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8A5C2" w14:textId="77777777" w:rsidR="007460AD" w:rsidRDefault="00FF2CEF">
      <w:pPr>
        <w:ind w:left="-540" w:right="-648"/>
      </w:pPr>
      <w:r>
        <w:rPr>
          <w:noProof/>
          <w:sz w:val="20"/>
        </w:rPr>
        <w:drawing>
          <wp:anchor distT="0" distB="0" distL="114300" distR="114300" simplePos="0" relativeHeight="251658240" behindDoc="0" locked="0" layoutInCell="1" allowOverlap="1" wp14:anchorId="286CD488" wp14:editId="60E15787">
            <wp:simplePos x="0" y="0"/>
            <wp:positionH relativeFrom="column">
              <wp:posOffset>-457200</wp:posOffset>
            </wp:positionH>
            <wp:positionV relativeFrom="paragraph">
              <wp:posOffset>0</wp:posOffset>
            </wp:positionV>
            <wp:extent cx="3603625" cy="356235"/>
            <wp:effectExtent l="0" t="0" r="0" b="0"/>
            <wp:wrapNone/>
            <wp:docPr id="4" name="obráze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03625" cy="356235"/>
                    </a:xfrm>
                    <a:prstGeom prst="rect">
                      <a:avLst/>
                    </a:prstGeom>
                    <a:noFill/>
                  </pic:spPr>
                </pic:pic>
              </a:graphicData>
            </a:graphic>
            <wp14:sizeRelH relativeFrom="page">
              <wp14:pctWidth>0</wp14:pctWidth>
            </wp14:sizeRelH>
            <wp14:sizeRelV relativeFrom="page">
              <wp14:pctHeight>0</wp14:pctHeight>
            </wp14:sizeRelV>
          </wp:anchor>
        </w:drawing>
      </w:r>
    </w:p>
    <w:p w14:paraId="5C5BD96B" w14:textId="77777777" w:rsidR="007460AD" w:rsidRDefault="007460AD">
      <w:pPr>
        <w:pBdr>
          <w:bottom w:val="single" w:sz="6" w:space="1" w:color="auto"/>
        </w:pBdr>
        <w:ind w:left="-540" w:right="-648"/>
      </w:pPr>
    </w:p>
    <w:p w14:paraId="4AB0C4D2" w14:textId="77777777" w:rsidR="007460AD" w:rsidRDefault="00D642BA">
      <w:pPr>
        <w:ind w:left="-720" w:right="-648"/>
        <w:rPr>
          <w:rFonts w:ascii="Verdana" w:hAnsi="Verdana"/>
          <w:sz w:val="20"/>
        </w:rPr>
      </w:pPr>
      <w:r>
        <w:rPr>
          <w:rFonts w:ascii="Verdana" w:hAnsi="Verdana"/>
          <w:sz w:val="20"/>
        </w:rPr>
        <w:t xml:space="preserve">  Spolek Kašpar</w:t>
      </w:r>
      <w:r w:rsidR="007460AD">
        <w:rPr>
          <w:rFonts w:ascii="Verdana" w:hAnsi="Verdana"/>
          <w:sz w:val="20"/>
        </w:rPr>
        <w:t>, Celetná 17, 110 00 Praha 1</w:t>
      </w:r>
    </w:p>
    <w:p w14:paraId="7A7B9C27" w14:textId="77777777" w:rsidR="007460AD" w:rsidRPr="00FF788B" w:rsidRDefault="007460AD">
      <w:pPr>
        <w:ind w:left="-540" w:right="-648"/>
        <w:rPr>
          <w:sz w:val="16"/>
          <w:szCs w:val="16"/>
        </w:rPr>
      </w:pPr>
    </w:p>
    <w:p w14:paraId="73228BA3" w14:textId="77777777" w:rsidR="007460AD" w:rsidRDefault="007460AD">
      <w:pPr>
        <w:pStyle w:val="Nzev"/>
        <w:rPr>
          <w:sz w:val="44"/>
        </w:rPr>
      </w:pPr>
      <w:r>
        <w:rPr>
          <w:sz w:val="44"/>
        </w:rPr>
        <w:t>SMLOUVA O UVEDENÍ POŘADU</w:t>
      </w:r>
    </w:p>
    <w:p w14:paraId="0F53D5A4" w14:textId="77777777" w:rsidR="007460AD" w:rsidRPr="00FF788B" w:rsidRDefault="007460AD">
      <w:pPr>
        <w:rPr>
          <w:rFonts w:ascii="Arial" w:hAnsi="Arial"/>
          <w:sz w:val="16"/>
          <w:szCs w:val="16"/>
        </w:rPr>
      </w:pPr>
    </w:p>
    <w:p w14:paraId="1E37BDEF" w14:textId="77777777" w:rsidR="007460AD" w:rsidRDefault="007460AD">
      <w:pPr>
        <w:rPr>
          <w:rFonts w:ascii="Arial" w:hAnsi="Arial" w:cs="Arial"/>
          <w:sz w:val="22"/>
        </w:rPr>
      </w:pPr>
      <w:r>
        <w:rPr>
          <w:rFonts w:ascii="Arial" w:hAnsi="Arial" w:cs="Arial"/>
          <w:sz w:val="22"/>
        </w:rPr>
        <w:t>uzavřená</w:t>
      </w:r>
      <w:r>
        <w:rPr>
          <w:rFonts w:ascii="Arial" w:hAnsi="Arial" w:cs="Arial"/>
          <w:b/>
          <w:sz w:val="22"/>
        </w:rPr>
        <w:t xml:space="preserve"> </w:t>
      </w:r>
      <w:r>
        <w:rPr>
          <w:rFonts w:ascii="Arial" w:hAnsi="Arial" w:cs="Arial"/>
          <w:bCs/>
          <w:sz w:val="22"/>
        </w:rPr>
        <w:t xml:space="preserve">mezi </w:t>
      </w:r>
      <w:r w:rsidR="000D5FD9" w:rsidRPr="000D5FD9">
        <w:rPr>
          <w:rFonts w:ascii="Arial" w:hAnsi="Arial" w:cs="Arial"/>
          <w:b/>
          <w:bCs/>
          <w:sz w:val="22"/>
        </w:rPr>
        <w:t>S</w:t>
      </w:r>
      <w:r w:rsidR="00CE0A98" w:rsidRPr="000D5FD9">
        <w:rPr>
          <w:rFonts w:ascii="Arial" w:hAnsi="Arial" w:cs="Arial"/>
          <w:b/>
          <w:bCs/>
          <w:sz w:val="22"/>
        </w:rPr>
        <w:t>polkem</w:t>
      </w:r>
      <w:r>
        <w:rPr>
          <w:rFonts w:ascii="Arial" w:hAnsi="Arial" w:cs="Arial"/>
          <w:b/>
          <w:sz w:val="22"/>
        </w:rPr>
        <w:t xml:space="preserve"> Kašpar, </w:t>
      </w:r>
      <w:r>
        <w:rPr>
          <w:rFonts w:ascii="Arial" w:hAnsi="Arial" w:cs="Arial"/>
          <w:sz w:val="22"/>
        </w:rPr>
        <w:t>zastoupeným Jakubem Špalkem</w:t>
      </w:r>
      <w:r w:rsidR="00DF4798">
        <w:rPr>
          <w:rFonts w:ascii="Arial" w:hAnsi="Arial" w:cs="Arial"/>
          <w:sz w:val="22"/>
        </w:rPr>
        <w:t xml:space="preserve">, </w:t>
      </w:r>
    </w:p>
    <w:p w14:paraId="5B7E4CFE" w14:textId="77777777" w:rsidR="00DF4798" w:rsidRDefault="00DF4798">
      <w:pPr>
        <w:rPr>
          <w:rFonts w:ascii="Arial" w:hAnsi="Arial" w:cs="Arial"/>
          <w:sz w:val="22"/>
        </w:rPr>
      </w:pPr>
      <w:r>
        <w:rPr>
          <w:rFonts w:ascii="Arial" w:hAnsi="Arial" w:cs="Arial"/>
          <w:sz w:val="22"/>
        </w:rPr>
        <w:t>Celetná 17, Praha 1, IČO: 549592</w:t>
      </w:r>
    </w:p>
    <w:p w14:paraId="7BB8543C" w14:textId="77777777" w:rsidR="008E42D1" w:rsidRDefault="008E42D1" w:rsidP="00483C41">
      <w:pPr>
        <w:rPr>
          <w:rFonts w:ascii="Arial" w:hAnsi="Arial" w:cs="Arial"/>
          <w:color w:val="000000"/>
          <w:sz w:val="22"/>
          <w:szCs w:val="22"/>
        </w:rPr>
      </w:pPr>
    </w:p>
    <w:p w14:paraId="05579387" w14:textId="52F77E62" w:rsidR="008941EF" w:rsidRDefault="00F87133" w:rsidP="00483C41">
      <w:pPr>
        <w:rPr>
          <w:rFonts w:ascii="Arial" w:hAnsi="Arial" w:cs="Arial"/>
          <w:color w:val="000000"/>
          <w:sz w:val="22"/>
          <w:szCs w:val="22"/>
        </w:rPr>
      </w:pPr>
      <w:r w:rsidRPr="009E354C">
        <w:rPr>
          <w:rFonts w:ascii="Arial" w:hAnsi="Arial" w:cs="Arial"/>
          <w:color w:val="000000"/>
          <w:sz w:val="22"/>
          <w:szCs w:val="22"/>
        </w:rPr>
        <w:t xml:space="preserve">a </w:t>
      </w:r>
    </w:p>
    <w:p w14:paraId="181AD2C0" w14:textId="77777777" w:rsidR="008E42D1" w:rsidRDefault="008E42D1" w:rsidP="00554FF4">
      <w:pPr>
        <w:rPr>
          <w:rFonts w:ascii="Arial" w:hAnsi="Arial" w:cs="Arial"/>
          <w:color w:val="000000"/>
          <w:sz w:val="22"/>
          <w:szCs w:val="22"/>
        </w:rPr>
      </w:pPr>
    </w:p>
    <w:p w14:paraId="13644D91" w14:textId="69846B72" w:rsidR="00554FF4" w:rsidRDefault="00AC5B4F" w:rsidP="00554FF4">
      <w:pPr>
        <w:rPr>
          <w:rFonts w:ascii="Arial" w:hAnsi="Arial" w:cs="Arial"/>
          <w:b/>
          <w:bCs/>
          <w:color w:val="000000"/>
          <w:sz w:val="22"/>
          <w:szCs w:val="22"/>
        </w:rPr>
      </w:pPr>
      <w:r w:rsidRPr="00FE5556">
        <w:rPr>
          <w:rFonts w:ascii="Arial" w:hAnsi="Arial" w:cs="Arial"/>
          <w:color w:val="000000"/>
          <w:sz w:val="22"/>
          <w:szCs w:val="22"/>
        </w:rPr>
        <w:t>a pořadatelem</w:t>
      </w:r>
      <w:r w:rsidRPr="00BD665E">
        <w:rPr>
          <w:rFonts w:ascii="Arial" w:hAnsi="Arial" w:cs="Arial"/>
          <w:color w:val="000000"/>
          <w:sz w:val="22"/>
          <w:szCs w:val="22"/>
        </w:rPr>
        <w:t xml:space="preserve">: </w:t>
      </w:r>
      <w:r w:rsidR="00554FF4" w:rsidRPr="00BD665E">
        <w:rPr>
          <w:rFonts w:ascii="Arial" w:hAnsi="Arial" w:cs="Arial"/>
          <w:b/>
          <w:bCs/>
          <w:color w:val="000000"/>
          <w:sz w:val="22"/>
          <w:szCs w:val="22"/>
        </w:rPr>
        <w:t>Akord &amp; Poklad</w:t>
      </w:r>
      <w:r w:rsidR="00BD665E" w:rsidRPr="00BD665E">
        <w:rPr>
          <w:rFonts w:ascii="Arial" w:hAnsi="Arial" w:cs="Arial"/>
          <w:color w:val="000000"/>
          <w:sz w:val="22"/>
          <w:szCs w:val="22"/>
        </w:rPr>
        <w:t>, s.r.o.</w:t>
      </w:r>
      <w:r w:rsidR="00BD665E">
        <w:rPr>
          <w:rFonts w:ascii="Arial" w:hAnsi="Arial" w:cs="Arial"/>
          <w:color w:val="000000"/>
          <w:sz w:val="22"/>
          <w:szCs w:val="22"/>
        </w:rPr>
        <w:t xml:space="preserve">, </w:t>
      </w:r>
      <w:r w:rsidR="00B633DC">
        <w:rPr>
          <w:rFonts w:ascii="Arial" w:hAnsi="Arial" w:cs="Arial"/>
          <w:color w:val="000000"/>
          <w:sz w:val="22"/>
          <w:szCs w:val="22"/>
        </w:rPr>
        <w:t>IČ</w:t>
      </w:r>
      <w:r w:rsidR="00413534">
        <w:rPr>
          <w:rFonts w:ascii="Arial" w:hAnsi="Arial" w:cs="Arial"/>
          <w:color w:val="000000"/>
          <w:sz w:val="22"/>
          <w:szCs w:val="22"/>
        </w:rPr>
        <w:t>0</w:t>
      </w:r>
      <w:r w:rsidR="00B633DC">
        <w:rPr>
          <w:rFonts w:ascii="Arial" w:hAnsi="Arial" w:cs="Arial"/>
          <w:color w:val="000000"/>
          <w:sz w:val="22"/>
          <w:szCs w:val="22"/>
        </w:rPr>
        <w:t>: 47973145</w:t>
      </w:r>
      <w:r w:rsidR="00BD665E">
        <w:rPr>
          <w:rFonts w:ascii="Arial" w:hAnsi="Arial" w:cs="Arial"/>
          <w:color w:val="000000"/>
          <w:sz w:val="22"/>
          <w:szCs w:val="22"/>
        </w:rPr>
        <w:br/>
      </w:r>
      <w:r w:rsidR="00C34302">
        <w:rPr>
          <w:rFonts w:ascii="Arial" w:hAnsi="Arial" w:cs="Arial"/>
          <w:color w:val="000000"/>
          <w:sz w:val="22"/>
          <w:szCs w:val="22"/>
        </w:rPr>
        <w:t xml:space="preserve">adresa: </w:t>
      </w:r>
      <w:r w:rsidR="00BD665E">
        <w:rPr>
          <w:rFonts w:ascii="Arial" w:hAnsi="Arial" w:cs="Arial"/>
          <w:color w:val="000000"/>
          <w:sz w:val="22"/>
          <w:szCs w:val="22"/>
        </w:rPr>
        <w:t>náměstí SNP</w:t>
      </w:r>
      <w:r w:rsidR="00C34302">
        <w:rPr>
          <w:rFonts w:ascii="Arial" w:hAnsi="Arial" w:cs="Arial"/>
          <w:color w:val="000000"/>
          <w:sz w:val="22"/>
          <w:szCs w:val="22"/>
        </w:rPr>
        <w:t xml:space="preserve"> 1, 700 30 </w:t>
      </w:r>
      <w:r w:rsidR="00C34302" w:rsidRPr="001F3A17">
        <w:rPr>
          <w:rFonts w:ascii="Arial" w:hAnsi="Arial" w:cs="Arial"/>
          <w:b/>
          <w:bCs/>
          <w:color w:val="000000"/>
          <w:sz w:val="22"/>
          <w:szCs w:val="22"/>
        </w:rPr>
        <w:t>Ostrava-Zábřeh</w:t>
      </w:r>
    </w:p>
    <w:p w14:paraId="47B37F2E" w14:textId="023C3EA5" w:rsidR="0043066E" w:rsidRPr="0043066E" w:rsidRDefault="0043066E" w:rsidP="00554FF4">
      <w:pPr>
        <w:rPr>
          <w:rFonts w:ascii="Arial" w:hAnsi="Arial" w:cs="Arial"/>
          <w:color w:val="000000"/>
          <w:sz w:val="32"/>
          <w:szCs w:val="32"/>
        </w:rPr>
      </w:pPr>
      <w:r w:rsidRPr="0043066E">
        <w:rPr>
          <w:rFonts w:ascii="Arial" w:hAnsi="Arial" w:cs="Arial"/>
          <w:color w:val="000000"/>
          <w:sz w:val="22"/>
          <w:szCs w:val="22"/>
        </w:rPr>
        <w:t>zastoupena: Mgr. Bc. Darina Daňková, MBA</w:t>
      </w:r>
    </w:p>
    <w:p w14:paraId="1897CBE1" w14:textId="4DD5FF80" w:rsidR="00F87133" w:rsidRDefault="00D86F17" w:rsidP="00BA05CE">
      <w:pPr>
        <w:shd w:val="clear" w:color="auto" w:fill="FFFFFF"/>
        <w:rPr>
          <w:rStyle w:val="Siln"/>
          <w:rFonts w:ascii="Arial" w:hAnsi="Arial" w:cs="Arial"/>
          <w:b w:val="0"/>
          <w:bCs w:val="0"/>
          <w:color w:val="000000"/>
          <w:sz w:val="22"/>
          <w:szCs w:val="22"/>
        </w:rPr>
      </w:pPr>
      <w:r>
        <w:rPr>
          <w:rStyle w:val="Siln"/>
          <w:rFonts w:ascii="Arial" w:hAnsi="Arial" w:cs="Arial"/>
          <w:b w:val="0"/>
          <w:bCs w:val="0"/>
          <w:color w:val="000000"/>
          <w:sz w:val="22"/>
          <w:szCs w:val="22"/>
        </w:rPr>
        <w:t>kontakt</w:t>
      </w:r>
      <w:r w:rsidR="00AC5B4F" w:rsidRPr="00FE5556">
        <w:rPr>
          <w:rStyle w:val="Siln"/>
          <w:rFonts w:ascii="Arial" w:hAnsi="Arial" w:cs="Arial"/>
          <w:b w:val="0"/>
          <w:bCs w:val="0"/>
          <w:color w:val="000000"/>
          <w:sz w:val="22"/>
          <w:szCs w:val="22"/>
        </w:rPr>
        <w:t>:</w:t>
      </w:r>
      <w:r>
        <w:rPr>
          <w:rStyle w:val="Siln"/>
          <w:rFonts w:ascii="Arial" w:hAnsi="Arial" w:cs="Arial"/>
          <w:b w:val="0"/>
          <w:bCs w:val="0"/>
          <w:color w:val="000000"/>
          <w:sz w:val="22"/>
          <w:szCs w:val="22"/>
        </w:rPr>
        <w:t xml:space="preserve"> </w:t>
      </w:r>
      <w:r w:rsidR="0043066E">
        <w:rPr>
          <w:rStyle w:val="Siln"/>
          <w:rFonts w:ascii="Arial" w:hAnsi="Arial" w:cs="Arial"/>
          <w:b w:val="0"/>
          <w:bCs w:val="0"/>
          <w:color w:val="000000"/>
          <w:sz w:val="22"/>
          <w:szCs w:val="22"/>
        </w:rPr>
        <w:t>Ing.</w:t>
      </w:r>
      <w:r w:rsidR="001F3A17">
        <w:rPr>
          <w:rStyle w:val="Siln"/>
          <w:rFonts w:ascii="Arial" w:hAnsi="Arial" w:cs="Arial"/>
          <w:b w:val="0"/>
          <w:bCs w:val="0"/>
          <w:color w:val="000000"/>
          <w:sz w:val="22"/>
          <w:szCs w:val="22"/>
        </w:rPr>
        <w:t xml:space="preserve"> </w:t>
      </w:r>
      <w:r>
        <w:rPr>
          <w:rStyle w:val="Siln"/>
          <w:rFonts w:ascii="Arial" w:hAnsi="Arial" w:cs="Arial"/>
          <w:b w:val="0"/>
          <w:bCs w:val="0"/>
          <w:color w:val="000000"/>
          <w:sz w:val="22"/>
          <w:szCs w:val="22"/>
        </w:rPr>
        <w:t>Taťána Strakošová</w:t>
      </w:r>
      <w:r w:rsidR="001F3A17">
        <w:rPr>
          <w:rStyle w:val="Siln"/>
          <w:rFonts w:ascii="Arial" w:hAnsi="Arial" w:cs="Arial"/>
          <w:b w:val="0"/>
          <w:bCs w:val="0"/>
          <w:color w:val="000000"/>
          <w:sz w:val="22"/>
          <w:szCs w:val="22"/>
        </w:rPr>
        <w:t xml:space="preserve">, </w:t>
      </w:r>
      <w:r w:rsidR="001F3A17" w:rsidRPr="001F3A17">
        <w:rPr>
          <w:rStyle w:val="Siln"/>
          <w:rFonts w:ascii="Arial" w:hAnsi="Arial" w:cs="Arial"/>
          <w:b w:val="0"/>
          <w:bCs w:val="0"/>
          <w:color w:val="000000"/>
          <w:sz w:val="22"/>
          <w:szCs w:val="22"/>
        </w:rPr>
        <w:t xml:space="preserve">mobil </w:t>
      </w:r>
      <w:proofErr w:type="spellStart"/>
      <w:r w:rsidR="00217C23">
        <w:rPr>
          <w:rFonts w:ascii="Arial" w:hAnsi="Arial" w:cs="Arial"/>
          <w:color w:val="000000"/>
          <w:sz w:val="22"/>
          <w:szCs w:val="22"/>
          <w:shd w:val="clear" w:color="auto" w:fill="FFFFFF"/>
        </w:rPr>
        <w:t>xxxxxxxxx</w:t>
      </w:r>
      <w:proofErr w:type="spellEnd"/>
      <w:r>
        <w:rPr>
          <w:rStyle w:val="Siln"/>
          <w:rFonts w:ascii="Arial" w:hAnsi="Arial" w:cs="Arial"/>
          <w:b w:val="0"/>
          <w:bCs w:val="0"/>
          <w:color w:val="000000"/>
          <w:sz w:val="22"/>
          <w:szCs w:val="22"/>
        </w:rPr>
        <w:t xml:space="preserve"> </w:t>
      </w:r>
      <w:r w:rsidR="00AC5B4F" w:rsidRPr="00FE5556">
        <w:rPr>
          <w:rStyle w:val="Siln"/>
          <w:rFonts w:ascii="Arial" w:hAnsi="Arial" w:cs="Arial"/>
          <w:b w:val="0"/>
          <w:bCs w:val="0"/>
          <w:color w:val="000000"/>
          <w:sz w:val="22"/>
          <w:szCs w:val="22"/>
        </w:rPr>
        <w:t xml:space="preserve"> </w:t>
      </w:r>
    </w:p>
    <w:p w14:paraId="1447D977" w14:textId="77777777" w:rsidR="00BA05CE" w:rsidRPr="008939FF" w:rsidRDefault="00BA05CE" w:rsidP="00BA05CE">
      <w:pPr>
        <w:shd w:val="clear" w:color="auto" w:fill="FFFFFF"/>
        <w:rPr>
          <w:rFonts w:ascii="Arial" w:hAnsi="Arial" w:cs="Arial"/>
          <w:sz w:val="16"/>
          <w:szCs w:val="16"/>
        </w:rPr>
      </w:pPr>
    </w:p>
    <w:p w14:paraId="127522A6" w14:textId="77777777" w:rsidR="007460AD" w:rsidRDefault="007460AD">
      <w:pPr>
        <w:rPr>
          <w:rFonts w:ascii="Arial" w:hAnsi="Arial" w:cs="Arial"/>
        </w:rPr>
      </w:pPr>
      <w:r w:rsidRPr="00E40DC4">
        <w:rPr>
          <w:rFonts w:ascii="Arial" w:hAnsi="Arial" w:cs="Arial"/>
          <w:sz w:val="28"/>
          <w:szCs w:val="28"/>
        </w:rPr>
        <w:t xml:space="preserve">na základě domluvy </w:t>
      </w:r>
      <w:r w:rsidR="003617B8" w:rsidRPr="00E40DC4">
        <w:rPr>
          <w:rFonts w:ascii="Arial" w:hAnsi="Arial" w:cs="Arial"/>
          <w:sz w:val="28"/>
          <w:szCs w:val="28"/>
        </w:rPr>
        <w:t xml:space="preserve">uvede </w:t>
      </w:r>
      <w:r w:rsidR="00D54C78" w:rsidRPr="00E40DC4">
        <w:rPr>
          <w:rFonts w:ascii="Arial" w:hAnsi="Arial" w:cs="Arial"/>
          <w:sz w:val="28"/>
          <w:szCs w:val="28"/>
        </w:rPr>
        <w:t xml:space="preserve">Spolek </w:t>
      </w:r>
      <w:r w:rsidR="003617B8" w:rsidRPr="00E40DC4">
        <w:rPr>
          <w:rFonts w:ascii="Arial" w:hAnsi="Arial" w:cs="Arial"/>
          <w:sz w:val="28"/>
          <w:szCs w:val="28"/>
        </w:rPr>
        <w:t xml:space="preserve">Kašpar </w:t>
      </w:r>
      <w:r w:rsidRPr="00E40DC4">
        <w:rPr>
          <w:rFonts w:ascii="Arial" w:hAnsi="Arial" w:cs="Arial"/>
          <w:sz w:val="28"/>
          <w:szCs w:val="28"/>
        </w:rPr>
        <w:t>tuto inscenaci</w:t>
      </w:r>
      <w:r>
        <w:rPr>
          <w:rFonts w:ascii="Arial" w:hAnsi="Arial" w:cs="Arial"/>
        </w:rPr>
        <w:t>:</w:t>
      </w:r>
    </w:p>
    <w:p w14:paraId="32BEFEB7" w14:textId="1D0B51D5" w:rsidR="007460AD" w:rsidRPr="00413534" w:rsidRDefault="00031D41" w:rsidP="0040622F">
      <w:pPr>
        <w:rPr>
          <w:rFonts w:ascii="Arial" w:hAnsi="Arial" w:cs="Arial"/>
          <w:sz w:val="28"/>
          <w:szCs w:val="28"/>
        </w:rPr>
      </w:pPr>
      <w:r w:rsidRPr="00413534">
        <w:rPr>
          <w:rFonts w:ascii="Arial" w:hAnsi="Arial" w:cs="Arial"/>
          <w:b/>
          <w:bCs/>
          <w:sz w:val="28"/>
          <w:szCs w:val="28"/>
        </w:rPr>
        <w:t>O</w:t>
      </w:r>
      <w:r w:rsidR="00FC11D2" w:rsidRPr="00413534">
        <w:rPr>
          <w:rFonts w:ascii="Arial" w:hAnsi="Arial" w:cs="Arial"/>
          <w:b/>
          <w:bCs/>
          <w:sz w:val="28"/>
          <w:szCs w:val="28"/>
        </w:rPr>
        <w:t>SIŘELÝ ZÁPAD</w:t>
      </w:r>
    </w:p>
    <w:p w14:paraId="643E8619" w14:textId="404BB90E" w:rsidR="0040622F" w:rsidRPr="00425052" w:rsidRDefault="00BA05CE" w:rsidP="0040622F">
      <w:pPr>
        <w:rPr>
          <w:rFonts w:ascii="Arial" w:hAnsi="Arial" w:cs="Arial"/>
          <w:b/>
          <w:color w:val="FF0000"/>
          <w:sz w:val="28"/>
          <w:szCs w:val="28"/>
        </w:rPr>
      </w:pPr>
      <w:r w:rsidRPr="00425052">
        <w:rPr>
          <w:rFonts w:ascii="Arial" w:hAnsi="Arial" w:cs="Arial"/>
          <w:b/>
          <w:color w:val="000000" w:themeColor="text1"/>
          <w:sz w:val="28"/>
          <w:szCs w:val="28"/>
        </w:rPr>
        <w:t>6</w:t>
      </w:r>
      <w:r w:rsidR="003F13D3" w:rsidRPr="00425052">
        <w:rPr>
          <w:rFonts w:ascii="Arial" w:hAnsi="Arial" w:cs="Arial"/>
          <w:b/>
          <w:color w:val="000000" w:themeColor="text1"/>
          <w:sz w:val="28"/>
          <w:szCs w:val="28"/>
        </w:rPr>
        <w:t>.</w:t>
      </w:r>
      <w:r w:rsidR="00812790" w:rsidRPr="00425052">
        <w:rPr>
          <w:rFonts w:ascii="Arial" w:hAnsi="Arial" w:cs="Arial"/>
          <w:b/>
          <w:color w:val="000000" w:themeColor="text1"/>
          <w:sz w:val="28"/>
          <w:szCs w:val="28"/>
        </w:rPr>
        <w:t xml:space="preserve"> </w:t>
      </w:r>
      <w:r w:rsidR="003F13D3" w:rsidRPr="00425052">
        <w:rPr>
          <w:rFonts w:ascii="Arial" w:hAnsi="Arial" w:cs="Arial"/>
          <w:b/>
          <w:sz w:val="28"/>
          <w:szCs w:val="28"/>
        </w:rPr>
        <w:t>září</w:t>
      </w:r>
      <w:r w:rsidR="00812790" w:rsidRPr="00425052">
        <w:rPr>
          <w:rFonts w:ascii="Arial" w:hAnsi="Arial" w:cs="Arial"/>
          <w:b/>
          <w:sz w:val="28"/>
          <w:szCs w:val="28"/>
        </w:rPr>
        <w:t xml:space="preserve"> 202</w:t>
      </w:r>
      <w:r w:rsidR="003F13D3" w:rsidRPr="00425052">
        <w:rPr>
          <w:rFonts w:ascii="Arial" w:hAnsi="Arial" w:cs="Arial"/>
          <w:b/>
          <w:sz w:val="28"/>
          <w:szCs w:val="28"/>
        </w:rPr>
        <w:t>4</w:t>
      </w:r>
      <w:r w:rsidR="00D779A3" w:rsidRPr="00425052">
        <w:rPr>
          <w:rFonts w:ascii="Arial" w:hAnsi="Arial" w:cs="Arial"/>
          <w:b/>
          <w:sz w:val="28"/>
          <w:szCs w:val="28"/>
        </w:rPr>
        <w:t xml:space="preserve"> </w:t>
      </w:r>
      <w:r w:rsidR="00D779A3" w:rsidRPr="00B917CC">
        <w:rPr>
          <w:rFonts w:ascii="Arial" w:hAnsi="Arial" w:cs="Arial"/>
          <w:b/>
          <w:color w:val="000000" w:themeColor="text1"/>
          <w:sz w:val="28"/>
          <w:szCs w:val="28"/>
        </w:rPr>
        <w:t>v</w:t>
      </w:r>
      <w:r w:rsidR="008F4FCC" w:rsidRPr="00B917CC">
        <w:rPr>
          <w:rFonts w:ascii="Arial" w:hAnsi="Arial" w:cs="Arial"/>
          <w:b/>
          <w:color w:val="000000" w:themeColor="text1"/>
          <w:sz w:val="28"/>
          <w:szCs w:val="28"/>
        </w:rPr>
        <w:t> 19:</w:t>
      </w:r>
      <w:r w:rsidR="00005401" w:rsidRPr="00B917CC">
        <w:rPr>
          <w:rFonts w:ascii="Arial" w:hAnsi="Arial" w:cs="Arial"/>
          <w:b/>
          <w:color w:val="000000" w:themeColor="text1"/>
          <w:sz w:val="28"/>
          <w:szCs w:val="28"/>
        </w:rPr>
        <w:t>0</w:t>
      </w:r>
      <w:r w:rsidR="008F4FCC" w:rsidRPr="00B917CC">
        <w:rPr>
          <w:rFonts w:ascii="Arial" w:hAnsi="Arial" w:cs="Arial"/>
          <w:b/>
          <w:color w:val="000000" w:themeColor="text1"/>
          <w:sz w:val="28"/>
          <w:szCs w:val="28"/>
        </w:rPr>
        <w:t>0</w:t>
      </w:r>
    </w:p>
    <w:p w14:paraId="48E3D51B" w14:textId="20CE855C" w:rsidR="00D86F17" w:rsidRPr="00413534" w:rsidRDefault="00D86F17" w:rsidP="0040622F">
      <w:pPr>
        <w:rPr>
          <w:rFonts w:ascii="Arial" w:hAnsi="Arial" w:cs="Arial"/>
          <w:b/>
          <w:color w:val="FF0000"/>
          <w:sz w:val="26"/>
          <w:szCs w:val="26"/>
        </w:rPr>
      </w:pPr>
      <w:r w:rsidRPr="00413534">
        <w:rPr>
          <w:rFonts w:ascii="Arial" w:hAnsi="Arial" w:cs="Arial"/>
          <w:color w:val="000000"/>
          <w:sz w:val="26"/>
          <w:szCs w:val="26"/>
          <w:shd w:val="clear" w:color="auto" w:fill="FFFFFF"/>
        </w:rPr>
        <w:t>POKLAD Ostrava-Poruba</w:t>
      </w:r>
      <w:r w:rsidRPr="00413534">
        <w:rPr>
          <w:rFonts w:ascii="Arial" w:hAnsi="Arial" w:cs="Arial"/>
          <w:color w:val="000000"/>
          <w:sz w:val="26"/>
          <w:szCs w:val="26"/>
        </w:rPr>
        <w:t xml:space="preserve">, </w:t>
      </w:r>
      <w:r w:rsidRPr="00413534">
        <w:rPr>
          <w:rFonts w:ascii="Arial" w:hAnsi="Arial" w:cs="Arial"/>
          <w:color w:val="000000"/>
          <w:sz w:val="26"/>
          <w:szCs w:val="26"/>
          <w:shd w:val="clear" w:color="auto" w:fill="FFFFFF"/>
        </w:rPr>
        <w:t>Matěje Kopeckého 675/21</w:t>
      </w:r>
      <w:r w:rsidRPr="00413534">
        <w:rPr>
          <w:rStyle w:val="apple-converted-space"/>
          <w:rFonts w:ascii="Arial" w:hAnsi="Arial" w:cs="Arial"/>
          <w:color w:val="000000"/>
          <w:sz w:val="26"/>
          <w:szCs w:val="26"/>
          <w:shd w:val="clear" w:color="auto" w:fill="FFFFFF"/>
        </w:rPr>
        <w:t> </w:t>
      </w:r>
    </w:p>
    <w:p w14:paraId="34453D9F" w14:textId="77777777" w:rsidR="00BA05CE" w:rsidRPr="001B301E" w:rsidRDefault="00BA05CE">
      <w:pPr>
        <w:rPr>
          <w:rFonts w:ascii="Arial" w:hAnsi="Arial" w:cs="Arial"/>
          <w:sz w:val="16"/>
          <w:szCs w:val="16"/>
        </w:rPr>
      </w:pPr>
    </w:p>
    <w:p w14:paraId="16DE0860" w14:textId="77777777" w:rsidR="007460AD" w:rsidRDefault="007460AD">
      <w:pPr>
        <w:rPr>
          <w:rFonts w:ascii="Arial" w:hAnsi="Arial" w:cs="Arial"/>
        </w:rPr>
      </w:pPr>
      <w:r>
        <w:rPr>
          <w:rFonts w:ascii="Arial" w:hAnsi="Arial" w:cs="Arial"/>
        </w:rPr>
        <w:t xml:space="preserve">za podmínek </w:t>
      </w:r>
      <w:r w:rsidR="005D366A">
        <w:rPr>
          <w:rFonts w:ascii="Arial" w:hAnsi="Arial" w:cs="Arial"/>
        </w:rPr>
        <w:t xml:space="preserve">(hradí pořadatel </w:t>
      </w:r>
      <w:r w:rsidR="005C0107">
        <w:rPr>
          <w:rFonts w:ascii="Arial" w:hAnsi="Arial" w:cs="Arial"/>
        </w:rPr>
        <w:t>bankovním převodem):</w:t>
      </w:r>
    </w:p>
    <w:p w14:paraId="5EF40804" w14:textId="16A64F91" w:rsidR="007460AD" w:rsidRDefault="007460AD">
      <w:pPr>
        <w:rPr>
          <w:rFonts w:ascii="Arial" w:hAnsi="Arial" w:cs="Arial"/>
        </w:rPr>
      </w:pPr>
      <w:r w:rsidRPr="007930D9">
        <w:rPr>
          <w:rFonts w:ascii="Arial" w:hAnsi="Arial" w:cs="Arial"/>
          <w:b/>
          <w:bCs/>
        </w:rPr>
        <w:t>honorář:</w:t>
      </w:r>
      <w:r>
        <w:rPr>
          <w:rFonts w:ascii="Arial" w:hAnsi="Arial" w:cs="Arial"/>
        </w:rPr>
        <w:t xml:space="preserve"> </w:t>
      </w:r>
      <w:proofErr w:type="spellStart"/>
      <w:r w:rsidR="00217C23">
        <w:rPr>
          <w:rFonts w:ascii="Arial" w:hAnsi="Arial" w:cs="Arial"/>
          <w:b/>
        </w:rPr>
        <w:t>xxx</w:t>
      </w:r>
      <w:proofErr w:type="spellEnd"/>
      <w:r w:rsidR="00F87133" w:rsidRPr="00F87133">
        <w:rPr>
          <w:rFonts w:ascii="Arial" w:hAnsi="Arial" w:cs="Arial"/>
          <w:b/>
        </w:rPr>
        <w:t xml:space="preserve"> </w:t>
      </w:r>
      <w:r w:rsidRPr="00F87133">
        <w:rPr>
          <w:rFonts w:ascii="Arial" w:hAnsi="Arial" w:cs="Arial"/>
          <w:b/>
          <w:bCs/>
        </w:rPr>
        <w:t>K</w:t>
      </w:r>
      <w:r>
        <w:rPr>
          <w:rFonts w:ascii="Arial" w:hAnsi="Arial" w:cs="Arial"/>
          <w:b/>
          <w:bCs/>
        </w:rPr>
        <w:t>č</w:t>
      </w:r>
      <w:r w:rsidR="00462A8B">
        <w:rPr>
          <w:rFonts w:ascii="Arial" w:hAnsi="Arial" w:cs="Arial"/>
          <w:b/>
          <w:bCs/>
        </w:rPr>
        <w:t xml:space="preserve"> </w:t>
      </w:r>
      <w:r w:rsidR="00462A8B" w:rsidRPr="00462A8B">
        <w:rPr>
          <w:rFonts w:ascii="Arial" w:hAnsi="Arial" w:cs="Arial"/>
        </w:rPr>
        <w:t>(žádné DPH)</w:t>
      </w:r>
      <w:r>
        <w:rPr>
          <w:rFonts w:ascii="Arial" w:hAnsi="Arial" w:cs="Arial"/>
          <w:b/>
          <w:bCs/>
        </w:rPr>
        <w:t xml:space="preserve"> </w:t>
      </w:r>
    </w:p>
    <w:p w14:paraId="52E463AF" w14:textId="4FB522C9" w:rsidR="0011150A" w:rsidRDefault="002D25A6" w:rsidP="0011150A">
      <w:pPr>
        <w:rPr>
          <w:rFonts w:ascii="Arial" w:hAnsi="Arial" w:cs="Arial"/>
        </w:rPr>
      </w:pPr>
      <w:r>
        <w:rPr>
          <w:rFonts w:ascii="Arial" w:hAnsi="Arial" w:cs="Arial"/>
        </w:rPr>
        <w:t xml:space="preserve">a </w:t>
      </w:r>
      <w:proofErr w:type="spellStart"/>
      <w:r w:rsidR="00217C23">
        <w:rPr>
          <w:rFonts w:ascii="Arial" w:hAnsi="Arial" w:cs="Arial"/>
          <w:b/>
          <w:bCs/>
        </w:rPr>
        <w:t>xxx</w:t>
      </w:r>
      <w:proofErr w:type="spellEnd"/>
      <w:r w:rsidR="003D47AD" w:rsidRPr="007930D9">
        <w:rPr>
          <w:rFonts w:ascii="Arial" w:hAnsi="Arial" w:cs="Arial"/>
          <w:b/>
          <w:bCs/>
        </w:rPr>
        <w:t xml:space="preserve"> </w:t>
      </w:r>
      <w:r w:rsidR="0011150A" w:rsidRPr="007930D9">
        <w:rPr>
          <w:rFonts w:ascii="Arial" w:hAnsi="Arial" w:cs="Arial"/>
          <w:b/>
          <w:bCs/>
        </w:rPr>
        <w:t>doprav</w:t>
      </w:r>
      <w:r w:rsidR="003D47AD" w:rsidRPr="007930D9">
        <w:rPr>
          <w:rFonts w:ascii="Arial" w:hAnsi="Arial" w:cs="Arial"/>
          <w:b/>
          <w:bCs/>
        </w:rPr>
        <w:t>y</w:t>
      </w:r>
      <w:r w:rsidR="006C659F">
        <w:rPr>
          <w:rFonts w:ascii="Arial" w:hAnsi="Arial" w:cs="Arial"/>
        </w:rPr>
        <w:t xml:space="preserve"> Praha – Frýdek-Místek </w:t>
      </w:r>
      <w:r w:rsidR="003D47AD">
        <w:rPr>
          <w:rFonts w:ascii="Arial" w:hAnsi="Arial" w:cs="Arial"/>
        </w:rPr>
        <w:t xml:space="preserve">– </w:t>
      </w:r>
      <w:r w:rsidR="008E42D1">
        <w:rPr>
          <w:rFonts w:ascii="Arial" w:hAnsi="Arial" w:cs="Arial"/>
        </w:rPr>
        <w:t>Ostrava – Praha</w:t>
      </w:r>
      <w:r w:rsidR="0011150A">
        <w:rPr>
          <w:rFonts w:ascii="Arial" w:hAnsi="Arial" w:cs="Arial"/>
        </w:rPr>
        <w:t xml:space="preserve">: </w:t>
      </w:r>
      <w:r w:rsidR="00B77E9E">
        <w:rPr>
          <w:rFonts w:ascii="Arial" w:hAnsi="Arial" w:cs="Arial"/>
        </w:rPr>
        <w:t>tranzit</w:t>
      </w:r>
      <w:r w:rsidR="002569E6">
        <w:rPr>
          <w:rFonts w:ascii="Arial" w:hAnsi="Arial" w:cs="Arial"/>
        </w:rPr>
        <w:t xml:space="preserve"> </w:t>
      </w:r>
      <w:proofErr w:type="spellStart"/>
      <w:r w:rsidR="00217C23">
        <w:rPr>
          <w:rFonts w:ascii="Arial" w:hAnsi="Arial" w:cs="Arial"/>
        </w:rPr>
        <w:t>xxx</w:t>
      </w:r>
      <w:proofErr w:type="spellEnd"/>
      <w:r w:rsidR="00D03D0B">
        <w:rPr>
          <w:rFonts w:ascii="Arial" w:hAnsi="Arial" w:cs="Arial"/>
        </w:rPr>
        <w:t xml:space="preserve"> Kč</w:t>
      </w:r>
      <w:r w:rsidR="00730315">
        <w:rPr>
          <w:rFonts w:ascii="Arial" w:hAnsi="Arial" w:cs="Arial"/>
        </w:rPr>
        <w:t xml:space="preserve"> / km</w:t>
      </w:r>
      <w:r w:rsidR="00AE7438" w:rsidRPr="00AE7438">
        <w:rPr>
          <w:rFonts w:ascii="Arial" w:hAnsi="Arial" w:cs="Arial"/>
        </w:rPr>
        <w:t xml:space="preserve"> </w:t>
      </w:r>
      <w:r w:rsidR="00F059E3">
        <w:rPr>
          <w:rFonts w:ascii="Arial" w:hAnsi="Arial" w:cs="Arial"/>
        </w:rPr>
        <w:t xml:space="preserve">+ </w:t>
      </w:r>
      <w:proofErr w:type="spellStart"/>
      <w:r w:rsidR="00F059E3">
        <w:rPr>
          <w:rFonts w:ascii="Arial" w:hAnsi="Arial" w:cs="Arial"/>
        </w:rPr>
        <w:t>čekačka</w:t>
      </w:r>
      <w:proofErr w:type="spellEnd"/>
      <w:r w:rsidR="00F059E3">
        <w:rPr>
          <w:rFonts w:ascii="Arial" w:hAnsi="Arial" w:cs="Arial"/>
        </w:rPr>
        <w:t xml:space="preserve"> </w:t>
      </w:r>
      <w:proofErr w:type="spellStart"/>
      <w:r w:rsidR="00217C23">
        <w:rPr>
          <w:rFonts w:ascii="Arial" w:hAnsi="Arial" w:cs="Arial"/>
        </w:rPr>
        <w:t>xxx</w:t>
      </w:r>
      <w:proofErr w:type="spellEnd"/>
      <w:r w:rsidR="00F059E3">
        <w:rPr>
          <w:rFonts w:ascii="Arial" w:hAnsi="Arial" w:cs="Arial"/>
        </w:rPr>
        <w:t xml:space="preserve"> Kč / den</w:t>
      </w:r>
      <w:r w:rsidR="00462A8B">
        <w:rPr>
          <w:rFonts w:ascii="Arial" w:hAnsi="Arial" w:cs="Arial"/>
        </w:rPr>
        <w:t xml:space="preserve"> + DPH</w:t>
      </w:r>
      <w:r w:rsidR="00D03D0B">
        <w:rPr>
          <w:rFonts w:ascii="Arial" w:hAnsi="Arial" w:cs="Arial"/>
        </w:rPr>
        <w:t xml:space="preserve"> </w:t>
      </w:r>
      <w:r w:rsidR="00730315">
        <w:rPr>
          <w:rFonts w:ascii="Arial" w:hAnsi="Arial" w:cs="Arial"/>
        </w:rPr>
        <w:t xml:space="preserve">a </w:t>
      </w:r>
      <w:r w:rsidR="000C5164">
        <w:rPr>
          <w:rFonts w:ascii="Arial" w:hAnsi="Arial" w:cs="Arial"/>
        </w:rPr>
        <w:t>1</w:t>
      </w:r>
      <w:r w:rsidR="009E354C">
        <w:rPr>
          <w:rFonts w:ascii="Arial" w:hAnsi="Arial" w:cs="Arial"/>
        </w:rPr>
        <w:t xml:space="preserve"> hereck</w:t>
      </w:r>
      <w:r w:rsidR="000C5164">
        <w:rPr>
          <w:rFonts w:ascii="Arial" w:hAnsi="Arial" w:cs="Arial"/>
        </w:rPr>
        <w:t>é</w:t>
      </w:r>
      <w:r w:rsidR="009E354C">
        <w:rPr>
          <w:rFonts w:ascii="Arial" w:hAnsi="Arial" w:cs="Arial"/>
        </w:rPr>
        <w:t xml:space="preserve"> aut</w:t>
      </w:r>
      <w:r w:rsidR="000C5164">
        <w:rPr>
          <w:rFonts w:ascii="Arial" w:hAnsi="Arial" w:cs="Arial"/>
        </w:rPr>
        <w:t>o</w:t>
      </w:r>
      <w:r w:rsidR="00C374E8">
        <w:rPr>
          <w:rFonts w:ascii="Arial" w:hAnsi="Arial" w:cs="Arial"/>
        </w:rPr>
        <w:t xml:space="preserve"> </w:t>
      </w:r>
      <w:r w:rsidR="00322F3E">
        <w:rPr>
          <w:rFonts w:ascii="Arial" w:hAnsi="Arial" w:cs="Arial"/>
        </w:rPr>
        <w:t>à</w:t>
      </w:r>
      <w:r w:rsidR="00C374E8">
        <w:rPr>
          <w:rFonts w:ascii="Arial" w:hAnsi="Arial" w:cs="Arial"/>
        </w:rPr>
        <w:t xml:space="preserve"> </w:t>
      </w:r>
      <w:proofErr w:type="spellStart"/>
      <w:r w:rsidR="00217C23">
        <w:rPr>
          <w:rFonts w:ascii="Arial" w:hAnsi="Arial" w:cs="Arial"/>
        </w:rPr>
        <w:t>xxx</w:t>
      </w:r>
      <w:proofErr w:type="spellEnd"/>
      <w:r w:rsidR="00A51A4E">
        <w:rPr>
          <w:rFonts w:ascii="Arial" w:hAnsi="Arial" w:cs="Arial"/>
        </w:rPr>
        <w:t xml:space="preserve"> Kč</w:t>
      </w:r>
      <w:r w:rsidR="00462A8B">
        <w:rPr>
          <w:rFonts w:ascii="Arial" w:hAnsi="Arial" w:cs="Arial"/>
        </w:rPr>
        <w:t xml:space="preserve"> (žádné DPH)</w:t>
      </w:r>
      <w:r w:rsidR="00C374E8">
        <w:rPr>
          <w:rFonts w:ascii="Arial" w:hAnsi="Arial" w:cs="Arial"/>
        </w:rPr>
        <w:t xml:space="preserve"> </w:t>
      </w:r>
    </w:p>
    <w:p w14:paraId="7FD4B9C8" w14:textId="312D674F" w:rsidR="003C2BA6" w:rsidRDefault="00EA6374" w:rsidP="005359E5">
      <w:pPr>
        <w:rPr>
          <w:rFonts w:ascii="Arial" w:hAnsi="Arial" w:cs="Arial"/>
          <w:color w:val="000000"/>
        </w:rPr>
      </w:pPr>
      <w:r>
        <w:rPr>
          <w:rFonts w:ascii="Arial" w:hAnsi="Arial" w:cs="Arial"/>
        </w:rPr>
        <w:t>Pořadatel zajistí a uhradí u</w:t>
      </w:r>
      <w:r w:rsidR="006C659F">
        <w:rPr>
          <w:rFonts w:ascii="Arial" w:hAnsi="Arial" w:cs="Arial"/>
        </w:rPr>
        <w:t xml:space="preserve">bytování </w:t>
      </w:r>
      <w:r w:rsidR="00042D12">
        <w:rPr>
          <w:rFonts w:ascii="Arial" w:hAnsi="Arial" w:cs="Arial"/>
        </w:rPr>
        <w:t>na 1 noc</w:t>
      </w:r>
      <w:r>
        <w:rPr>
          <w:rFonts w:ascii="Arial" w:hAnsi="Arial" w:cs="Arial"/>
        </w:rPr>
        <w:t xml:space="preserve"> z 6.9. na 7.9.2024</w:t>
      </w:r>
      <w:r w:rsidR="002E3D80">
        <w:rPr>
          <w:rFonts w:ascii="Arial" w:hAnsi="Arial" w:cs="Arial"/>
        </w:rPr>
        <w:t xml:space="preserve">: </w:t>
      </w:r>
      <w:proofErr w:type="spellStart"/>
      <w:r w:rsidR="00217C23">
        <w:rPr>
          <w:rFonts w:ascii="Arial" w:hAnsi="Arial" w:cs="Arial"/>
        </w:rPr>
        <w:t>xxx</w:t>
      </w:r>
      <w:proofErr w:type="spellEnd"/>
      <w:r w:rsidR="002E3D80">
        <w:rPr>
          <w:rFonts w:ascii="Arial" w:hAnsi="Arial" w:cs="Arial"/>
        </w:rPr>
        <w:t xml:space="preserve"> Rumlovi, </w:t>
      </w:r>
      <w:proofErr w:type="spellStart"/>
      <w:r w:rsidR="00217C23">
        <w:rPr>
          <w:rFonts w:ascii="Arial" w:hAnsi="Arial" w:cs="Arial"/>
        </w:rPr>
        <w:t>xxx</w:t>
      </w:r>
      <w:proofErr w:type="spellEnd"/>
      <w:r w:rsidR="002E3D80">
        <w:rPr>
          <w:rFonts w:ascii="Arial" w:hAnsi="Arial" w:cs="Arial"/>
        </w:rPr>
        <w:t xml:space="preserve"> </w:t>
      </w:r>
      <w:bookmarkStart w:id="0" w:name="_Hlk166584257"/>
      <w:r w:rsidR="002E3D80">
        <w:rPr>
          <w:rFonts w:ascii="Arial" w:hAnsi="Arial" w:cs="Arial"/>
        </w:rPr>
        <w:t>Lukáš Jůza</w:t>
      </w:r>
      <w:bookmarkEnd w:id="0"/>
      <w:r w:rsidR="002E3D80">
        <w:rPr>
          <w:rFonts w:ascii="Arial" w:hAnsi="Arial" w:cs="Arial"/>
        </w:rPr>
        <w:t xml:space="preserve">, </w:t>
      </w:r>
      <w:proofErr w:type="spellStart"/>
      <w:r w:rsidR="00217C23">
        <w:rPr>
          <w:rFonts w:ascii="Arial" w:hAnsi="Arial" w:cs="Arial"/>
        </w:rPr>
        <w:t>xxx</w:t>
      </w:r>
      <w:proofErr w:type="spellEnd"/>
      <w:r w:rsidR="002E3D80">
        <w:rPr>
          <w:rFonts w:ascii="Arial" w:hAnsi="Arial" w:cs="Arial"/>
        </w:rPr>
        <w:t xml:space="preserve"> Petr Lněnička, </w:t>
      </w:r>
      <w:proofErr w:type="spellStart"/>
      <w:r w:rsidR="00217C23">
        <w:rPr>
          <w:rFonts w:ascii="Arial" w:hAnsi="Arial" w:cs="Arial"/>
        </w:rPr>
        <w:t>xxx</w:t>
      </w:r>
      <w:proofErr w:type="spellEnd"/>
      <w:r w:rsidR="002E3D80">
        <w:rPr>
          <w:rFonts w:ascii="Arial" w:hAnsi="Arial" w:cs="Arial"/>
        </w:rPr>
        <w:t xml:space="preserve"> inspicientka</w:t>
      </w:r>
      <w:r w:rsidR="0043066E">
        <w:rPr>
          <w:rFonts w:ascii="Arial" w:hAnsi="Arial" w:cs="Arial"/>
        </w:rPr>
        <w:t xml:space="preserve"> v Hotelu Akord, </w:t>
      </w:r>
      <w:r w:rsidR="0043066E" w:rsidRPr="0043066E">
        <w:rPr>
          <w:rFonts w:ascii="Arial" w:hAnsi="Arial" w:cs="Arial"/>
        </w:rPr>
        <w:t>náměstí SNP 1, 700 30 Ostrava-Zábřeh</w:t>
      </w:r>
      <w:r w:rsidR="0043066E">
        <w:rPr>
          <w:rFonts w:ascii="Arial" w:hAnsi="Arial" w:cs="Arial"/>
        </w:rPr>
        <w:t>.</w:t>
      </w:r>
      <w:r w:rsidR="005359E5">
        <w:rPr>
          <w:rFonts w:ascii="Arial" w:hAnsi="Arial" w:cs="Arial"/>
        </w:rPr>
        <w:br/>
        <w:t>T</w:t>
      </w:r>
      <w:r w:rsidR="005359E5" w:rsidRPr="00AD4894">
        <w:rPr>
          <w:rFonts w:ascii="Arial" w:hAnsi="Arial" w:cs="Arial"/>
        </w:rPr>
        <w:t xml:space="preserve">antiémy: </w:t>
      </w:r>
      <w:proofErr w:type="spellStart"/>
      <w:r w:rsidR="00217C23">
        <w:rPr>
          <w:rFonts w:ascii="Arial" w:hAnsi="Arial" w:cs="Arial"/>
          <w:color w:val="000000"/>
        </w:rPr>
        <w:t>xxx</w:t>
      </w:r>
      <w:proofErr w:type="spellEnd"/>
      <w:r>
        <w:rPr>
          <w:rFonts w:ascii="Arial" w:hAnsi="Arial" w:cs="Arial"/>
          <w:color w:val="000000"/>
        </w:rPr>
        <w:t xml:space="preserve"> </w:t>
      </w:r>
      <w:r w:rsidR="005359E5" w:rsidRPr="00AD4894">
        <w:rPr>
          <w:rFonts w:ascii="Arial" w:hAnsi="Arial" w:cs="Arial"/>
          <w:color w:val="000000"/>
        </w:rPr>
        <w:t xml:space="preserve">% </w:t>
      </w:r>
      <w:proofErr w:type="spellStart"/>
      <w:r w:rsidR="005359E5" w:rsidRPr="00AD4894">
        <w:rPr>
          <w:rFonts w:ascii="Arial" w:hAnsi="Arial" w:cs="Arial"/>
          <w:color w:val="000000"/>
        </w:rPr>
        <w:t>Dilia</w:t>
      </w:r>
      <w:proofErr w:type="spellEnd"/>
    </w:p>
    <w:p w14:paraId="1448F905" w14:textId="226D6383" w:rsidR="008E42D1" w:rsidRDefault="003C2BA6" w:rsidP="005359E5">
      <w:pPr>
        <w:rPr>
          <w:rFonts w:ascii="Arial" w:hAnsi="Arial" w:cs="Arial"/>
          <w:color w:val="000000"/>
        </w:rPr>
      </w:pPr>
      <w:r>
        <w:rPr>
          <w:rFonts w:ascii="Arial" w:hAnsi="Arial" w:cs="Arial"/>
          <w:color w:val="000000"/>
        </w:rPr>
        <w:t>Pořadatel zajistí a uhradí drobné občerstvení do šatny umělců.</w:t>
      </w:r>
      <w:r w:rsidR="005359E5">
        <w:rPr>
          <w:rFonts w:ascii="Arial" w:hAnsi="Arial" w:cs="Arial"/>
          <w:color w:val="000000"/>
        </w:rPr>
        <w:t xml:space="preserve"> </w:t>
      </w:r>
    </w:p>
    <w:p w14:paraId="64EC642A" w14:textId="1A5D9C7C" w:rsidR="005359E5" w:rsidRPr="008E42D1" w:rsidRDefault="005359E5" w:rsidP="005359E5">
      <w:pPr>
        <w:rPr>
          <w:rFonts w:ascii="Arial" w:hAnsi="Arial" w:cs="Arial"/>
          <w:color w:val="000000" w:themeColor="text1"/>
        </w:rPr>
      </w:pPr>
      <w:r>
        <w:rPr>
          <w:rFonts w:ascii="Arial" w:hAnsi="Arial" w:cs="Arial"/>
          <w:color w:val="000000"/>
        </w:rPr>
        <w:br/>
      </w:r>
      <w:r w:rsidRPr="008E42D1">
        <w:rPr>
          <w:rFonts w:ascii="Arial" w:hAnsi="Arial" w:cs="Arial"/>
        </w:rPr>
        <w:t xml:space="preserve">Kašpar poskytuje pořadateli oprávnění k provozování díla. Pořadatel se zavazuje zaplatit nositelům práv prostřednictvím DILIA odměnu (tantiémy) z celkových hrubých tržeb včetně předplatného za každé jednotlivé představení díla. Je-li pořadatel plátcem DPH, budou všechny odměny navýšeny o DPH v příslušné zákonné sazbě. Hrubými tržbami se rozumí úhrn tržeb za prodané vstupenky před odečtením jakýchkoli položek, včetně daňových, případně část ceny každé prodané abonentní vstupenky určený jako podíl ceny abonentní vstupenky a počtu představení, k jejichž návštěvě opravňuje. Na základě hlášení DILIA vystaví fakturu, kterou je pořadatel povinen uhradit ve lhůtě splatnosti na bankovní účet DILIA uvedený na faktuře. </w:t>
      </w:r>
    </w:p>
    <w:p w14:paraId="5957F3DE" w14:textId="5C51CF5E" w:rsidR="007460AD" w:rsidRPr="001F3A17" w:rsidRDefault="006F7E17">
      <w:pPr>
        <w:rPr>
          <w:rFonts w:ascii="Arial" w:hAnsi="Arial" w:cs="Arial"/>
          <w:sz w:val="22"/>
          <w:szCs w:val="22"/>
        </w:rPr>
      </w:pPr>
      <w:r w:rsidRPr="001F3A17">
        <w:rPr>
          <w:rFonts w:ascii="Arial" w:hAnsi="Arial" w:cs="Arial"/>
          <w:b/>
          <w:bCs/>
          <w:sz w:val="22"/>
          <w:szCs w:val="22"/>
        </w:rPr>
        <w:t>Pořadatel je povinen při propagaci představení uvádět soubor jako „Spolek Kašpar“, případně jako „Spolek Kašpar, Divadlo v Celetné</w:t>
      </w:r>
      <w:r w:rsidRPr="001F3A17">
        <w:rPr>
          <w:rFonts w:ascii="Arial" w:hAnsi="Arial" w:cs="Arial"/>
          <w:sz w:val="22"/>
          <w:szCs w:val="22"/>
        </w:rPr>
        <w:t xml:space="preserve">“. Spolek Kašpar poskytne pořadateli zdarma </w:t>
      </w:r>
      <w:r w:rsidR="001A17F0" w:rsidRPr="001F3A17">
        <w:rPr>
          <w:rFonts w:ascii="Arial" w:hAnsi="Arial" w:cs="Arial"/>
          <w:sz w:val="22"/>
          <w:szCs w:val="22"/>
        </w:rPr>
        <w:t>…</w:t>
      </w:r>
      <w:r w:rsidRPr="001F3A17">
        <w:rPr>
          <w:rFonts w:ascii="Arial" w:hAnsi="Arial" w:cs="Arial"/>
          <w:sz w:val="22"/>
          <w:szCs w:val="22"/>
        </w:rPr>
        <w:t xml:space="preserve"> ks plakátů na propagaci představení. Počet míst pro statistické účely:</w:t>
      </w:r>
      <w:r w:rsidR="00771054" w:rsidRPr="001F3A17">
        <w:rPr>
          <w:rFonts w:ascii="Arial" w:hAnsi="Arial" w:cs="Arial"/>
          <w:sz w:val="22"/>
          <w:szCs w:val="22"/>
        </w:rPr>
        <w:t xml:space="preserve"> </w:t>
      </w:r>
      <w:r w:rsidR="001A17F0" w:rsidRPr="001F3A17">
        <w:rPr>
          <w:rFonts w:ascii="Arial" w:hAnsi="Arial" w:cs="Arial"/>
          <w:sz w:val="22"/>
          <w:szCs w:val="22"/>
        </w:rPr>
        <w:t>…</w:t>
      </w:r>
    </w:p>
    <w:p w14:paraId="1E3376F3" w14:textId="77777777" w:rsidR="00B66C9C" w:rsidRPr="008939FF" w:rsidRDefault="00B66C9C">
      <w:pPr>
        <w:pStyle w:val="adrblock"/>
        <w:spacing w:before="0" w:beforeAutospacing="0" w:after="0" w:afterAutospacing="0"/>
        <w:rPr>
          <w:rFonts w:ascii="Arial" w:hAnsi="Arial" w:cs="Arial"/>
          <w:sz w:val="16"/>
          <w:szCs w:val="16"/>
        </w:rPr>
      </w:pPr>
    </w:p>
    <w:p w14:paraId="4C666788" w14:textId="0AD83AB2" w:rsidR="005E3759" w:rsidRPr="00BF354C" w:rsidRDefault="007460AD" w:rsidP="00BF354C">
      <w:r w:rsidRPr="005359E5">
        <w:rPr>
          <w:rFonts w:ascii="Arial" w:hAnsi="Arial" w:cs="Arial"/>
          <w:b/>
          <w:sz w:val="22"/>
          <w:szCs w:val="22"/>
        </w:rPr>
        <w:t>Technické požadavky:</w:t>
      </w:r>
      <w:r w:rsidR="00AE7438" w:rsidRPr="005C0107">
        <w:rPr>
          <w:rFonts w:ascii="Arial" w:hAnsi="Arial" w:cs="Arial"/>
          <w:b/>
        </w:rPr>
        <w:t xml:space="preserve"> </w:t>
      </w:r>
      <w:r w:rsidR="00BF354C">
        <w:rPr>
          <w:rFonts w:ascii="Arial" w:hAnsi="Arial" w:cs="Arial"/>
          <w:sz w:val="22"/>
          <w:szCs w:val="22"/>
        </w:rPr>
        <w:t xml:space="preserve">Pořadatel zajistí pro představení </w:t>
      </w:r>
      <w:r w:rsidR="00BF354C">
        <w:rPr>
          <w:rFonts w:ascii="Arial" w:hAnsi="Arial" w:cs="Arial"/>
          <w:color w:val="000000"/>
          <w:sz w:val="22"/>
          <w:szCs w:val="22"/>
        </w:rPr>
        <w:t xml:space="preserve">jeviště o rozměru </w:t>
      </w:r>
      <w:r w:rsidR="00BF354C">
        <w:rPr>
          <w:rFonts w:ascii="Arial" w:hAnsi="Arial" w:cs="Arial"/>
          <w:b/>
          <w:color w:val="000000"/>
          <w:sz w:val="22"/>
          <w:szCs w:val="22"/>
        </w:rPr>
        <w:t xml:space="preserve">8x6 m </w:t>
      </w:r>
      <w:r w:rsidR="00BF354C" w:rsidRPr="00C401F1">
        <w:rPr>
          <w:rFonts w:ascii="Arial" w:hAnsi="Arial" w:cs="Arial"/>
          <w:color w:val="000000" w:themeColor="text1"/>
          <w:sz w:val="22"/>
          <w:szCs w:val="22"/>
        </w:rPr>
        <w:t>hloubka min. 5 m</w:t>
      </w:r>
      <w:r w:rsidR="00BF354C">
        <w:rPr>
          <w:rFonts w:ascii="Arial" w:hAnsi="Arial" w:cs="Arial"/>
          <w:color w:val="000000" w:themeColor="text1"/>
          <w:sz w:val="22"/>
          <w:szCs w:val="22"/>
        </w:rPr>
        <w:t xml:space="preserve"> od portálů</w:t>
      </w:r>
      <w:r w:rsidR="00BF354C" w:rsidRPr="00C401F1">
        <w:rPr>
          <w:rFonts w:ascii="Arial" w:hAnsi="Arial" w:cs="Arial"/>
          <w:color w:val="000000" w:themeColor="text1"/>
          <w:sz w:val="22"/>
          <w:szCs w:val="22"/>
        </w:rPr>
        <w:t xml:space="preserve"> k horizontu,</w:t>
      </w:r>
      <w:r w:rsidR="00BF354C">
        <w:rPr>
          <w:rFonts w:ascii="Arial" w:hAnsi="Arial" w:cs="Arial"/>
          <w:color w:val="000000"/>
          <w:sz w:val="22"/>
          <w:szCs w:val="22"/>
        </w:rPr>
        <w:t xml:space="preserve"> </w:t>
      </w:r>
      <w:r w:rsidR="00BF354C">
        <w:rPr>
          <w:rFonts w:ascii="Arial" w:hAnsi="Arial" w:cs="Arial"/>
          <w:sz w:val="22"/>
          <w:szCs w:val="22"/>
        </w:rPr>
        <w:t xml:space="preserve">přístup na jeviště a technické zabezpečení </w:t>
      </w:r>
      <w:r w:rsidR="00BF354C">
        <w:rPr>
          <w:rFonts w:ascii="Arial" w:hAnsi="Arial" w:cs="Arial"/>
          <w:b/>
          <w:color w:val="000000"/>
          <w:sz w:val="22"/>
          <w:szCs w:val="22"/>
        </w:rPr>
        <w:t>4,5</w:t>
      </w:r>
      <w:r w:rsidR="00BF354C">
        <w:rPr>
          <w:rFonts w:ascii="Arial" w:hAnsi="Arial" w:cs="Arial"/>
          <w:b/>
          <w:sz w:val="22"/>
          <w:szCs w:val="22"/>
        </w:rPr>
        <w:t xml:space="preserve"> hodiny </w:t>
      </w:r>
      <w:r w:rsidR="00BF354C">
        <w:rPr>
          <w:rFonts w:ascii="Arial" w:hAnsi="Arial" w:cs="Arial"/>
          <w:sz w:val="22"/>
          <w:szCs w:val="22"/>
        </w:rPr>
        <w:t xml:space="preserve">před představením. Zároveň s tím prosíme o přítomnost vašeho technika, který nám poradí s ovládáním technických zařízení (světla, zvuk). </w:t>
      </w:r>
      <w:r w:rsidR="00BF354C">
        <w:rPr>
          <w:rFonts w:ascii="Arial" w:hAnsi="Arial" w:cs="Arial"/>
          <w:b/>
          <w:sz w:val="22"/>
          <w:szCs w:val="22"/>
        </w:rPr>
        <w:t xml:space="preserve">Při tomto představení používáme na jevišti otevřený oheň ve formě zapáleného doutníku. </w:t>
      </w:r>
      <w:r w:rsidR="00BF354C">
        <w:rPr>
          <w:rFonts w:ascii="Arial" w:hAnsi="Arial" w:cs="Arial"/>
          <w:sz w:val="22"/>
          <w:szCs w:val="22"/>
        </w:rPr>
        <w:t xml:space="preserve">Pořadatel zajistí osvětlovací pult s výhledem na celé jeviště a dostatečný počet světel na jeho nasvícení. Ozvučení adekvátní velikosti sálu a počtu diváků, mix pult, reprobedny, kabel </w:t>
      </w:r>
      <w:proofErr w:type="spellStart"/>
      <w:r w:rsidR="00BF354C">
        <w:rPr>
          <w:rFonts w:ascii="Arial" w:hAnsi="Arial" w:cs="Arial"/>
          <w:sz w:val="22"/>
          <w:szCs w:val="22"/>
        </w:rPr>
        <w:t>jack</w:t>
      </w:r>
      <w:proofErr w:type="spellEnd"/>
      <w:r w:rsidR="00BF354C">
        <w:rPr>
          <w:rFonts w:ascii="Arial" w:hAnsi="Arial" w:cs="Arial"/>
          <w:sz w:val="22"/>
          <w:szCs w:val="22"/>
        </w:rPr>
        <w:t xml:space="preserve"> 3,5 pro propojení pultu s počítačem (</w:t>
      </w:r>
      <w:proofErr w:type="spellStart"/>
      <w:r w:rsidR="00BF354C">
        <w:rPr>
          <w:rFonts w:ascii="Arial" w:hAnsi="Arial" w:cs="Arial"/>
          <w:sz w:val="22"/>
          <w:szCs w:val="22"/>
        </w:rPr>
        <w:t>cinch</w:t>
      </w:r>
      <w:proofErr w:type="spellEnd"/>
      <w:r w:rsidR="00BF354C">
        <w:rPr>
          <w:rFonts w:ascii="Arial" w:hAnsi="Arial" w:cs="Arial"/>
          <w:sz w:val="22"/>
          <w:szCs w:val="22"/>
        </w:rPr>
        <w:t xml:space="preserve">, </w:t>
      </w:r>
      <w:proofErr w:type="spellStart"/>
      <w:proofErr w:type="gramStart"/>
      <w:r w:rsidR="00BF354C">
        <w:rPr>
          <w:rFonts w:ascii="Arial" w:hAnsi="Arial" w:cs="Arial"/>
          <w:sz w:val="22"/>
          <w:szCs w:val="22"/>
        </w:rPr>
        <w:t>cinch</w:t>
      </w:r>
      <w:proofErr w:type="spellEnd"/>
      <w:r w:rsidR="00BF354C">
        <w:rPr>
          <w:rFonts w:ascii="Arial" w:hAnsi="Arial" w:cs="Arial"/>
          <w:sz w:val="22"/>
          <w:szCs w:val="22"/>
        </w:rPr>
        <w:t xml:space="preserve"> - </w:t>
      </w:r>
      <w:proofErr w:type="spellStart"/>
      <w:r w:rsidR="00BF354C">
        <w:rPr>
          <w:rFonts w:ascii="Arial" w:hAnsi="Arial" w:cs="Arial"/>
          <w:sz w:val="22"/>
          <w:szCs w:val="22"/>
        </w:rPr>
        <w:t>jack</w:t>
      </w:r>
      <w:proofErr w:type="spellEnd"/>
      <w:proofErr w:type="gramEnd"/>
      <w:r w:rsidR="00BF354C">
        <w:rPr>
          <w:rFonts w:ascii="Arial" w:hAnsi="Arial" w:cs="Arial"/>
          <w:sz w:val="22"/>
          <w:szCs w:val="22"/>
        </w:rPr>
        <w:t xml:space="preserve"> 3,5 stereo nebo jiný, kterým se připojíme k pultu a na druhém konci bude </w:t>
      </w:r>
      <w:proofErr w:type="spellStart"/>
      <w:r w:rsidR="00BF354C">
        <w:rPr>
          <w:rFonts w:ascii="Arial" w:hAnsi="Arial" w:cs="Arial"/>
          <w:sz w:val="22"/>
          <w:szCs w:val="22"/>
        </w:rPr>
        <w:t>jack</w:t>
      </w:r>
      <w:proofErr w:type="spellEnd"/>
      <w:r w:rsidR="00BF354C">
        <w:rPr>
          <w:rFonts w:ascii="Arial" w:hAnsi="Arial" w:cs="Arial"/>
          <w:sz w:val="22"/>
          <w:szCs w:val="22"/>
        </w:rPr>
        <w:t xml:space="preserve"> 3,5 mm do Macu). </w:t>
      </w:r>
      <w:r w:rsidR="00BF354C" w:rsidRPr="007E6CD4">
        <w:rPr>
          <w:rFonts w:ascii="Arial" w:hAnsi="Arial" w:cs="Arial"/>
          <w:b/>
          <w:sz w:val="22"/>
          <w:szCs w:val="22"/>
        </w:rPr>
        <w:t>Nemáte-li vybavení, o které vás žádáme, prosíme, informujte nás o tom.</w:t>
      </w:r>
      <w:r w:rsidR="00BF354C">
        <w:rPr>
          <w:rFonts w:ascii="Arial" w:hAnsi="Arial" w:cs="Arial"/>
          <w:sz w:val="22"/>
          <w:szCs w:val="22"/>
        </w:rPr>
        <w:t xml:space="preserve"> Prosíme o pomoc 1 vašeho technika s vykládáním a nakládáním kulis.</w:t>
      </w:r>
    </w:p>
    <w:p w14:paraId="6166AD75" w14:textId="0F9EB59C" w:rsidR="008941EF" w:rsidRPr="002415D5" w:rsidRDefault="008941EF" w:rsidP="005E3759">
      <w:pPr>
        <w:pStyle w:val="Bezmezer"/>
        <w:rPr>
          <w:rFonts w:ascii="Arial" w:hAnsi="Arial" w:cs="Arial"/>
          <w:sz w:val="16"/>
          <w:szCs w:val="16"/>
        </w:rPr>
      </w:pPr>
    </w:p>
    <w:p w14:paraId="5BC7D580" w14:textId="51C88500" w:rsidR="00FF788B" w:rsidRPr="00FF788B" w:rsidRDefault="00FF788B" w:rsidP="00FF788B">
      <w:pPr>
        <w:pStyle w:val="Odstavecseseznamem"/>
        <w:spacing w:after="0"/>
        <w:ind w:left="0"/>
        <w:rPr>
          <w:rFonts w:ascii="Arial" w:hAnsi="Arial" w:cs="Arial"/>
          <w:color w:val="000000"/>
        </w:rPr>
      </w:pPr>
      <w:r w:rsidRPr="00FF788B">
        <w:rPr>
          <w:rFonts w:ascii="Arial" w:hAnsi="Arial" w:cs="Arial"/>
        </w:rPr>
        <w:t xml:space="preserve">V případě zrušení představení ze strany pořadatele, které není oznámeno do </w:t>
      </w:r>
      <w:r w:rsidRPr="00FF788B">
        <w:rPr>
          <w:rFonts w:ascii="Arial" w:hAnsi="Arial" w:cs="Arial"/>
          <w:b/>
        </w:rPr>
        <w:t>1. kalendářního dne</w:t>
      </w:r>
      <w:r w:rsidRPr="00FF788B">
        <w:rPr>
          <w:rFonts w:ascii="Arial" w:hAnsi="Arial" w:cs="Arial"/>
        </w:rPr>
        <w:t xml:space="preserve"> toho kalendářního měsíce, který o dva měsíce předchází kalendářnímu měsíci, jehož se uvedení pořadu termínově týká, se pořadatel zavazuje uhradit </w:t>
      </w:r>
      <w:proofErr w:type="spellStart"/>
      <w:r w:rsidR="00217C23">
        <w:rPr>
          <w:rFonts w:ascii="Arial" w:hAnsi="Arial" w:cs="Arial"/>
        </w:rPr>
        <w:t>xxx</w:t>
      </w:r>
      <w:proofErr w:type="spellEnd"/>
      <w:r w:rsidR="002B32A9">
        <w:rPr>
          <w:rFonts w:ascii="Arial" w:hAnsi="Arial" w:cs="Arial"/>
        </w:rPr>
        <w:t xml:space="preserve"> </w:t>
      </w:r>
      <w:r w:rsidRPr="00FF788B">
        <w:rPr>
          <w:rFonts w:ascii="Arial" w:hAnsi="Arial" w:cs="Arial"/>
        </w:rPr>
        <w:t>% z dohodnuté částky honoráře, a to nejpozději do měsíce po plánovaném termínu konání představení</w:t>
      </w:r>
      <w:r w:rsidRPr="00FF788B">
        <w:rPr>
          <w:rFonts w:ascii="Arial" w:hAnsi="Arial" w:cs="Arial"/>
          <w:color w:val="000000"/>
        </w:rPr>
        <w:t>. Bude-li konání představení znemožněno v důsledku nepředvídatelné události (přírodní katastrofa, neodstranitelná havárie, válka, epidemie apod.), mají obě strany právo od této smlouvy odstoupit bez jakýchkoli vzájemných nároků na finanční náhradu, avšak po předchozím průkazném upozornění druhé smluvní strany.</w:t>
      </w:r>
    </w:p>
    <w:p w14:paraId="2E819AEE" w14:textId="77777777" w:rsidR="007460AD" w:rsidRPr="008939FF" w:rsidRDefault="007460AD">
      <w:pPr>
        <w:rPr>
          <w:rFonts w:ascii="Arial" w:hAnsi="Arial" w:cs="Arial"/>
          <w:sz w:val="16"/>
          <w:szCs w:val="16"/>
        </w:rPr>
      </w:pPr>
    </w:p>
    <w:p w14:paraId="0D264C5A" w14:textId="77777777" w:rsidR="008E42D1" w:rsidRDefault="008E42D1">
      <w:pPr>
        <w:rPr>
          <w:rFonts w:ascii="Arial" w:hAnsi="Arial" w:cs="Arial"/>
          <w:sz w:val="22"/>
          <w:szCs w:val="22"/>
        </w:rPr>
      </w:pPr>
    </w:p>
    <w:p w14:paraId="3D216571" w14:textId="5813DD86" w:rsidR="007460AD" w:rsidRDefault="007460AD">
      <w:pPr>
        <w:rPr>
          <w:rFonts w:ascii="Arial" w:hAnsi="Arial" w:cs="Arial"/>
          <w:sz w:val="22"/>
          <w:szCs w:val="22"/>
        </w:rPr>
      </w:pPr>
      <w:r w:rsidRPr="003E72EA">
        <w:rPr>
          <w:rFonts w:ascii="Arial" w:hAnsi="Arial" w:cs="Arial"/>
          <w:sz w:val="22"/>
          <w:szCs w:val="22"/>
        </w:rPr>
        <w:t>Tato smlouva nabývá platnosti dnem podepsání oběma stranami a je vyhotovena ve dvou stejnopisech.</w:t>
      </w:r>
    </w:p>
    <w:p w14:paraId="61A445FE" w14:textId="77777777" w:rsidR="008E42D1" w:rsidRDefault="008E42D1">
      <w:pPr>
        <w:rPr>
          <w:rFonts w:ascii="Arial" w:hAnsi="Arial" w:cs="Arial"/>
          <w:sz w:val="22"/>
          <w:szCs w:val="22"/>
        </w:rPr>
      </w:pPr>
    </w:p>
    <w:p w14:paraId="7B142CB7" w14:textId="627E7861" w:rsidR="008E42D1" w:rsidRPr="003E72EA" w:rsidRDefault="008E42D1" w:rsidP="008E42D1">
      <w:pPr>
        <w:rPr>
          <w:rFonts w:ascii="Arial" w:hAnsi="Arial" w:cs="Arial"/>
          <w:sz w:val="22"/>
          <w:szCs w:val="22"/>
        </w:rPr>
      </w:pPr>
      <w:r>
        <w:rPr>
          <w:rFonts w:ascii="Arial" w:hAnsi="Arial" w:cs="Arial"/>
          <w:sz w:val="22"/>
          <w:szCs w:val="22"/>
        </w:rPr>
        <w:t>Spolek Kašpar</w:t>
      </w:r>
      <w:r w:rsidRPr="008E42D1">
        <w:rPr>
          <w:rFonts w:ascii="Arial" w:hAnsi="Arial" w:cs="Arial"/>
          <w:sz w:val="22"/>
          <w:szCs w:val="22"/>
        </w:rPr>
        <w:t xml:space="preserve"> bere na vědomí, že Smlouva </w:t>
      </w:r>
      <w:r>
        <w:rPr>
          <w:rFonts w:ascii="Arial" w:hAnsi="Arial" w:cs="Arial"/>
          <w:sz w:val="22"/>
          <w:szCs w:val="22"/>
        </w:rPr>
        <w:t xml:space="preserve">bude </w:t>
      </w:r>
      <w:r w:rsidRPr="008E42D1">
        <w:rPr>
          <w:rFonts w:ascii="Arial" w:hAnsi="Arial" w:cs="Arial"/>
          <w:sz w:val="22"/>
          <w:szCs w:val="22"/>
        </w:rPr>
        <w:t>po jejím podpisu</w:t>
      </w:r>
      <w:r>
        <w:rPr>
          <w:rFonts w:ascii="Arial" w:hAnsi="Arial" w:cs="Arial"/>
          <w:sz w:val="22"/>
          <w:szCs w:val="22"/>
        </w:rPr>
        <w:t xml:space="preserve"> </w:t>
      </w:r>
      <w:r w:rsidRPr="008E42D1">
        <w:rPr>
          <w:rFonts w:ascii="Arial" w:hAnsi="Arial" w:cs="Arial"/>
          <w:sz w:val="22"/>
          <w:szCs w:val="22"/>
        </w:rPr>
        <w:t>pořadatelem, zveřejněna v Registru smluv dle Zákona o registru smluv</w:t>
      </w:r>
      <w:r>
        <w:rPr>
          <w:rFonts w:ascii="Arial" w:hAnsi="Arial" w:cs="Arial"/>
          <w:sz w:val="22"/>
          <w:szCs w:val="22"/>
        </w:rPr>
        <w:t xml:space="preserve"> </w:t>
      </w:r>
      <w:r w:rsidRPr="008E42D1">
        <w:rPr>
          <w:rFonts w:ascii="Arial" w:hAnsi="Arial" w:cs="Arial"/>
          <w:sz w:val="22"/>
          <w:szCs w:val="22"/>
        </w:rPr>
        <w:t>č. 340/2015 Sb.</w:t>
      </w:r>
    </w:p>
    <w:p w14:paraId="755D6A8E" w14:textId="2373B2DA" w:rsidR="0095177D" w:rsidRDefault="00413534" w:rsidP="0043066E">
      <w:pPr>
        <w:rPr>
          <w:rFonts w:ascii="Arial" w:hAnsi="Arial" w:cs="Arial"/>
          <w:sz w:val="22"/>
          <w:szCs w:val="22"/>
        </w:rPr>
      </w:pPr>
      <w:r>
        <w:rPr>
          <w:rFonts w:ascii="Arial" w:hAnsi="Arial" w:cs="Arial"/>
          <w:sz w:val="16"/>
          <w:szCs w:val="16"/>
        </w:rPr>
        <w:br/>
      </w:r>
      <w:r w:rsidR="007460AD" w:rsidRPr="003E72EA">
        <w:rPr>
          <w:rFonts w:ascii="Arial" w:hAnsi="Arial" w:cs="Arial"/>
          <w:sz w:val="22"/>
          <w:szCs w:val="22"/>
        </w:rPr>
        <w:t>V Praze, dne:</w:t>
      </w:r>
      <w:r w:rsidR="00611CC2">
        <w:rPr>
          <w:rFonts w:ascii="Arial" w:hAnsi="Arial" w:cs="Arial"/>
          <w:sz w:val="22"/>
          <w:szCs w:val="22"/>
        </w:rPr>
        <w:tab/>
      </w:r>
      <w:r w:rsidR="001A17F0">
        <w:rPr>
          <w:rFonts w:ascii="Arial" w:hAnsi="Arial" w:cs="Arial"/>
          <w:sz w:val="22"/>
          <w:szCs w:val="22"/>
        </w:rPr>
        <w:t>1</w:t>
      </w:r>
      <w:r w:rsidR="002415D5">
        <w:rPr>
          <w:rFonts w:ascii="Arial" w:hAnsi="Arial" w:cs="Arial"/>
          <w:sz w:val="22"/>
          <w:szCs w:val="22"/>
        </w:rPr>
        <w:t>3</w:t>
      </w:r>
      <w:r w:rsidR="008941EF">
        <w:rPr>
          <w:rFonts w:ascii="Arial" w:hAnsi="Arial" w:cs="Arial"/>
          <w:sz w:val="22"/>
          <w:szCs w:val="22"/>
        </w:rPr>
        <w:t xml:space="preserve">. </w:t>
      </w:r>
      <w:r w:rsidR="002415D5">
        <w:rPr>
          <w:rFonts w:ascii="Arial" w:hAnsi="Arial" w:cs="Arial"/>
          <w:sz w:val="22"/>
          <w:szCs w:val="22"/>
        </w:rPr>
        <w:t>3</w:t>
      </w:r>
      <w:r w:rsidR="008941EF">
        <w:rPr>
          <w:rFonts w:ascii="Arial" w:hAnsi="Arial" w:cs="Arial"/>
          <w:sz w:val="22"/>
          <w:szCs w:val="22"/>
        </w:rPr>
        <w:t>. 202</w:t>
      </w:r>
      <w:r w:rsidR="002415D5">
        <w:rPr>
          <w:rFonts w:ascii="Arial" w:hAnsi="Arial" w:cs="Arial"/>
          <w:sz w:val="22"/>
          <w:szCs w:val="22"/>
        </w:rPr>
        <w:t>4</w:t>
      </w:r>
      <w:r w:rsidR="007460AD" w:rsidRPr="003E72EA">
        <w:rPr>
          <w:rFonts w:ascii="Arial" w:hAnsi="Arial" w:cs="Arial"/>
          <w:sz w:val="22"/>
          <w:szCs w:val="22"/>
        </w:rPr>
        <w:tab/>
      </w:r>
      <w:r w:rsidR="007460AD" w:rsidRPr="003E72EA">
        <w:rPr>
          <w:rFonts w:ascii="Arial" w:hAnsi="Arial" w:cs="Arial"/>
          <w:sz w:val="22"/>
          <w:szCs w:val="22"/>
        </w:rPr>
        <w:tab/>
      </w:r>
      <w:r w:rsidR="00AD00A6">
        <w:rPr>
          <w:rFonts w:ascii="Arial" w:hAnsi="Arial" w:cs="Arial"/>
          <w:sz w:val="22"/>
          <w:szCs w:val="22"/>
        </w:rPr>
        <w:tab/>
      </w:r>
      <w:r w:rsidR="007460AD" w:rsidRPr="003E72EA">
        <w:rPr>
          <w:rFonts w:ascii="Arial" w:hAnsi="Arial" w:cs="Arial"/>
          <w:sz w:val="22"/>
          <w:szCs w:val="22"/>
        </w:rPr>
        <w:t>V</w:t>
      </w:r>
      <w:r w:rsidR="001B301E">
        <w:rPr>
          <w:rFonts w:ascii="Arial" w:hAnsi="Arial" w:cs="Arial"/>
          <w:sz w:val="22"/>
          <w:szCs w:val="22"/>
        </w:rPr>
        <w:t xml:space="preserve"> </w:t>
      </w:r>
      <w:r w:rsidR="0043066E">
        <w:rPr>
          <w:rFonts w:ascii="Arial" w:hAnsi="Arial" w:cs="Arial"/>
          <w:sz w:val="22"/>
          <w:szCs w:val="22"/>
        </w:rPr>
        <w:t>Ostravě</w:t>
      </w:r>
      <w:r w:rsidR="00D960B7" w:rsidRPr="003E72EA">
        <w:rPr>
          <w:rFonts w:ascii="Arial" w:hAnsi="Arial" w:cs="Arial"/>
          <w:sz w:val="22"/>
          <w:szCs w:val="22"/>
        </w:rPr>
        <w:t>,</w:t>
      </w:r>
      <w:r w:rsidR="007460AD" w:rsidRPr="003E72EA">
        <w:rPr>
          <w:rFonts w:ascii="Arial" w:hAnsi="Arial" w:cs="Arial"/>
          <w:sz w:val="22"/>
          <w:szCs w:val="22"/>
        </w:rPr>
        <w:t xml:space="preserve"> dne: </w:t>
      </w:r>
      <w:r w:rsidR="0043066E">
        <w:rPr>
          <w:rFonts w:ascii="Arial" w:hAnsi="Arial" w:cs="Arial"/>
          <w:sz w:val="22"/>
          <w:szCs w:val="22"/>
        </w:rPr>
        <w:t>15.5.2024</w:t>
      </w:r>
    </w:p>
    <w:p w14:paraId="3F9BE534" w14:textId="77777777" w:rsidR="00BF354C" w:rsidRPr="003E72EA" w:rsidRDefault="00BF354C" w:rsidP="002415D5">
      <w:pPr>
        <w:ind w:right="-648"/>
        <w:rPr>
          <w:rFonts w:ascii="Arial" w:hAnsi="Arial" w:cs="Arial"/>
          <w:sz w:val="22"/>
          <w:szCs w:val="22"/>
        </w:rPr>
      </w:pPr>
    </w:p>
    <w:p w14:paraId="26062A6A" w14:textId="48ED0220" w:rsidR="007460AD" w:rsidRPr="003E72EA" w:rsidRDefault="007460AD">
      <w:pPr>
        <w:ind w:right="-648"/>
        <w:rPr>
          <w:rFonts w:ascii="Arial" w:hAnsi="Arial" w:cs="Arial"/>
          <w:sz w:val="22"/>
          <w:szCs w:val="22"/>
        </w:rPr>
      </w:pPr>
      <w:r w:rsidRPr="003E72EA">
        <w:rPr>
          <w:rFonts w:ascii="Arial" w:hAnsi="Arial" w:cs="Arial"/>
          <w:sz w:val="22"/>
          <w:szCs w:val="22"/>
        </w:rPr>
        <w:t>………………………………….</w:t>
      </w:r>
      <w:r w:rsidRPr="003E72EA">
        <w:rPr>
          <w:rFonts w:ascii="Arial" w:hAnsi="Arial" w:cs="Arial"/>
          <w:sz w:val="22"/>
          <w:szCs w:val="22"/>
        </w:rPr>
        <w:tab/>
      </w:r>
      <w:r w:rsidR="00AD00A6">
        <w:rPr>
          <w:rFonts w:ascii="Arial" w:hAnsi="Arial" w:cs="Arial"/>
          <w:sz w:val="22"/>
          <w:szCs w:val="22"/>
        </w:rPr>
        <w:tab/>
      </w:r>
      <w:r w:rsidRPr="003E72EA">
        <w:rPr>
          <w:rFonts w:ascii="Arial" w:hAnsi="Arial" w:cs="Arial"/>
          <w:sz w:val="22"/>
          <w:szCs w:val="22"/>
        </w:rPr>
        <w:t>………………………………………</w:t>
      </w:r>
    </w:p>
    <w:p w14:paraId="04604A68" w14:textId="30369822" w:rsidR="008941EF" w:rsidRDefault="007460AD" w:rsidP="008939FF">
      <w:pPr>
        <w:ind w:left="-540" w:right="-648" w:firstLine="1248"/>
        <w:rPr>
          <w:rFonts w:ascii="Arial" w:hAnsi="Arial" w:cs="Arial"/>
          <w:color w:val="000000"/>
          <w:sz w:val="22"/>
          <w:szCs w:val="22"/>
        </w:rPr>
      </w:pPr>
      <w:r w:rsidRPr="003E72EA">
        <w:rPr>
          <w:rFonts w:ascii="Arial" w:hAnsi="Arial" w:cs="Arial"/>
          <w:sz w:val="22"/>
          <w:szCs w:val="22"/>
        </w:rPr>
        <w:t>Jakub Špalek</w:t>
      </w:r>
      <w:r w:rsidR="00A86B04">
        <w:rPr>
          <w:rFonts w:ascii="Arial" w:hAnsi="Arial" w:cs="Arial"/>
          <w:sz w:val="22"/>
          <w:szCs w:val="22"/>
        </w:rPr>
        <w:tab/>
      </w:r>
      <w:r w:rsidR="00A86B04">
        <w:rPr>
          <w:rFonts w:ascii="Arial" w:hAnsi="Arial" w:cs="Arial"/>
          <w:sz w:val="22"/>
          <w:szCs w:val="22"/>
        </w:rPr>
        <w:tab/>
      </w:r>
      <w:r w:rsidR="00AD00A6">
        <w:rPr>
          <w:rFonts w:ascii="Arial" w:hAnsi="Arial" w:cs="Arial"/>
          <w:sz w:val="22"/>
          <w:szCs w:val="22"/>
        </w:rPr>
        <w:tab/>
      </w:r>
      <w:r w:rsidR="00A86B04">
        <w:rPr>
          <w:rFonts w:ascii="Arial" w:hAnsi="Arial" w:cs="Arial"/>
          <w:sz w:val="22"/>
          <w:szCs w:val="22"/>
        </w:rPr>
        <w:tab/>
      </w:r>
      <w:r w:rsidR="00E00CFB" w:rsidRPr="00E00CFB">
        <w:rPr>
          <w:rFonts w:ascii="Arial" w:hAnsi="Arial" w:cs="Arial"/>
          <w:color w:val="000000"/>
          <w:sz w:val="22"/>
          <w:szCs w:val="22"/>
        </w:rPr>
        <w:t>Mgr. Bc. Darina Daňková, MBA</w:t>
      </w:r>
    </w:p>
    <w:p w14:paraId="7DF3FAFB" w14:textId="77777777" w:rsidR="008939FF" w:rsidRPr="003E72EA" w:rsidRDefault="008939FF">
      <w:pPr>
        <w:ind w:left="-720" w:right="-648"/>
        <w:rPr>
          <w:rFonts w:ascii="Arial" w:hAnsi="Arial" w:cs="Arial"/>
          <w:sz w:val="22"/>
          <w:szCs w:val="22"/>
        </w:rPr>
      </w:pPr>
    </w:p>
    <w:tbl>
      <w:tblPr>
        <w:tblW w:w="103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0"/>
        <w:gridCol w:w="2910"/>
        <w:gridCol w:w="2865"/>
        <w:gridCol w:w="2505"/>
      </w:tblGrid>
      <w:tr w:rsidR="007460AD" w14:paraId="49C66447" w14:textId="77777777" w:rsidTr="002415D5">
        <w:tc>
          <w:tcPr>
            <w:tcW w:w="2050" w:type="dxa"/>
          </w:tcPr>
          <w:p w14:paraId="0DCD6B4D" w14:textId="7975697B" w:rsidR="007460AD" w:rsidRDefault="007460AD">
            <w:pPr>
              <w:ind w:right="-648"/>
              <w:rPr>
                <w:rFonts w:ascii="Verdana" w:hAnsi="Verdana"/>
                <w:sz w:val="20"/>
              </w:rPr>
            </w:pPr>
            <w:r>
              <w:rPr>
                <w:rFonts w:ascii="Verdana" w:hAnsi="Verdana"/>
                <w:sz w:val="20"/>
              </w:rPr>
              <w:t>TELEFON</w:t>
            </w:r>
            <w:r w:rsidR="008939FF">
              <w:rPr>
                <w:rFonts w:ascii="Verdana" w:hAnsi="Verdana"/>
                <w:sz w:val="20"/>
              </w:rPr>
              <w:t xml:space="preserve"> EMAIL</w:t>
            </w:r>
          </w:p>
        </w:tc>
        <w:tc>
          <w:tcPr>
            <w:tcW w:w="2910" w:type="dxa"/>
          </w:tcPr>
          <w:p w14:paraId="1C9A1D5A" w14:textId="2F984761" w:rsidR="007460AD" w:rsidRDefault="008939FF">
            <w:pPr>
              <w:ind w:right="-648"/>
              <w:rPr>
                <w:rFonts w:ascii="Verdana" w:hAnsi="Verdana"/>
                <w:sz w:val="20"/>
              </w:rPr>
            </w:pPr>
            <w:r>
              <w:rPr>
                <w:rFonts w:ascii="Verdana" w:hAnsi="Verdana"/>
                <w:sz w:val="20"/>
              </w:rPr>
              <w:t>+420 </w:t>
            </w:r>
            <w:proofErr w:type="spellStart"/>
            <w:r w:rsidR="00217C23">
              <w:rPr>
                <w:rFonts w:ascii="Verdana" w:hAnsi="Verdana"/>
                <w:sz w:val="20"/>
              </w:rPr>
              <w:t>xxxxxxxxx</w:t>
            </w:r>
            <w:proofErr w:type="spellEnd"/>
          </w:p>
        </w:tc>
        <w:tc>
          <w:tcPr>
            <w:tcW w:w="2865" w:type="dxa"/>
          </w:tcPr>
          <w:p w14:paraId="5F64B7E5" w14:textId="77777777" w:rsidR="007460AD" w:rsidRDefault="007460AD">
            <w:pPr>
              <w:ind w:right="-648"/>
              <w:rPr>
                <w:rFonts w:ascii="Verdana" w:hAnsi="Verdana"/>
                <w:sz w:val="20"/>
              </w:rPr>
            </w:pPr>
            <w:r>
              <w:rPr>
                <w:rFonts w:ascii="Verdana" w:hAnsi="Verdana"/>
                <w:sz w:val="20"/>
              </w:rPr>
              <w:t>BANKOVNÍ SPOJENÍ</w:t>
            </w:r>
          </w:p>
        </w:tc>
        <w:tc>
          <w:tcPr>
            <w:tcW w:w="2505" w:type="dxa"/>
          </w:tcPr>
          <w:p w14:paraId="35EFC0DB" w14:textId="77777777" w:rsidR="007460AD" w:rsidRDefault="007460AD">
            <w:pPr>
              <w:ind w:right="-648"/>
              <w:rPr>
                <w:rFonts w:ascii="Verdana" w:hAnsi="Verdana"/>
                <w:sz w:val="20"/>
              </w:rPr>
            </w:pPr>
            <w:r>
              <w:rPr>
                <w:rFonts w:ascii="Verdana" w:hAnsi="Verdana"/>
                <w:sz w:val="20"/>
              </w:rPr>
              <w:t>IČO</w:t>
            </w:r>
          </w:p>
        </w:tc>
      </w:tr>
      <w:tr w:rsidR="007460AD" w14:paraId="68505631" w14:textId="77777777" w:rsidTr="002415D5">
        <w:tc>
          <w:tcPr>
            <w:tcW w:w="2050" w:type="dxa"/>
          </w:tcPr>
          <w:p w14:paraId="5B01E603" w14:textId="77777777" w:rsidR="007460AD" w:rsidRDefault="004D2AE2">
            <w:pPr>
              <w:ind w:right="-648"/>
              <w:rPr>
                <w:rFonts w:ascii="Verdana" w:hAnsi="Verdana"/>
                <w:sz w:val="20"/>
              </w:rPr>
            </w:pPr>
            <w:r>
              <w:rPr>
                <w:rFonts w:ascii="Verdana" w:hAnsi="Verdana"/>
                <w:sz w:val="20"/>
              </w:rPr>
              <w:t xml:space="preserve">Blanka </w:t>
            </w:r>
            <w:proofErr w:type="spellStart"/>
            <w:r>
              <w:rPr>
                <w:rFonts w:ascii="Verdana" w:hAnsi="Verdana"/>
                <w:sz w:val="20"/>
              </w:rPr>
              <w:t>Štrayblová</w:t>
            </w:r>
            <w:proofErr w:type="spellEnd"/>
          </w:p>
        </w:tc>
        <w:tc>
          <w:tcPr>
            <w:tcW w:w="2910" w:type="dxa"/>
          </w:tcPr>
          <w:p w14:paraId="72E1E258" w14:textId="18A572A1" w:rsidR="007460AD" w:rsidRDefault="00217C23">
            <w:pPr>
              <w:ind w:right="-648"/>
              <w:rPr>
                <w:rFonts w:ascii="Verdana" w:hAnsi="Verdana"/>
                <w:sz w:val="20"/>
              </w:rPr>
            </w:pPr>
            <w:proofErr w:type="spellStart"/>
            <w:r>
              <w:rPr>
                <w:rFonts w:ascii="Verdana" w:hAnsi="Verdana"/>
                <w:sz w:val="20"/>
              </w:rPr>
              <w:t>xxxxxxxxxxxxxxxxxxx</w:t>
            </w:r>
            <w:proofErr w:type="spellEnd"/>
          </w:p>
        </w:tc>
        <w:tc>
          <w:tcPr>
            <w:tcW w:w="2865" w:type="dxa"/>
          </w:tcPr>
          <w:p w14:paraId="5EB54154" w14:textId="1002BC3F" w:rsidR="007460AD" w:rsidRDefault="00217C23">
            <w:pPr>
              <w:ind w:right="-648"/>
              <w:rPr>
                <w:rFonts w:ascii="Verdana" w:hAnsi="Verdana"/>
                <w:sz w:val="20"/>
              </w:rPr>
            </w:pPr>
            <w:r>
              <w:rPr>
                <w:rFonts w:ascii="Verdana" w:hAnsi="Verdana"/>
                <w:sz w:val="20"/>
              </w:rPr>
              <w:t>xxxxxxxxxxxxxxxx</w:t>
            </w:r>
          </w:p>
        </w:tc>
        <w:tc>
          <w:tcPr>
            <w:tcW w:w="2505" w:type="dxa"/>
          </w:tcPr>
          <w:p w14:paraId="6A981AFD" w14:textId="77777777" w:rsidR="007460AD" w:rsidRDefault="007460AD">
            <w:pPr>
              <w:ind w:right="-648"/>
              <w:rPr>
                <w:rFonts w:ascii="Verdana" w:hAnsi="Verdana"/>
                <w:sz w:val="20"/>
              </w:rPr>
            </w:pPr>
            <w:r>
              <w:rPr>
                <w:rFonts w:ascii="Verdana" w:hAnsi="Verdana"/>
                <w:sz w:val="20"/>
              </w:rPr>
              <w:t>00549592</w:t>
            </w:r>
          </w:p>
        </w:tc>
      </w:tr>
    </w:tbl>
    <w:p w14:paraId="28CBAB06" w14:textId="77777777" w:rsidR="007460AD" w:rsidRDefault="007460AD" w:rsidP="002415D5">
      <w:pPr>
        <w:ind w:right="-648"/>
      </w:pPr>
    </w:p>
    <w:sectPr w:rsidR="007460AD" w:rsidSect="00B74072">
      <w:pgSz w:w="11906" w:h="16838"/>
      <w:pgMar w:top="624" w:right="851" w:bottom="62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B0ED4"/>
    <w:multiLevelType w:val="hybridMultilevel"/>
    <w:tmpl w:val="C5F6E76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4E8A48A2"/>
    <w:multiLevelType w:val="hybridMultilevel"/>
    <w:tmpl w:val="88C21F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796223755">
    <w:abstractNumId w:val="0"/>
  </w:num>
  <w:num w:numId="2" w16cid:durableId="5314546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364"/>
    <w:rsid w:val="00005401"/>
    <w:rsid w:val="00020DC1"/>
    <w:rsid w:val="00024B6E"/>
    <w:rsid w:val="00031D41"/>
    <w:rsid w:val="00042D12"/>
    <w:rsid w:val="000820DD"/>
    <w:rsid w:val="0008569F"/>
    <w:rsid w:val="000866E0"/>
    <w:rsid w:val="000C5164"/>
    <w:rsid w:val="000D5FD9"/>
    <w:rsid w:val="000F5A6F"/>
    <w:rsid w:val="0011150A"/>
    <w:rsid w:val="00120477"/>
    <w:rsid w:val="00125AA8"/>
    <w:rsid w:val="00127802"/>
    <w:rsid w:val="001A17F0"/>
    <w:rsid w:val="001A5005"/>
    <w:rsid w:val="001B301E"/>
    <w:rsid w:val="001E33BD"/>
    <w:rsid w:val="001F3A17"/>
    <w:rsid w:val="00202D28"/>
    <w:rsid w:val="00217C23"/>
    <w:rsid w:val="002415D5"/>
    <w:rsid w:val="00251754"/>
    <w:rsid w:val="002569E6"/>
    <w:rsid w:val="00283AF8"/>
    <w:rsid w:val="0028401F"/>
    <w:rsid w:val="002A23A3"/>
    <w:rsid w:val="002B32A9"/>
    <w:rsid w:val="002B5A65"/>
    <w:rsid w:val="002D25A6"/>
    <w:rsid w:val="002D67A1"/>
    <w:rsid w:val="002D6FF9"/>
    <w:rsid w:val="002E3D80"/>
    <w:rsid w:val="002F30FA"/>
    <w:rsid w:val="00310E48"/>
    <w:rsid w:val="00315AE9"/>
    <w:rsid w:val="00322F3E"/>
    <w:rsid w:val="00330F1F"/>
    <w:rsid w:val="003617B8"/>
    <w:rsid w:val="00390C23"/>
    <w:rsid w:val="00393B03"/>
    <w:rsid w:val="003B7836"/>
    <w:rsid w:val="003C2BA6"/>
    <w:rsid w:val="003D47AD"/>
    <w:rsid w:val="003E057D"/>
    <w:rsid w:val="003E105A"/>
    <w:rsid w:val="003E72EA"/>
    <w:rsid w:val="003F13D3"/>
    <w:rsid w:val="0040622F"/>
    <w:rsid w:val="004109B2"/>
    <w:rsid w:val="00413534"/>
    <w:rsid w:val="00425052"/>
    <w:rsid w:val="0043066E"/>
    <w:rsid w:val="00454A7D"/>
    <w:rsid w:val="0045598D"/>
    <w:rsid w:val="004602AE"/>
    <w:rsid w:val="00462A8B"/>
    <w:rsid w:val="00483C41"/>
    <w:rsid w:val="004A600F"/>
    <w:rsid w:val="004D2AE2"/>
    <w:rsid w:val="005023AF"/>
    <w:rsid w:val="0051520C"/>
    <w:rsid w:val="005251AF"/>
    <w:rsid w:val="005359E5"/>
    <w:rsid w:val="0054650C"/>
    <w:rsid w:val="00554FF4"/>
    <w:rsid w:val="00555034"/>
    <w:rsid w:val="005A256D"/>
    <w:rsid w:val="005B322C"/>
    <w:rsid w:val="005C0107"/>
    <w:rsid w:val="005D2961"/>
    <w:rsid w:val="005D366A"/>
    <w:rsid w:val="005E3759"/>
    <w:rsid w:val="00604A7C"/>
    <w:rsid w:val="00611CC2"/>
    <w:rsid w:val="00632094"/>
    <w:rsid w:val="006432D7"/>
    <w:rsid w:val="006750BC"/>
    <w:rsid w:val="006879B0"/>
    <w:rsid w:val="006B2180"/>
    <w:rsid w:val="006C659F"/>
    <w:rsid w:val="006E696B"/>
    <w:rsid w:val="006E7CE0"/>
    <w:rsid w:val="006F6D08"/>
    <w:rsid w:val="006F7E17"/>
    <w:rsid w:val="00730315"/>
    <w:rsid w:val="007460AD"/>
    <w:rsid w:val="007605EC"/>
    <w:rsid w:val="00771054"/>
    <w:rsid w:val="00771B99"/>
    <w:rsid w:val="00780F92"/>
    <w:rsid w:val="007930D9"/>
    <w:rsid w:val="007C0AB4"/>
    <w:rsid w:val="007E14BF"/>
    <w:rsid w:val="007F34AA"/>
    <w:rsid w:val="00804292"/>
    <w:rsid w:val="00807783"/>
    <w:rsid w:val="00812790"/>
    <w:rsid w:val="00813CD4"/>
    <w:rsid w:val="00822B01"/>
    <w:rsid w:val="008362F6"/>
    <w:rsid w:val="0087288F"/>
    <w:rsid w:val="008769A3"/>
    <w:rsid w:val="00886AA3"/>
    <w:rsid w:val="008939FF"/>
    <w:rsid w:val="008941EF"/>
    <w:rsid w:val="008B6015"/>
    <w:rsid w:val="008C0EEA"/>
    <w:rsid w:val="008E42D1"/>
    <w:rsid w:val="008F4FCC"/>
    <w:rsid w:val="00907B50"/>
    <w:rsid w:val="00930C36"/>
    <w:rsid w:val="0095177D"/>
    <w:rsid w:val="00975DD7"/>
    <w:rsid w:val="009A50DB"/>
    <w:rsid w:val="009B2B5C"/>
    <w:rsid w:val="009C2BDA"/>
    <w:rsid w:val="009E354C"/>
    <w:rsid w:val="009F0C89"/>
    <w:rsid w:val="00A060EB"/>
    <w:rsid w:val="00A51A4E"/>
    <w:rsid w:val="00A548FF"/>
    <w:rsid w:val="00A65387"/>
    <w:rsid w:val="00A86B04"/>
    <w:rsid w:val="00AB0BDC"/>
    <w:rsid w:val="00AC5B4F"/>
    <w:rsid w:val="00AD00A6"/>
    <w:rsid w:val="00AE7438"/>
    <w:rsid w:val="00AF2E6D"/>
    <w:rsid w:val="00B235F8"/>
    <w:rsid w:val="00B633DC"/>
    <w:rsid w:val="00B66C9C"/>
    <w:rsid w:val="00B74072"/>
    <w:rsid w:val="00B77E9E"/>
    <w:rsid w:val="00B917CC"/>
    <w:rsid w:val="00BA05CE"/>
    <w:rsid w:val="00BA2901"/>
    <w:rsid w:val="00BD665E"/>
    <w:rsid w:val="00BF354C"/>
    <w:rsid w:val="00C1422C"/>
    <w:rsid w:val="00C34302"/>
    <w:rsid w:val="00C374E8"/>
    <w:rsid w:val="00C71FB1"/>
    <w:rsid w:val="00C74B9B"/>
    <w:rsid w:val="00C91F0B"/>
    <w:rsid w:val="00CC1527"/>
    <w:rsid w:val="00CC22A3"/>
    <w:rsid w:val="00CE0A98"/>
    <w:rsid w:val="00D03D0B"/>
    <w:rsid w:val="00D117AE"/>
    <w:rsid w:val="00D41C03"/>
    <w:rsid w:val="00D54C78"/>
    <w:rsid w:val="00D563D4"/>
    <w:rsid w:val="00D642BA"/>
    <w:rsid w:val="00D73364"/>
    <w:rsid w:val="00D7493A"/>
    <w:rsid w:val="00D779A3"/>
    <w:rsid w:val="00D86F17"/>
    <w:rsid w:val="00D960B7"/>
    <w:rsid w:val="00DA61DF"/>
    <w:rsid w:val="00DE3490"/>
    <w:rsid w:val="00DF4798"/>
    <w:rsid w:val="00E00CFB"/>
    <w:rsid w:val="00E01CAC"/>
    <w:rsid w:val="00E151F9"/>
    <w:rsid w:val="00E40DC4"/>
    <w:rsid w:val="00E47402"/>
    <w:rsid w:val="00E81684"/>
    <w:rsid w:val="00EA6374"/>
    <w:rsid w:val="00EB21B1"/>
    <w:rsid w:val="00EC3254"/>
    <w:rsid w:val="00EE3654"/>
    <w:rsid w:val="00F059E3"/>
    <w:rsid w:val="00F64699"/>
    <w:rsid w:val="00F8650A"/>
    <w:rsid w:val="00F87133"/>
    <w:rsid w:val="00F9357F"/>
    <w:rsid w:val="00F97A2D"/>
    <w:rsid w:val="00FC11D2"/>
    <w:rsid w:val="00FE5556"/>
    <w:rsid w:val="00FF2CEF"/>
    <w:rsid w:val="00FF4CFF"/>
    <w:rsid w:val="00FF78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CA262"/>
  <w15:chartTrackingRefBased/>
  <w15:docId w15:val="{E6113256-37EC-B54A-BE3F-1CE119E2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rFonts w:ascii="Arial" w:hAnsi="Arial" w:cs="Arial"/>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rFonts w:ascii="Arial" w:hAnsi="Arial"/>
      <w:b/>
      <w:sz w:val="36"/>
      <w:szCs w:val="20"/>
    </w:rPr>
  </w:style>
  <w:style w:type="character" w:styleId="Hypertextovodkaz">
    <w:name w:val="Hyperlink"/>
    <w:semiHidden/>
    <w:rPr>
      <w:color w:val="0000FF"/>
      <w:u w:val="single"/>
    </w:rPr>
  </w:style>
  <w:style w:type="paragraph" w:customStyle="1" w:styleId="adrblock">
    <w:name w:val="adrblock"/>
    <w:basedOn w:val="Normln"/>
    <w:pPr>
      <w:spacing w:before="100" w:beforeAutospacing="1" w:after="100" w:afterAutospacing="1"/>
    </w:pPr>
  </w:style>
  <w:style w:type="paragraph" w:styleId="Zkladntext3">
    <w:name w:val="Body Text 3"/>
    <w:basedOn w:val="Normln"/>
    <w:semiHidden/>
    <w:pPr>
      <w:jc w:val="both"/>
    </w:pPr>
    <w:rPr>
      <w:rFonts w:ascii="Arial" w:hAnsi="Arial"/>
      <w:sz w:val="22"/>
      <w:szCs w:val="20"/>
    </w:rPr>
  </w:style>
  <w:style w:type="paragraph" w:styleId="Normlnweb">
    <w:name w:val="Normal (Web)"/>
    <w:basedOn w:val="Normln"/>
    <w:semiHidden/>
    <w:pPr>
      <w:spacing w:before="100" w:beforeAutospacing="1" w:after="100" w:afterAutospacing="1"/>
    </w:pPr>
    <w:rPr>
      <w:rFonts w:ascii="Arial Unicode MS" w:eastAsia="Arial Unicode MS" w:hAnsi="Arial Unicode MS" w:cs="Arial Unicode MS"/>
    </w:rPr>
  </w:style>
  <w:style w:type="character" w:customStyle="1" w:styleId="skypetbinnertext">
    <w:name w:val="skype_tb_innertext"/>
    <w:basedOn w:val="Standardnpsmoodstavce"/>
  </w:style>
  <w:style w:type="paragraph" w:styleId="Bezmezer">
    <w:name w:val="No Spacing"/>
    <w:uiPriority w:val="1"/>
    <w:qFormat/>
    <w:rsid w:val="004A600F"/>
    <w:rPr>
      <w:rFonts w:ascii="Calibri" w:eastAsia="Calibri" w:hAnsi="Calibri"/>
      <w:sz w:val="22"/>
      <w:szCs w:val="22"/>
      <w:lang w:eastAsia="en-US"/>
    </w:rPr>
  </w:style>
  <w:style w:type="paragraph" w:styleId="Odstavecseseznamem">
    <w:name w:val="List Paragraph"/>
    <w:basedOn w:val="Normln"/>
    <w:uiPriority w:val="34"/>
    <w:qFormat/>
    <w:rsid w:val="00393B03"/>
    <w:pPr>
      <w:spacing w:after="200"/>
      <w:ind w:left="720"/>
      <w:contextualSpacing/>
    </w:pPr>
    <w:rPr>
      <w:rFonts w:ascii="Calibri" w:eastAsia="Calibri" w:hAnsi="Calibri"/>
      <w:sz w:val="22"/>
      <w:szCs w:val="22"/>
      <w:lang w:eastAsia="en-US"/>
    </w:rPr>
  </w:style>
  <w:style w:type="character" w:customStyle="1" w:styleId="apple-converted-space">
    <w:name w:val="apple-converted-space"/>
    <w:basedOn w:val="Standardnpsmoodstavce"/>
    <w:rsid w:val="00483C41"/>
  </w:style>
  <w:style w:type="character" w:styleId="Siln">
    <w:name w:val="Strong"/>
    <w:qFormat/>
    <w:rsid w:val="00AC5B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80161">
      <w:bodyDiv w:val="1"/>
      <w:marLeft w:val="0"/>
      <w:marRight w:val="0"/>
      <w:marTop w:val="0"/>
      <w:marBottom w:val="0"/>
      <w:divBdr>
        <w:top w:val="none" w:sz="0" w:space="0" w:color="auto"/>
        <w:left w:val="none" w:sz="0" w:space="0" w:color="auto"/>
        <w:bottom w:val="none" w:sz="0" w:space="0" w:color="auto"/>
        <w:right w:val="none" w:sz="0" w:space="0" w:color="auto"/>
      </w:divBdr>
    </w:div>
    <w:div w:id="352000835">
      <w:bodyDiv w:val="1"/>
      <w:marLeft w:val="0"/>
      <w:marRight w:val="0"/>
      <w:marTop w:val="0"/>
      <w:marBottom w:val="0"/>
      <w:divBdr>
        <w:top w:val="none" w:sz="0" w:space="0" w:color="auto"/>
        <w:left w:val="none" w:sz="0" w:space="0" w:color="auto"/>
        <w:bottom w:val="none" w:sz="0" w:space="0" w:color="auto"/>
        <w:right w:val="none" w:sz="0" w:space="0" w:color="auto"/>
      </w:divBdr>
    </w:div>
    <w:div w:id="402719539">
      <w:bodyDiv w:val="1"/>
      <w:marLeft w:val="0"/>
      <w:marRight w:val="0"/>
      <w:marTop w:val="0"/>
      <w:marBottom w:val="0"/>
      <w:divBdr>
        <w:top w:val="none" w:sz="0" w:space="0" w:color="auto"/>
        <w:left w:val="none" w:sz="0" w:space="0" w:color="auto"/>
        <w:bottom w:val="none" w:sz="0" w:space="0" w:color="auto"/>
        <w:right w:val="none" w:sz="0" w:space="0" w:color="auto"/>
      </w:divBdr>
    </w:div>
    <w:div w:id="538515344">
      <w:bodyDiv w:val="1"/>
      <w:marLeft w:val="0"/>
      <w:marRight w:val="0"/>
      <w:marTop w:val="0"/>
      <w:marBottom w:val="0"/>
      <w:divBdr>
        <w:top w:val="none" w:sz="0" w:space="0" w:color="auto"/>
        <w:left w:val="none" w:sz="0" w:space="0" w:color="auto"/>
        <w:bottom w:val="none" w:sz="0" w:space="0" w:color="auto"/>
        <w:right w:val="none" w:sz="0" w:space="0" w:color="auto"/>
      </w:divBdr>
    </w:div>
    <w:div w:id="796532827">
      <w:bodyDiv w:val="1"/>
      <w:marLeft w:val="0"/>
      <w:marRight w:val="0"/>
      <w:marTop w:val="0"/>
      <w:marBottom w:val="0"/>
      <w:divBdr>
        <w:top w:val="none" w:sz="0" w:space="0" w:color="auto"/>
        <w:left w:val="none" w:sz="0" w:space="0" w:color="auto"/>
        <w:bottom w:val="none" w:sz="0" w:space="0" w:color="auto"/>
        <w:right w:val="none" w:sz="0" w:space="0" w:color="auto"/>
      </w:divBdr>
    </w:div>
    <w:div w:id="1109348472">
      <w:bodyDiv w:val="1"/>
      <w:marLeft w:val="0"/>
      <w:marRight w:val="0"/>
      <w:marTop w:val="0"/>
      <w:marBottom w:val="0"/>
      <w:divBdr>
        <w:top w:val="none" w:sz="0" w:space="0" w:color="auto"/>
        <w:left w:val="none" w:sz="0" w:space="0" w:color="auto"/>
        <w:bottom w:val="none" w:sz="0" w:space="0" w:color="auto"/>
        <w:right w:val="none" w:sz="0" w:space="0" w:color="auto"/>
      </w:divBdr>
    </w:div>
    <w:div w:id="1134761099">
      <w:bodyDiv w:val="1"/>
      <w:marLeft w:val="0"/>
      <w:marRight w:val="0"/>
      <w:marTop w:val="0"/>
      <w:marBottom w:val="0"/>
      <w:divBdr>
        <w:top w:val="none" w:sz="0" w:space="0" w:color="auto"/>
        <w:left w:val="none" w:sz="0" w:space="0" w:color="auto"/>
        <w:bottom w:val="none" w:sz="0" w:space="0" w:color="auto"/>
        <w:right w:val="none" w:sz="0" w:space="0" w:color="auto"/>
      </w:divBdr>
    </w:div>
    <w:div w:id="1383208644">
      <w:bodyDiv w:val="1"/>
      <w:marLeft w:val="0"/>
      <w:marRight w:val="0"/>
      <w:marTop w:val="0"/>
      <w:marBottom w:val="0"/>
      <w:divBdr>
        <w:top w:val="none" w:sz="0" w:space="0" w:color="auto"/>
        <w:left w:val="none" w:sz="0" w:space="0" w:color="auto"/>
        <w:bottom w:val="none" w:sz="0" w:space="0" w:color="auto"/>
        <w:right w:val="none" w:sz="0" w:space="0" w:color="auto"/>
      </w:divBdr>
    </w:div>
    <w:div w:id="1402094026">
      <w:bodyDiv w:val="1"/>
      <w:marLeft w:val="0"/>
      <w:marRight w:val="0"/>
      <w:marTop w:val="0"/>
      <w:marBottom w:val="0"/>
      <w:divBdr>
        <w:top w:val="none" w:sz="0" w:space="0" w:color="auto"/>
        <w:left w:val="none" w:sz="0" w:space="0" w:color="auto"/>
        <w:bottom w:val="none" w:sz="0" w:space="0" w:color="auto"/>
        <w:right w:val="none" w:sz="0" w:space="0" w:color="auto"/>
      </w:divBdr>
    </w:div>
    <w:div w:id="1511335377">
      <w:bodyDiv w:val="1"/>
      <w:marLeft w:val="0"/>
      <w:marRight w:val="0"/>
      <w:marTop w:val="0"/>
      <w:marBottom w:val="0"/>
      <w:divBdr>
        <w:top w:val="none" w:sz="0" w:space="0" w:color="auto"/>
        <w:left w:val="none" w:sz="0" w:space="0" w:color="auto"/>
        <w:bottom w:val="none" w:sz="0" w:space="0" w:color="auto"/>
        <w:right w:val="none" w:sz="0" w:space="0" w:color="auto"/>
      </w:divBdr>
    </w:div>
    <w:div w:id="1769692927">
      <w:bodyDiv w:val="1"/>
      <w:marLeft w:val="0"/>
      <w:marRight w:val="0"/>
      <w:marTop w:val="0"/>
      <w:marBottom w:val="0"/>
      <w:divBdr>
        <w:top w:val="none" w:sz="0" w:space="0" w:color="auto"/>
        <w:left w:val="none" w:sz="0" w:space="0" w:color="auto"/>
        <w:bottom w:val="none" w:sz="0" w:space="0" w:color="auto"/>
        <w:right w:val="none" w:sz="0" w:space="0" w:color="auto"/>
      </w:divBdr>
    </w:div>
    <w:div w:id="1771923606">
      <w:bodyDiv w:val="1"/>
      <w:marLeft w:val="0"/>
      <w:marRight w:val="0"/>
      <w:marTop w:val="0"/>
      <w:marBottom w:val="0"/>
      <w:divBdr>
        <w:top w:val="none" w:sz="0" w:space="0" w:color="auto"/>
        <w:left w:val="none" w:sz="0" w:space="0" w:color="auto"/>
        <w:bottom w:val="none" w:sz="0" w:space="0" w:color="auto"/>
        <w:right w:val="none" w:sz="0" w:space="0" w:color="auto"/>
      </w:divBdr>
    </w:div>
    <w:div w:id="193871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579</Words>
  <Characters>3419</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3991</CharactersWithSpaces>
  <SharedDoc>false</SharedDoc>
  <HLinks>
    <vt:vector size="6" baseType="variant">
      <vt:variant>
        <vt:i4>6291576</vt:i4>
      </vt:variant>
      <vt:variant>
        <vt:i4>0</vt:i4>
      </vt:variant>
      <vt:variant>
        <vt:i4>0</vt:i4>
      </vt:variant>
      <vt:variant>
        <vt:i4>5</vt:i4>
      </vt:variant>
      <vt:variant>
        <vt:lpwstr>http://www.divadlovceletne.cz/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Hálová</dc:creator>
  <cp:keywords/>
  <dc:description/>
  <cp:lastModifiedBy>Pivčíková Michaela</cp:lastModifiedBy>
  <cp:revision>2</cp:revision>
  <cp:lastPrinted>2008-05-07T14:03:00Z</cp:lastPrinted>
  <dcterms:created xsi:type="dcterms:W3CDTF">2024-09-18T06:03:00Z</dcterms:created>
  <dcterms:modified xsi:type="dcterms:W3CDTF">2024-09-18T06:03:00Z</dcterms:modified>
</cp:coreProperties>
</file>