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F91B7" w14:textId="45E63C91" w:rsidR="00D16ED3" w:rsidRPr="00A2270C" w:rsidRDefault="001D0A7E" w:rsidP="00403018">
      <w:pPr>
        <w:spacing w:before="120"/>
        <w:jc w:val="center"/>
        <w:rPr>
          <w:rFonts w:ascii="Arial" w:hAnsi="Arial" w:cs="Arial"/>
          <w:b/>
          <w:caps/>
          <w:sz w:val="28"/>
          <w:szCs w:val="22"/>
        </w:rPr>
      </w:pPr>
      <w:r w:rsidRPr="00A2270C">
        <w:rPr>
          <w:rFonts w:ascii="Arial" w:hAnsi="Arial" w:cs="Arial"/>
          <w:b/>
          <w:caps/>
          <w:sz w:val="28"/>
          <w:szCs w:val="22"/>
        </w:rPr>
        <w:t>smlouvA</w:t>
      </w:r>
      <w:r w:rsidR="00536FC2" w:rsidRPr="00A2270C">
        <w:rPr>
          <w:rFonts w:ascii="Arial" w:hAnsi="Arial" w:cs="Arial"/>
          <w:b/>
          <w:caps/>
          <w:sz w:val="28"/>
          <w:szCs w:val="22"/>
        </w:rPr>
        <w:t xml:space="preserve"> NA DODÁVKU </w:t>
      </w:r>
      <w:r w:rsidR="006706D4">
        <w:rPr>
          <w:rFonts w:ascii="Arial" w:hAnsi="Arial" w:cs="Arial"/>
          <w:b/>
          <w:color w:val="000000"/>
          <w:sz w:val="28"/>
          <w:szCs w:val="28"/>
        </w:rPr>
        <w:t>SVÍTIDEL VEŘEJNÉHO OSVĚTLENÍ</w:t>
      </w:r>
    </w:p>
    <w:p w14:paraId="03D586BC" w14:textId="4CAE9E83" w:rsidR="00D16ED3" w:rsidRPr="00403018" w:rsidRDefault="001D0A7E" w:rsidP="00403018">
      <w:pPr>
        <w:spacing w:before="120"/>
        <w:jc w:val="center"/>
        <w:outlineLvl w:val="0"/>
        <w:rPr>
          <w:rFonts w:ascii="Arial" w:hAnsi="Arial" w:cs="Arial"/>
          <w:b/>
          <w:bCs/>
          <w:sz w:val="22"/>
          <w:szCs w:val="22"/>
        </w:rPr>
      </w:pPr>
      <w:r w:rsidRPr="00403018">
        <w:rPr>
          <w:rFonts w:ascii="Arial" w:hAnsi="Arial" w:cs="Arial"/>
          <w:b/>
          <w:bCs/>
          <w:sz w:val="22"/>
          <w:szCs w:val="22"/>
        </w:rPr>
        <w:t xml:space="preserve">uzavřená podle </w:t>
      </w:r>
      <w:r w:rsidR="00536FC2" w:rsidRPr="00403018">
        <w:rPr>
          <w:rFonts w:ascii="Arial" w:hAnsi="Arial" w:cs="Arial"/>
          <w:b/>
          <w:bCs/>
          <w:sz w:val="22"/>
          <w:szCs w:val="22"/>
        </w:rPr>
        <w:t xml:space="preserve">§ 1746 odst. 2 při adekvátním použití ust. </w:t>
      </w:r>
      <w:r w:rsidRPr="00403018">
        <w:rPr>
          <w:rFonts w:ascii="Arial" w:hAnsi="Arial" w:cs="Arial"/>
          <w:b/>
          <w:bCs/>
          <w:sz w:val="22"/>
          <w:szCs w:val="22"/>
        </w:rPr>
        <w:t>§ 2079 a násl. zák. č. 89/2012 Sb., občanského zákoníku, ve znění pozdějších předpisů (dále jen „občanský zákoník“)</w:t>
      </w:r>
    </w:p>
    <w:p w14:paraId="319E7BDE" w14:textId="77777777" w:rsidR="00D16ED3" w:rsidRPr="00403018" w:rsidRDefault="00D16ED3" w:rsidP="00403018">
      <w:pPr>
        <w:spacing w:before="120"/>
        <w:outlineLvl w:val="0"/>
        <w:rPr>
          <w:rFonts w:ascii="Arial" w:hAnsi="Arial" w:cs="Arial"/>
          <w:sz w:val="22"/>
          <w:szCs w:val="22"/>
        </w:rPr>
      </w:pPr>
    </w:p>
    <w:p w14:paraId="3AFBD002" w14:textId="77777777" w:rsidR="00D16ED3" w:rsidRPr="00A2270C" w:rsidRDefault="001D0A7E" w:rsidP="00403018">
      <w:pPr>
        <w:spacing w:before="120"/>
        <w:jc w:val="center"/>
        <w:outlineLvl w:val="0"/>
        <w:rPr>
          <w:rFonts w:ascii="Arial" w:hAnsi="Arial" w:cs="Arial"/>
          <w:b/>
          <w:sz w:val="22"/>
          <w:szCs w:val="22"/>
        </w:rPr>
      </w:pPr>
      <w:r w:rsidRPr="00A2270C">
        <w:rPr>
          <w:rFonts w:ascii="Arial" w:hAnsi="Arial" w:cs="Arial"/>
          <w:b/>
          <w:sz w:val="22"/>
          <w:szCs w:val="22"/>
        </w:rPr>
        <w:t>Smluvní strany</w:t>
      </w:r>
    </w:p>
    <w:p w14:paraId="5EFE5BAA" w14:textId="75E7E6E5" w:rsidR="00D16ED3" w:rsidRPr="00A2270C" w:rsidRDefault="00142864" w:rsidP="00142864">
      <w:pPr>
        <w:pStyle w:val="Odstavecseseznamem"/>
        <w:numPr>
          <w:ilvl w:val="0"/>
          <w:numId w:val="4"/>
        </w:numPr>
        <w:tabs>
          <w:tab w:val="left" w:pos="1843"/>
        </w:tabs>
        <w:spacing w:before="120"/>
        <w:rPr>
          <w:rFonts w:ascii="Arial" w:hAnsi="Arial" w:cs="Arial"/>
          <w:b/>
          <w:sz w:val="22"/>
          <w:szCs w:val="22"/>
        </w:rPr>
      </w:pPr>
      <w:r w:rsidRPr="00142864">
        <w:rPr>
          <w:rFonts w:ascii="Arial" w:hAnsi="Arial" w:cs="Arial"/>
          <w:b/>
          <w:sz w:val="22"/>
          <w:szCs w:val="22"/>
        </w:rPr>
        <w:t>ELMA Batelov, s.r.o.</w:t>
      </w:r>
    </w:p>
    <w:p w14:paraId="5F0F7806" w14:textId="19565075" w:rsidR="00D16ED3" w:rsidRPr="00A2270C" w:rsidRDefault="001D0A7E" w:rsidP="006C4D44">
      <w:pPr>
        <w:tabs>
          <w:tab w:val="left" w:pos="1843"/>
        </w:tabs>
        <w:spacing w:before="120"/>
        <w:ind w:left="360"/>
        <w:rPr>
          <w:rFonts w:ascii="Arial" w:hAnsi="Arial" w:cs="Arial"/>
          <w:sz w:val="22"/>
          <w:szCs w:val="22"/>
        </w:rPr>
      </w:pPr>
      <w:r w:rsidRPr="00A2270C">
        <w:rPr>
          <w:rFonts w:ascii="Arial" w:hAnsi="Arial" w:cs="Arial"/>
          <w:sz w:val="22"/>
          <w:szCs w:val="22"/>
        </w:rPr>
        <w:t>se sídlem</w:t>
      </w:r>
      <w:r w:rsidR="00C235B2" w:rsidRPr="00A2270C">
        <w:rPr>
          <w:rFonts w:ascii="Arial" w:hAnsi="Arial" w:cs="Arial"/>
          <w:sz w:val="22"/>
          <w:szCs w:val="22"/>
        </w:rPr>
        <w:t>:</w:t>
      </w:r>
      <w:r w:rsidR="006C4D44">
        <w:rPr>
          <w:rFonts w:ascii="Arial" w:hAnsi="Arial" w:cs="Arial"/>
          <w:sz w:val="22"/>
          <w:szCs w:val="22"/>
        </w:rPr>
        <w:t xml:space="preserve"> </w:t>
      </w:r>
      <w:r w:rsidR="006C4D44">
        <w:rPr>
          <w:rFonts w:ascii="Arial" w:hAnsi="Arial" w:cs="Arial"/>
          <w:sz w:val="22"/>
          <w:szCs w:val="22"/>
        </w:rPr>
        <w:tab/>
      </w:r>
      <w:r w:rsidR="00452564">
        <w:rPr>
          <w:rFonts w:ascii="Arial" w:hAnsi="Arial" w:cs="Arial"/>
          <w:sz w:val="22"/>
          <w:szCs w:val="22"/>
        </w:rPr>
        <w:t>náměstí</w:t>
      </w:r>
      <w:r w:rsidR="00142864" w:rsidRPr="00142864">
        <w:rPr>
          <w:rFonts w:ascii="Arial" w:hAnsi="Arial" w:cs="Arial"/>
          <w:sz w:val="22"/>
          <w:szCs w:val="22"/>
        </w:rPr>
        <w:t xml:space="preserve"> Míru 14/9, </w:t>
      </w:r>
      <w:r w:rsidR="00E448D9" w:rsidRPr="00142864">
        <w:rPr>
          <w:rFonts w:ascii="Arial" w:hAnsi="Arial" w:cs="Arial"/>
          <w:sz w:val="22"/>
          <w:szCs w:val="22"/>
        </w:rPr>
        <w:t>588 51</w:t>
      </w:r>
      <w:r w:rsidR="00E448D9">
        <w:rPr>
          <w:rFonts w:ascii="Arial" w:hAnsi="Arial" w:cs="Arial"/>
          <w:sz w:val="22"/>
          <w:szCs w:val="22"/>
        </w:rPr>
        <w:t xml:space="preserve"> </w:t>
      </w:r>
      <w:r w:rsidR="00142864" w:rsidRPr="00142864">
        <w:rPr>
          <w:rFonts w:ascii="Arial" w:hAnsi="Arial" w:cs="Arial"/>
          <w:sz w:val="22"/>
          <w:szCs w:val="22"/>
        </w:rPr>
        <w:t xml:space="preserve">Batelov </w:t>
      </w:r>
    </w:p>
    <w:p w14:paraId="6F7C7444" w14:textId="1A95A450" w:rsidR="00D16ED3" w:rsidRPr="00403018" w:rsidRDefault="001D0A7E" w:rsidP="006C4D44">
      <w:pPr>
        <w:tabs>
          <w:tab w:val="left" w:pos="1843"/>
        </w:tabs>
        <w:spacing w:before="120"/>
        <w:ind w:left="360"/>
        <w:rPr>
          <w:rFonts w:ascii="Arial" w:hAnsi="Arial" w:cs="Arial"/>
          <w:sz w:val="22"/>
          <w:szCs w:val="22"/>
        </w:rPr>
      </w:pPr>
      <w:r w:rsidRPr="00A2270C">
        <w:rPr>
          <w:rFonts w:ascii="Arial" w:hAnsi="Arial" w:cs="Arial"/>
          <w:sz w:val="22"/>
          <w:szCs w:val="22"/>
        </w:rPr>
        <w:t>zastoupen</w:t>
      </w:r>
      <w:r w:rsidR="00A2270C">
        <w:rPr>
          <w:rFonts w:ascii="Arial" w:hAnsi="Arial" w:cs="Arial"/>
          <w:sz w:val="22"/>
          <w:szCs w:val="22"/>
        </w:rPr>
        <w:t>ý</w:t>
      </w:r>
      <w:r w:rsidR="006C4D44">
        <w:rPr>
          <w:rFonts w:ascii="Arial" w:hAnsi="Arial" w:cs="Arial"/>
          <w:sz w:val="22"/>
          <w:szCs w:val="22"/>
        </w:rPr>
        <w:t>:</w:t>
      </w:r>
      <w:r w:rsidR="006C4D44">
        <w:rPr>
          <w:rFonts w:ascii="Arial" w:hAnsi="Arial" w:cs="Arial"/>
          <w:sz w:val="22"/>
          <w:szCs w:val="22"/>
        </w:rPr>
        <w:tab/>
      </w:r>
      <w:r w:rsidR="00142864" w:rsidRPr="00142864">
        <w:rPr>
          <w:rFonts w:ascii="Arial" w:hAnsi="Arial" w:cs="Arial"/>
          <w:sz w:val="22"/>
          <w:szCs w:val="22"/>
        </w:rPr>
        <w:t>Miroslav Marek, DiS</w:t>
      </w:r>
    </w:p>
    <w:p w14:paraId="148538BC" w14:textId="11C94376" w:rsidR="00D16ED3" w:rsidRPr="00403018" w:rsidRDefault="001D0A7E" w:rsidP="006C4D44">
      <w:pPr>
        <w:tabs>
          <w:tab w:val="left" w:pos="1843"/>
        </w:tabs>
        <w:spacing w:before="120"/>
        <w:ind w:left="360"/>
        <w:rPr>
          <w:rFonts w:ascii="Arial" w:hAnsi="Arial" w:cs="Arial"/>
          <w:sz w:val="22"/>
          <w:szCs w:val="22"/>
        </w:rPr>
      </w:pPr>
      <w:r w:rsidRPr="00403018">
        <w:rPr>
          <w:rFonts w:ascii="Arial" w:hAnsi="Arial" w:cs="Arial"/>
          <w:sz w:val="22"/>
          <w:szCs w:val="22"/>
        </w:rPr>
        <w:t>IČ</w:t>
      </w:r>
      <w:r w:rsidR="002A57D4">
        <w:rPr>
          <w:rFonts w:ascii="Arial" w:hAnsi="Arial" w:cs="Arial"/>
          <w:sz w:val="22"/>
          <w:szCs w:val="22"/>
        </w:rPr>
        <w:t>O</w:t>
      </w:r>
      <w:r w:rsidR="006C4D44">
        <w:rPr>
          <w:rFonts w:ascii="Arial" w:hAnsi="Arial" w:cs="Arial"/>
          <w:sz w:val="22"/>
          <w:szCs w:val="22"/>
        </w:rPr>
        <w:t>:</w:t>
      </w:r>
      <w:r w:rsidR="006C4D44">
        <w:rPr>
          <w:rFonts w:ascii="Arial" w:hAnsi="Arial" w:cs="Arial"/>
          <w:sz w:val="22"/>
          <w:szCs w:val="22"/>
        </w:rPr>
        <w:tab/>
      </w:r>
      <w:r w:rsidR="00142864" w:rsidRPr="00142864">
        <w:rPr>
          <w:rFonts w:ascii="Arial" w:hAnsi="Arial" w:cs="Arial"/>
          <w:sz w:val="22"/>
          <w:szCs w:val="22"/>
        </w:rPr>
        <w:t>282</w:t>
      </w:r>
      <w:r w:rsidR="00142864">
        <w:rPr>
          <w:rFonts w:ascii="Arial" w:hAnsi="Arial" w:cs="Arial"/>
          <w:sz w:val="22"/>
          <w:szCs w:val="22"/>
        </w:rPr>
        <w:t xml:space="preserve"> </w:t>
      </w:r>
      <w:r w:rsidR="00142864" w:rsidRPr="00142864">
        <w:rPr>
          <w:rFonts w:ascii="Arial" w:hAnsi="Arial" w:cs="Arial"/>
          <w:sz w:val="22"/>
          <w:szCs w:val="22"/>
        </w:rPr>
        <w:t>90</w:t>
      </w:r>
      <w:r w:rsidR="00142864">
        <w:rPr>
          <w:rFonts w:ascii="Arial" w:hAnsi="Arial" w:cs="Arial"/>
          <w:sz w:val="22"/>
          <w:szCs w:val="22"/>
        </w:rPr>
        <w:t xml:space="preserve"> </w:t>
      </w:r>
      <w:r w:rsidR="00142864" w:rsidRPr="00142864">
        <w:rPr>
          <w:rFonts w:ascii="Arial" w:hAnsi="Arial" w:cs="Arial"/>
          <w:sz w:val="22"/>
          <w:szCs w:val="22"/>
        </w:rPr>
        <w:t>780</w:t>
      </w:r>
      <w:bookmarkStart w:id="0" w:name="_GoBack"/>
      <w:bookmarkEnd w:id="0"/>
    </w:p>
    <w:p w14:paraId="1E67F591" w14:textId="60F008A4" w:rsidR="00D16ED3" w:rsidRPr="00403018" w:rsidRDefault="006C4D44" w:rsidP="006C4D44">
      <w:pPr>
        <w:tabs>
          <w:tab w:val="left" w:pos="1843"/>
        </w:tabs>
        <w:spacing w:before="120"/>
        <w:ind w:left="360"/>
        <w:rPr>
          <w:rFonts w:ascii="Arial" w:hAnsi="Arial" w:cs="Arial"/>
          <w:sz w:val="22"/>
          <w:szCs w:val="22"/>
        </w:rPr>
      </w:pPr>
      <w:r w:rsidRPr="00403018">
        <w:rPr>
          <w:rFonts w:ascii="Arial" w:hAnsi="Arial" w:cs="Arial"/>
          <w:sz w:val="22"/>
          <w:szCs w:val="22"/>
        </w:rPr>
        <w:t xml:space="preserve"> </w:t>
      </w:r>
      <w:r w:rsidR="001D0A7E" w:rsidRPr="00403018">
        <w:rPr>
          <w:rFonts w:ascii="Arial" w:hAnsi="Arial" w:cs="Arial"/>
          <w:sz w:val="22"/>
          <w:szCs w:val="22"/>
        </w:rPr>
        <w:t>(dále jen „prodávající“)</w:t>
      </w:r>
    </w:p>
    <w:p w14:paraId="15448256" w14:textId="77777777" w:rsidR="00D16ED3" w:rsidRPr="00403018" w:rsidRDefault="00D16ED3" w:rsidP="006C4D44">
      <w:pPr>
        <w:tabs>
          <w:tab w:val="left" w:pos="1843"/>
        </w:tabs>
        <w:spacing w:before="120"/>
        <w:ind w:left="360"/>
        <w:rPr>
          <w:rFonts w:ascii="Arial" w:hAnsi="Arial" w:cs="Arial"/>
          <w:sz w:val="22"/>
          <w:szCs w:val="22"/>
        </w:rPr>
      </w:pPr>
    </w:p>
    <w:p w14:paraId="0048DBBD" w14:textId="77777777" w:rsidR="00AD14D5" w:rsidRPr="00403018" w:rsidRDefault="00AD14D5" w:rsidP="006C4D44">
      <w:pPr>
        <w:tabs>
          <w:tab w:val="left" w:pos="1843"/>
        </w:tabs>
        <w:spacing w:before="120"/>
        <w:ind w:left="360"/>
        <w:rPr>
          <w:rFonts w:ascii="Arial" w:hAnsi="Arial" w:cs="Arial"/>
          <w:sz w:val="22"/>
          <w:szCs w:val="22"/>
        </w:rPr>
      </w:pPr>
      <w:r w:rsidRPr="00403018">
        <w:rPr>
          <w:rFonts w:ascii="Arial" w:hAnsi="Arial" w:cs="Arial"/>
          <w:sz w:val="22"/>
          <w:szCs w:val="22"/>
        </w:rPr>
        <w:t>a</w:t>
      </w:r>
    </w:p>
    <w:p w14:paraId="06228182" w14:textId="77777777" w:rsidR="00D16ED3" w:rsidRPr="00403018" w:rsidRDefault="00D16ED3" w:rsidP="006C4D44">
      <w:pPr>
        <w:tabs>
          <w:tab w:val="left" w:pos="1843"/>
        </w:tabs>
        <w:spacing w:before="120"/>
        <w:rPr>
          <w:rFonts w:ascii="Arial" w:hAnsi="Arial" w:cs="Arial"/>
          <w:sz w:val="22"/>
          <w:szCs w:val="22"/>
        </w:rPr>
      </w:pPr>
    </w:p>
    <w:p w14:paraId="74CF1345" w14:textId="77777777" w:rsidR="00D16ED3" w:rsidRPr="00403018" w:rsidRDefault="001D0A7E" w:rsidP="006C4D44">
      <w:pPr>
        <w:pStyle w:val="Odstavecseseznamem"/>
        <w:numPr>
          <w:ilvl w:val="0"/>
          <w:numId w:val="4"/>
        </w:numPr>
        <w:tabs>
          <w:tab w:val="left" w:pos="1843"/>
        </w:tabs>
        <w:spacing w:before="120"/>
        <w:ind w:left="360"/>
        <w:rPr>
          <w:rFonts w:ascii="Arial" w:hAnsi="Arial" w:cs="Arial"/>
          <w:b/>
          <w:sz w:val="22"/>
          <w:szCs w:val="22"/>
        </w:rPr>
      </w:pPr>
      <w:r w:rsidRPr="00403018">
        <w:rPr>
          <w:rFonts w:ascii="Arial" w:hAnsi="Arial" w:cs="Arial"/>
          <w:b/>
          <w:sz w:val="22"/>
          <w:szCs w:val="22"/>
        </w:rPr>
        <w:t>Statutární město Jihlava</w:t>
      </w:r>
    </w:p>
    <w:p w14:paraId="47232B5F" w14:textId="7DCB86E2" w:rsidR="00D16ED3" w:rsidRPr="00403018" w:rsidRDefault="001D0A7E" w:rsidP="006C4D44">
      <w:pPr>
        <w:tabs>
          <w:tab w:val="left" w:pos="1843"/>
        </w:tabs>
        <w:spacing w:before="120"/>
        <w:ind w:left="360"/>
        <w:rPr>
          <w:rFonts w:ascii="Arial" w:hAnsi="Arial" w:cs="Arial"/>
          <w:sz w:val="22"/>
          <w:szCs w:val="22"/>
        </w:rPr>
      </w:pPr>
      <w:r w:rsidRPr="00403018">
        <w:rPr>
          <w:rFonts w:ascii="Arial" w:hAnsi="Arial" w:cs="Arial"/>
          <w:sz w:val="22"/>
          <w:szCs w:val="22"/>
        </w:rPr>
        <w:t>se sídlem</w:t>
      </w:r>
      <w:r w:rsidR="00C235B2" w:rsidRPr="00403018">
        <w:rPr>
          <w:rFonts w:ascii="Arial" w:hAnsi="Arial" w:cs="Arial"/>
          <w:sz w:val="22"/>
          <w:szCs w:val="22"/>
        </w:rPr>
        <w:t>:</w:t>
      </w:r>
      <w:r w:rsidRPr="00403018">
        <w:rPr>
          <w:rFonts w:ascii="Arial" w:hAnsi="Arial" w:cs="Arial"/>
          <w:sz w:val="22"/>
          <w:szCs w:val="22"/>
        </w:rPr>
        <w:t xml:space="preserve"> </w:t>
      </w:r>
      <w:r w:rsidRPr="00403018">
        <w:rPr>
          <w:rFonts w:ascii="Arial" w:hAnsi="Arial" w:cs="Arial"/>
          <w:sz w:val="22"/>
          <w:szCs w:val="22"/>
        </w:rPr>
        <w:tab/>
        <w:t>Masarykovo náměstí 97/1, 586 01 Jihlava</w:t>
      </w:r>
    </w:p>
    <w:p w14:paraId="2B43C563" w14:textId="04027D19" w:rsidR="00D16ED3" w:rsidRDefault="001D0A7E" w:rsidP="006C4D44">
      <w:pPr>
        <w:tabs>
          <w:tab w:val="left" w:pos="1843"/>
        </w:tabs>
        <w:spacing w:before="120"/>
        <w:ind w:left="360"/>
        <w:rPr>
          <w:rFonts w:ascii="Arial" w:hAnsi="Arial" w:cs="Arial"/>
          <w:sz w:val="22"/>
          <w:szCs w:val="22"/>
        </w:rPr>
      </w:pPr>
      <w:r w:rsidRPr="00403018">
        <w:rPr>
          <w:rFonts w:ascii="Arial" w:hAnsi="Arial" w:cs="Arial"/>
          <w:sz w:val="22"/>
          <w:szCs w:val="22"/>
        </w:rPr>
        <w:t>zastoupen</w:t>
      </w:r>
      <w:r w:rsidR="00A2270C">
        <w:rPr>
          <w:rFonts w:ascii="Arial" w:hAnsi="Arial" w:cs="Arial"/>
          <w:sz w:val="22"/>
          <w:szCs w:val="22"/>
        </w:rPr>
        <w:t>ý</w:t>
      </w:r>
      <w:r w:rsidRPr="00403018">
        <w:rPr>
          <w:rFonts w:ascii="Arial" w:hAnsi="Arial" w:cs="Arial"/>
          <w:sz w:val="22"/>
          <w:szCs w:val="22"/>
        </w:rPr>
        <w:t>:</w:t>
      </w:r>
      <w:r w:rsidRPr="00403018">
        <w:rPr>
          <w:rFonts w:ascii="Arial" w:hAnsi="Arial" w:cs="Arial"/>
          <w:sz w:val="22"/>
          <w:szCs w:val="22"/>
        </w:rPr>
        <w:tab/>
      </w:r>
      <w:r w:rsidR="00A2270C">
        <w:rPr>
          <w:rFonts w:ascii="Arial" w:hAnsi="Arial" w:cs="Arial"/>
          <w:sz w:val="22"/>
          <w:szCs w:val="22"/>
        </w:rPr>
        <w:t>Mgr.</w:t>
      </w:r>
      <w:r w:rsidR="005269DA">
        <w:rPr>
          <w:rFonts w:ascii="Arial" w:hAnsi="Arial" w:cs="Arial"/>
          <w:sz w:val="22"/>
          <w:szCs w:val="22"/>
        </w:rPr>
        <w:t xml:space="preserve"> </w:t>
      </w:r>
      <w:r w:rsidR="00A2270C">
        <w:rPr>
          <w:rFonts w:ascii="Arial" w:hAnsi="Arial" w:cs="Arial"/>
          <w:sz w:val="22"/>
          <w:szCs w:val="22"/>
        </w:rPr>
        <w:t>Petrem Ryškou</w:t>
      </w:r>
      <w:r w:rsidRPr="00403018">
        <w:rPr>
          <w:rFonts w:ascii="Arial" w:hAnsi="Arial" w:cs="Arial"/>
          <w:sz w:val="22"/>
          <w:szCs w:val="22"/>
        </w:rPr>
        <w:t xml:space="preserve">, </w:t>
      </w:r>
      <w:r w:rsidR="007162D2">
        <w:rPr>
          <w:rFonts w:ascii="Arial" w:hAnsi="Arial" w:cs="Arial"/>
          <w:sz w:val="22"/>
          <w:szCs w:val="22"/>
        </w:rPr>
        <w:t>primátor</w:t>
      </w:r>
      <w:r w:rsidR="005E62EA">
        <w:rPr>
          <w:rFonts w:ascii="Arial" w:hAnsi="Arial" w:cs="Arial"/>
          <w:sz w:val="22"/>
          <w:szCs w:val="22"/>
        </w:rPr>
        <w:t>em</w:t>
      </w:r>
    </w:p>
    <w:p w14:paraId="61F833B1" w14:textId="640D8D63" w:rsidR="00D16ED3" w:rsidRPr="00403018" w:rsidRDefault="001D0A7E" w:rsidP="006C4D44">
      <w:pPr>
        <w:tabs>
          <w:tab w:val="left" w:pos="1843"/>
        </w:tabs>
        <w:spacing w:before="120"/>
        <w:ind w:left="360"/>
        <w:rPr>
          <w:rFonts w:ascii="Arial" w:hAnsi="Arial" w:cs="Arial"/>
          <w:sz w:val="22"/>
          <w:szCs w:val="22"/>
        </w:rPr>
      </w:pPr>
      <w:r w:rsidRPr="00403018">
        <w:rPr>
          <w:rFonts w:ascii="Arial" w:hAnsi="Arial" w:cs="Arial"/>
          <w:sz w:val="22"/>
          <w:szCs w:val="22"/>
        </w:rPr>
        <w:t>IČO:</w:t>
      </w:r>
      <w:r w:rsidRPr="00403018">
        <w:rPr>
          <w:rFonts w:ascii="Arial" w:hAnsi="Arial" w:cs="Arial"/>
          <w:sz w:val="22"/>
          <w:szCs w:val="22"/>
        </w:rPr>
        <w:tab/>
        <w:t>002</w:t>
      </w:r>
      <w:r w:rsidR="006C4D44">
        <w:rPr>
          <w:rFonts w:ascii="Arial" w:hAnsi="Arial" w:cs="Arial"/>
          <w:sz w:val="22"/>
          <w:szCs w:val="22"/>
        </w:rPr>
        <w:t xml:space="preserve"> </w:t>
      </w:r>
      <w:r w:rsidRPr="00403018">
        <w:rPr>
          <w:rFonts w:ascii="Arial" w:hAnsi="Arial" w:cs="Arial"/>
          <w:sz w:val="22"/>
          <w:szCs w:val="22"/>
        </w:rPr>
        <w:t>86</w:t>
      </w:r>
      <w:r w:rsidR="006C4D44">
        <w:rPr>
          <w:rFonts w:ascii="Arial" w:hAnsi="Arial" w:cs="Arial"/>
          <w:sz w:val="22"/>
          <w:szCs w:val="22"/>
        </w:rPr>
        <w:t xml:space="preserve"> </w:t>
      </w:r>
      <w:r w:rsidRPr="00403018">
        <w:rPr>
          <w:rFonts w:ascii="Arial" w:hAnsi="Arial" w:cs="Arial"/>
          <w:sz w:val="22"/>
          <w:szCs w:val="22"/>
        </w:rPr>
        <w:t>010</w:t>
      </w:r>
    </w:p>
    <w:p w14:paraId="03469C25" w14:textId="4D879DD8" w:rsidR="00D16ED3" w:rsidRPr="00403018" w:rsidRDefault="001D0A7E" w:rsidP="006C4D44">
      <w:pPr>
        <w:tabs>
          <w:tab w:val="left" w:pos="1843"/>
        </w:tabs>
        <w:spacing w:before="120"/>
        <w:ind w:left="360"/>
        <w:rPr>
          <w:rFonts w:ascii="Arial" w:hAnsi="Arial" w:cs="Arial"/>
          <w:sz w:val="22"/>
          <w:szCs w:val="22"/>
        </w:rPr>
      </w:pPr>
      <w:r w:rsidRPr="00403018">
        <w:rPr>
          <w:rFonts w:ascii="Arial" w:hAnsi="Arial" w:cs="Arial"/>
          <w:sz w:val="22"/>
          <w:szCs w:val="22"/>
        </w:rPr>
        <w:t>(dále jen „kupující“</w:t>
      </w:r>
      <w:r w:rsidR="007D1920">
        <w:rPr>
          <w:rFonts w:ascii="Arial" w:hAnsi="Arial" w:cs="Arial"/>
          <w:sz w:val="22"/>
          <w:szCs w:val="22"/>
        </w:rPr>
        <w:t>)</w:t>
      </w:r>
    </w:p>
    <w:p w14:paraId="46E0DF4E" w14:textId="77777777" w:rsidR="00700036" w:rsidRPr="00403018" w:rsidRDefault="00700036" w:rsidP="006C4D44">
      <w:pPr>
        <w:spacing w:before="120"/>
        <w:ind w:left="360"/>
        <w:rPr>
          <w:rFonts w:ascii="Arial" w:hAnsi="Arial" w:cs="Arial"/>
          <w:sz w:val="22"/>
          <w:szCs w:val="22"/>
        </w:rPr>
      </w:pPr>
    </w:p>
    <w:p w14:paraId="3BE37F17" w14:textId="77777777" w:rsidR="00700036" w:rsidRPr="00403018" w:rsidRDefault="00700036" w:rsidP="006C4D44">
      <w:pPr>
        <w:spacing w:before="120"/>
        <w:ind w:left="360"/>
        <w:jc w:val="both"/>
        <w:rPr>
          <w:rFonts w:ascii="Arial" w:hAnsi="Arial" w:cs="Arial"/>
          <w:sz w:val="22"/>
          <w:szCs w:val="22"/>
        </w:rPr>
      </w:pPr>
      <w:r w:rsidRPr="00403018">
        <w:rPr>
          <w:rFonts w:ascii="Arial" w:hAnsi="Arial" w:cs="Arial"/>
          <w:sz w:val="22"/>
          <w:szCs w:val="22"/>
        </w:rPr>
        <w:t>(</w:t>
      </w:r>
      <w:r w:rsidR="00F94458" w:rsidRPr="00403018">
        <w:rPr>
          <w:rFonts w:ascii="Arial" w:hAnsi="Arial" w:cs="Arial"/>
          <w:sz w:val="22"/>
          <w:szCs w:val="22"/>
        </w:rPr>
        <w:t xml:space="preserve">prodávající a kupující </w:t>
      </w:r>
      <w:r w:rsidRPr="00403018">
        <w:rPr>
          <w:rFonts w:ascii="Arial" w:hAnsi="Arial" w:cs="Arial"/>
          <w:sz w:val="22"/>
          <w:szCs w:val="22"/>
        </w:rPr>
        <w:t xml:space="preserve">společně </w:t>
      </w:r>
      <w:r w:rsidR="00F94458" w:rsidRPr="00403018">
        <w:rPr>
          <w:rFonts w:ascii="Arial" w:hAnsi="Arial" w:cs="Arial"/>
          <w:sz w:val="22"/>
          <w:szCs w:val="22"/>
        </w:rPr>
        <w:t xml:space="preserve">označeni </w:t>
      </w:r>
      <w:r w:rsidRPr="00403018">
        <w:rPr>
          <w:rFonts w:ascii="Arial" w:hAnsi="Arial" w:cs="Arial"/>
          <w:sz w:val="22"/>
          <w:szCs w:val="22"/>
        </w:rPr>
        <w:t xml:space="preserve">pak jako „smluvní strany“, samostatně jako „smluvní strana“) </w:t>
      </w:r>
    </w:p>
    <w:p w14:paraId="12673BCC" w14:textId="77777777" w:rsidR="00D16ED3" w:rsidRPr="00403018" w:rsidRDefault="00D16ED3" w:rsidP="00403018">
      <w:pPr>
        <w:spacing w:before="120"/>
        <w:jc w:val="center"/>
        <w:rPr>
          <w:rFonts w:ascii="Arial" w:hAnsi="Arial" w:cs="Arial"/>
          <w:b/>
          <w:sz w:val="22"/>
          <w:szCs w:val="22"/>
        </w:rPr>
      </w:pPr>
    </w:p>
    <w:p w14:paraId="1D6DB051" w14:textId="77777777" w:rsidR="00D16ED3" w:rsidRPr="00403018" w:rsidRDefault="001D0A7E" w:rsidP="00403018">
      <w:pPr>
        <w:spacing w:before="120" w:after="120"/>
        <w:jc w:val="center"/>
        <w:rPr>
          <w:rFonts w:ascii="Arial" w:hAnsi="Arial" w:cs="Arial"/>
          <w:b/>
          <w:sz w:val="22"/>
          <w:szCs w:val="22"/>
        </w:rPr>
      </w:pPr>
      <w:r w:rsidRPr="00403018">
        <w:rPr>
          <w:rFonts w:ascii="Arial" w:hAnsi="Arial" w:cs="Arial"/>
          <w:b/>
          <w:sz w:val="22"/>
          <w:szCs w:val="22"/>
        </w:rPr>
        <w:t>Preambule</w:t>
      </w:r>
    </w:p>
    <w:p w14:paraId="1411D78A" w14:textId="6152C159" w:rsidR="008E6CE4" w:rsidRPr="00403018" w:rsidRDefault="001D0A7E" w:rsidP="00403018">
      <w:pPr>
        <w:pStyle w:val="Odstavecseseznamem"/>
        <w:numPr>
          <w:ilvl w:val="0"/>
          <w:numId w:val="3"/>
        </w:numPr>
        <w:spacing w:before="120" w:after="120"/>
        <w:ind w:left="426" w:hanging="426"/>
        <w:jc w:val="both"/>
        <w:rPr>
          <w:rFonts w:ascii="Arial" w:hAnsi="Arial" w:cs="Arial"/>
          <w:sz w:val="22"/>
          <w:szCs w:val="22"/>
        </w:rPr>
      </w:pPr>
      <w:r w:rsidRPr="00403018">
        <w:rPr>
          <w:rFonts w:ascii="Arial" w:hAnsi="Arial" w:cs="Arial"/>
          <w:sz w:val="22"/>
          <w:szCs w:val="22"/>
        </w:rPr>
        <w:t>Tato smlouva je uzavírána na základě výsledků veřejné zakázky</w:t>
      </w:r>
      <w:r w:rsidR="008417EE">
        <w:rPr>
          <w:rFonts w:ascii="Arial" w:hAnsi="Arial" w:cs="Arial"/>
          <w:sz w:val="22"/>
          <w:szCs w:val="22"/>
        </w:rPr>
        <w:t xml:space="preserve"> na dodávku</w:t>
      </w:r>
      <w:r w:rsidRPr="00403018">
        <w:rPr>
          <w:rFonts w:ascii="Arial" w:hAnsi="Arial" w:cs="Arial"/>
          <w:sz w:val="22"/>
          <w:szCs w:val="22"/>
        </w:rPr>
        <w:t xml:space="preserve"> s názvem </w:t>
      </w:r>
      <w:r w:rsidRPr="00F60D9E">
        <w:rPr>
          <w:rFonts w:ascii="Arial" w:hAnsi="Arial" w:cs="Arial"/>
          <w:b/>
          <w:sz w:val="22"/>
          <w:szCs w:val="22"/>
        </w:rPr>
        <w:t>„</w:t>
      </w:r>
      <w:r w:rsidR="009D1412" w:rsidRPr="00F60D9E">
        <w:rPr>
          <w:rFonts w:ascii="Arial" w:hAnsi="Arial" w:cs="Arial"/>
          <w:b/>
          <w:sz w:val="22"/>
          <w:szCs w:val="22"/>
        </w:rPr>
        <w:t xml:space="preserve">Výměna svítidel veřejného osvětlení v Jihlavě - ul. </w:t>
      </w:r>
      <w:r w:rsidR="005B7170" w:rsidRPr="00F60D9E">
        <w:rPr>
          <w:rFonts w:ascii="Arial" w:hAnsi="Arial" w:cs="Arial"/>
          <w:b/>
          <w:sz w:val="22"/>
          <w:szCs w:val="22"/>
        </w:rPr>
        <w:t xml:space="preserve">S. K. Neumanna, Rantířovská, </w:t>
      </w:r>
      <w:r w:rsidR="0092538E" w:rsidRPr="00F60D9E">
        <w:rPr>
          <w:rFonts w:ascii="Arial" w:hAnsi="Arial" w:cs="Arial"/>
          <w:b/>
          <w:sz w:val="22"/>
          <w:szCs w:val="22"/>
        </w:rPr>
        <w:t>Lípová,</w:t>
      </w:r>
      <w:r w:rsidR="0092538E">
        <w:rPr>
          <w:rFonts w:ascii="Arial" w:hAnsi="Arial" w:cs="Arial"/>
          <w:b/>
          <w:sz w:val="22"/>
          <w:szCs w:val="22"/>
        </w:rPr>
        <w:t xml:space="preserve"> </w:t>
      </w:r>
      <w:r w:rsidR="005B7170" w:rsidRPr="00F60D9E">
        <w:rPr>
          <w:rFonts w:ascii="Arial" w:hAnsi="Arial" w:cs="Arial"/>
          <w:b/>
          <w:sz w:val="22"/>
          <w:szCs w:val="22"/>
        </w:rPr>
        <w:t>Humpolecká a Fritzova</w:t>
      </w:r>
      <w:r w:rsidRPr="00F60D9E">
        <w:rPr>
          <w:rFonts w:ascii="Arial" w:hAnsi="Arial" w:cs="Arial"/>
          <w:b/>
          <w:sz w:val="22"/>
          <w:szCs w:val="22"/>
        </w:rPr>
        <w:t>“</w:t>
      </w:r>
      <w:r w:rsidRPr="00403018">
        <w:rPr>
          <w:rFonts w:ascii="Arial" w:hAnsi="Arial" w:cs="Arial"/>
          <w:sz w:val="22"/>
          <w:szCs w:val="22"/>
        </w:rPr>
        <w:t xml:space="preserve"> (dále též jako „veřejná zakázka“).</w:t>
      </w:r>
      <w:r w:rsidR="008E6CE4" w:rsidRPr="00D26722">
        <w:rPr>
          <w:rFonts w:ascii="Arial" w:eastAsiaTheme="minorHAnsi" w:hAnsi="Arial" w:cs="Arial"/>
          <w:sz w:val="22"/>
          <w:szCs w:val="22"/>
          <w:lang w:eastAsia="en-US"/>
        </w:rPr>
        <w:t xml:space="preserve"> </w:t>
      </w:r>
      <w:r w:rsidR="008E6CE4" w:rsidRPr="00403018">
        <w:rPr>
          <w:rFonts w:ascii="Arial" w:hAnsi="Arial" w:cs="Arial"/>
          <w:sz w:val="22"/>
          <w:szCs w:val="22"/>
        </w:rPr>
        <w:t xml:space="preserve">V případě, že je v této smlouvě odkazováno na zadávací dokumentaci, má se na mysli zadávací dokumentace vztahující se k uvedené veřejné zakázce. </w:t>
      </w:r>
    </w:p>
    <w:p w14:paraId="3E7D2320" w14:textId="351870AE" w:rsidR="00D16ED3" w:rsidRPr="00403018" w:rsidRDefault="001D0A7E" w:rsidP="00403018">
      <w:pPr>
        <w:pStyle w:val="Odstavecseseznamem"/>
        <w:numPr>
          <w:ilvl w:val="0"/>
          <w:numId w:val="3"/>
        </w:numPr>
        <w:spacing w:before="120" w:after="120"/>
        <w:ind w:left="426" w:hanging="426"/>
        <w:jc w:val="both"/>
        <w:rPr>
          <w:rFonts w:ascii="Arial" w:hAnsi="Arial" w:cs="Arial"/>
          <w:sz w:val="22"/>
          <w:szCs w:val="22"/>
        </w:rPr>
      </w:pPr>
      <w:r w:rsidRPr="00403018">
        <w:rPr>
          <w:rFonts w:ascii="Arial" w:hAnsi="Arial" w:cs="Arial"/>
          <w:sz w:val="22"/>
          <w:szCs w:val="22"/>
        </w:rPr>
        <w:t xml:space="preserve">Prodávající prohlašuje, že je připraven plnit veškerá práva a povinnosti z této smlouvy vyplývající, že je v oblasti </w:t>
      </w:r>
      <w:r w:rsidR="00CB0373">
        <w:rPr>
          <w:rFonts w:ascii="Arial" w:hAnsi="Arial" w:cs="Arial"/>
          <w:sz w:val="22"/>
          <w:szCs w:val="22"/>
        </w:rPr>
        <w:t>plnění dle této smlouvy</w:t>
      </w:r>
      <w:r w:rsidRPr="00403018">
        <w:rPr>
          <w:rFonts w:ascii="Arial" w:hAnsi="Arial" w:cs="Arial"/>
          <w:sz w:val="22"/>
          <w:szCs w:val="22"/>
        </w:rPr>
        <w:t xml:space="preserve"> odborníkem. Prodávající prohlašuje, že je mu důležitost předmětu plnění dle této smlouvy známa a souhlasí, že budou aplikovány příslušné smluvní pokuty, nebude-li plnit své povinnosti z této smlouvy vyplývající a to řádně a včas.</w:t>
      </w:r>
    </w:p>
    <w:p w14:paraId="61B96634" w14:textId="06D414D8" w:rsidR="00D16ED3" w:rsidRPr="00403018" w:rsidRDefault="001D0A7E" w:rsidP="00403018">
      <w:pPr>
        <w:pStyle w:val="Odstavecseseznamem"/>
        <w:numPr>
          <w:ilvl w:val="0"/>
          <w:numId w:val="3"/>
        </w:numPr>
        <w:spacing w:before="120" w:after="120"/>
        <w:ind w:left="426" w:hanging="426"/>
        <w:jc w:val="both"/>
        <w:rPr>
          <w:rFonts w:ascii="Arial" w:hAnsi="Arial" w:cs="Arial"/>
          <w:sz w:val="22"/>
          <w:szCs w:val="22"/>
        </w:rPr>
      </w:pPr>
      <w:r w:rsidRPr="00403018">
        <w:rPr>
          <w:rFonts w:ascii="Arial" w:hAnsi="Arial" w:cs="Arial"/>
          <w:sz w:val="22"/>
          <w:szCs w:val="22"/>
        </w:rPr>
        <w:t>Kupující prohlašuje, že je statutárním městem a že je pro něj předmět plnění této smlouvy vysoce důležitý. Z tohoto důvodu požaduje po prodávajícím, aby prodávající zachoval vysoký standard na základě této smlouvy dodávaného zboží</w:t>
      </w:r>
      <w:r w:rsidR="00CB0373">
        <w:rPr>
          <w:rFonts w:ascii="Arial" w:hAnsi="Arial" w:cs="Arial"/>
          <w:sz w:val="22"/>
          <w:szCs w:val="22"/>
        </w:rPr>
        <w:t xml:space="preserve"> a splnění dalších povinností stanovených touto smlouvou</w:t>
      </w:r>
      <w:r w:rsidRPr="00403018">
        <w:rPr>
          <w:rFonts w:ascii="Arial" w:hAnsi="Arial" w:cs="Arial"/>
          <w:sz w:val="22"/>
          <w:szCs w:val="22"/>
        </w:rPr>
        <w:t>. Tomuto standardu a vysoké důležitosti odpovídají i smluvní pokuty, které mohou být aplikovány, pokud prodávající nesplní své povinnosti uvedené v této smlouvě a to řádně a včas.</w:t>
      </w:r>
    </w:p>
    <w:p w14:paraId="2092C218" w14:textId="4F6B9376" w:rsidR="000F44DB" w:rsidRDefault="000F44DB" w:rsidP="00403018">
      <w:pPr>
        <w:pStyle w:val="Odstavecseseznamem"/>
        <w:numPr>
          <w:ilvl w:val="0"/>
          <w:numId w:val="3"/>
        </w:numPr>
        <w:spacing w:before="120" w:after="120"/>
        <w:ind w:left="426" w:hanging="426"/>
        <w:jc w:val="both"/>
        <w:rPr>
          <w:rFonts w:ascii="Arial" w:hAnsi="Arial" w:cs="Arial"/>
          <w:sz w:val="22"/>
          <w:szCs w:val="22"/>
        </w:rPr>
      </w:pPr>
      <w:r w:rsidRPr="00403018">
        <w:rPr>
          <w:rFonts w:ascii="Arial" w:hAnsi="Arial" w:cs="Arial"/>
          <w:sz w:val="22"/>
          <w:szCs w:val="22"/>
        </w:rPr>
        <w:t>Kupující současně prohlašuje, že je pro něj předmět této smlouvy vysoce důležitý a tento bude též možno hradit z</w:t>
      </w:r>
      <w:r w:rsidR="005B7170">
        <w:rPr>
          <w:rFonts w:ascii="Arial" w:hAnsi="Arial" w:cs="Arial"/>
          <w:sz w:val="22"/>
          <w:szCs w:val="22"/>
        </w:rPr>
        <w:t> </w:t>
      </w:r>
      <w:r w:rsidRPr="00403018">
        <w:rPr>
          <w:rFonts w:ascii="Arial" w:hAnsi="Arial" w:cs="Arial"/>
          <w:sz w:val="22"/>
          <w:szCs w:val="22"/>
        </w:rPr>
        <w:t>prostředků</w:t>
      </w:r>
      <w:r w:rsidR="005B7170">
        <w:rPr>
          <w:rFonts w:ascii="Arial" w:hAnsi="Arial" w:cs="Arial"/>
          <w:sz w:val="22"/>
          <w:szCs w:val="22"/>
        </w:rPr>
        <w:t xml:space="preserve"> Ministerstva průmyslu o obchodu, Výzvy NPO č. 1/2022 Rekonstrukce veřejného osvětlení, komponenta 2.2.2 Národního plánu obnovy.</w:t>
      </w:r>
      <w:r w:rsidRPr="00403018">
        <w:rPr>
          <w:rFonts w:ascii="Arial" w:hAnsi="Arial" w:cs="Arial"/>
          <w:sz w:val="22"/>
          <w:szCs w:val="22"/>
        </w:rPr>
        <w:t xml:space="preserve"> </w:t>
      </w:r>
    </w:p>
    <w:p w14:paraId="392CC718" w14:textId="11F4D271" w:rsidR="000F44DB" w:rsidRPr="00403018" w:rsidRDefault="000F44DB" w:rsidP="00403018">
      <w:pPr>
        <w:pStyle w:val="Odstavecseseznamem"/>
        <w:numPr>
          <w:ilvl w:val="0"/>
          <w:numId w:val="3"/>
        </w:numPr>
        <w:spacing w:before="120" w:after="120"/>
        <w:ind w:left="426" w:hanging="426"/>
        <w:jc w:val="both"/>
        <w:rPr>
          <w:rFonts w:ascii="Arial" w:hAnsi="Arial" w:cs="Arial"/>
          <w:sz w:val="22"/>
          <w:szCs w:val="22"/>
        </w:rPr>
      </w:pPr>
      <w:r w:rsidRPr="00403018">
        <w:rPr>
          <w:rFonts w:ascii="Arial" w:hAnsi="Arial" w:cs="Arial"/>
          <w:sz w:val="22"/>
          <w:szCs w:val="22"/>
        </w:rPr>
        <w:t>Není-li některá otázka řešena touto smlouvou, platí pro vztahy smlu</w:t>
      </w:r>
      <w:r w:rsidR="006C4D44">
        <w:rPr>
          <w:rFonts w:ascii="Arial" w:hAnsi="Arial" w:cs="Arial"/>
          <w:sz w:val="22"/>
          <w:szCs w:val="22"/>
        </w:rPr>
        <w:t>vních stran podmínky obsažené v </w:t>
      </w:r>
      <w:r w:rsidRPr="00403018">
        <w:rPr>
          <w:rFonts w:ascii="Arial" w:hAnsi="Arial" w:cs="Arial"/>
          <w:sz w:val="22"/>
          <w:szCs w:val="22"/>
        </w:rPr>
        <w:t>zadávací dokumentaci veřejné zakázky uvedené v této smlouvě (d</w:t>
      </w:r>
      <w:r w:rsidR="006C4D44">
        <w:rPr>
          <w:rFonts w:ascii="Arial" w:hAnsi="Arial" w:cs="Arial"/>
          <w:sz w:val="22"/>
          <w:szCs w:val="22"/>
        </w:rPr>
        <w:t>ále též jako „dokumentace“) a v </w:t>
      </w:r>
      <w:r w:rsidRPr="00403018">
        <w:rPr>
          <w:rFonts w:ascii="Arial" w:hAnsi="Arial" w:cs="Arial"/>
          <w:sz w:val="22"/>
          <w:szCs w:val="22"/>
        </w:rPr>
        <w:t>občanském zákoníku.</w:t>
      </w:r>
    </w:p>
    <w:p w14:paraId="05DEBC4A" w14:textId="77777777" w:rsidR="000F44DB" w:rsidRPr="00403018" w:rsidRDefault="000F44DB" w:rsidP="00403018">
      <w:pPr>
        <w:pStyle w:val="Odstavecseseznamem"/>
        <w:numPr>
          <w:ilvl w:val="0"/>
          <w:numId w:val="3"/>
        </w:numPr>
        <w:spacing w:before="120" w:after="120"/>
        <w:ind w:left="426" w:hanging="426"/>
        <w:jc w:val="both"/>
        <w:rPr>
          <w:rFonts w:ascii="Arial" w:hAnsi="Arial" w:cs="Arial"/>
          <w:sz w:val="22"/>
          <w:szCs w:val="22"/>
        </w:rPr>
      </w:pPr>
      <w:r w:rsidRPr="00403018">
        <w:rPr>
          <w:rFonts w:ascii="Arial" w:hAnsi="Arial" w:cs="Arial"/>
          <w:sz w:val="22"/>
          <w:szCs w:val="22"/>
        </w:rPr>
        <w:t>Smluvní strany budou v rámci smluvního závazkového vztahu založeného touto smlouvou jednat poctivě ve smyslu ust. § 6 odst. 1 občanského zákoníku.</w:t>
      </w:r>
    </w:p>
    <w:p w14:paraId="49ADED02" w14:textId="77777777" w:rsidR="00D16ED3" w:rsidRPr="00403018" w:rsidRDefault="00D16ED3" w:rsidP="00403018">
      <w:pPr>
        <w:pStyle w:val="Odstavecseseznamem"/>
        <w:spacing w:before="120"/>
        <w:ind w:left="426"/>
        <w:jc w:val="both"/>
        <w:rPr>
          <w:rFonts w:ascii="Arial" w:hAnsi="Arial" w:cs="Arial"/>
          <w:sz w:val="22"/>
          <w:szCs w:val="22"/>
        </w:rPr>
      </w:pPr>
    </w:p>
    <w:p w14:paraId="306A53F3" w14:textId="77777777" w:rsidR="00D16ED3" w:rsidRPr="00403018" w:rsidRDefault="00D16ED3" w:rsidP="00403018">
      <w:pPr>
        <w:numPr>
          <w:ilvl w:val="0"/>
          <w:numId w:val="1"/>
        </w:numPr>
        <w:tabs>
          <w:tab w:val="left" w:pos="1080"/>
        </w:tabs>
        <w:spacing w:before="120"/>
        <w:jc w:val="center"/>
        <w:rPr>
          <w:rFonts w:ascii="Arial" w:hAnsi="Arial" w:cs="Arial"/>
          <w:b/>
          <w:sz w:val="22"/>
          <w:szCs w:val="22"/>
        </w:rPr>
      </w:pPr>
    </w:p>
    <w:p w14:paraId="7A234C2B" w14:textId="77777777" w:rsidR="00D16ED3" w:rsidRPr="00403018" w:rsidRDefault="001D0A7E" w:rsidP="00403018">
      <w:pPr>
        <w:spacing w:before="120"/>
        <w:jc w:val="center"/>
        <w:outlineLvl w:val="0"/>
        <w:rPr>
          <w:rFonts w:ascii="Arial" w:hAnsi="Arial" w:cs="Arial"/>
          <w:b/>
          <w:sz w:val="22"/>
          <w:szCs w:val="22"/>
        </w:rPr>
      </w:pPr>
      <w:r w:rsidRPr="00403018">
        <w:rPr>
          <w:rFonts w:ascii="Arial" w:hAnsi="Arial" w:cs="Arial"/>
          <w:b/>
          <w:sz w:val="22"/>
          <w:szCs w:val="22"/>
        </w:rPr>
        <w:t>Účel smlouvy</w:t>
      </w:r>
    </w:p>
    <w:p w14:paraId="372E04FC" w14:textId="4D003AA9" w:rsidR="00D16ED3" w:rsidRPr="00403018" w:rsidRDefault="001D0A7E" w:rsidP="00403018">
      <w:pPr>
        <w:numPr>
          <w:ilvl w:val="1"/>
          <w:numId w:val="1"/>
        </w:numPr>
        <w:tabs>
          <w:tab w:val="left" w:pos="360"/>
        </w:tabs>
        <w:spacing w:before="120"/>
        <w:ind w:left="357" w:hanging="357"/>
        <w:jc w:val="both"/>
        <w:rPr>
          <w:rFonts w:ascii="Arial" w:hAnsi="Arial" w:cs="Arial"/>
          <w:sz w:val="22"/>
          <w:szCs w:val="22"/>
        </w:rPr>
      </w:pPr>
      <w:r w:rsidRPr="00403018">
        <w:rPr>
          <w:rFonts w:ascii="Arial" w:hAnsi="Arial" w:cs="Arial"/>
          <w:sz w:val="22"/>
          <w:szCs w:val="22"/>
        </w:rPr>
        <w:t xml:space="preserve">Účelem této smlouvy je realizace </w:t>
      </w:r>
      <w:r w:rsidR="00444140">
        <w:rPr>
          <w:rFonts w:ascii="Arial" w:hAnsi="Arial" w:cs="Arial"/>
          <w:sz w:val="22"/>
          <w:szCs w:val="22"/>
        </w:rPr>
        <w:t>výměny svítidel veřejného osvětlení</w:t>
      </w:r>
      <w:r w:rsidRPr="00403018">
        <w:rPr>
          <w:rFonts w:ascii="Arial" w:hAnsi="Arial" w:cs="Arial"/>
          <w:sz w:val="22"/>
          <w:szCs w:val="22"/>
        </w:rPr>
        <w:t>, specifikované touto smlouvou a jejími přílohami, konkrétního zboží specifikovaného touto smlouvou</w:t>
      </w:r>
      <w:r w:rsidR="00AE45B0">
        <w:rPr>
          <w:rFonts w:ascii="Arial" w:hAnsi="Arial" w:cs="Arial"/>
          <w:sz w:val="22"/>
          <w:szCs w:val="22"/>
        </w:rPr>
        <w:t xml:space="preserve"> dle požadavků kupujícího</w:t>
      </w:r>
      <w:r w:rsidRPr="00403018">
        <w:rPr>
          <w:rFonts w:ascii="Arial" w:hAnsi="Arial" w:cs="Arial"/>
          <w:sz w:val="22"/>
          <w:szCs w:val="22"/>
        </w:rPr>
        <w:t xml:space="preserve">, </w:t>
      </w:r>
      <w:r w:rsidR="00AE45B0">
        <w:rPr>
          <w:rFonts w:ascii="Arial" w:hAnsi="Arial" w:cs="Arial"/>
          <w:sz w:val="22"/>
          <w:szCs w:val="22"/>
        </w:rPr>
        <w:t xml:space="preserve">včetně </w:t>
      </w:r>
      <w:r w:rsidRPr="00403018">
        <w:rPr>
          <w:rFonts w:ascii="Arial" w:hAnsi="Arial" w:cs="Arial"/>
          <w:sz w:val="22"/>
          <w:szCs w:val="22"/>
        </w:rPr>
        <w:t xml:space="preserve">zaškolení obsluhy </w:t>
      </w:r>
      <w:r w:rsidR="007D1920">
        <w:rPr>
          <w:rFonts w:ascii="Arial" w:hAnsi="Arial" w:cs="Arial"/>
          <w:sz w:val="22"/>
          <w:szCs w:val="22"/>
        </w:rPr>
        <w:t>kupujícího</w:t>
      </w:r>
      <w:r w:rsidR="007D1920" w:rsidRPr="00403018">
        <w:rPr>
          <w:rFonts w:ascii="Arial" w:hAnsi="Arial" w:cs="Arial"/>
          <w:sz w:val="22"/>
          <w:szCs w:val="22"/>
        </w:rPr>
        <w:t xml:space="preserve"> </w:t>
      </w:r>
      <w:r w:rsidRPr="00403018">
        <w:rPr>
          <w:rFonts w:ascii="Arial" w:hAnsi="Arial" w:cs="Arial"/>
          <w:sz w:val="22"/>
          <w:szCs w:val="22"/>
        </w:rPr>
        <w:t>k tomuto konkrétnímu zboží</w:t>
      </w:r>
      <w:r w:rsidR="00AE45B0">
        <w:rPr>
          <w:rFonts w:ascii="Arial" w:hAnsi="Arial" w:cs="Arial"/>
          <w:sz w:val="22"/>
          <w:szCs w:val="22"/>
        </w:rPr>
        <w:t xml:space="preserve"> v rozsahu dle požadavků kupujícího </w:t>
      </w:r>
      <w:r w:rsidRPr="00403018">
        <w:rPr>
          <w:rFonts w:ascii="Arial" w:hAnsi="Arial" w:cs="Arial"/>
          <w:sz w:val="22"/>
          <w:szCs w:val="22"/>
        </w:rPr>
        <w:t xml:space="preserve">a veškerých dalších úkonů předpokládaných touto smlouvou. </w:t>
      </w:r>
    </w:p>
    <w:p w14:paraId="7B81F8A8" w14:textId="63924D6D" w:rsidR="00D16ED3" w:rsidRPr="00403018" w:rsidRDefault="001D0A7E" w:rsidP="00403018">
      <w:pPr>
        <w:numPr>
          <w:ilvl w:val="1"/>
          <w:numId w:val="1"/>
        </w:numPr>
        <w:tabs>
          <w:tab w:val="left" w:pos="360"/>
        </w:tabs>
        <w:spacing w:before="120"/>
        <w:ind w:left="357" w:hanging="357"/>
        <w:jc w:val="both"/>
        <w:rPr>
          <w:rFonts w:ascii="Arial" w:hAnsi="Arial" w:cs="Arial"/>
          <w:sz w:val="22"/>
          <w:szCs w:val="22"/>
        </w:rPr>
      </w:pPr>
      <w:r w:rsidRPr="00403018">
        <w:rPr>
          <w:rFonts w:ascii="Arial" w:hAnsi="Arial" w:cs="Arial"/>
          <w:sz w:val="22"/>
          <w:szCs w:val="22"/>
        </w:rPr>
        <w:t xml:space="preserve">Prodávající podpisem této smlouvy garantuje kupujícímu splnění všech podmínek obsažených </w:t>
      </w:r>
      <w:r w:rsidR="006C4D44">
        <w:rPr>
          <w:rFonts w:ascii="Arial" w:hAnsi="Arial" w:cs="Arial"/>
          <w:sz w:val="22"/>
          <w:szCs w:val="22"/>
        </w:rPr>
        <w:t>v </w:t>
      </w:r>
      <w:r w:rsidR="008E6CE4" w:rsidRPr="00403018">
        <w:rPr>
          <w:rFonts w:ascii="Arial" w:hAnsi="Arial" w:cs="Arial"/>
          <w:sz w:val="22"/>
          <w:szCs w:val="22"/>
        </w:rPr>
        <w:t>zadávací dokumentaci</w:t>
      </w:r>
      <w:r w:rsidRPr="00403018">
        <w:rPr>
          <w:rFonts w:ascii="Arial" w:hAnsi="Arial" w:cs="Arial"/>
          <w:sz w:val="22"/>
          <w:szCs w:val="22"/>
        </w:rPr>
        <w:t xml:space="preserve"> veřejné zakázky uvedené v této smlouvě.</w:t>
      </w:r>
    </w:p>
    <w:p w14:paraId="442D3F50" w14:textId="77777777" w:rsidR="00D16ED3" w:rsidRPr="00403018" w:rsidRDefault="00D16ED3" w:rsidP="00403018">
      <w:pPr>
        <w:spacing w:before="120"/>
        <w:rPr>
          <w:rFonts w:ascii="Arial" w:hAnsi="Arial" w:cs="Arial"/>
          <w:sz w:val="22"/>
          <w:szCs w:val="22"/>
        </w:rPr>
      </w:pPr>
    </w:p>
    <w:p w14:paraId="158687A0" w14:textId="77777777" w:rsidR="00D16ED3" w:rsidRPr="00403018" w:rsidRDefault="00D16ED3" w:rsidP="00403018">
      <w:pPr>
        <w:numPr>
          <w:ilvl w:val="0"/>
          <w:numId w:val="1"/>
        </w:numPr>
        <w:tabs>
          <w:tab w:val="left" w:pos="1080"/>
        </w:tabs>
        <w:spacing w:before="120"/>
        <w:jc w:val="center"/>
        <w:rPr>
          <w:rFonts w:ascii="Arial" w:hAnsi="Arial" w:cs="Arial"/>
          <w:b/>
          <w:sz w:val="22"/>
          <w:szCs w:val="22"/>
        </w:rPr>
      </w:pPr>
    </w:p>
    <w:p w14:paraId="650DB5C0" w14:textId="06509DE2" w:rsidR="00D16ED3" w:rsidRPr="00403018" w:rsidRDefault="001D0A7E" w:rsidP="00403018">
      <w:pPr>
        <w:spacing w:before="120"/>
        <w:jc w:val="center"/>
        <w:outlineLvl w:val="0"/>
        <w:rPr>
          <w:rFonts w:ascii="Arial" w:hAnsi="Arial" w:cs="Arial"/>
          <w:b/>
          <w:sz w:val="22"/>
          <w:szCs w:val="22"/>
        </w:rPr>
      </w:pPr>
      <w:r w:rsidRPr="00403018">
        <w:rPr>
          <w:rFonts w:ascii="Arial" w:hAnsi="Arial" w:cs="Arial"/>
          <w:b/>
          <w:sz w:val="22"/>
          <w:szCs w:val="22"/>
        </w:rPr>
        <w:t xml:space="preserve">Předmět </w:t>
      </w:r>
      <w:r w:rsidR="000F44DB" w:rsidRPr="00403018">
        <w:rPr>
          <w:rFonts w:ascii="Arial" w:hAnsi="Arial" w:cs="Arial"/>
          <w:b/>
          <w:sz w:val="22"/>
          <w:szCs w:val="22"/>
        </w:rPr>
        <w:t>smlouvy</w:t>
      </w:r>
    </w:p>
    <w:p w14:paraId="5A028288" w14:textId="155B61F7" w:rsidR="00AE7FAE" w:rsidRPr="00403018" w:rsidRDefault="001D0A7E"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Předmětem plnění této smlouvy je </w:t>
      </w:r>
      <w:r w:rsidR="00536FC2" w:rsidRPr="00403018">
        <w:rPr>
          <w:rFonts w:ascii="Arial" w:hAnsi="Arial" w:cs="Arial"/>
          <w:sz w:val="22"/>
          <w:szCs w:val="22"/>
        </w:rPr>
        <w:t xml:space="preserve">provedení </w:t>
      </w:r>
      <w:r w:rsidR="00B01BE0" w:rsidRPr="00403018">
        <w:rPr>
          <w:rFonts w:ascii="Arial" w:hAnsi="Arial" w:cs="Arial"/>
          <w:sz w:val="22"/>
          <w:szCs w:val="22"/>
        </w:rPr>
        <w:t>dodávk</w:t>
      </w:r>
      <w:r w:rsidR="00536FC2" w:rsidRPr="00403018">
        <w:rPr>
          <w:rFonts w:ascii="Arial" w:hAnsi="Arial" w:cs="Arial"/>
          <w:sz w:val="22"/>
          <w:szCs w:val="22"/>
        </w:rPr>
        <w:t>y</w:t>
      </w:r>
      <w:r w:rsidR="00444140">
        <w:rPr>
          <w:rFonts w:ascii="Arial" w:hAnsi="Arial" w:cs="Arial"/>
          <w:sz w:val="22"/>
          <w:szCs w:val="22"/>
        </w:rPr>
        <w:t xml:space="preserve"> a montáže spočívající ve výměně stávajících svítidel veřejného osvětlení v ulicích</w:t>
      </w:r>
      <w:r w:rsidRPr="00B74D57">
        <w:rPr>
          <w:rFonts w:ascii="Arial" w:hAnsi="Arial" w:cs="Arial"/>
          <w:sz w:val="22"/>
          <w:szCs w:val="22"/>
        </w:rPr>
        <w:t xml:space="preserve"> specifikovan</w:t>
      </w:r>
      <w:r w:rsidR="00444140">
        <w:rPr>
          <w:rFonts w:ascii="Arial" w:hAnsi="Arial" w:cs="Arial"/>
          <w:sz w:val="22"/>
          <w:szCs w:val="22"/>
        </w:rPr>
        <w:t>ých</w:t>
      </w:r>
      <w:r w:rsidRPr="00B74D57">
        <w:rPr>
          <w:rFonts w:ascii="Arial" w:hAnsi="Arial" w:cs="Arial"/>
          <w:sz w:val="22"/>
          <w:szCs w:val="22"/>
        </w:rPr>
        <w:t xml:space="preserve"> touto smlouvou a jejími přílohami, </w:t>
      </w:r>
      <w:r w:rsidR="007D4278">
        <w:rPr>
          <w:rFonts w:ascii="Arial" w:hAnsi="Arial" w:cs="Arial"/>
          <w:sz w:val="22"/>
          <w:szCs w:val="22"/>
        </w:rPr>
        <w:t xml:space="preserve">a to na základě </w:t>
      </w:r>
      <w:r w:rsidRPr="00B74D57">
        <w:rPr>
          <w:rFonts w:ascii="Arial" w:hAnsi="Arial" w:cs="Arial"/>
          <w:sz w:val="22"/>
          <w:szCs w:val="22"/>
        </w:rPr>
        <w:t xml:space="preserve">výsledků zadávacího řízení veřejné zakázky uvedené v preambuli této smlouvy. Konkrétní specifikace předmětu plnění a jeho ceny jsou uvedeny </w:t>
      </w:r>
      <w:r w:rsidR="0065664B" w:rsidRPr="00B74D57">
        <w:rPr>
          <w:rFonts w:ascii="Arial" w:hAnsi="Arial" w:cs="Arial"/>
          <w:sz w:val="22"/>
          <w:szCs w:val="22"/>
        </w:rPr>
        <w:t>v</w:t>
      </w:r>
      <w:r w:rsidR="00B74D57" w:rsidRPr="00B74D57">
        <w:rPr>
          <w:rFonts w:ascii="Arial" w:hAnsi="Arial" w:cs="Arial"/>
          <w:sz w:val="22"/>
          <w:szCs w:val="22"/>
        </w:rPr>
        <w:t> oceněn</w:t>
      </w:r>
      <w:r w:rsidR="00C13BC3">
        <w:rPr>
          <w:rFonts w:ascii="Arial" w:hAnsi="Arial" w:cs="Arial"/>
          <w:sz w:val="22"/>
          <w:szCs w:val="22"/>
        </w:rPr>
        <w:t>ých</w:t>
      </w:r>
      <w:r w:rsidR="00B74D57" w:rsidRPr="00B74D57">
        <w:rPr>
          <w:rFonts w:ascii="Arial" w:hAnsi="Arial" w:cs="Arial"/>
          <w:sz w:val="22"/>
          <w:szCs w:val="22"/>
        </w:rPr>
        <w:t xml:space="preserve"> </w:t>
      </w:r>
      <w:r w:rsidR="00C13BC3">
        <w:rPr>
          <w:rFonts w:ascii="Arial" w:hAnsi="Arial" w:cs="Arial"/>
          <w:sz w:val="22"/>
          <w:szCs w:val="22"/>
        </w:rPr>
        <w:t>s</w:t>
      </w:r>
      <w:r w:rsidR="00444140">
        <w:rPr>
          <w:rFonts w:ascii="Arial" w:hAnsi="Arial" w:cs="Arial"/>
          <w:sz w:val="22"/>
          <w:szCs w:val="22"/>
        </w:rPr>
        <w:t>eznam</w:t>
      </w:r>
      <w:r w:rsidR="00C13BC3">
        <w:rPr>
          <w:rFonts w:ascii="Arial" w:hAnsi="Arial" w:cs="Arial"/>
          <w:sz w:val="22"/>
          <w:szCs w:val="22"/>
        </w:rPr>
        <w:t>ech</w:t>
      </w:r>
      <w:r w:rsidR="00444140">
        <w:rPr>
          <w:rFonts w:ascii="Arial" w:hAnsi="Arial" w:cs="Arial"/>
          <w:sz w:val="22"/>
          <w:szCs w:val="22"/>
        </w:rPr>
        <w:t xml:space="preserve"> prací a dodávek elektrotechnických zařízení</w:t>
      </w:r>
      <w:r w:rsidR="00B74D57" w:rsidRPr="00DD58FC">
        <w:rPr>
          <w:rFonts w:ascii="Arial" w:hAnsi="Arial" w:cs="Arial"/>
          <w:sz w:val="22"/>
          <w:szCs w:val="22"/>
        </w:rPr>
        <w:t>, kter</w:t>
      </w:r>
      <w:r w:rsidR="00C13BC3">
        <w:rPr>
          <w:rFonts w:ascii="Arial" w:hAnsi="Arial" w:cs="Arial"/>
          <w:sz w:val="22"/>
          <w:szCs w:val="22"/>
        </w:rPr>
        <w:t xml:space="preserve">é </w:t>
      </w:r>
      <w:r w:rsidR="00B74D57" w:rsidRPr="00DD58FC">
        <w:rPr>
          <w:rFonts w:ascii="Arial" w:hAnsi="Arial" w:cs="Arial"/>
          <w:sz w:val="22"/>
          <w:szCs w:val="22"/>
        </w:rPr>
        <w:t>tvoří součást</w:t>
      </w:r>
      <w:r w:rsidR="0065664B" w:rsidRPr="00B74D57">
        <w:rPr>
          <w:rFonts w:ascii="Arial" w:hAnsi="Arial" w:cs="Arial"/>
          <w:sz w:val="22"/>
          <w:szCs w:val="22"/>
        </w:rPr>
        <w:t> nabíd</w:t>
      </w:r>
      <w:r w:rsidR="00B74D57" w:rsidRPr="00B74D57">
        <w:rPr>
          <w:rFonts w:ascii="Arial" w:hAnsi="Arial" w:cs="Arial"/>
          <w:sz w:val="22"/>
          <w:szCs w:val="22"/>
        </w:rPr>
        <w:t>ky</w:t>
      </w:r>
      <w:r w:rsidR="0065664B" w:rsidRPr="00B74D57">
        <w:rPr>
          <w:rFonts w:ascii="Arial" w:hAnsi="Arial" w:cs="Arial"/>
          <w:sz w:val="22"/>
          <w:szCs w:val="22"/>
        </w:rPr>
        <w:t xml:space="preserve"> prodávajícího, kterou podal do zadávacího řízení veřejné zakázky, na základě jehož výsledku je uzavírána tato smlouva </w:t>
      </w:r>
      <w:r w:rsidRPr="00B74D57">
        <w:rPr>
          <w:rFonts w:ascii="Arial" w:hAnsi="Arial" w:cs="Arial"/>
          <w:sz w:val="22"/>
          <w:szCs w:val="22"/>
        </w:rPr>
        <w:t>(</w:t>
      </w:r>
      <w:r w:rsidRPr="00403018">
        <w:rPr>
          <w:rFonts w:ascii="Arial" w:hAnsi="Arial" w:cs="Arial"/>
          <w:sz w:val="22"/>
          <w:szCs w:val="22"/>
        </w:rPr>
        <w:t xml:space="preserve">dále také jako „zboží“). </w:t>
      </w:r>
      <w:r w:rsidR="00257B8B" w:rsidRPr="00403018">
        <w:rPr>
          <w:rFonts w:ascii="Arial" w:hAnsi="Arial" w:cs="Arial"/>
          <w:sz w:val="22"/>
          <w:szCs w:val="22"/>
        </w:rPr>
        <w:t>Zbožím se pro účely této smlouvy myslí též veškeré jeho části a součásti zboží.</w:t>
      </w:r>
    </w:p>
    <w:p w14:paraId="2D5677F2" w14:textId="77777777" w:rsidR="00BC766F" w:rsidRPr="00403018" w:rsidRDefault="00BC766F"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Pro vyloučení všech pochybností se jako předmět plnění označují veškeré zboží, dodávky, služby a jiné úkony prodávajícího předpokládané a uvedené v této smlouvě a jejich přílohách</w:t>
      </w:r>
      <w:r w:rsidR="00AE7FAE" w:rsidRPr="00403018">
        <w:rPr>
          <w:rFonts w:ascii="Arial" w:hAnsi="Arial" w:cs="Arial"/>
          <w:sz w:val="22"/>
          <w:szCs w:val="22"/>
        </w:rPr>
        <w:t>,</w:t>
      </w:r>
      <w:r w:rsidRPr="00403018">
        <w:rPr>
          <w:rFonts w:ascii="Arial" w:hAnsi="Arial" w:cs="Arial"/>
          <w:sz w:val="22"/>
          <w:szCs w:val="22"/>
        </w:rPr>
        <w:t xml:space="preserve"> </w:t>
      </w:r>
      <w:r w:rsidR="00AE7FAE" w:rsidRPr="00403018">
        <w:rPr>
          <w:rFonts w:ascii="Arial" w:hAnsi="Arial" w:cs="Arial"/>
          <w:sz w:val="22"/>
          <w:szCs w:val="22"/>
        </w:rPr>
        <w:t xml:space="preserve">v projektové dokumentaci uvedené v této smlouvě </w:t>
      </w:r>
      <w:r w:rsidRPr="00403018">
        <w:rPr>
          <w:rFonts w:ascii="Arial" w:hAnsi="Arial" w:cs="Arial"/>
          <w:sz w:val="22"/>
          <w:szCs w:val="22"/>
        </w:rPr>
        <w:t xml:space="preserve">a zadávací dokumentaci veřejné zakázky a veškeré další povinnosti prodávajícího dle této smlouvy a jejich příloh označují souhrnně jako „předmět plnění“. </w:t>
      </w:r>
    </w:p>
    <w:p w14:paraId="69443EE7" w14:textId="2FDF06CD" w:rsidR="00AE7FAE" w:rsidRPr="00403018" w:rsidRDefault="00AE45B0" w:rsidP="00403018">
      <w:pPr>
        <w:numPr>
          <w:ilvl w:val="1"/>
          <w:numId w:val="1"/>
        </w:numPr>
        <w:tabs>
          <w:tab w:val="left" w:pos="360"/>
        </w:tabs>
        <w:spacing w:before="120"/>
        <w:ind w:left="360" w:hanging="360"/>
        <w:jc w:val="both"/>
        <w:rPr>
          <w:rFonts w:ascii="Arial" w:hAnsi="Arial" w:cs="Arial"/>
          <w:sz w:val="22"/>
          <w:szCs w:val="22"/>
        </w:rPr>
      </w:pPr>
      <w:r>
        <w:rPr>
          <w:rFonts w:ascii="Arial" w:hAnsi="Arial" w:cs="Arial"/>
          <w:sz w:val="22"/>
          <w:szCs w:val="22"/>
        </w:rPr>
        <w:t>Zboží</w:t>
      </w:r>
      <w:r w:rsidR="00AE7FAE" w:rsidRPr="00403018">
        <w:rPr>
          <w:rFonts w:ascii="Arial" w:hAnsi="Arial" w:cs="Arial"/>
          <w:sz w:val="22"/>
          <w:szCs w:val="22"/>
        </w:rPr>
        <w:t xml:space="preserve"> je též podrobně specifikován</w:t>
      </w:r>
      <w:r>
        <w:rPr>
          <w:rFonts w:ascii="Arial" w:hAnsi="Arial" w:cs="Arial"/>
          <w:sz w:val="22"/>
          <w:szCs w:val="22"/>
        </w:rPr>
        <w:t>o</w:t>
      </w:r>
      <w:r w:rsidR="00AE7FAE" w:rsidRPr="00403018">
        <w:rPr>
          <w:rFonts w:ascii="Arial" w:hAnsi="Arial" w:cs="Arial"/>
          <w:sz w:val="22"/>
          <w:szCs w:val="22"/>
        </w:rPr>
        <w:t xml:space="preserve"> projektovou dokumentací s názvem „</w:t>
      </w:r>
      <w:r w:rsidR="00C13BC3">
        <w:rPr>
          <w:rFonts w:ascii="Arial" w:hAnsi="Arial" w:cs="Arial"/>
          <w:sz w:val="22"/>
          <w:szCs w:val="22"/>
        </w:rPr>
        <w:t>Výměna svítidel veřejného osvětlení v Jihlavě – ul.</w:t>
      </w:r>
      <w:r w:rsidR="00CB2184">
        <w:rPr>
          <w:rFonts w:ascii="Arial" w:hAnsi="Arial" w:cs="Arial"/>
          <w:sz w:val="22"/>
          <w:szCs w:val="22"/>
        </w:rPr>
        <w:t xml:space="preserve"> </w:t>
      </w:r>
      <w:r w:rsidR="005B7170">
        <w:rPr>
          <w:rFonts w:ascii="Arial" w:hAnsi="Arial" w:cs="Arial"/>
          <w:sz w:val="22"/>
          <w:szCs w:val="22"/>
        </w:rPr>
        <w:t xml:space="preserve">S. K. Neumanna, Rantířovská, </w:t>
      </w:r>
      <w:r w:rsidR="0092538E">
        <w:rPr>
          <w:rFonts w:ascii="Arial" w:hAnsi="Arial" w:cs="Arial"/>
          <w:sz w:val="22"/>
          <w:szCs w:val="22"/>
        </w:rPr>
        <w:t xml:space="preserve">Lípová, </w:t>
      </w:r>
      <w:r w:rsidR="005B7170">
        <w:rPr>
          <w:rFonts w:ascii="Arial" w:hAnsi="Arial" w:cs="Arial"/>
          <w:sz w:val="22"/>
          <w:szCs w:val="22"/>
        </w:rPr>
        <w:t>Humpolecká a Fritzova</w:t>
      </w:r>
      <w:r w:rsidR="00AE7FAE" w:rsidRPr="00403018">
        <w:rPr>
          <w:rFonts w:ascii="Arial" w:hAnsi="Arial" w:cs="Arial"/>
          <w:sz w:val="22"/>
          <w:szCs w:val="22"/>
        </w:rPr>
        <w:t>“</w:t>
      </w:r>
      <w:r w:rsidR="00144056">
        <w:rPr>
          <w:rFonts w:ascii="Arial" w:hAnsi="Arial" w:cs="Arial"/>
          <w:sz w:val="22"/>
          <w:szCs w:val="22"/>
        </w:rPr>
        <w:t xml:space="preserve"> </w:t>
      </w:r>
      <w:r w:rsidR="00AE7FAE" w:rsidRPr="00403018">
        <w:rPr>
          <w:rFonts w:ascii="Arial" w:hAnsi="Arial" w:cs="Arial"/>
          <w:sz w:val="22"/>
          <w:szCs w:val="22"/>
        </w:rPr>
        <w:t xml:space="preserve">vypracovanou společností </w:t>
      </w:r>
      <w:r w:rsidR="00C13BC3">
        <w:rPr>
          <w:rFonts w:ascii="Arial" w:hAnsi="Arial" w:cs="Arial"/>
          <w:sz w:val="22"/>
          <w:szCs w:val="22"/>
        </w:rPr>
        <w:t>Ing. Zbyněk Pecina</w:t>
      </w:r>
      <w:r w:rsidR="00AE7FAE" w:rsidRPr="00403018">
        <w:rPr>
          <w:rFonts w:ascii="Arial" w:hAnsi="Arial" w:cs="Arial"/>
          <w:sz w:val="22"/>
          <w:szCs w:val="22"/>
        </w:rPr>
        <w:t xml:space="preserve">, IČO: </w:t>
      </w:r>
      <w:r w:rsidR="00C13BC3">
        <w:rPr>
          <w:rFonts w:ascii="Arial" w:hAnsi="Arial" w:cs="Arial"/>
          <w:sz w:val="22"/>
          <w:szCs w:val="22"/>
        </w:rPr>
        <w:t>64348296</w:t>
      </w:r>
      <w:r w:rsidR="00AE7FAE" w:rsidRPr="00403018">
        <w:rPr>
          <w:rFonts w:ascii="Arial" w:hAnsi="Arial" w:cs="Arial"/>
          <w:sz w:val="22"/>
          <w:szCs w:val="22"/>
        </w:rPr>
        <w:t xml:space="preserve">, zak. č. </w:t>
      </w:r>
      <w:r w:rsidR="00C13BC3">
        <w:rPr>
          <w:rFonts w:ascii="Arial" w:hAnsi="Arial" w:cs="Arial"/>
          <w:sz w:val="22"/>
          <w:szCs w:val="22"/>
        </w:rPr>
        <w:t>a</w:t>
      </w:r>
      <w:r w:rsidR="005B7170">
        <w:rPr>
          <w:rFonts w:ascii="Arial" w:hAnsi="Arial" w:cs="Arial"/>
          <w:sz w:val="22"/>
          <w:szCs w:val="22"/>
        </w:rPr>
        <w:t>6</w:t>
      </w:r>
      <w:r w:rsidR="00C13BC3">
        <w:rPr>
          <w:rFonts w:ascii="Arial" w:hAnsi="Arial" w:cs="Arial"/>
          <w:sz w:val="22"/>
          <w:szCs w:val="22"/>
        </w:rPr>
        <w:t>720</w:t>
      </w:r>
      <w:r w:rsidR="005B7170">
        <w:rPr>
          <w:rFonts w:ascii="Arial" w:hAnsi="Arial" w:cs="Arial"/>
          <w:sz w:val="22"/>
          <w:szCs w:val="22"/>
        </w:rPr>
        <w:t>23</w:t>
      </w:r>
      <w:r w:rsidR="00C13BC3">
        <w:rPr>
          <w:rFonts w:ascii="Arial" w:hAnsi="Arial" w:cs="Arial"/>
          <w:sz w:val="22"/>
          <w:szCs w:val="22"/>
        </w:rPr>
        <w:t>-3</w:t>
      </w:r>
      <w:r w:rsidR="00AE7FAE" w:rsidRPr="00403018">
        <w:rPr>
          <w:rFonts w:ascii="Arial" w:hAnsi="Arial" w:cs="Arial"/>
          <w:sz w:val="22"/>
          <w:szCs w:val="22"/>
        </w:rPr>
        <w:t xml:space="preserve"> (dále též jako „projektová dokumentace“).</w:t>
      </w:r>
    </w:p>
    <w:p w14:paraId="7A2E0266" w14:textId="6F464CE4" w:rsidR="00D16ED3" w:rsidRPr="00403018" w:rsidRDefault="001D0A7E"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Součástí </w:t>
      </w:r>
      <w:r w:rsidR="00BC766F" w:rsidRPr="00403018">
        <w:rPr>
          <w:rFonts w:ascii="Arial" w:hAnsi="Arial" w:cs="Arial"/>
          <w:sz w:val="22"/>
          <w:szCs w:val="22"/>
        </w:rPr>
        <w:t>předmětu plnění</w:t>
      </w:r>
      <w:r w:rsidRPr="00403018">
        <w:rPr>
          <w:rFonts w:ascii="Arial" w:hAnsi="Arial" w:cs="Arial"/>
          <w:sz w:val="22"/>
          <w:szCs w:val="22"/>
        </w:rPr>
        <w:t xml:space="preserve"> </w:t>
      </w:r>
      <w:r w:rsidR="009957A2" w:rsidRPr="00144056">
        <w:rPr>
          <w:rFonts w:ascii="Arial" w:hAnsi="Arial" w:cs="Arial"/>
          <w:sz w:val="22"/>
          <w:szCs w:val="22"/>
        </w:rPr>
        <w:t>je i prohlášení o shodě a dodání všech dok</w:t>
      </w:r>
      <w:r w:rsidR="006C4D44">
        <w:rPr>
          <w:rFonts w:ascii="Arial" w:hAnsi="Arial" w:cs="Arial"/>
          <w:sz w:val="22"/>
          <w:szCs w:val="22"/>
        </w:rPr>
        <w:t>ladů a dokumentů potřebných pro </w:t>
      </w:r>
      <w:r w:rsidR="009957A2" w:rsidRPr="00144056">
        <w:rPr>
          <w:rFonts w:ascii="Arial" w:hAnsi="Arial" w:cs="Arial"/>
          <w:sz w:val="22"/>
          <w:szCs w:val="22"/>
        </w:rPr>
        <w:t>řádné, bezpečné a nerušené užívání</w:t>
      </w:r>
      <w:r w:rsidRPr="00403018">
        <w:rPr>
          <w:rFonts w:ascii="Arial" w:hAnsi="Arial" w:cs="Arial"/>
          <w:sz w:val="22"/>
          <w:szCs w:val="22"/>
        </w:rPr>
        <w:t xml:space="preserve"> zboží kupujícím. </w:t>
      </w:r>
      <w:r w:rsidR="00536FC2" w:rsidRPr="00403018">
        <w:rPr>
          <w:rFonts w:ascii="Arial" w:hAnsi="Arial" w:cs="Arial"/>
          <w:sz w:val="22"/>
          <w:szCs w:val="22"/>
        </w:rPr>
        <w:t>Součástí předmětu plně</w:t>
      </w:r>
      <w:r w:rsidR="006706D4">
        <w:rPr>
          <w:rFonts w:ascii="Arial" w:hAnsi="Arial" w:cs="Arial"/>
          <w:sz w:val="22"/>
          <w:szCs w:val="22"/>
        </w:rPr>
        <w:t>ní je taktéž montáž a</w:t>
      </w:r>
      <w:r w:rsidR="00144056">
        <w:rPr>
          <w:rFonts w:ascii="Arial" w:hAnsi="Arial" w:cs="Arial"/>
          <w:sz w:val="22"/>
          <w:szCs w:val="22"/>
        </w:rPr>
        <w:t xml:space="preserve"> instalace</w:t>
      </w:r>
      <w:r w:rsidR="00536FC2" w:rsidRPr="00403018">
        <w:rPr>
          <w:rFonts w:ascii="Arial" w:hAnsi="Arial" w:cs="Arial"/>
          <w:sz w:val="22"/>
          <w:szCs w:val="22"/>
        </w:rPr>
        <w:t xml:space="preserve"> </w:t>
      </w:r>
      <w:r w:rsidR="000F44DB" w:rsidRPr="00B522DC">
        <w:rPr>
          <w:rFonts w:ascii="Arial" w:hAnsi="Arial" w:cs="Arial"/>
          <w:sz w:val="22"/>
          <w:szCs w:val="22"/>
        </w:rPr>
        <w:t>zboží</w:t>
      </w:r>
      <w:r w:rsidR="00536FC2" w:rsidRPr="00B522DC">
        <w:rPr>
          <w:rFonts w:ascii="Arial" w:hAnsi="Arial" w:cs="Arial"/>
          <w:sz w:val="22"/>
          <w:szCs w:val="22"/>
        </w:rPr>
        <w:t xml:space="preserve"> </w:t>
      </w:r>
      <w:r w:rsidR="006706D4" w:rsidRPr="00B522DC">
        <w:rPr>
          <w:rFonts w:ascii="Arial" w:hAnsi="Arial" w:cs="Arial"/>
          <w:sz w:val="22"/>
          <w:szCs w:val="22"/>
        </w:rPr>
        <w:t>dle</w:t>
      </w:r>
      <w:r w:rsidR="00536FC2" w:rsidRPr="00B522DC">
        <w:rPr>
          <w:rFonts w:ascii="Arial" w:hAnsi="Arial" w:cs="Arial"/>
          <w:sz w:val="22"/>
          <w:szCs w:val="22"/>
        </w:rPr>
        <w:t> </w:t>
      </w:r>
      <w:r w:rsidR="007D4278" w:rsidRPr="00B522DC">
        <w:rPr>
          <w:rFonts w:ascii="Arial" w:hAnsi="Arial" w:cs="Arial"/>
          <w:sz w:val="22"/>
          <w:szCs w:val="22"/>
        </w:rPr>
        <w:t>míst</w:t>
      </w:r>
      <w:r w:rsidR="008D0182" w:rsidRPr="00B522DC">
        <w:rPr>
          <w:rFonts w:ascii="Arial" w:hAnsi="Arial" w:cs="Arial"/>
          <w:sz w:val="22"/>
          <w:szCs w:val="22"/>
        </w:rPr>
        <w:t>a</w:t>
      </w:r>
      <w:r w:rsidR="007D4278" w:rsidRPr="00B522DC">
        <w:rPr>
          <w:rFonts w:ascii="Arial" w:hAnsi="Arial" w:cs="Arial"/>
          <w:sz w:val="22"/>
          <w:szCs w:val="22"/>
        </w:rPr>
        <w:t xml:space="preserve"> </w:t>
      </w:r>
      <w:r w:rsidR="006706D4" w:rsidRPr="00B522DC">
        <w:rPr>
          <w:rFonts w:ascii="Arial" w:hAnsi="Arial" w:cs="Arial"/>
          <w:sz w:val="22"/>
          <w:szCs w:val="22"/>
        </w:rPr>
        <w:t>plnění</w:t>
      </w:r>
      <w:r w:rsidR="00AC2B1F">
        <w:rPr>
          <w:rFonts w:ascii="Arial" w:hAnsi="Arial" w:cs="Arial"/>
          <w:sz w:val="22"/>
          <w:szCs w:val="22"/>
        </w:rPr>
        <w:t>, vypracování revizních zpráv a provedení závěrečného měření intenzity o</w:t>
      </w:r>
      <w:r w:rsidR="00186254">
        <w:rPr>
          <w:rFonts w:ascii="Arial" w:hAnsi="Arial" w:cs="Arial"/>
          <w:sz w:val="22"/>
          <w:szCs w:val="22"/>
        </w:rPr>
        <w:t>světlení komunikace při provozu dle platných norem.</w:t>
      </w:r>
    </w:p>
    <w:p w14:paraId="04EA8DCF" w14:textId="6F068785" w:rsidR="00D16ED3" w:rsidRPr="00403018" w:rsidRDefault="001D0A7E"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Kupující se</w:t>
      </w:r>
      <w:r w:rsidR="00F009F6" w:rsidRPr="00403018">
        <w:rPr>
          <w:rFonts w:ascii="Arial" w:hAnsi="Arial" w:cs="Arial"/>
          <w:sz w:val="22"/>
          <w:szCs w:val="22"/>
        </w:rPr>
        <w:t xml:space="preserve"> oproti tomu</w:t>
      </w:r>
      <w:r w:rsidRPr="00403018">
        <w:rPr>
          <w:rFonts w:ascii="Arial" w:hAnsi="Arial" w:cs="Arial"/>
          <w:sz w:val="22"/>
          <w:szCs w:val="22"/>
        </w:rPr>
        <w:t xml:space="preserve"> touto smlouvou zavazuje zboží dle této smlou</w:t>
      </w:r>
      <w:r w:rsidR="006C4D44">
        <w:rPr>
          <w:rFonts w:ascii="Arial" w:hAnsi="Arial" w:cs="Arial"/>
          <w:sz w:val="22"/>
          <w:szCs w:val="22"/>
        </w:rPr>
        <w:t>vy od prodávajícího převzít při </w:t>
      </w:r>
      <w:r w:rsidRPr="00403018">
        <w:rPr>
          <w:rFonts w:ascii="Arial" w:hAnsi="Arial" w:cs="Arial"/>
          <w:sz w:val="22"/>
          <w:szCs w:val="22"/>
        </w:rPr>
        <w:t xml:space="preserve">splnění všech podmínek uvedených v této smlouvě a zaplatit dohodnutou </w:t>
      </w:r>
      <w:r w:rsidR="00F009F6" w:rsidRPr="00403018">
        <w:rPr>
          <w:rFonts w:ascii="Arial" w:hAnsi="Arial" w:cs="Arial"/>
          <w:sz w:val="22"/>
          <w:szCs w:val="22"/>
        </w:rPr>
        <w:t>cenu předmětu plnění</w:t>
      </w:r>
      <w:r w:rsidRPr="00403018">
        <w:rPr>
          <w:rFonts w:ascii="Arial" w:hAnsi="Arial" w:cs="Arial"/>
          <w:sz w:val="22"/>
          <w:szCs w:val="22"/>
        </w:rPr>
        <w:t>.</w:t>
      </w:r>
    </w:p>
    <w:p w14:paraId="3004B2E6" w14:textId="476C6680" w:rsidR="00D16ED3" w:rsidRPr="00403018" w:rsidRDefault="001D0A7E" w:rsidP="00403018">
      <w:pPr>
        <w:numPr>
          <w:ilvl w:val="1"/>
          <w:numId w:val="1"/>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Kupující je oprávněn jakkoliv zúžit </w:t>
      </w:r>
      <w:r w:rsidR="00F009F6" w:rsidRPr="00403018">
        <w:rPr>
          <w:rFonts w:ascii="Arial" w:hAnsi="Arial" w:cs="Arial"/>
          <w:sz w:val="22"/>
          <w:szCs w:val="22"/>
        </w:rPr>
        <w:t xml:space="preserve">rozsah </w:t>
      </w:r>
      <w:r w:rsidRPr="00403018">
        <w:rPr>
          <w:rFonts w:ascii="Arial" w:hAnsi="Arial" w:cs="Arial"/>
          <w:sz w:val="22"/>
          <w:szCs w:val="22"/>
        </w:rPr>
        <w:t>předmět</w:t>
      </w:r>
      <w:r w:rsidR="00F009F6" w:rsidRPr="00403018">
        <w:rPr>
          <w:rFonts w:ascii="Arial" w:hAnsi="Arial" w:cs="Arial"/>
          <w:sz w:val="22"/>
          <w:szCs w:val="22"/>
        </w:rPr>
        <w:t>u</w:t>
      </w:r>
      <w:r w:rsidRPr="00403018">
        <w:rPr>
          <w:rFonts w:ascii="Arial" w:hAnsi="Arial" w:cs="Arial"/>
          <w:sz w:val="22"/>
          <w:szCs w:val="22"/>
        </w:rPr>
        <w:t xml:space="preserve"> plnění</w:t>
      </w:r>
      <w:r w:rsidR="00C235B2" w:rsidRPr="00403018">
        <w:rPr>
          <w:rFonts w:ascii="Arial" w:hAnsi="Arial" w:cs="Arial"/>
          <w:sz w:val="22"/>
          <w:szCs w:val="22"/>
        </w:rPr>
        <w:t>,</w:t>
      </w:r>
      <w:r w:rsidRPr="00403018">
        <w:rPr>
          <w:rFonts w:ascii="Arial" w:hAnsi="Arial" w:cs="Arial"/>
          <w:sz w:val="22"/>
          <w:szCs w:val="22"/>
        </w:rPr>
        <w:t xml:space="preserve"> množství a rozsah zboží</w:t>
      </w:r>
      <w:r w:rsidR="0003538D" w:rsidRPr="00403018">
        <w:rPr>
          <w:rFonts w:ascii="Arial" w:hAnsi="Arial" w:cs="Arial"/>
          <w:sz w:val="22"/>
          <w:szCs w:val="22"/>
        </w:rPr>
        <w:t xml:space="preserve">, a to na základě písemného oznámení </w:t>
      </w:r>
      <w:r w:rsidR="000B0AB2" w:rsidRPr="00B522DC">
        <w:rPr>
          <w:rFonts w:ascii="Arial" w:hAnsi="Arial" w:cs="Arial"/>
          <w:sz w:val="22"/>
          <w:szCs w:val="22"/>
        </w:rPr>
        <w:t>prodávajícímu</w:t>
      </w:r>
      <w:r w:rsidRPr="00B522DC">
        <w:rPr>
          <w:rFonts w:ascii="Arial" w:hAnsi="Arial" w:cs="Arial"/>
          <w:sz w:val="22"/>
          <w:szCs w:val="22"/>
        </w:rPr>
        <w:t xml:space="preserve">. </w:t>
      </w:r>
      <w:r w:rsidRPr="00403018">
        <w:rPr>
          <w:rFonts w:ascii="Arial" w:hAnsi="Arial" w:cs="Arial"/>
          <w:sz w:val="22"/>
          <w:szCs w:val="22"/>
        </w:rPr>
        <w:t xml:space="preserve">V takovémto případě uzavřou smluvní strany dodatek </w:t>
      </w:r>
      <w:r w:rsidR="00F009F6" w:rsidRPr="00403018">
        <w:rPr>
          <w:rFonts w:ascii="Arial" w:hAnsi="Arial" w:cs="Arial"/>
          <w:sz w:val="22"/>
          <w:szCs w:val="22"/>
        </w:rPr>
        <w:t>k této smlouvě, který uvedené okolnosti reflektuje</w:t>
      </w:r>
      <w:r w:rsidRPr="00403018">
        <w:rPr>
          <w:rFonts w:ascii="Arial" w:hAnsi="Arial" w:cs="Arial"/>
          <w:sz w:val="22"/>
          <w:szCs w:val="22"/>
        </w:rPr>
        <w:t>.</w:t>
      </w:r>
    </w:p>
    <w:p w14:paraId="3F4FF1E1" w14:textId="77777777" w:rsidR="00D16ED3" w:rsidRPr="00403018" w:rsidRDefault="00D16ED3" w:rsidP="00403018">
      <w:pPr>
        <w:spacing w:before="120"/>
        <w:jc w:val="both"/>
        <w:rPr>
          <w:rFonts w:ascii="Arial" w:hAnsi="Arial" w:cs="Arial"/>
          <w:sz w:val="22"/>
          <w:szCs w:val="22"/>
        </w:rPr>
      </w:pPr>
    </w:p>
    <w:p w14:paraId="78FF13C9" w14:textId="77777777" w:rsidR="00D16ED3" w:rsidRPr="00403018" w:rsidRDefault="00D16ED3" w:rsidP="00403018">
      <w:pPr>
        <w:numPr>
          <w:ilvl w:val="0"/>
          <w:numId w:val="1"/>
        </w:numPr>
        <w:spacing w:before="120"/>
        <w:ind w:firstLine="567"/>
        <w:jc w:val="center"/>
        <w:rPr>
          <w:rFonts w:ascii="Arial" w:hAnsi="Arial" w:cs="Arial"/>
          <w:sz w:val="22"/>
          <w:szCs w:val="22"/>
        </w:rPr>
      </w:pPr>
    </w:p>
    <w:p w14:paraId="6CA6F80F" w14:textId="4CED1EA0" w:rsidR="000F44DB" w:rsidRDefault="000F44DB" w:rsidP="00403018">
      <w:pPr>
        <w:spacing w:before="120"/>
        <w:jc w:val="center"/>
        <w:rPr>
          <w:rFonts w:ascii="Arial" w:hAnsi="Arial" w:cs="Arial"/>
          <w:b/>
          <w:sz w:val="22"/>
          <w:szCs w:val="22"/>
        </w:rPr>
      </w:pPr>
      <w:r w:rsidRPr="00403018">
        <w:rPr>
          <w:rFonts w:ascii="Arial" w:hAnsi="Arial" w:cs="Arial"/>
          <w:b/>
          <w:sz w:val="22"/>
          <w:szCs w:val="22"/>
        </w:rPr>
        <w:t>Místo plnění</w:t>
      </w:r>
    </w:p>
    <w:p w14:paraId="3FBCB0F9" w14:textId="082300DE" w:rsidR="007D4278" w:rsidRPr="0052524C" w:rsidRDefault="00CB2184" w:rsidP="0052524C">
      <w:pPr>
        <w:numPr>
          <w:ilvl w:val="1"/>
          <w:numId w:val="1"/>
        </w:numPr>
        <w:tabs>
          <w:tab w:val="left" w:pos="360"/>
        </w:tabs>
        <w:spacing w:before="120"/>
        <w:ind w:left="360" w:hanging="360"/>
        <w:jc w:val="both"/>
        <w:rPr>
          <w:rFonts w:ascii="Arial" w:hAnsi="Arial" w:cs="Arial"/>
          <w:sz w:val="22"/>
          <w:szCs w:val="22"/>
        </w:rPr>
      </w:pPr>
      <w:r>
        <w:rPr>
          <w:rFonts w:ascii="Arial" w:hAnsi="Arial" w:cs="Arial"/>
          <w:sz w:val="22"/>
          <w:szCs w:val="22"/>
        </w:rPr>
        <w:t xml:space="preserve">Město Jihlava, ul. </w:t>
      </w:r>
      <w:r w:rsidR="005B7170">
        <w:rPr>
          <w:rFonts w:ascii="Arial" w:hAnsi="Arial" w:cs="Arial"/>
          <w:sz w:val="22"/>
          <w:szCs w:val="22"/>
        </w:rPr>
        <w:t xml:space="preserve">S. K. Neumanna, Rantířovská, </w:t>
      </w:r>
      <w:r w:rsidR="0092538E">
        <w:rPr>
          <w:rFonts w:ascii="Arial" w:hAnsi="Arial" w:cs="Arial"/>
          <w:sz w:val="22"/>
          <w:szCs w:val="22"/>
        </w:rPr>
        <w:t xml:space="preserve">Lípová, </w:t>
      </w:r>
      <w:r w:rsidR="005B7170">
        <w:rPr>
          <w:rFonts w:ascii="Arial" w:hAnsi="Arial" w:cs="Arial"/>
          <w:sz w:val="22"/>
          <w:szCs w:val="22"/>
        </w:rPr>
        <w:t>Humpolecká a Fritzova</w:t>
      </w:r>
      <w:r>
        <w:rPr>
          <w:rFonts w:ascii="Arial" w:hAnsi="Arial" w:cs="Arial"/>
          <w:sz w:val="22"/>
          <w:szCs w:val="22"/>
        </w:rPr>
        <w:t>, podrobně</w:t>
      </w:r>
      <w:r w:rsidR="00C13BC3">
        <w:rPr>
          <w:rFonts w:ascii="Arial" w:hAnsi="Arial" w:cs="Arial"/>
          <w:sz w:val="22"/>
          <w:szCs w:val="22"/>
        </w:rPr>
        <w:t xml:space="preserve"> dle projektové dokumentace uvedené v této smlouvě.</w:t>
      </w:r>
    </w:p>
    <w:p w14:paraId="600C5FE7" w14:textId="77777777" w:rsidR="000F44DB" w:rsidRPr="00403018" w:rsidRDefault="000F44DB" w:rsidP="00403018">
      <w:pPr>
        <w:spacing w:before="120"/>
        <w:jc w:val="center"/>
        <w:rPr>
          <w:rFonts w:ascii="Arial" w:hAnsi="Arial" w:cs="Arial"/>
          <w:sz w:val="22"/>
          <w:szCs w:val="22"/>
        </w:rPr>
      </w:pPr>
    </w:p>
    <w:p w14:paraId="55C8185A" w14:textId="77777777" w:rsidR="00D16ED3" w:rsidRPr="00403018" w:rsidRDefault="00D16ED3" w:rsidP="006C4D44">
      <w:pPr>
        <w:keepNext/>
        <w:numPr>
          <w:ilvl w:val="0"/>
          <w:numId w:val="1"/>
        </w:numPr>
        <w:spacing w:before="120"/>
        <w:ind w:firstLine="567"/>
        <w:jc w:val="center"/>
        <w:rPr>
          <w:rFonts w:ascii="Arial" w:hAnsi="Arial" w:cs="Arial"/>
          <w:b/>
          <w:sz w:val="22"/>
          <w:szCs w:val="22"/>
        </w:rPr>
      </w:pPr>
    </w:p>
    <w:p w14:paraId="785B2310" w14:textId="77777777" w:rsidR="00D16ED3" w:rsidRPr="00403018" w:rsidRDefault="00D45287" w:rsidP="006C4D44">
      <w:pPr>
        <w:keepNext/>
        <w:spacing w:before="120"/>
        <w:jc w:val="center"/>
        <w:outlineLvl w:val="0"/>
        <w:rPr>
          <w:rFonts w:ascii="Arial" w:hAnsi="Arial" w:cs="Arial"/>
          <w:b/>
          <w:sz w:val="22"/>
          <w:szCs w:val="22"/>
        </w:rPr>
      </w:pPr>
      <w:r w:rsidRPr="00403018">
        <w:rPr>
          <w:rFonts w:ascii="Arial" w:hAnsi="Arial" w:cs="Arial"/>
          <w:b/>
          <w:sz w:val="22"/>
          <w:szCs w:val="22"/>
        </w:rPr>
        <w:t>C</w:t>
      </w:r>
      <w:r w:rsidR="001D0A7E" w:rsidRPr="00403018">
        <w:rPr>
          <w:rFonts w:ascii="Arial" w:hAnsi="Arial" w:cs="Arial"/>
          <w:b/>
          <w:sz w:val="22"/>
          <w:szCs w:val="22"/>
        </w:rPr>
        <w:t>ena</w:t>
      </w:r>
      <w:r w:rsidRPr="00403018">
        <w:rPr>
          <w:rFonts w:ascii="Arial" w:hAnsi="Arial" w:cs="Arial"/>
          <w:b/>
          <w:sz w:val="22"/>
          <w:szCs w:val="22"/>
        </w:rPr>
        <w:t xml:space="preserve"> předmětu plnění</w:t>
      </w:r>
    </w:p>
    <w:p w14:paraId="5512DBF4" w14:textId="04180E78" w:rsidR="00BF5825" w:rsidRPr="008C69C9" w:rsidRDefault="00BF5825" w:rsidP="00BF5825">
      <w:pPr>
        <w:pStyle w:val="Nadpis2"/>
        <w:numPr>
          <w:ilvl w:val="0"/>
          <w:numId w:val="29"/>
        </w:numPr>
        <w:ind w:left="426" w:hanging="426"/>
        <w:jc w:val="both"/>
        <w:rPr>
          <w:rFonts w:cs="Arial"/>
          <w:sz w:val="22"/>
          <w:szCs w:val="22"/>
        </w:rPr>
      </w:pPr>
      <w:r>
        <w:rPr>
          <w:rFonts w:cs="Arial"/>
          <w:sz w:val="22"/>
          <w:szCs w:val="22"/>
        </w:rPr>
        <w:t>Cena předmětu plnění</w:t>
      </w:r>
      <w:r w:rsidRPr="008C69C9">
        <w:rPr>
          <w:rFonts w:cs="Arial"/>
          <w:sz w:val="22"/>
          <w:szCs w:val="22"/>
        </w:rPr>
        <w:t xml:space="preserve"> je sjednaná na rozsah daný </w:t>
      </w:r>
      <w:r>
        <w:rPr>
          <w:rFonts w:cs="Arial"/>
          <w:sz w:val="22"/>
          <w:szCs w:val="22"/>
        </w:rPr>
        <w:t xml:space="preserve">touto smlouvou, projektovou dokumentací a výkazem výměr, vše uvedené v této smlouvě, a to </w:t>
      </w:r>
      <w:r w:rsidRPr="008C69C9">
        <w:rPr>
          <w:rFonts w:cs="Arial"/>
          <w:sz w:val="22"/>
          <w:szCs w:val="22"/>
        </w:rPr>
        <w:t xml:space="preserve">jako cena nejvýše přípustná, platná po celou dobu </w:t>
      </w:r>
      <w:r>
        <w:rPr>
          <w:rFonts w:cs="Arial"/>
          <w:sz w:val="22"/>
          <w:szCs w:val="22"/>
        </w:rPr>
        <w:t>provádění díla, a to včetně</w:t>
      </w:r>
      <w:r w:rsidRPr="008C69C9">
        <w:rPr>
          <w:rFonts w:cs="Arial"/>
          <w:sz w:val="22"/>
          <w:szCs w:val="22"/>
        </w:rPr>
        <w:t xml:space="preserve"> DPH s výjimkou případů stanovených v této smlouvě o dílo. Je vyjádřena oceněním technických jednotek jednotkovými cenami v členění dle výkazů výměr.</w:t>
      </w:r>
    </w:p>
    <w:p w14:paraId="4F8D1162" w14:textId="70453FBD" w:rsidR="00BF5825" w:rsidRDefault="00BF5825" w:rsidP="00BF5825">
      <w:pPr>
        <w:pStyle w:val="Nadpis2"/>
        <w:ind w:left="426"/>
        <w:jc w:val="both"/>
        <w:rPr>
          <w:sz w:val="22"/>
          <w:szCs w:val="22"/>
        </w:rPr>
      </w:pPr>
      <w:r w:rsidRPr="008C69C9">
        <w:rPr>
          <w:sz w:val="22"/>
          <w:szCs w:val="22"/>
        </w:rPr>
        <w:t xml:space="preserve">Položkové rozpočty předložil </w:t>
      </w:r>
      <w:r>
        <w:rPr>
          <w:sz w:val="22"/>
          <w:szCs w:val="22"/>
        </w:rPr>
        <w:t>prodávající</w:t>
      </w:r>
      <w:r w:rsidRPr="008C69C9">
        <w:rPr>
          <w:sz w:val="22"/>
          <w:szCs w:val="22"/>
        </w:rPr>
        <w:t xml:space="preserve"> současně s nabídkou</w:t>
      </w:r>
      <w:r>
        <w:rPr>
          <w:sz w:val="22"/>
          <w:szCs w:val="22"/>
        </w:rPr>
        <w:t xml:space="preserve"> na plnění akce v této smlouvě uvedené</w:t>
      </w:r>
      <w:r w:rsidRPr="008C69C9">
        <w:rPr>
          <w:sz w:val="22"/>
          <w:szCs w:val="22"/>
        </w:rPr>
        <w:t xml:space="preserve">. Nabídnutá cena díla je považovaná za cenu díla na celý rozsah </w:t>
      </w:r>
      <w:r>
        <w:rPr>
          <w:sz w:val="22"/>
          <w:szCs w:val="22"/>
        </w:rPr>
        <w:t>provádění díla dle této smlouvy</w:t>
      </w:r>
      <w:r w:rsidRPr="008C69C9">
        <w:rPr>
          <w:sz w:val="22"/>
          <w:szCs w:val="22"/>
        </w:rPr>
        <w:t xml:space="preserve"> v rozsahu výkazu výměr.</w:t>
      </w:r>
    </w:p>
    <w:p w14:paraId="53373092" w14:textId="585B871C" w:rsidR="00BF5825" w:rsidRPr="00BF5825" w:rsidRDefault="00BF5825" w:rsidP="003A38B0">
      <w:pPr>
        <w:pStyle w:val="Odstavecseseznamem"/>
        <w:numPr>
          <w:ilvl w:val="0"/>
          <w:numId w:val="28"/>
        </w:numPr>
        <w:tabs>
          <w:tab w:val="left" w:pos="4962"/>
        </w:tabs>
        <w:spacing w:line="360" w:lineRule="auto"/>
        <w:ind w:left="851" w:hanging="425"/>
        <w:contextualSpacing/>
        <w:rPr>
          <w:rFonts w:ascii="Arial" w:hAnsi="Arial" w:cs="Arial"/>
          <w:b/>
          <w:bCs/>
          <w:sz w:val="22"/>
          <w:szCs w:val="22"/>
          <w:lang w:eastAsia="en-US"/>
        </w:rPr>
      </w:pPr>
      <w:r w:rsidRPr="00BF5825">
        <w:rPr>
          <w:rFonts w:ascii="Arial" w:hAnsi="Arial" w:cs="Arial"/>
          <w:b/>
          <w:bCs/>
          <w:sz w:val="22"/>
          <w:szCs w:val="22"/>
          <w:lang w:eastAsia="en-US"/>
        </w:rPr>
        <w:t xml:space="preserve">část - ul. </w:t>
      </w:r>
      <w:r w:rsidR="005B7170">
        <w:rPr>
          <w:rFonts w:ascii="Arial" w:hAnsi="Arial" w:cs="Arial"/>
          <w:b/>
          <w:bCs/>
          <w:sz w:val="22"/>
          <w:szCs w:val="22"/>
          <w:lang w:eastAsia="en-US"/>
        </w:rPr>
        <w:t>S. K. Neumanna</w:t>
      </w:r>
      <w:r w:rsidRPr="00BF5825">
        <w:rPr>
          <w:rFonts w:ascii="Arial" w:hAnsi="Arial" w:cs="Arial"/>
          <w:b/>
          <w:bCs/>
          <w:sz w:val="22"/>
          <w:szCs w:val="22"/>
          <w:lang w:eastAsia="en-US"/>
        </w:rPr>
        <w:tab/>
      </w:r>
      <w:r w:rsidR="003A38B0" w:rsidRPr="003A38B0">
        <w:rPr>
          <w:rFonts w:ascii="Arial" w:hAnsi="Arial" w:cs="Arial"/>
          <w:b/>
          <w:bCs/>
          <w:sz w:val="22"/>
          <w:szCs w:val="22"/>
          <w:lang w:eastAsia="en-US"/>
        </w:rPr>
        <w:t>483 957,45</w:t>
      </w:r>
      <w:r w:rsidR="006C4D44">
        <w:rPr>
          <w:rFonts w:ascii="Arial" w:hAnsi="Arial" w:cs="Arial"/>
          <w:b/>
          <w:bCs/>
          <w:sz w:val="22"/>
          <w:szCs w:val="22"/>
          <w:lang w:eastAsia="en-US"/>
        </w:rPr>
        <w:t xml:space="preserve"> </w:t>
      </w:r>
      <w:r w:rsidRPr="00BF5825">
        <w:rPr>
          <w:rFonts w:ascii="Arial" w:hAnsi="Arial" w:cs="Arial"/>
          <w:b/>
          <w:bCs/>
          <w:sz w:val="22"/>
          <w:szCs w:val="22"/>
          <w:lang w:eastAsia="en-US"/>
        </w:rPr>
        <w:t>Kč</w:t>
      </w:r>
    </w:p>
    <w:p w14:paraId="63E5EA98" w14:textId="730DF9BC" w:rsidR="0092538E" w:rsidRPr="00BF5825" w:rsidRDefault="0092538E" w:rsidP="003A38B0">
      <w:pPr>
        <w:pStyle w:val="Odstavecseseznamem"/>
        <w:numPr>
          <w:ilvl w:val="0"/>
          <w:numId w:val="28"/>
        </w:numPr>
        <w:tabs>
          <w:tab w:val="left" w:pos="4962"/>
        </w:tabs>
        <w:spacing w:line="360" w:lineRule="auto"/>
        <w:ind w:left="851" w:hanging="425"/>
        <w:contextualSpacing/>
        <w:rPr>
          <w:rFonts w:ascii="Arial" w:hAnsi="Arial" w:cs="Arial"/>
          <w:b/>
          <w:bCs/>
          <w:sz w:val="22"/>
          <w:szCs w:val="22"/>
          <w:lang w:eastAsia="en-US"/>
        </w:rPr>
      </w:pPr>
      <w:r w:rsidRPr="00BF5825">
        <w:rPr>
          <w:rFonts w:ascii="Arial" w:hAnsi="Arial" w:cs="Arial"/>
          <w:b/>
          <w:bCs/>
          <w:sz w:val="22"/>
          <w:szCs w:val="22"/>
          <w:lang w:eastAsia="en-US"/>
        </w:rPr>
        <w:t xml:space="preserve">část – ul. </w:t>
      </w:r>
      <w:r>
        <w:rPr>
          <w:rFonts w:ascii="Arial" w:hAnsi="Arial" w:cs="Arial"/>
          <w:b/>
          <w:bCs/>
          <w:sz w:val="22"/>
          <w:szCs w:val="22"/>
          <w:lang w:eastAsia="en-US"/>
        </w:rPr>
        <w:t>Rantířovská</w:t>
      </w:r>
      <w:r w:rsidRPr="00BF5825">
        <w:rPr>
          <w:rFonts w:ascii="Arial" w:hAnsi="Arial" w:cs="Arial"/>
          <w:b/>
          <w:bCs/>
          <w:sz w:val="22"/>
          <w:szCs w:val="22"/>
          <w:lang w:eastAsia="en-US"/>
        </w:rPr>
        <w:tab/>
      </w:r>
      <w:r w:rsidR="003A38B0" w:rsidRPr="003A38B0">
        <w:rPr>
          <w:rFonts w:ascii="Arial" w:hAnsi="Arial" w:cs="Arial"/>
          <w:b/>
          <w:bCs/>
          <w:sz w:val="22"/>
          <w:szCs w:val="22"/>
          <w:lang w:eastAsia="en-US"/>
        </w:rPr>
        <w:t>369 379,88</w:t>
      </w:r>
      <w:r w:rsidR="006C4D44">
        <w:rPr>
          <w:rFonts w:ascii="Arial" w:hAnsi="Arial" w:cs="Arial"/>
          <w:b/>
          <w:bCs/>
          <w:sz w:val="22"/>
          <w:szCs w:val="22"/>
          <w:lang w:eastAsia="en-US"/>
        </w:rPr>
        <w:t xml:space="preserve"> </w:t>
      </w:r>
      <w:r w:rsidRPr="00BF5825">
        <w:rPr>
          <w:rFonts w:ascii="Arial" w:hAnsi="Arial" w:cs="Arial"/>
          <w:b/>
          <w:bCs/>
          <w:sz w:val="22"/>
          <w:szCs w:val="22"/>
          <w:lang w:eastAsia="en-US"/>
        </w:rPr>
        <w:t>Kč</w:t>
      </w:r>
    </w:p>
    <w:p w14:paraId="074F23B0" w14:textId="3525839F" w:rsidR="00BF5825" w:rsidRPr="00BF5825" w:rsidRDefault="00BF5825" w:rsidP="003A38B0">
      <w:pPr>
        <w:pStyle w:val="Odstavecseseznamem"/>
        <w:numPr>
          <w:ilvl w:val="0"/>
          <w:numId w:val="28"/>
        </w:numPr>
        <w:tabs>
          <w:tab w:val="left" w:pos="4962"/>
        </w:tabs>
        <w:spacing w:line="360" w:lineRule="auto"/>
        <w:ind w:left="851" w:hanging="425"/>
        <w:contextualSpacing/>
        <w:rPr>
          <w:rFonts w:ascii="Arial" w:hAnsi="Arial" w:cs="Arial"/>
          <w:b/>
          <w:bCs/>
          <w:sz w:val="22"/>
          <w:szCs w:val="22"/>
          <w:lang w:eastAsia="en-US"/>
        </w:rPr>
      </w:pPr>
      <w:r w:rsidRPr="00BF5825">
        <w:rPr>
          <w:rFonts w:ascii="Arial" w:hAnsi="Arial" w:cs="Arial"/>
          <w:b/>
          <w:bCs/>
          <w:sz w:val="22"/>
          <w:szCs w:val="22"/>
          <w:lang w:eastAsia="en-US"/>
        </w:rPr>
        <w:t xml:space="preserve">část – ul. </w:t>
      </w:r>
      <w:r w:rsidR="005B7170">
        <w:rPr>
          <w:rFonts w:ascii="Arial" w:hAnsi="Arial" w:cs="Arial"/>
          <w:b/>
          <w:bCs/>
          <w:sz w:val="22"/>
          <w:szCs w:val="22"/>
          <w:lang w:eastAsia="en-US"/>
        </w:rPr>
        <w:t>Lípová</w:t>
      </w:r>
      <w:r w:rsidRPr="00BF5825">
        <w:rPr>
          <w:rFonts w:ascii="Arial" w:hAnsi="Arial" w:cs="Arial"/>
          <w:b/>
          <w:bCs/>
          <w:sz w:val="22"/>
          <w:szCs w:val="22"/>
          <w:lang w:eastAsia="en-US"/>
        </w:rPr>
        <w:tab/>
      </w:r>
      <w:r w:rsidR="003A38B0" w:rsidRPr="003A38B0">
        <w:rPr>
          <w:rFonts w:ascii="Arial" w:hAnsi="Arial" w:cs="Arial"/>
          <w:b/>
          <w:bCs/>
          <w:sz w:val="22"/>
          <w:szCs w:val="22"/>
          <w:lang w:eastAsia="en-US"/>
        </w:rPr>
        <w:t>236 407,84</w:t>
      </w:r>
      <w:r w:rsidR="006C4D44">
        <w:rPr>
          <w:rFonts w:ascii="Arial" w:hAnsi="Arial" w:cs="Arial"/>
          <w:b/>
          <w:bCs/>
          <w:sz w:val="22"/>
          <w:szCs w:val="22"/>
          <w:lang w:eastAsia="en-US"/>
        </w:rPr>
        <w:t xml:space="preserve"> </w:t>
      </w:r>
      <w:r w:rsidRPr="00BF5825">
        <w:rPr>
          <w:rFonts w:ascii="Arial" w:hAnsi="Arial" w:cs="Arial"/>
          <w:b/>
          <w:bCs/>
          <w:sz w:val="22"/>
          <w:szCs w:val="22"/>
          <w:lang w:eastAsia="en-US"/>
        </w:rPr>
        <w:t>Kč</w:t>
      </w:r>
    </w:p>
    <w:p w14:paraId="3D75796C" w14:textId="1C374F7C" w:rsidR="00BF5825" w:rsidRPr="00BF5825" w:rsidRDefault="00BF5825" w:rsidP="003A38B0">
      <w:pPr>
        <w:pStyle w:val="Odstavecseseznamem"/>
        <w:numPr>
          <w:ilvl w:val="0"/>
          <w:numId w:val="28"/>
        </w:numPr>
        <w:tabs>
          <w:tab w:val="left" w:pos="4962"/>
        </w:tabs>
        <w:spacing w:line="360" w:lineRule="auto"/>
        <w:ind w:left="851" w:hanging="425"/>
        <w:contextualSpacing/>
        <w:rPr>
          <w:rFonts w:ascii="Arial" w:hAnsi="Arial" w:cs="Arial"/>
          <w:b/>
          <w:bCs/>
          <w:sz w:val="22"/>
          <w:szCs w:val="22"/>
          <w:lang w:eastAsia="en-US"/>
        </w:rPr>
      </w:pPr>
      <w:r w:rsidRPr="00BF5825">
        <w:rPr>
          <w:rFonts w:ascii="Arial" w:hAnsi="Arial" w:cs="Arial"/>
          <w:b/>
          <w:bCs/>
          <w:sz w:val="22"/>
          <w:szCs w:val="22"/>
          <w:lang w:eastAsia="en-US"/>
        </w:rPr>
        <w:t xml:space="preserve">část – ul. </w:t>
      </w:r>
      <w:r w:rsidR="005B7170">
        <w:rPr>
          <w:rFonts w:ascii="Arial" w:hAnsi="Arial" w:cs="Arial"/>
          <w:b/>
          <w:bCs/>
          <w:sz w:val="22"/>
          <w:szCs w:val="22"/>
          <w:lang w:eastAsia="en-US"/>
        </w:rPr>
        <w:t>Humpolecká</w:t>
      </w:r>
      <w:r w:rsidRPr="00BF5825">
        <w:rPr>
          <w:rFonts w:ascii="Arial" w:hAnsi="Arial" w:cs="Arial"/>
          <w:b/>
          <w:bCs/>
          <w:sz w:val="22"/>
          <w:szCs w:val="22"/>
          <w:lang w:eastAsia="en-US"/>
        </w:rPr>
        <w:tab/>
      </w:r>
      <w:r w:rsidR="003A38B0" w:rsidRPr="003A38B0">
        <w:rPr>
          <w:rFonts w:ascii="Arial" w:hAnsi="Arial" w:cs="Arial"/>
          <w:b/>
          <w:bCs/>
          <w:sz w:val="22"/>
          <w:szCs w:val="22"/>
          <w:lang w:eastAsia="en-US"/>
        </w:rPr>
        <w:t>338 311,68</w:t>
      </w:r>
      <w:r w:rsidR="006C4D44">
        <w:rPr>
          <w:rFonts w:ascii="Arial" w:hAnsi="Arial" w:cs="Arial"/>
          <w:b/>
          <w:bCs/>
          <w:sz w:val="22"/>
          <w:szCs w:val="22"/>
          <w:lang w:eastAsia="en-US"/>
        </w:rPr>
        <w:t xml:space="preserve"> Kč</w:t>
      </w:r>
    </w:p>
    <w:p w14:paraId="1ED68EEF" w14:textId="1B1F50D8" w:rsidR="00BF5825" w:rsidRPr="006C4D44" w:rsidRDefault="005B7170" w:rsidP="003A38B0">
      <w:pPr>
        <w:pStyle w:val="Odstavecseseznamem"/>
        <w:numPr>
          <w:ilvl w:val="0"/>
          <w:numId w:val="28"/>
        </w:numPr>
        <w:tabs>
          <w:tab w:val="left" w:pos="4962"/>
        </w:tabs>
        <w:spacing w:line="360" w:lineRule="auto"/>
        <w:ind w:left="851" w:hanging="425"/>
        <w:contextualSpacing/>
        <w:rPr>
          <w:rFonts w:ascii="Arial" w:hAnsi="Arial" w:cs="Arial"/>
          <w:b/>
          <w:bCs/>
          <w:sz w:val="22"/>
          <w:szCs w:val="22"/>
          <w:u w:val="single"/>
          <w:lang w:eastAsia="en-US"/>
        </w:rPr>
      </w:pPr>
      <w:r w:rsidRPr="006C4D44">
        <w:rPr>
          <w:rFonts w:ascii="Arial" w:hAnsi="Arial" w:cs="Arial"/>
          <w:b/>
          <w:bCs/>
          <w:sz w:val="22"/>
          <w:szCs w:val="22"/>
          <w:u w:val="single"/>
          <w:lang w:eastAsia="en-US"/>
        </w:rPr>
        <w:t>část – ul. Fritzova</w:t>
      </w:r>
      <w:r w:rsidRPr="006C4D44">
        <w:rPr>
          <w:rFonts w:ascii="Arial" w:hAnsi="Arial" w:cs="Arial"/>
          <w:b/>
          <w:bCs/>
          <w:sz w:val="22"/>
          <w:szCs w:val="22"/>
          <w:u w:val="single"/>
          <w:lang w:eastAsia="en-US"/>
        </w:rPr>
        <w:tab/>
      </w:r>
      <w:r w:rsidR="003A38B0" w:rsidRPr="003A38B0">
        <w:rPr>
          <w:rFonts w:ascii="Arial" w:hAnsi="Arial" w:cs="Arial"/>
          <w:b/>
          <w:bCs/>
          <w:sz w:val="22"/>
          <w:szCs w:val="22"/>
          <w:u w:val="single"/>
          <w:lang w:eastAsia="en-US"/>
        </w:rPr>
        <w:t>333 585,90</w:t>
      </w:r>
      <w:r w:rsidR="006C4D44" w:rsidRPr="006C4D44">
        <w:rPr>
          <w:rFonts w:ascii="Arial" w:hAnsi="Arial" w:cs="Arial"/>
          <w:b/>
          <w:bCs/>
          <w:sz w:val="22"/>
          <w:szCs w:val="22"/>
          <w:u w:val="single"/>
          <w:lang w:eastAsia="en-US"/>
        </w:rPr>
        <w:t xml:space="preserve"> </w:t>
      </w:r>
      <w:r w:rsidRPr="006C4D44">
        <w:rPr>
          <w:rFonts w:ascii="Arial" w:hAnsi="Arial" w:cs="Arial"/>
          <w:b/>
          <w:bCs/>
          <w:sz w:val="22"/>
          <w:szCs w:val="22"/>
          <w:u w:val="single"/>
          <w:lang w:eastAsia="en-US"/>
        </w:rPr>
        <w:t>Kč</w:t>
      </w:r>
    </w:p>
    <w:p w14:paraId="55C3D6C3" w14:textId="03F47ABB" w:rsidR="00BF5825" w:rsidRPr="00BF5825" w:rsidRDefault="00BF5825" w:rsidP="006C4D44">
      <w:pPr>
        <w:pStyle w:val="Odstavecseseznamem"/>
        <w:tabs>
          <w:tab w:val="left" w:pos="360"/>
          <w:tab w:val="left" w:pos="4962"/>
        </w:tabs>
        <w:spacing w:before="120" w:line="360" w:lineRule="auto"/>
        <w:ind w:left="360"/>
        <w:contextualSpacing/>
        <w:jc w:val="both"/>
        <w:rPr>
          <w:rFonts w:ascii="Arial" w:hAnsi="Arial" w:cs="Arial"/>
          <w:b/>
          <w:bCs/>
          <w:sz w:val="22"/>
          <w:szCs w:val="22"/>
          <w:lang w:eastAsia="en-US"/>
        </w:rPr>
      </w:pPr>
      <w:r w:rsidRPr="00BF5825">
        <w:rPr>
          <w:rFonts w:ascii="Arial" w:hAnsi="Arial" w:cs="Arial"/>
          <w:b/>
          <w:bCs/>
          <w:sz w:val="22"/>
          <w:szCs w:val="22"/>
          <w:lang w:eastAsia="en-US"/>
        </w:rPr>
        <w:t xml:space="preserve">Cena celkem bez DPH činí: </w:t>
      </w:r>
      <w:r w:rsidRPr="00BF5825">
        <w:rPr>
          <w:rFonts w:ascii="Arial" w:hAnsi="Arial" w:cs="Arial"/>
          <w:b/>
          <w:bCs/>
          <w:sz w:val="22"/>
          <w:szCs w:val="22"/>
          <w:lang w:eastAsia="en-US"/>
        </w:rPr>
        <w:tab/>
      </w:r>
      <w:r w:rsidR="009C18FD" w:rsidRPr="009C18FD">
        <w:rPr>
          <w:rFonts w:ascii="Arial" w:hAnsi="Arial" w:cs="Arial"/>
          <w:b/>
          <w:bCs/>
          <w:sz w:val="22"/>
          <w:szCs w:val="22"/>
          <w:lang w:eastAsia="en-US"/>
        </w:rPr>
        <w:t>1 761 642,75</w:t>
      </w:r>
      <w:r w:rsidR="006C4D44" w:rsidRPr="009C18FD">
        <w:rPr>
          <w:rFonts w:ascii="Arial" w:hAnsi="Arial" w:cs="Arial"/>
          <w:b/>
          <w:bCs/>
          <w:sz w:val="22"/>
          <w:szCs w:val="22"/>
          <w:lang w:eastAsia="en-US"/>
        </w:rPr>
        <w:t xml:space="preserve"> </w:t>
      </w:r>
      <w:r w:rsidR="009C18FD" w:rsidRPr="009C18FD">
        <w:rPr>
          <w:rFonts w:ascii="Arial" w:hAnsi="Arial" w:cs="Arial"/>
          <w:b/>
          <w:bCs/>
          <w:sz w:val="22"/>
          <w:szCs w:val="22"/>
          <w:lang w:eastAsia="en-US"/>
        </w:rPr>
        <w:t>Kč</w:t>
      </w:r>
    </w:p>
    <w:p w14:paraId="65BAEC7C" w14:textId="77777777" w:rsidR="00BF5825" w:rsidRPr="00BF5825" w:rsidRDefault="00BF5825" w:rsidP="00BF5825">
      <w:pPr>
        <w:tabs>
          <w:tab w:val="left" w:pos="360"/>
        </w:tabs>
        <w:spacing w:before="120"/>
        <w:ind w:left="360"/>
        <w:jc w:val="both"/>
        <w:rPr>
          <w:rFonts w:ascii="Arial" w:hAnsi="Arial" w:cs="Arial"/>
          <w:bCs/>
          <w:sz w:val="22"/>
          <w:szCs w:val="22"/>
          <w:lang w:eastAsia="en-US"/>
        </w:rPr>
      </w:pPr>
    </w:p>
    <w:p w14:paraId="5F6A57E6" w14:textId="77777777" w:rsidR="00BF5825" w:rsidRPr="00BF5825" w:rsidRDefault="00BF5825" w:rsidP="00BF5825">
      <w:pPr>
        <w:ind w:left="426"/>
        <w:jc w:val="both"/>
        <w:rPr>
          <w:rFonts w:ascii="Arial" w:hAnsi="Arial" w:cs="Arial"/>
          <w:bCs/>
          <w:sz w:val="22"/>
          <w:szCs w:val="22"/>
          <w:lang w:eastAsia="en-US"/>
        </w:rPr>
      </w:pPr>
      <w:r w:rsidRPr="00BF5825">
        <w:rPr>
          <w:rFonts w:ascii="Arial" w:hAnsi="Arial" w:cs="Arial"/>
          <w:bCs/>
          <w:sz w:val="22"/>
          <w:szCs w:val="22"/>
          <w:lang w:eastAsia="en-US"/>
        </w:rPr>
        <w:t>+ příslušná sazba DPH dle zákona č. 235/2004 Sb., ve znění platném ke dni zdanitelného plnění. Cena uvedená v této smlouvě je platná a účinná po celou dobu trvání smluvního závazkového vztahu založeného touto smlouvou.</w:t>
      </w:r>
    </w:p>
    <w:p w14:paraId="0DBAEB93" w14:textId="7EC96625" w:rsidR="00BF5825" w:rsidRPr="00BF5825" w:rsidRDefault="00BF5825" w:rsidP="00BF5825">
      <w:pPr>
        <w:ind w:left="426"/>
        <w:jc w:val="both"/>
        <w:rPr>
          <w:rFonts w:ascii="Arial" w:hAnsi="Arial" w:cs="Arial"/>
          <w:bCs/>
          <w:sz w:val="22"/>
          <w:szCs w:val="22"/>
          <w:lang w:eastAsia="en-US"/>
        </w:rPr>
      </w:pPr>
      <w:r w:rsidRPr="00BF5825">
        <w:rPr>
          <w:rFonts w:ascii="Arial" w:hAnsi="Arial" w:cs="Arial"/>
          <w:bCs/>
          <w:sz w:val="22"/>
          <w:szCs w:val="22"/>
          <w:lang w:eastAsia="en-US"/>
        </w:rPr>
        <w:t>Statutární město Jihlava jako objednatel prohlašuje, že v případě realizace projektu „</w:t>
      </w:r>
      <w:r w:rsidRPr="009D1412">
        <w:rPr>
          <w:rFonts w:ascii="Arial" w:hAnsi="Arial" w:cs="Arial"/>
          <w:i/>
          <w:sz w:val="22"/>
          <w:szCs w:val="22"/>
        </w:rPr>
        <w:t xml:space="preserve">Výměna svítidel veřejného osvětlení v Jihlavě - ul. </w:t>
      </w:r>
      <w:r w:rsidR="005B7170">
        <w:rPr>
          <w:rFonts w:ascii="Arial" w:hAnsi="Arial" w:cs="Arial"/>
          <w:i/>
          <w:sz w:val="22"/>
          <w:szCs w:val="22"/>
        </w:rPr>
        <w:t xml:space="preserve">S. K. Neumanna, Rantířovská, </w:t>
      </w:r>
      <w:r w:rsidR="0092538E">
        <w:rPr>
          <w:rFonts w:ascii="Arial" w:hAnsi="Arial" w:cs="Arial"/>
          <w:i/>
          <w:sz w:val="22"/>
          <w:szCs w:val="22"/>
        </w:rPr>
        <w:t>Lípová ,</w:t>
      </w:r>
      <w:r w:rsidR="005B7170">
        <w:rPr>
          <w:rFonts w:ascii="Arial" w:hAnsi="Arial" w:cs="Arial"/>
          <w:i/>
          <w:sz w:val="22"/>
          <w:szCs w:val="22"/>
        </w:rPr>
        <w:t>Humpolecká, Fritzova</w:t>
      </w:r>
      <w:r w:rsidRPr="00BF5825">
        <w:rPr>
          <w:rFonts w:ascii="Arial" w:hAnsi="Arial" w:cs="Arial"/>
          <w:bCs/>
          <w:sz w:val="22"/>
          <w:szCs w:val="22"/>
          <w:lang w:eastAsia="en-US"/>
        </w:rPr>
        <w:t xml:space="preserve">“ se dle §5 odst. </w:t>
      </w:r>
      <w:r w:rsidR="00391E95">
        <w:rPr>
          <w:rFonts w:ascii="Arial" w:hAnsi="Arial" w:cs="Arial"/>
          <w:bCs/>
          <w:sz w:val="22"/>
          <w:szCs w:val="22"/>
          <w:lang w:eastAsia="en-US"/>
        </w:rPr>
        <w:t>4</w:t>
      </w:r>
      <w:r w:rsidRPr="00BF5825">
        <w:rPr>
          <w:rFonts w:ascii="Arial" w:hAnsi="Arial" w:cs="Arial"/>
          <w:bCs/>
          <w:sz w:val="22"/>
          <w:szCs w:val="22"/>
          <w:lang w:eastAsia="en-US"/>
        </w:rPr>
        <w:t xml:space="preserve"> zákona č. 235/2004 Sb., o dani z přidané hodnoty (dále</w:t>
      </w:r>
      <w:r w:rsidR="006C4D44">
        <w:rPr>
          <w:rFonts w:ascii="Arial" w:hAnsi="Arial" w:cs="Arial"/>
          <w:bCs/>
          <w:sz w:val="22"/>
          <w:szCs w:val="22"/>
          <w:lang w:eastAsia="en-US"/>
        </w:rPr>
        <w:t xml:space="preserve"> jen zákon o DPH) nepovažuje za </w:t>
      </w:r>
      <w:r w:rsidRPr="00BF5825">
        <w:rPr>
          <w:rFonts w:ascii="Arial" w:hAnsi="Arial" w:cs="Arial"/>
          <w:bCs/>
          <w:sz w:val="22"/>
          <w:szCs w:val="22"/>
          <w:lang w:eastAsia="en-US"/>
        </w:rPr>
        <w:t xml:space="preserve">osobu povinnou k dani. </w:t>
      </w:r>
    </w:p>
    <w:p w14:paraId="56EC11C9" w14:textId="77777777" w:rsidR="00BF5825" w:rsidRPr="00BF5825" w:rsidRDefault="00BF5825" w:rsidP="00BF5825">
      <w:pPr>
        <w:ind w:left="426"/>
        <w:jc w:val="both"/>
        <w:rPr>
          <w:rFonts w:ascii="Arial" w:hAnsi="Arial" w:cs="Arial"/>
          <w:bCs/>
          <w:sz w:val="22"/>
          <w:szCs w:val="22"/>
          <w:lang w:eastAsia="en-US"/>
        </w:rPr>
      </w:pPr>
      <w:r w:rsidRPr="00BF5825">
        <w:rPr>
          <w:rFonts w:ascii="Arial" w:hAnsi="Arial" w:cs="Arial"/>
          <w:bCs/>
          <w:sz w:val="22"/>
          <w:szCs w:val="22"/>
          <w:lang w:eastAsia="en-US"/>
        </w:rPr>
        <w:t>V případě poskytnutí plnění dle § 92e zákona o DPH se neuplatní režim přenesení daňové povinnosti dle § 92a zákona o DPH.</w:t>
      </w:r>
    </w:p>
    <w:p w14:paraId="39732C61" w14:textId="77777777" w:rsidR="00BF5825" w:rsidRPr="00BF5825" w:rsidRDefault="00BF5825" w:rsidP="00BF5825">
      <w:pPr>
        <w:ind w:left="426" w:hanging="426"/>
        <w:jc w:val="both"/>
        <w:rPr>
          <w:rFonts w:ascii="Arial" w:hAnsi="Arial" w:cs="Arial"/>
          <w:bCs/>
          <w:sz w:val="22"/>
          <w:szCs w:val="22"/>
          <w:lang w:eastAsia="en-US"/>
        </w:rPr>
      </w:pPr>
    </w:p>
    <w:p w14:paraId="127A4F58" w14:textId="77777777" w:rsidR="00BF5825" w:rsidRPr="00BF5825" w:rsidRDefault="00BF5825" w:rsidP="00BF5825">
      <w:pPr>
        <w:ind w:left="426"/>
        <w:jc w:val="both"/>
        <w:rPr>
          <w:rFonts w:ascii="Arial" w:hAnsi="Arial" w:cs="Arial"/>
          <w:bCs/>
          <w:sz w:val="22"/>
          <w:szCs w:val="22"/>
          <w:lang w:eastAsia="en-US"/>
        </w:rPr>
      </w:pPr>
      <w:r w:rsidRPr="00BF5825">
        <w:rPr>
          <w:rFonts w:ascii="Arial" w:hAnsi="Arial" w:cs="Arial"/>
          <w:bCs/>
          <w:sz w:val="22"/>
          <w:szCs w:val="22"/>
          <w:lang w:eastAsia="en-US"/>
        </w:rPr>
        <w:t>K vyloučení pochybností se za dohodnutý předmět plnění díla považují všechny práce, dodávky, služby a výkony, které jsou nezbytné k realizaci díla v souladu s touto smlouvou, jejími přílohami, s příslušnými právními a technickými předpisy vztahující se k dílu a technologickými postupy.</w:t>
      </w:r>
    </w:p>
    <w:p w14:paraId="7942AF18" w14:textId="77777777" w:rsidR="00BF5825" w:rsidRPr="00BF5825" w:rsidRDefault="00BF5825" w:rsidP="00BF5825">
      <w:pPr>
        <w:ind w:left="426" w:hanging="426"/>
        <w:jc w:val="both"/>
        <w:rPr>
          <w:rFonts w:ascii="Arial" w:hAnsi="Arial" w:cs="Arial"/>
          <w:bCs/>
          <w:sz w:val="22"/>
          <w:szCs w:val="22"/>
          <w:lang w:eastAsia="en-US"/>
        </w:rPr>
      </w:pPr>
    </w:p>
    <w:p w14:paraId="1BA2717C" w14:textId="0E441A8B" w:rsidR="00D16ED3" w:rsidRPr="00BF5825" w:rsidRDefault="00BF5825" w:rsidP="00BF5825">
      <w:pPr>
        <w:tabs>
          <w:tab w:val="left" w:pos="360"/>
        </w:tabs>
        <w:spacing w:before="120"/>
        <w:ind w:left="360"/>
        <w:jc w:val="both"/>
        <w:rPr>
          <w:rFonts w:ascii="Arial" w:hAnsi="Arial" w:cs="Arial"/>
          <w:bCs/>
          <w:sz w:val="22"/>
          <w:szCs w:val="22"/>
          <w:lang w:eastAsia="en-US"/>
        </w:rPr>
      </w:pPr>
      <w:r w:rsidRPr="00BF5825">
        <w:rPr>
          <w:rFonts w:ascii="Arial" w:hAnsi="Arial" w:cs="Arial"/>
          <w:bCs/>
          <w:sz w:val="22"/>
          <w:szCs w:val="22"/>
          <w:lang w:eastAsia="en-US"/>
        </w:rPr>
        <w:t>Cena uvedená v této smlouvě je platná a účinná po celou dobu trvání smluvního závazkového vztahu založeného touto smlouvou.</w:t>
      </w:r>
    </w:p>
    <w:p w14:paraId="18DCC5FD" w14:textId="77777777" w:rsidR="009957A2" w:rsidRPr="00403018" w:rsidRDefault="009957A2" w:rsidP="00403018">
      <w:pPr>
        <w:spacing w:before="120"/>
        <w:rPr>
          <w:rFonts w:ascii="Arial" w:hAnsi="Arial" w:cs="Arial"/>
          <w:sz w:val="22"/>
          <w:szCs w:val="22"/>
        </w:rPr>
      </w:pPr>
    </w:p>
    <w:p w14:paraId="4FE6A233" w14:textId="77777777" w:rsidR="00D16ED3" w:rsidRPr="00403018" w:rsidRDefault="00D16ED3" w:rsidP="00403018">
      <w:pPr>
        <w:numPr>
          <w:ilvl w:val="0"/>
          <w:numId w:val="1"/>
        </w:numPr>
        <w:tabs>
          <w:tab w:val="left" w:pos="1260"/>
        </w:tabs>
        <w:spacing w:before="120"/>
        <w:jc w:val="center"/>
        <w:rPr>
          <w:rFonts w:ascii="Arial" w:hAnsi="Arial" w:cs="Arial"/>
          <w:b/>
          <w:sz w:val="22"/>
          <w:szCs w:val="22"/>
        </w:rPr>
      </w:pPr>
    </w:p>
    <w:p w14:paraId="5DE96DF2" w14:textId="77777777" w:rsidR="00D16ED3" w:rsidRPr="00403018" w:rsidRDefault="001D0A7E" w:rsidP="00403018">
      <w:pPr>
        <w:spacing w:before="120"/>
        <w:ind w:left="-284"/>
        <w:jc w:val="center"/>
        <w:outlineLvl w:val="0"/>
        <w:rPr>
          <w:rFonts w:ascii="Arial" w:hAnsi="Arial" w:cs="Arial"/>
          <w:b/>
          <w:sz w:val="22"/>
          <w:szCs w:val="22"/>
        </w:rPr>
      </w:pPr>
      <w:r w:rsidRPr="00403018">
        <w:rPr>
          <w:rFonts w:ascii="Arial" w:hAnsi="Arial" w:cs="Arial"/>
          <w:b/>
          <w:sz w:val="22"/>
          <w:szCs w:val="22"/>
        </w:rPr>
        <w:t>Doba plnění</w:t>
      </w:r>
    </w:p>
    <w:p w14:paraId="2BA17531" w14:textId="0F60A87C" w:rsidR="00D16ED3" w:rsidRDefault="001D0A7E" w:rsidP="00EB68B4">
      <w:pPr>
        <w:numPr>
          <w:ilvl w:val="1"/>
          <w:numId w:val="1"/>
        </w:numPr>
        <w:tabs>
          <w:tab w:val="left" w:pos="360"/>
        </w:tabs>
        <w:spacing w:before="120"/>
        <w:ind w:left="360" w:hanging="218"/>
        <w:jc w:val="both"/>
        <w:rPr>
          <w:rFonts w:ascii="Arial" w:hAnsi="Arial" w:cs="Arial"/>
          <w:sz w:val="22"/>
          <w:szCs w:val="22"/>
        </w:rPr>
      </w:pPr>
      <w:r w:rsidRPr="00403018">
        <w:rPr>
          <w:rFonts w:ascii="Arial" w:hAnsi="Arial" w:cs="Arial"/>
          <w:sz w:val="22"/>
          <w:szCs w:val="22"/>
        </w:rPr>
        <w:t>Prodávající se zavazuje dodat</w:t>
      </w:r>
      <w:r w:rsidR="0064239F">
        <w:rPr>
          <w:rFonts w:ascii="Arial" w:hAnsi="Arial" w:cs="Arial"/>
          <w:sz w:val="22"/>
          <w:szCs w:val="22"/>
        </w:rPr>
        <w:t xml:space="preserve"> a odevzdat</w:t>
      </w:r>
      <w:r w:rsidRPr="00403018">
        <w:rPr>
          <w:rFonts w:ascii="Arial" w:hAnsi="Arial" w:cs="Arial"/>
          <w:sz w:val="22"/>
          <w:szCs w:val="22"/>
        </w:rPr>
        <w:t xml:space="preserve"> zboží </w:t>
      </w:r>
      <w:r w:rsidR="0064239F">
        <w:rPr>
          <w:rFonts w:ascii="Arial" w:hAnsi="Arial" w:cs="Arial"/>
          <w:sz w:val="22"/>
          <w:szCs w:val="22"/>
        </w:rPr>
        <w:t>kupujícímu</w:t>
      </w:r>
      <w:r w:rsidR="006706D4">
        <w:rPr>
          <w:rFonts w:ascii="Arial" w:hAnsi="Arial" w:cs="Arial"/>
          <w:sz w:val="22"/>
          <w:szCs w:val="22"/>
        </w:rPr>
        <w:t>,</w:t>
      </w:r>
      <w:r w:rsidR="0064239F">
        <w:rPr>
          <w:rFonts w:ascii="Arial" w:hAnsi="Arial" w:cs="Arial"/>
          <w:sz w:val="22"/>
          <w:szCs w:val="22"/>
        </w:rPr>
        <w:t xml:space="preserve"> </w:t>
      </w:r>
      <w:r w:rsidR="00DA0FCF" w:rsidRPr="00403018">
        <w:rPr>
          <w:rFonts w:ascii="Arial" w:hAnsi="Arial" w:cs="Arial"/>
          <w:sz w:val="22"/>
          <w:szCs w:val="22"/>
        </w:rPr>
        <w:t xml:space="preserve">a </w:t>
      </w:r>
      <w:r w:rsidR="006706D4">
        <w:rPr>
          <w:rFonts w:ascii="Arial" w:hAnsi="Arial" w:cs="Arial"/>
          <w:sz w:val="22"/>
          <w:szCs w:val="22"/>
        </w:rPr>
        <w:t xml:space="preserve">to </w:t>
      </w:r>
      <w:r w:rsidR="00DA0FCF" w:rsidRPr="00403018">
        <w:rPr>
          <w:rFonts w:ascii="Arial" w:hAnsi="Arial" w:cs="Arial"/>
          <w:sz w:val="22"/>
          <w:szCs w:val="22"/>
        </w:rPr>
        <w:t xml:space="preserve">nejpozději </w:t>
      </w:r>
      <w:r w:rsidR="00E00C78">
        <w:rPr>
          <w:rFonts w:ascii="Arial" w:hAnsi="Arial" w:cs="Arial"/>
          <w:b/>
          <w:sz w:val="22"/>
          <w:szCs w:val="22"/>
        </w:rPr>
        <w:t>d</w:t>
      </w:r>
      <w:r w:rsidR="00113017">
        <w:rPr>
          <w:rFonts w:ascii="Arial" w:hAnsi="Arial" w:cs="Arial"/>
          <w:b/>
          <w:sz w:val="22"/>
          <w:szCs w:val="22"/>
        </w:rPr>
        <w:t>o 1</w:t>
      </w:r>
      <w:r w:rsidR="009226A7">
        <w:rPr>
          <w:rFonts w:ascii="Arial" w:hAnsi="Arial" w:cs="Arial"/>
          <w:b/>
          <w:sz w:val="22"/>
          <w:szCs w:val="22"/>
        </w:rPr>
        <w:t>2</w:t>
      </w:r>
      <w:r w:rsidR="00E00C78">
        <w:rPr>
          <w:rFonts w:ascii="Arial" w:hAnsi="Arial" w:cs="Arial"/>
          <w:b/>
          <w:sz w:val="22"/>
          <w:szCs w:val="22"/>
        </w:rPr>
        <w:t>0 kalendářních dnů od</w:t>
      </w:r>
      <w:r w:rsidR="00113017">
        <w:rPr>
          <w:rFonts w:ascii="Arial" w:hAnsi="Arial" w:cs="Arial"/>
          <w:b/>
          <w:sz w:val="22"/>
          <w:szCs w:val="22"/>
        </w:rPr>
        <w:t xml:space="preserve"> nabytí účinnosti smlouvy.</w:t>
      </w:r>
    </w:p>
    <w:p w14:paraId="28962351" w14:textId="77777777" w:rsidR="00447ECF" w:rsidRDefault="00447ECF" w:rsidP="00CF15CE">
      <w:pPr>
        <w:pStyle w:val="Odstavec"/>
        <w:widowControl w:val="0"/>
        <w:numPr>
          <w:ilvl w:val="0"/>
          <w:numId w:val="0"/>
        </w:numPr>
        <w:suppressAutoHyphens/>
        <w:spacing w:before="0" w:after="120" w:line="100" w:lineRule="atLeast"/>
        <w:ind w:left="426"/>
        <w:rPr>
          <w:rFonts w:ascii="Arial" w:hAnsi="Arial" w:cs="Arial"/>
          <w:sz w:val="22"/>
          <w:szCs w:val="22"/>
        </w:rPr>
      </w:pPr>
    </w:p>
    <w:p w14:paraId="135280F0" w14:textId="75B16D61" w:rsidR="000E4086" w:rsidRPr="000E4086" w:rsidRDefault="000E4086" w:rsidP="00EB68B4">
      <w:pPr>
        <w:pStyle w:val="Odstavec"/>
        <w:widowControl w:val="0"/>
        <w:numPr>
          <w:ilvl w:val="1"/>
          <w:numId w:val="31"/>
        </w:numPr>
        <w:suppressAutoHyphens/>
        <w:spacing w:before="0" w:after="120" w:line="100" w:lineRule="atLeast"/>
        <w:ind w:left="426" w:hanging="284"/>
        <w:rPr>
          <w:rFonts w:ascii="Arial" w:hAnsi="Arial" w:cs="Arial"/>
          <w:sz w:val="22"/>
          <w:szCs w:val="22"/>
        </w:rPr>
      </w:pPr>
      <w:r w:rsidRPr="00B50951">
        <w:rPr>
          <w:rFonts w:ascii="Arial" w:hAnsi="Arial" w:cs="Arial"/>
          <w:sz w:val="22"/>
          <w:szCs w:val="22"/>
        </w:rPr>
        <w:t xml:space="preserve">Ve vztahu k termínu dokončení si </w:t>
      </w:r>
      <w:r>
        <w:rPr>
          <w:rFonts w:ascii="Arial" w:hAnsi="Arial" w:cs="Arial"/>
          <w:sz w:val="22"/>
          <w:szCs w:val="22"/>
        </w:rPr>
        <w:t>kupující</w:t>
      </w:r>
      <w:r w:rsidRPr="00B50951">
        <w:rPr>
          <w:rFonts w:ascii="Arial" w:hAnsi="Arial" w:cs="Arial"/>
          <w:sz w:val="22"/>
          <w:szCs w:val="22"/>
        </w:rPr>
        <w:t xml:space="preserve"> vyhrazuje, a to v souladu s ust. § 100 odst. 1 ZZVZ, tzv. vyhrazenou změnu závazku provedení díla spočívající v možnosti prodloužení termínu do</w:t>
      </w:r>
      <w:r>
        <w:rPr>
          <w:rFonts w:ascii="Arial" w:hAnsi="Arial" w:cs="Arial"/>
          <w:sz w:val="22"/>
          <w:szCs w:val="22"/>
        </w:rPr>
        <w:t>dání</w:t>
      </w:r>
      <w:r w:rsidRPr="00B50951">
        <w:rPr>
          <w:rFonts w:ascii="Arial" w:hAnsi="Arial" w:cs="Arial"/>
          <w:sz w:val="22"/>
          <w:szCs w:val="22"/>
        </w:rPr>
        <w:t xml:space="preserve"> výlučně z těchto následujících důvodů, a to pouze v rozsahu, kdy konkrétní zde vymezené důvody prokazatelně trvaly:</w:t>
      </w:r>
    </w:p>
    <w:p w14:paraId="5F29378D" w14:textId="7F11555F" w:rsidR="000E4086" w:rsidRPr="000E4086" w:rsidRDefault="000E4086" w:rsidP="000E4086">
      <w:pPr>
        <w:numPr>
          <w:ilvl w:val="0"/>
          <w:numId w:val="30"/>
        </w:numPr>
        <w:spacing w:after="120"/>
        <w:ind w:left="851" w:hanging="491"/>
        <w:jc w:val="both"/>
        <w:rPr>
          <w:rFonts w:ascii="Arial" w:eastAsia="Calibri" w:hAnsi="Arial" w:cs="Arial"/>
          <w:sz w:val="22"/>
          <w:szCs w:val="22"/>
        </w:rPr>
      </w:pPr>
      <w:r>
        <w:rPr>
          <w:rFonts w:ascii="Arial" w:eastAsia="Calibri" w:hAnsi="Arial" w:cs="Arial"/>
          <w:sz w:val="22"/>
          <w:szCs w:val="22"/>
        </w:rPr>
        <w:t>prodávající</w:t>
      </w:r>
      <w:r w:rsidRPr="000E4086">
        <w:rPr>
          <w:rFonts w:ascii="Arial" w:eastAsia="Calibri" w:hAnsi="Arial" w:cs="Arial"/>
          <w:sz w:val="22"/>
          <w:szCs w:val="22"/>
        </w:rPr>
        <w:t xml:space="preserve"> prokáže, že zpoždění bylo zaviněno vyšší mocí; </w:t>
      </w:r>
    </w:p>
    <w:p w14:paraId="4B44F72F" w14:textId="77777777" w:rsidR="000E4086" w:rsidRPr="000E4086" w:rsidRDefault="000E4086" w:rsidP="000E4086">
      <w:pPr>
        <w:spacing w:after="120"/>
        <w:ind w:left="851" w:hanging="491"/>
        <w:jc w:val="both"/>
        <w:rPr>
          <w:rFonts w:ascii="Arial" w:eastAsia="Calibri" w:hAnsi="Arial" w:cs="Arial"/>
          <w:sz w:val="22"/>
          <w:szCs w:val="22"/>
        </w:rPr>
      </w:pPr>
      <w:r w:rsidRPr="000E4086">
        <w:rPr>
          <w:rFonts w:ascii="Arial" w:eastAsia="Calibri" w:hAnsi="Arial" w:cs="Arial"/>
          <w:sz w:val="22"/>
          <w:szCs w:val="22"/>
        </w:rPr>
        <w:t>nebo</w:t>
      </w:r>
    </w:p>
    <w:p w14:paraId="6F6B3CF4" w14:textId="57052A60" w:rsidR="000E4086" w:rsidRPr="000E4086" w:rsidRDefault="000E4086" w:rsidP="000E4086">
      <w:pPr>
        <w:numPr>
          <w:ilvl w:val="0"/>
          <w:numId w:val="30"/>
        </w:numPr>
        <w:spacing w:after="120"/>
        <w:ind w:left="851" w:hanging="491"/>
        <w:jc w:val="both"/>
        <w:rPr>
          <w:rFonts w:ascii="Arial" w:eastAsia="Calibri" w:hAnsi="Arial" w:cs="Arial"/>
          <w:sz w:val="22"/>
          <w:szCs w:val="22"/>
        </w:rPr>
      </w:pPr>
      <w:r w:rsidRPr="000E4086">
        <w:rPr>
          <w:rFonts w:ascii="Arial" w:eastAsia="Calibri" w:hAnsi="Arial" w:cs="Arial"/>
          <w:sz w:val="22"/>
          <w:szCs w:val="22"/>
        </w:rPr>
        <w:t xml:space="preserve">v průběhu provádění předmětu díla dojde ze strany dotčených orgánů veřejné správy, budoucího provozovatele, budoucího správce či dalších dotčených třetích osob k dodatečným požadavkům na rozsah předmětu díla či další okolnost mající přímou či nepřímou vazbu na rozsah a obsah předmětu díla a tyto způsobí nutnost prodloužení lhůty plnění; </w:t>
      </w:r>
    </w:p>
    <w:p w14:paraId="000E404D" w14:textId="77777777" w:rsidR="000E4086" w:rsidRPr="000E4086" w:rsidRDefault="000E4086" w:rsidP="000E4086">
      <w:pPr>
        <w:spacing w:after="120"/>
        <w:ind w:left="851" w:hanging="491"/>
        <w:jc w:val="both"/>
        <w:rPr>
          <w:rFonts w:ascii="Arial" w:eastAsia="Calibri" w:hAnsi="Arial" w:cs="Arial"/>
          <w:sz w:val="22"/>
          <w:szCs w:val="22"/>
        </w:rPr>
      </w:pPr>
      <w:r w:rsidRPr="000E4086">
        <w:rPr>
          <w:rFonts w:ascii="Arial" w:eastAsia="Calibri" w:hAnsi="Arial" w:cs="Arial"/>
          <w:sz w:val="22"/>
          <w:szCs w:val="22"/>
        </w:rPr>
        <w:t xml:space="preserve">nebo </w:t>
      </w:r>
    </w:p>
    <w:p w14:paraId="3DC56D90" w14:textId="7ACDE414" w:rsidR="000E4086" w:rsidRPr="000E4086" w:rsidRDefault="000E4086" w:rsidP="000E4086">
      <w:pPr>
        <w:numPr>
          <w:ilvl w:val="0"/>
          <w:numId w:val="30"/>
        </w:numPr>
        <w:spacing w:after="120"/>
        <w:ind w:left="851" w:hanging="491"/>
        <w:jc w:val="both"/>
        <w:rPr>
          <w:rFonts w:ascii="Arial" w:eastAsia="Calibri" w:hAnsi="Arial" w:cs="Arial"/>
          <w:sz w:val="22"/>
          <w:szCs w:val="22"/>
        </w:rPr>
      </w:pPr>
      <w:r>
        <w:rPr>
          <w:rFonts w:ascii="Arial" w:eastAsia="Calibri" w:hAnsi="Arial" w:cs="Arial"/>
          <w:sz w:val="22"/>
          <w:szCs w:val="22"/>
        </w:rPr>
        <w:lastRenderedPageBreak/>
        <w:t>kupující</w:t>
      </w:r>
      <w:r w:rsidRPr="000E4086">
        <w:rPr>
          <w:rFonts w:ascii="Arial" w:eastAsia="Calibri" w:hAnsi="Arial" w:cs="Arial"/>
          <w:sz w:val="22"/>
          <w:szCs w:val="22"/>
        </w:rPr>
        <w:t xml:space="preserve"> bude v prodlení se součinností při realizaci přejímacích zkoušek, jsou-li touto smlouvou předpokládány, a to po dobu delší 10 kalendářních dnů, </w:t>
      </w:r>
    </w:p>
    <w:p w14:paraId="5A0911DE" w14:textId="77777777" w:rsidR="000E4086" w:rsidRPr="000E4086" w:rsidRDefault="000E4086" w:rsidP="000E4086">
      <w:pPr>
        <w:spacing w:after="120"/>
        <w:ind w:left="851" w:hanging="491"/>
        <w:jc w:val="both"/>
        <w:rPr>
          <w:rFonts w:ascii="Arial" w:eastAsia="Calibri" w:hAnsi="Arial" w:cs="Arial"/>
          <w:sz w:val="22"/>
          <w:szCs w:val="22"/>
        </w:rPr>
      </w:pPr>
      <w:r w:rsidRPr="000E4086">
        <w:rPr>
          <w:rFonts w:ascii="Arial" w:eastAsia="Calibri" w:hAnsi="Arial" w:cs="Arial"/>
          <w:sz w:val="22"/>
          <w:szCs w:val="22"/>
        </w:rPr>
        <w:t>nebo</w:t>
      </w:r>
    </w:p>
    <w:p w14:paraId="28FF4FFC" w14:textId="550A1F47" w:rsidR="000E4086" w:rsidRPr="000E4086" w:rsidRDefault="000E4086" w:rsidP="000E4086">
      <w:pPr>
        <w:numPr>
          <w:ilvl w:val="0"/>
          <w:numId w:val="30"/>
        </w:numPr>
        <w:spacing w:after="120"/>
        <w:ind w:left="851" w:hanging="491"/>
        <w:jc w:val="both"/>
        <w:rPr>
          <w:rFonts w:ascii="Arial" w:eastAsia="Calibri" w:hAnsi="Arial" w:cs="Arial"/>
          <w:sz w:val="22"/>
          <w:szCs w:val="22"/>
        </w:rPr>
      </w:pPr>
      <w:r>
        <w:rPr>
          <w:rFonts w:ascii="Arial" w:eastAsia="Calibri" w:hAnsi="Arial" w:cs="Arial"/>
          <w:sz w:val="22"/>
          <w:szCs w:val="22"/>
        </w:rPr>
        <w:t>kupující</w:t>
      </w:r>
      <w:r w:rsidRPr="000E4086">
        <w:rPr>
          <w:rFonts w:ascii="Arial" w:eastAsia="Calibri" w:hAnsi="Arial" w:cs="Arial"/>
          <w:sz w:val="22"/>
          <w:szCs w:val="22"/>
        </w:rPr>
        <w:t xml:space="preserve"> bude požadovat dodatečné zkoušky, které budou mít vliv na lhůtu plnění, a které: </w:t>
      </w:r>
    </w:p>
    <w:p w14:paraId="65AC4452" w14:textId="4D1C8384" w:rsidR="000E4086" w:rsidRPr="00B50951" w:rsidRDefault="000E4086" w:rsidP="000E4086">
      <w:pPr>
        <w:pStyle w:val="Odstavec"/>
        <w:widowControl w:val="0"/>
        <w:numPr>
          <w:ilvl w:val="0"/>
          <w:numId w:val="32"/>
        </w:numPr>
        <w:suppressAutoHyphens/>
        <w:spacing w:before="0" w:after="120"/>
        <w:rPr>
          <w:rFonts w:ascii="Arial" w:hAnsi="Arial" w:cs="Arial"/>
          <w:sz w:val="22"/>
          <w:szCs w:val="22"/>
        </w:rPr>
      </w:pPr>
      <w:r w:rsidRPr="00B50951">
        <w:rPr>
          <w:rFonts w:ascii="Arial" w:hAnsi="Arial" w:cs="Arial"/>
          <w:sz w:val="22"/>
          <w:szCs w:val="22"/>
        </w:rPr>
        <w:t xml:space="preserve">nenavazují na předchozí neúspěšné zkoušky nebo zjištění </w:t>
      </w:r>
      <w:r>
        <w:rPr>
          <w:rFonts w:ascii="Arial" w:hAnsi="Arial" w:cs="Arial"/>
          <w:sz w:val="22"/>
          <w:szCs w:val="22"/>
        </w:rPr>
        <w:t>kupujícího</w:t>
      </w:r>
      <w:r w:rsidRPr="00B50951">
        <w:rPr>
          <w:rFonts w:ascii="Arial" w:hAnsi="Arial" w:cs="Arial"/>
          <w:sz w:val="22"/>
          <w:szCs w:val="22"/>
        </w:rPr>
        <w:t xml:space="preserve">, nebo </w:t>
      </w:r>
    </w:p>
    <w:p w14:paraId="1CC5EC76" w14:textId="77777777" w:rsidR="000E4086" w:rsidRPr="00B50951" w:rsidRDefault="000E4086" w:rsidP="000E4086">
      <w:pPr>
        <w:pStyle w:val="Odstavec"/>
        <w:widowControl w:val="0"/>
        <w:numPr>
          <w:ilvl w:val="0"/>
          <w:numId w:val="32"/>
        </w:numPr>
        <w:suppressAutoHyphens/>
        <w:spacing w:before="0" w:after="120"/>
        <w:rPr>
          <w:rFonts w:ascii="Arial" w:hAnsi="Arial" w:cs="Arial"/>
          <w:sz w:val="22"/>
          <w:szCs w:val="22"/>
        </w:rPr>
      </w:pPr>
      <w:r w:rsidRPr="00B50951">
        <w:rPr>
          <w:rFonts w:ascii="Arial" w:hAnsi="Arial" w:cs="Arial"/>
          <w:sz w:val="22"/>
          <w:szCs w:val="22"/>
        </w:rPr>
        <w:t xml:space="preserve">neprokážou, že některé zařízení, materiály nebo práce na díle jsou závadné nebo jinak neodpovídají předmětu díla; </w:t>
      </w:r>
    </w:p>
    <w:p w14:paraId="66DC2C9A" w14:textId="05FEF4A2" w:rsidR="000E4086" w:rsidRPr="000E4086" w:rsidRDefault="000E4086" w:rsidP="000E4086">
      <w:pPr>
        <w:pStyle w:val="Odstavecseseznamem"/>
        <w:spacing w:after="120"/>
        <w:ind w:left="851"/>
        <w:jc w:val="both"/>
        <w:rPr>
          <w:rFonts w:ascii="Arial" w:eastAsia="Calibri" w:hAnsi="Arial" w:cs="Arial"/>
          <w:sz w:val="22"/>
          <w:szCs w:val="22"/>
        </w:rPr>
      </w:pPr>
      <w:r w:rsidRPr="000E4086">
        <w:rPr>
          <w:rFonts w:ascii="Arial" w:eastAsia="Calibri" w:hAnsi="Arial" w:cs="Arial"/>
          <w:sz w:val="22"/>
          <w:szCs w:val="22"/>
        </w:rPr>
        <w:t>Veškeré výše uvedené skutečnosti, které ve svém důsledku způsobí možnou aplikaci vyhrazených změn závazku z této smlouvy vyplývající, musí být zaznamenány ve stavebním deníku stavby a potvrzeny technickým dozorem investora a zástupcem kupujícího. Lhůta plnění dotčená kteroukoliv z výše uvedených okolností se však prodlouží výlučně o počet dnů, ve kterých byla konkrétní okolnost výše uvedená zhotovitelem prokázána.</w:t>
      </w:r>
    </w:p>
    <w:p w14:paraId="08D84134" w14:textId="35D59654" w:rsidR="000E4086" w:rsidRPr="000E4086" w:rsidRDefault="000E4086" w:rsidP="00EB68B4">
      <w:pPr>
        <w:numPr>
          <w:ilvl w:val="1"/>
          <w:numId w:val="33"/>
        </w:numPr>
        <w:tabs>
          <w:tab w:val="clear" w:pos="847"/>
        </w:tabs>
        <w:spacing w:before="120"/>
        <w:ind w:left="426" w:hanging="284"/>
        <w:jc w:val="both"/>
        <w:rPr>
          <w:rFonts w:ascii="Arial" w:hAnsi="Arial" w:cs="Arial"/>
          <w:sz w:val="22"/>
          <w:szCs w:val="22"/>
        </w:rPr>
      </w:pPr>
      <w:r w:rsidRPr="000E4086">
        <w:rPr>
          <w:rFonts w:ascii="Arial" w:hAnsi="Arial" w:cs="Arial"/>
          <w:sz w:val="22"/>
          <w:szCs w:val="22"/>
        </w:rPr>
        <w:t>Nastane-li jakákoliv skutečnost uvedena výše v tomto ustanovení, lhůta plnění se vždy prodlužují pouze o dobu, kdy výše uvedené skutečnosti prokazatelně trvaly a kupující a prodávající v této souvislosti uzavřou dodatek k této smlouvě.</w:t>
      </w:r>
    </w:p>
    <w:p w14:paraId="73F72ADC" w14:textId="77777777" w:rsidR="00D16ED3" w:rsidRPr="000E4086" w:rsidRDefault="00D16ED3" w:rsidP="00403018">
      <w:pPr>
        <w:spacing w:before="120"/>
        <w:jc w:val="both"/>
        <w:rPr>
          <w:rFonts w:ascii="Arial" w:eastAsia="Calibri" w:hAnsi="Arial" w:cs="Arial"/>
          <w:sz w:val="22"/>
          <w:szCs w:val="22"/>
        </w:rPr>
      </w:pPr>
    </w:p>
    <w:p w14:paraId="6C342810" w14:textId="77777777" w:rsidR="00D16ED3" w:rsidRPr="00403018" w:rsidRDefault="00D16ED3" w:rsidP="000E4086">
      <w:pPr>
        <w:numPr>
          <w:ilvl w:val="0"/>
          <w:numId w:val="33"/>
        </w:numPr>
        <w:spacing w:before="120"/>
        <w:jc w:val="center"/>
        <w:rPr>
          <w:rFonts w:ascii="Arial" w:hAnsi="Arial" w:cs="Arial"/>
          <w:sz w:val="22"/>
          <w:szCs w:val="22"/>
        </w:rPr>
      </w:pPr>
    </w:p>
    <w:p w14:paraId="27F1EE9E" w14:textId="77777777" w:rsidR="00D16ED3" w:rsidRPr="00403018" w:rsidRDefault="001D0A7E" w:rsidP="00403018">
      <w:pPr>
        <w:spacing w:before="120"/>
        <w:ind w:left="-426"/>
        <w:jc w:val="center"/>
        <w:outlineLvl w:val="0"/>
        <w:rPr>
          <w:rFonts w:ascii="Arial" w:hAnsi="Arial" w:cs="Arial"/>
          <w:b/>
          <w:sz w:val="22"/>
          <w:szCs w:val="22"/>
        </w:rPr>
      </w:pPr>
      <w:r w:rsidRPr="00403018">
        <w:rPr>
          <w:rFonts w:ascii="Arial" w:hAnsi="Arial" w:cs="Arial"/>
          <w:b/>
          <w:sz w:val="22"/>
          <w:szCs w:val="22"/>
        </w:rPr>
        <w:t>Platební podmínky</w:t>
      </w:r>
    </w:p>
    <w:p w14:paraId="075BE02B" w14:textId="0905802E" w:rsidR="00D16ED3" w:rsidRPr="00403018" w:rsidRDefault="003C598B" w:rsidP="00335A8E">
      <w:pPr>
        <w:numPr>
          <w:ilvl w:val="1"/>
          <w:numId w:val="35"/>
        </w:numPr>
        <w:tabs>
          <w:tab w:val="left" w:pos="360"/>
        </w:tabs>
        <w:spacing w:before="120"/>
        <w:jc w:val="both"/>
        <w:rPr>
          <w:rFonts w:ascii="Arial" w:hAnsi="Arial" w:cs="Arial"/>
          <w:sz w:val="22"/>
          <w:szCs w:val="22"/>
        </w:rPr>
      </w:pPr>
      <w:r w:rsidRPr="00403018">
        <w:rPr>
          <w:rFonts w:ascii="Arial" w:hAnsi="Arial" w:cs="Arial"/>
          <w:sz w:val="22"/>
          <w:szCs w:val="22"/>
        </w:rPr>
        <w:t>Cena předmětu plnění bude kupujícím prodávajícímu uhrazena</w:t>
      </w:r>
      <w:r w:rsidR="001D0A7E" w:rsidRPr="00403018">
        <w:rPr>
          <w:rFonts w:ascii="Arial" w:hAnsi="Arial" w:cs="Arial"/>
          <w:sz w:val="22"/>
          <w:szCs w:val="22"/>
        </w:rPr>
        <w:t xml:space="preserve"> bezhotovostním převodem na účet prodávajícího na základě daňového dokladu (faktury) vystaveného prodávajícím</w:t>
      </w:r>
      <w:r w:rsidRPr="00403018">
        <w:rPr>
          <w:rFonts w:ascii="Arial" w:hAnsi="Arial" w:cs="Arial"/>
          <w:sz w:val="22"/>
          <w:szCs w:val="22"/>
        </w:rPr>
        <w:t xml:space="preserve"> a prokazatelně </w:t>
      </w:r>
      <w:r w:rsidR="001D7A46" w:rsidRPr="00403018">
        <w:rPr>
          <w:rFonts w:ascii="Arial" w:hAnsi="Arial" w:cs="Arial"/>
          <w:sz w:val="22"/>
          <w:szCs w:val="22"/>
        </w:rPr>
        <w:t>doručené</w:t>
      </w:r>
      <w:r w:rsidR="001D7A46">
        <w:rPr>
          <w:rFonts w:ascii="Arial" w:hAnsi="Arial" w:cs="Arial"/>
          <w:sz w:val="22"/>
          <w:szCs w:val="22"/>
        </w:rPr>
        <w:t xml:space="preserve">ho </w:t>
      </w:r>
      <w:r w:rsidRPr="00403018">
        <w:rPr>
          <w:rFonts w:ascii="Arial" w:hAnsi="Arial" w:cs="Arial"/>
          <w:sz w:val="22"/>
          <w:szCs w:val="22"/>
        </w:rPr>
        <w:t>kupujícímu</w:t>
      </w:r>
      <w:r w:rsidR="00273E5F">
        <w:rPr>
          <w:rFonts w:ascii="Arial" w:hAnsi="Arial" w:cs="Arial"/>
          <w:sz w:val="22"/>
          <w:szCs w:val="22"/>
        </w:rPr>
        <w:t xml:space="preserve">, a to po </w:t>
      </w:r>
      <w:r w:rsidR="00573C97">
        <w:rPr>
          <w:rFonts w:ascii="Arial" w:hAnsi="Arial" w:cs="Arial"/>
          <w:sz w:val="22"/>
          <w:szCs w:val="22"/>
        </w:rPr>
        <w:t xml:space="preserve">prokazatelném </w:t>
      </w:r>
      <w:r w:rsidR="00DC3E94">
        <w:rPr>
          <w:rFonts w:ascii="Arial" w:hAnsi="Arial" w:cs="Arial"/>
          <w:sz w:val="22"/>
          <w:szCs w:val="22"/>
        </w:rPr>
        <w:t xml:space="preserve">a </w:t>
      </w:r>
      <w:r w:rsidR="00573C97">
        <w:rPr>
          <w:rFonts w:ascii="Arial" w:hAnsi="Arial" w:cs="Arial"/>
          <w:sz w:val="22"/>
          <w:szCs w:val="22"/>
        </w:rPr>
        <w:t>řádném dodání zboží</w:t>
      </w:r>
      <w:r w:rsidR="00DC3E94">
        <w:rPr>
          <w:rFonts w:ascii="Arial" w:hAnsi="Arial" w:cs="Arial"/>
          <w:sz w:val="22"/>
          <w:szCs w:val="22"/>
        </w:rPr>
        <w:t xml:space="preserve"> a jeho převzetím kupujícím</w:t>
      </w:r>
      <w:r w:rsidR="001D0A7E" w:rsidRPr="00403018">
        <w:rPr>
          <w:rFonts w:ascii="Arial" w:hAnsi="Arial" w:cs="Arial"/>
          <w:sz w:val="22"/>
          <w:szCs w:val="22"/>
        </w:rPr>
        <w:t xml:space="preserve">. </w:t>
      </w:r>
    </w:p>
    <w:p w14:paraId="69D2FE1C" w14:textId="4E02BE2F" w:rsidR="00E90866" w:rsidRPr="00403018" w:rsidRDefault="001D0A7E"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t>Splatnost faktury</w:t>
      </w:r>
      <w:r w:rsidR="003C598B" w:rsidRPr="00403018">
        <w:rPr>
          <w:rFonts w:ascii="Arial" w:hAnsi="Arial" w:cs="Arial"/>
          <w:sz w:val="22"/>
          <w:szCs w:val="22"/>
        </w:rPr>
        <w:t xml:space="preserve"> – </w:t>
      </w:r>
      <w:r w:rsidR="00B83263" w:rsidRPr="00403018">
        <w:rPr>
          <w:rFonts w:ascii="Arial" w:hAnsi="Arial" w:cs="Arial"/>
          <w:sz w:val="22"/>
          <w:szCs w:val="22"/>
        </w:rPr>
        <w:t>daňového dokladu</w:t>
      </w:r>
      <w:r w:rsidRPr="00403018">
        <w:rPr>
          <w:rFonts w:ascii="Arial" w:hAnsi="Arial" w:cs="Arial"/>
          <w:sz w:val="22"/>
          <w:szCs w:val="22"/>
        </w:rPr>
        <w:t xml:space="preserve"> je sjednána do 30 kalendářních dní ode dne jejich prokazatelného doručení kupujícímu</w:t>
      </w:r>
      <w:r w:rsidR="00E90866" w:rsidRPr="00403018">
        <w:rPr>
          <w:rFonts w:ascii="Arial" w:hAnsi="Arial" w:cs="Arial"/>
          <w:sz w:val="22"/>
          <w:szCs w:val="22"/>
        </w:rPr>
        <w:t xml:space="preserve">. Přednostní způsob doručování faktury – daňového dokladů kupujícímu je elektronicky, a to do datové schránky kupujícího (jw5bxb4) nebo na e-mail: epodatelna@jihlava-city.cz, </w:t>
      </w:r>
      <w:r w:rsidR="00391E95">
        <w:rPr>
          <w:rFonts w:ascii="Arial" w:hAnsi="Arial" w:cs="Arial"/>
          <w:sz w:val="22"/>
          <w:szCs w:val="22"/>
        </w:rPr>
        <w:t>podepsané uznávaným</w:t>
      </w:r>
      <w:r w:rsidR="00E90866" w:rsidRPr="00403018">
        <w:rPr>
          <w:rFonts w:ascii="Arial" w:hAnsi="Arial" w:cs="Arial"/>
          <w:sz w:val="22"/>
          <w:szCs w:val="22"/>
        </w:rPr>
        <w:t xml:space="preserve"> elektronickým podpisem. Daňový doklad – faktura se považuje za řádně a včas zaplacený, bude-li poslední den této lhůty účtovaná částka </w:t>
      </w:r>
      <w:r w:rsidR="00D26722" w:rsidRPr="00403018">
        <w:rPr>
          <w:rFonts w:ascii="Arial" w:hAnsi="Arial" w:cs="Arial"/>
          <w:sz w:val="22"/>
          <w:szCs w:val="22"/>
        </w:rPr>
        <w:t>za předmět smlouvy</w:t>
      </w:r>
      <w:r w:rsidR="00E90866" w:rsidRPr="00403018">
        <w:rPr>
          <w:rFonts w:ascii="Arial" w:hAnsi="Arial" w:cs="Arial"/>
          <w:sz w:val="22"/>
          <w:szCs w:val="22"/>
        </w:rPr>
        <w:t xml:space="preserve"> </w:t>
      </w:r>
      <w:r w:rsidR="00D26722" w:rsidRPr="00403018">
        <w:rPr>
          <w:rFonts w:ascii="Arial" w:hAnsi="Arial" w:cs="Arial"/>
          <w:sz w:val="22"/>
          <w:szCs w:val="22"/>
        </w:rPr>
        <w:t xml:space="preserve">odeslána </w:t>
      </w:r>
      <w:r w:rsidR="00E90866" w:rsidRPr="00403018">
        <w:rPr>
          <w:rFonts w:ascii="Arial" w:hAnsi="Arial" w:cs="Arial"/>
          <w:sz w:val="22"/>
          <w:szCs w:val="22"/>
        </w:rPr>
        <w:t xml:space="preserve">z účtu </w:t>
      </w:r>
      <w:r w:rsidR="007D1920">
        <w:rPr>
          <w:rFonts w:ascii="Arial" w:hAnsi="Arial" w:cs="Arial"/>
          <w:sz w:val="22"/>
          <w:szCs w:val="22"/>
        </w:rPr>
        <w:t>kupujícího</w:t>
      </w:r>
      <w:r w:rsidR="00E90866" w:rsidRPr="00403018">
        <w:rPr>
          <w:rFonts w:ascii="Arial" w:hAnsi="Arial" w:cs="Arial"/>
          <w:sz w:val="22"/>
          <w:szCs w:val="22"/>
        </w:rPr>
        <w:t xml:space="preserve"> ve prospěch účtu </w:t>
      </w:r>
      <w:r w:rsidR="007D1920">
        <w:rPr>
          <w:rFonts w:ascii="Arial" w:hAnsi="Arial" w:cs="Arial"/>
          <w:sz w:val="22"/>
          <w:szCs w:val="22"/>
        </w:rPr>
        <w:t>prodávaj</w:t>
      </w:r>
      <w:r w:rsidR="0038238F">
        <w:rPr>
          <w:rFonts w:ascii="Arial" w:hAnsi="Arial" w:cs="Arial"/>
          <w:sz w:val="22"/>
          <w:szCs w:val="22"/>
        </w:rPr>
        <w:t>í</w:t>
      </w:r>
      <w:r w:rsidR="007D1920">
        <w:rPr>
          <w:rFonts w:ascii="Arial" w:hAnsi="Arial" w:cs="Arial"/>
          <w:sz w:val="22"/>
          <w:szCs w:val="22"/>
        </w:rPr>
        <w:t>cího</w:t>
      </w:r>
      <w:r w:rsidR="00E90866" w:rsidRPr="00403018">
        <w:rPr>
          <w:rFonts w:ascii="Arial" w:hAnsi="Arial" w:cs="Arial"/>
          <w:sz w:val="22"/>
          <w:szCs w:val="22"/>
        </w:rPr>
        <w:t xml:space="preserve"> uvedeného na konkrétní faktuře – daňovém dokladu. </w:t>
      </w:r>
    </w:p>
    <w:p w14:paraId="05CEED32" w14:textId="57787182" w:rsidR="00D16ED3" w:rsidRPr="00403018" w:rsidRDefault="001D0A7E"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Úhradu za </w:t>
      </w:r>
      <w:r w:rsidR="003C598B" w:rsidRPr="00403018">
        <w:rPr>
          <w:rFonts w:ascii="Arial" w:hAnsi="Arial" w:cs="Arial"/>
          <w:sz w:val="22"/>
          <w:szCs w:val="22"/>
        </w:rPr>
        <w:t xml:space="preserve">předmět </w:t>
      </w:r>
      <w:r w:rsidR="00D26722" w:rsidRPr="00403018">
        <w:rPr>
          <w:rFonts w:ascii="Arial" w:hAnsi="Arial" w:cs="Arial"/>
          <w:sz w:val="22"/>
          <w:szCs w:val="22"/>
        </w:rPr>
        <w:t>smlouvy</w:t>
      </w:r>
      <w:r w:rsidRPr="00403018">
        <w:rPr>
          <w:rFonts w:ascii="Arial" w:hAnsi="Arial" w:cs="Arial"/>
          <w:sz w:val="22"/>
          <w:szCs w:val="22"/>
        </w:rPr>
        <w:t xml:space="preserve"> provede kupující v české měně. </w:t>
      </w:r>
    </w:p>
    <w:p w14:paraId="6E6E471E" w14:textId="77777777" w:rsidR="00D16ED3" w:rsidRPr="00403018" w:rsidRDefault="001D0A7E"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t>Kupující neposkytne prodávajícímu žádné zálohové platby.</w:t>
      </w:r>
    </w:p>
    <w:p w14:paraId="42D0F725" w14:textId="5FAFC6A5" w:rsidR="00D16ED3" w:rsidRPr="00403018" w:rsidRDefault="001D0A7E"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t>Faktura-daňový doklad prodávajícího musí formou a obsahem odp</w:t>
      </w:r>
      <w:r w:rsidR="006C4D44">
        <w:rPr>
          <w:rFonts w:ascii="Arial" w:hAnsi="Arial" w:cs="Arial"/>
          <w:sz w:val="22"/>
          <w:szCs w:val="22"/>
        </w:rPr>
        <w:t>ovídat zákonu č. 563/1991 Sb. o </w:t>
      </w:r>
      <w:r w:rsidRPr="00403018">
        <w:rPr>
          <w:rFonts w:ascii="Arial" w:hAnsi="Arial" w:cs="Arial"/>
          <w:sz w:val="22"/>
          <w:szCs w:val="22"/>
        </w:rPr>
        <w:t>účetnictví a zákonu č. 235/2004 Sb., o dani z přidané hodnoty</w:t>
      </w:r>
      <w:r w:rsidR="00273E5F">
        <w:rPr>
          <w:rFonts w:ascii="Arial" w:hAnsi="Arial" w:cs="Arial"/>
          <w:sz w:val="22"/>
          <w:szCs w:val="22"/>
        </w:rPr>
        <w:t>,</w:t>
      </w:r>
      <w:r w:rsidRPr="00403018">
        <w:rPr>
          <w:rFonts w:ascii="Arial" w:hAnsi="Arial" w:cs="Arial"/>
          <w:sz w:val="22"/>
          <w:szCs w:val="22"/>
        </w:rPr>
        <w:t xml:space="preserve"> vše v platném znění a musí obsahovat veškeré náležitosti daňového dokladu dle §</w:t>
      </w:r>
      <w:r w:rsidR="00E90866" w:rsidRPr="00403018">
        <w:rPr>
          <w:rFonts w:ascii="Arial" w:hAnsi="Arial" w:cs="Arial"/>
          <w:sz w:val="22"/>
          <w:szCs w:val="22"/>
        </w:rPr>
        <w:t> </w:t>
      </w:r>
      <w:r w:rsidRPr="00403018">
        <w:rPr>
          <w:rFonts w:ascii="Arial" w:hAnsi="Arial" w:cs="Arial"/>
          <w:sz w:val="22"/>
          <w:szCs w:val="22"/>
        </w:rPr>
        <w:t>29</w:t>
      </w:r>
      <w:r w:rsidR="00273E5F" w:rsidRPr="00273E5F">
        <w:rPr>
          <w:rFonts w:ascii="Arial" w:hAnsi="Arial" w:cs="Arial"/>
          <w:sz w:val="22"/>
          <w:szCs w:val="22"/>
        </w:rPr>
        <w:t xml:space="preserve"> </w:t>
      </w:r>
      <w:r w:rsidR="00273E5F" w:rsidRPr="00403018">
        <w:rPr>
          <w:rFonts w:ascii="Arial" w:hAnsi="Arial" w:cs="Arial"/>
          <w:sz w:val="22"/>
          <w:szCs w:val="22"/>
        </w:rPr>
        <w:t>č. 235/2004 Sb., o dani z přidané hodnoty</w:t>
      </w:r>
      <w:r w:rsidR="00273E5F">
        <w:rPr>
          <w:rFonts w:ascii="Arial" w:hAnsi="Arial" w:cs="Arial"/>
          <w:sz w:val="22"/>
          <w:szCs w:val="22"/>
        </w:rPr>
        <w:t>, v platném znění</w:t>
      </w:r>
      <w:r w:rsidRPr="00403018">
        <w:rPr>
          <w:rFonts w:ascii="Arial" w:hAnsi="Arial" w:cs="Arial"/>
          <w:sz w:val="22"/>
          <w:szCs w:val="22"/>
        </w:rPr>
        <w:t>.</w:t>
      </w:r>
      <w:r w:rsidR="00E90866" w:rsidRPr="00D26722">
        <w:rPr>
          <w:rFonts w:ascii="Arial" w:eastAsiaTheme="minorHAnsi" w:hAnsi="Arial" w:cs="Arial"/>
          <w:sz w:val="22"/>
          <w:szCs w:val="22"/>
          <w:lang w:eastAsia="en-US"/>
        </w:rPr>
        <w:t xml:space="preserve"> </w:t>
      </w:r>
      <w:r w:rsidR="0038238F">
        <w:rPr>
          <w:rFonts w:ascii="Arial" w:eastAsiaTheme="minorHAnsi" w:hAnsi="Arial" w:cs="Arial"/>
          <w:sz w:val="22"/>
          <w:szCs w:val="22"/>
          <w:lang w:eastAsia="en-US"/>
        </w:rPr>
        <w:t xml:space="preserve">Přílohou daňového dokladu (faktury) budou předávací protokol osvědčující dodání </w:t>
      </w:r>
      <w:r w:rsidR="0099152D">
        <w:rPr>
          <w:rFonts w:ascii="Arial" w:eastAsiaTheme="minorHAnsi" w:hAnsi="Arial" w:cs="Arial"/>
          <w:sz w:val="22"/>
          <w:szCs w:val="22"/>
          <w:lang w:eastAsia="en-US"/>
        </w:rPr>
        <w:t xml:space="preserve">a </w:t>
      </w:r>
      <w:r w:rsidR="009A6F1C">
        <w:rPr>
          <w:rFonts w:ascii="Arial" w:eastAsiaTheme="minorHAnsi" w:hAnsi="Arial" w:cs="Arial"/>
          <w:sz w:val="22"/>
          <w:szCs w:val="22"/>
          <w:lang w:eastAsia="en-US"/>
        </w:rPr>
        <w:t xml:space="preserve">odevzdání </w:t>
      </w:r>
      <w:r w:rsidR="0038238F">
        <w:rPr>
          <w:rFonts w:ascii="Arial" w:eastAsiaTheme="minorHAnsi" w:hAnsi="Arial" w:cs="Arial"/>
          <w:sz w:val="22"/>
          <w:szCs w:val="22"/>
          <w:lang w:eastAsia="en-US"/>
        </w:rPr>
        <w:t xml:space="preserve">předmětu </w:t>
      </w:r>
      <w:r w:rsidR="0099152D">
        <w:rPr>
          <w:rFonts w:ascii="Arial" w:eastAsiaTheme="minorHAnsi" w:hAnsi="Arial" w:cs="Arial"/>
          <w:sz w:val="22"/>
          <w:szCs w:val="22"/>
          <w:lang w:eastAsia="en-US"/>
        </w:rPr>
        <w:t>s</w:t>
      </w:r>
      <w:r w:rsidR="0038238F">
        <w:rPr>
          <w:rFonts w:ascii="Arial" w:eastAsiaTheme="minorHAnsi" w:hAnsi="Arial" w:cs="Arial"/>
          <w:sz w:val="22"/>
          <w:szCs w:val="22"/>
          <w:lang w:eastAsia="en-US"/>
        </w:rPr>
        <w:t xml:space="preserve">mlouvy </w:t>
      </w:r>
      <w:r w:rsidR="0099152D">
        <w:rPr>
          <w:rFonts w:ascii="Arial" w:eastAsiaTheme="minorHAnsi" w:hAnsi="Arial" w:cs="Arial"/>
          <w:sz w:val="22"/>
          <w:szCs w:val="22"/>
          <w:lang w:eastAsia="en-US"/>
        </w:rPr>
        <w:t>kupujícímu</w:t>
      </w:r>
      <w:r w:rsidR="0038238F">
        <w:rPr>
          <w:rFonts w:ascii="Arial" w:eastAsiaTheme="minorHAnsi" w:hAnsi="Arial" w:cs="Arial"/>
          <w:sz w:val="22"/>
          <w:szCs w:val="22"/>
          <w:lang w:eastAsia="en-US"/>
        </w:rPr>
        <w:t xml:space="preserve"> do míst</w:t>
      </w:r>
      <w:r w:rsidR="009A6F1C">
        <w:rPr>
          <w:rFonts w:ascii="Arial" w:eastAsiaTheme="minorHAnsi" w:hAnsi="Arial" w:cs="Arial"/>
          <w:sz w:val="22"/>
          <w:szCs w:val="22"/>
          <w:lang w:eastAsia="en-US"/>
        </w:rPr>
        <w:t>a</w:t>
      </w:r>
      <w:r w:rsidR="0038238F">
        <w:rPr>
          <w:rFonts w:ascii="Arial" w:eastAsiaTheme="minorHAnsi" w:hAnsi="Arial" w:cs="Arial"/>
          <w:sz w:val="22"/>
          <w:szCs w:val="22"/>
          <w:lang w:eastAsia="en-US"/>
        </w:rPr>
        <w:t xml:space="preserve"> plnění a </w:t>
      </w:r>
      <w:r w:rsidR="00B74D57">
        <w:rPr>
          <w:rFonts w:ascii="Arial" w:eastAsiaTheme="minorHAnsi" w:hAnsi="Arial" w:cs="Arial"/>
          <w:sz w:val="22"/>
          <w:szCs w:val="22"/>
          <w:lang w:eastAsia="en-US"/>
        </w:rPr>
        <w:t>s</w:t>
      </w:r>
      <w:r w:rsidR="00B74D57" w:rsidRPr="00B74D57">
        <w:rPr>
          <w:rFonts w:ascii="Arial" w:eastAsiaTheme="minorHAnsi" w:hAnsi="Arial" w:cs="Arial"/>
          <w:sz w:val="22"/>
          <w:szCs w:val="22"/>
          <w:lang w:eastAsia="en-US"/>
        </w:rPr>
        <w:t xml:space="preserve">oupis </w:t>
      </w:r>
      <w:r w:rsidR="00447ECF">
        <w:rPr>
          <w:rFonts w:ascii="Arial" w:eastAsiaTheme="minorHAnsi" w:hAnsi="Arial" w:cs="Arial"/>
          <w:sz w:val="22"/>
          <w:szCs w:val="22"/>
          <w:lang w:eastAsia="en-US"/>
        </w:rPr>
        <w:t xml:space="preserve">prací a dodávek </w:t>
      </w:r>
      <w:r w:rsidR="004C60BE">
        <w:rPr>
          <w:rFonts w:ascii="Arial" w:eastAsiaTheme="minorHAnsi" w:hAnsi="Arial" w:cs="Arial"/>
          <w:sz w:val="22"/>
          <w:szCs w:val="22"/>
          <w:lang w:eastAsia="en-US"/>
        </w:rPr>
        <w:t xml:space="preserve">odsouhlasený oběma smluvními stranami ve shodné struktuře, jako byl </w:t>
      </w:r>
      <w:r w:rsidR="00B74D57">
        <w:rPr>
          <w:rFonts w:ascii="Arial" w:eastAsiaTheme="minorHAnsi" w:hAnsi="Arial" w:cs="Arial"/>
          <w:sz w:val="22"/>
          <w:szCs w:val="22"/>
          <w:lang w:eastAsia="en-US"/>
        </w:rPr>
        <w:t>prodávajícím</w:t>
      </w:r>
      <w:r w:rsidR="004C60BE">
        <w:rPr>
          <w:rFonts w:ascii="Arial" w:eastAsiaTheme="minorHAnsi" w:hAnsi="Arial" w:cs="Arial"/>
          <w:sz w:val="22"/>
          <w:szCs w:val="22"/>
          <w:lang w:eastAsia="en-US"/>
        </w:rPr>
        <w:t xml:space="preserve"> oceněn</w:t>
      </w:r>
      <w:r w:rsidR="00245744">
        <w:rPr>
          <w:rFonts w:ascii="Arial" w:eastAsiaTheme="minorHAnsi" w:hAnsi="Arial" w:cs="Arial"/>
          <w:sz w:val="22"/>
          <w:szCs w:val="22"/>
          <w:lang w:eastAsia="en-US"/>
        </w:rPr>
        <w:t>ý</w:t>
      </w:r>
      <w:r w:rsidR="004C60BE">
        <w:rPr>
          <w:rFonts w:ascii="Arial" w:eastAsiaTheme="minorHAnsi" w:hAnsi="Arial" w:cs="Arial"/>
          <w:sz w:val="22"/>
          <w:szCs w:val="22"/>
          <w:lang w:eastAsia="en-US"/>
        </w:rPr>
        <w:t xml:space="preserve"> soupis </w:t>
      </w:r>
      <w:r w:rsidR="00471277">
        <w:rPr>
          <w:rFonts w:ascii="Arial" w:eastAsiaTheme="minorHAnsi" w:hAnsi="Arial" w:cs="Arial"/>
          <w:sz w:val="22"/>
          <w:szCs w:val="22"/>
          <w:lang w:eastAsia="en-US"/>
        </w:rPr>
        <w:t>strojového vybavení</w:t>
      </w:r>
      <w:r w:rsidR="00B74D57">
        <w:rPr>
          <w:rFonts w:ascii="Arial" w:eastAsiaTheme="minorHAnsi" w:hAnsi="Arial" w:cs="Arial"/>
          <w:sz w:val="22"/>
          <w:szCs w:val="22"/>
          <w:lang w:eastAsia="en-US"/>
        </w:rPr>
        <w:t>, kter</w:t>
      </w:r>
      <w:r w:rsidR="00CC3637">
        <w:rPr>
          <w:rFonts w:ascii="Arial" w:eastAsiaTheme="minorHAnsi" w:hAnsi="Arial" w:cs="Arial"/>
          <w:sz w:val="22"/>
          <w:szCs w:val="22"/>
          <w:lang w:eastAsia="en-US"/>
        </w:rPr>
        <w:t>ý</w:t>
      </w:r>
      <w:r w:rsidR="00273E5F">
        <w:rPr>
          <w:rFonts w:ascii="Arial" w:eastAsiaTheme="minorHAnsi" w:hAnsi="Arial" w:cs="Arial"/>
          <w:sz w:val="22"/>
          <w:szCs w:val="22"/>
          <w:lang w:eastAsia="en-US"/>
        </w:rPr>
        <w:t xml:space="preserve"> </w:t>
      </w:r>
      <w:r w:rsidR="00CC3637">
        <w:rPr>
          <w:rFonts w:ascii="Arial" w:eastAsiaTheme="minorHAnsi" w:hAnsi="Arial" w:cs="Arial"/>
          <w:sz w:val="22"/>
          <w:szCs w:val="22"/>
          <w:lang w:eastAsia="en-US"/>
        </w:rPr>
        <w:t xml:space="preserve">byl </w:t>
      </w:r>
      <w:r w:rsidR="00B74D57">
        <w:rPr>
          <w:rFonts w:ascii="Arial" w:eastAsiaTheme="minorHAnsi" w:hAnsi="Arial" w:cs="Arial"/>
          <w:sz w:val="22"/>
          <w:szCs w:val="22"/>
          <w:lang w:eastAsia="en-US"/>
        </w:rPr>
        <w:t>součást</w:t>
      </w:r>
      <w:r w:rsidR="00CC3637">
        <w:rPr>
          <w:rFonts w:ascii="Arial" w:eastAsiaTheme="minorHAnsi" w:hAnsi="Arial" w:cs="Arial"/>
          <w:sz w:val="22"/>
          <w:szCs w:val="22"/>
          <w:lang w:eastAsia="en-US"/>
        </w:rPr>
        <w:t>í</w:t>
      </w:r>
      <w:r w:rsidR="00B74D57">
        <w:rPr>
          <w:rFonts w:ascii="Arial" w:eastAsiaTheme="minorHAnsi" w:hAnsi="Arial" w:cs="Arial"/>
          <w:sz w:val="22"/>
          <w:szCs w:val="22"/>
          <w:lang w:eastAsia="en-US"/>
        </w:rPr>
        <w:t xml:space="preserve"> nabídky podané do zadávacího řízení veřejné zakázky</w:t>
      </w:r>
      <w:r w:rsidR="004C60BE">
        <w:rPr>
          <w:rFonts w:ascii="Arial" w:eastAsiaTheme="minorHAnsi" w:hAnsi="Arial" w:cs="Arial"/>
          <w:sz w:val="22"/>
          <w:szCs w:val="22"/>
          <w:lang w:eastAsia="en-US"/>
        </w:rPr>
        <w:t xml:space="preserve">, popř. v jiné struktuře odsouhlasené </w:t>
      </w:r>
      <w:r w:rsidR="00B74D57">
        <w:rPr>
          <w:rFonts w:ascii="Arial" w:eastAsiaTheme="minorHAnsi" w:hAnsi="Arial" w:cs="Arial"/>
          <w:sz w:val="22"/>
          <w:szCs w:val="22"/>
          <w:lang w:eastAsia="en-US"/>
        </w:rPr>
        <w:t>kupujícím</w:t>
      </w:r>
      <w:r w:rsidR="00B0245A">
        <w:rPr>
          <w:rFonts w:ascii="Arial" w:eastAsiaTheme="minorHAnsi" w:hAnsi="Arial" w:cs="Arial"/>
          <w:sz w:val="22"/>
          <w:szCs w:val="22"/>
          <w:lang w:eastAsia="en-US"/>
        </w:rPr>
        <w:t>,</w:t>
      </w:r>
      <w:r w:rsidR="004C60BE">
        <w:rPr>
          <w:rFonts w:ascii="Arial" w:eastAsiaTheme="minorHAnsi" w:hAnsi="Arial" w:cs="Arial"/>
          <w:sz w:val="22"/>
          <w:szCs w:val="22"/>
          <w:lang w:eastAsia="en-US"/>
        </w:rPr>
        <w:t xml:space="preserve"> a ve formátu, který bude upřesněn </w:t>
      </w:r>
      <w:r w:rsidR="00B74D57">
        <w:rPr>
          <w:rFonts w:ascii="Arial" w:eastAsiaTheme="minorHAnsi" w:hAnsi="Arial" w:cs="Arial"/>
          <w:sz w:val="22"/>
          <w:szCs w:val="22"/>
          <w:lang w:eastAsia="en-US"/>
        </w:rPr>
        <w:t>kupujícím</w:t>
      </w:r>
      <w:r w:rsidR="004C60BE">
        <w:rPr>
          <w:rFonts w:ascii="Arial" w:eastAsiaTheme="minorHAnsi" w:hAnsi="Arial" w:cs="Arial"/>
          <w:sz w:val="22"/>
          <w:szCs w:val="22"/>
          <w:lang w:eastAsia="en-US"/>
        </w:rPr>
        <w:t xml:space="preserve"> po </w:t>
      </w:r>
      <w:r w:rsidR="00B74D57">
        <w:rPr>
          <w:rFonts w:ascii="Arial" w:eastAsiaTheme="minorHAnsi" w:hAnsi="Arial" w:cs="Arial"/>
          <w:sz w:val="22"/>
          <w:szCs w:val="22"/>
          <w:lang w:eastAsia="en-US"/>
        </w:rPr>
        <w:t>nabytí účinnosti této smlouvy</w:t>
      </w:r>
      <w:r w:rsidR="004C60BE">
        <w:rPr>
          <w:rFonts w:ascii="Arial" w:eastAsiaTheme="minorHAnsi" w:hAnsi="Arial" w:cs="Arial"/>
          <w:sz w:val="22"/>
          <w:szCs w:val="22"/>
          <w:lang w:eastAsia="en-US"/>
        </w:rPr>
        <w:t xml:space="preserve">. </w:t>
      </w:r>
      <w:r w:rsidR="00E90866" w:rsidRPr="00403018">
        <w:rPr>
          <w:rFonts w:ascii="Arial" w:hAnsi="Arial" w:cs="Arial"/>
          <w:sz w:val="22"/>
          <w:szCs w:val="22"/>
        </w:rPr>
        <w:t>Dále musí daňový doklad – faktura obsahovat označení „</w:t>
      </w:r>
      <w:r w:rsidR="00CB2184">
        <w:rPr>
          <w:rFonts w:ascii="Arial" w:hAnsi="Arial" w:cs="Arial"/>
          <w:sz w:val="22"/>
          <w:szCs w:val="22"/>
        </w:rPr>
        <w:t xml:space="preserve">Výměna svítidel veřejného osvětlení v Jihlavě – ul. </w:t>
      </w:r>
      <w:r w:rsidR="00E00C78">
        <w:rPr>
          <w:rFonts w:ascii="Arial" w:hAnsi="Arial" w:cs="Arial"/>
          <w:sz w:val="22"/>
          <w:szCs w:val="22"/>
        </w:rPr>
        <w:t>S. K. Neumanna, Rantířovská</w:t>
      </w:r>
      <w:r w:rsidR="0092538E">
        <w:rPr>
          <w:rFonts w:ascii="Arial" w:hAnsi="Arial" w:cs="Arial"/>
          <w:sz w:val="22"/>
          <w:szCs w:val="22"/>
        </w:rPr>
        <w:t>, Lípová,</w:t>
      </w:r>
      <w:r w:rsidR="00E00C78">
        <w:rPr>
          <w:rFonts w:ascii="Arial" w:hAnsi="Arial" w:cs="Arial"/>
          <w:sz w:val="22"/>
          <w:szCs w:val="22"/>
        </w:rPr>
        <w:t>, Humpolecká a Fritzova</w:t>
      </w:r>
      <w:r w:rsidR="00CB2184">
        <w:rPr>
          <w:rFonts w:ascii="Arial" w:hAnsi="Arial" w:cs="Arial"/>
          <w:sz w:val="22"/>
          <w:szCs w:val="22"/>
        </w:rPr>
        <w:t xml:space="preserve">“ a </w:t>
      </w:r>
      <w:r w:rsidR="00E90866" w:rsidRPr="00403018">
        <w:rPr>
          <w:rFonts w:ascii="Arial" w:hAnsi="Arial" w:cs="Arial"/>
          <w:sz w:val="22"/>
          <w:szCs w:val="22"/>
        </w:rPr>
        <w:t>evidenční číslo této smlouvy. Daňový doklad – faktura bude prodávajícím předán kupujícímu též v elektronické podobě, a to ve formátu *.pdf či jiných formátech na základě požadavku kupujícího.</w:t>
      </w:r>
    </w:p>
    <w:p w14:paraId="65A61A22" w14:textId="77777777" w:rsidR="00D16ED3" w:rsidRPr="00403018" w:rsidRDefault="001D0A7E"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t>Prodávající se zavazuje, že uvede na daňovém dokladu-faktuře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10594F1E" w14:textId="2690A3F1" w:rsidR="00D26722" w:rsidRPr="00403018" w:rsidRDefault="00D26722"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lastRenderedPageBreak/>
        <w:t>Kupující provede kontrolu, zda prodávající je či není evidován jako nespolehlivý plátce DPH ve smyslu ustanovení § 106a zákona č. 235/2004 Sb., o dani z přidané hodnoty, v platném znění (dále též jako „zákon o DPH“) a že číslo bankovního účtu prodávajícího uvedené na daňovém dokladu-faktuře je zveřejněno správcem daně podle § 96 zákona o</w:t>
      </w:r>
      <w:r w:rsidR="00573C97">
        <w:rPr>
          <w:rFonts w:ascii="Arial" w:hAnsi="Arial" w:cs="Arial"/>
          <w:sz w:val="22"/>
          <w:szCs w:val="22"/>
        </w:rPr>
        <w:t> </w:t>
      </w:r>
      <w:r w:rsidRPr="00403018">
        <w:rPr>
          <w:rFonts w:ascii="Arial" w:hAnsi="Arial" w:cs="Arial"/>
          <w:sz w:val="22"/>
          <w:szCs w:val="22"/>
        </w:rPr>
        <w:t xml:space="preserve">DPH.  </w:t>
      </w:r>
    </w:p>
    <w:p w14:paraId="4D3CE1A1" w14:textId="3AD376E6" w:rsidR="00D26722" w:rsidRPr="00403018" w:rsidRDefault="00D26722"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V případě, že ke dni uskutečnění zdanitelného plnění bude v příslušném systému správce daně prodávající uveden jako nespolehlivý plátce, nebo číslo bankovního účtu není zveřejněno dle předchozí věty, je kupující oprávněn provést úhradu daňového dokladu-faktury do výše bez DPH. Částka rovnající se DPH bude kupujícím přímo poukázána na účet správce daně podle § 109a zákona o DPH. Smluvní strany prohlašují, v případě plnění částky DPH příslušnému finančnímu úřadu, tedy správci daně, je uhrazena tato část </w:t>
      </w:r>
      <w:r w:rsidR="00273E5F">
        <w:rPr>
          <w:rFonts w:ascii="Arial" w:hAnsi="Arial" w:cs="Arial"/>
          <w:sz w:val="22"/>
          <w:szCs w:val="22"/>
        </w:rPr>
        <w:t>ceny předmětu plnění</w:t>
      </w:r>
      <w:r w:rsidR="00273E5F" w:rsidRPr="00403018">
        <w:rPr>
          <w:rFonts w:ascii="Arial" w:hAnsi="Arial" w:cs="Arial"/>
          <w:sz w:val="22"/>
          <w:szCs w:val="22"/>
        </w:rPr>
        <w:t xml:space="preserve"> </w:t>
      </w:r>
      <w:r w:rsidRPr="00403018">
        <w:rPr>
          <w:rFonts w:ascii="Arial" w:hAnsi="Arial" w:cs="Arial"/>
          <w:sz w:val="22"/>
          <w:szCs w:val="22"/>
        </w:rPr>
        <w:t xml:space="preserve">ve výši takto </w:t>
      </w:r>
      <w:r w:rsidR="007D1920">
        <w:rPr>
          <w:rFonts w:ascii="Arial" w:hAnsi="Arial" w:cs="Arial"/>
          <w:sz w:val="22"/>
          <w:szCs w:val="22"/>
        </w:rPr>
        <w:t>kupujícím</w:t>
      </w:r>
      <w:r w:rsidRPr="00403018">
        <w:rPr>
          <w:rFonts w:ascii="Arial" w:hAnsi="Arial" w:cs="Arial"/>
          <w:sz w:val="22"/>
          <w:szCs w:val="22"/>
        </w:rPr>
        <w:t xml:space="preserve"> uhrazené výše DPH.</w:t>
      </w:r>
    </w:p>
    <w:p w14:paraId="2A6A9542" w14:textId="4C780D7D" w:rsidR="00D26722" w:rsidRPr="00403018" w:rsidRDefault="00D26722"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t>Prodávající odpovídá za posouzení plnění z hlediska § 92a a návazně za vystavení daňového dokladu – faktury s náležitostmi podle § 29 zákona o DPH. Prodávající je povinen nahradit kupujícímu škodu, která vznikne v důsledku nedodržení podmínek těchto ustanovení prodávajícím.</w:t>
      </w:r>
    </w:p>
    <w:p w14:paraId="3045866F" w14:textId="3E9DE325" w:rsidR="00D16ED3" w:rsidRPr="00403018" w:rsidRDefault="001D0A7E"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t>V případě, že vystavená a kupujícímu doručená faktura-daňový doklad</w:t>
      </w:r>
      <w:r w:rsidR="00D26722" w:rsidRPr="00403018">
        <w:rPr>
          <w:rFonts w:ascii="Arial" w:hAnsi="Arial" w:cs="Arial"/>
          <w:sz w:val="22"/>
          <w:szCs w:val="22"/>
        </w:rPr>
        <w:t xml:space="preserve"> </w:t>
      </w:r>
      <w:r w:rsidRPr="00403018">
        <w:rPr>
          <w:rFonts w:ascii="Arial" w:hAnsi="Arial" w:cs="Arial"/>
          <w:sz w:val="22"/>
          <w:szCs w:val="22"/>
        </w:rPr>
        <w:t>obsahuje nesprávné cenové údaje, nesprávné náležitosti nebo chybí ve faktuře</w:t>
      </w:r>
      <w:r w:rsidR="00B83263" w:rsidRPr="00403018">
        <w:rPr>
          <w:rFonts w:ascii="Arial" w:hAnsi="Arial" w:cs="Arial"/>
          <w:sz w:val="22"/>
          <w:szCs w:val="22"/>
        </w:rPr>
        <w:t>-daňovém dokladu</w:t>
      </w:r>
      <w:r w:rsidRPr="00403018">
        <w:rPr>
          <w:rFonts w:ascii="Arial" w:hAnsi="Arial" w:cs="Arial"/>
          <w:sz w:val="22"/>
          <w:szCs w:val="22"/>
        </w:rPr>
        <w:t xml:space="preserve"> některé z náležitostí uvedené v</w:t>
      </w:r>
      <w:r w:rsidR="00D26722" w:rsidRPr="00403018">
        <w:rPr>
          <w:rFonts w:ascii="Arial" w:hAnsi="Arial" w:cs="Arial"/>
          <w:sz w:val="22"/>
          <w:szCs w:val="22"/>
        </w:rPr>
        <w:t> této smlouvě</w:t>
      </w:r>
      <w:r w:rsidR="00B83263" w:rsidRPr="00403018">
        <w:rPr>
          <w:rFonts w:ascii="Arial" w:hAnsi="Arial" w:cs="Arial"/>
          <w:sz w:val="22"/>
          <w:szCs w:val="22"/>
        </w:rPr>
        <w:t xml:space="preserve"> či příslušných právních předpisech</w:t>
      </w:r>
      <w:r w:rsidRPr="00403018">
        <w:rPr>
          <w:rFonts w:ascii="Arial" w:hAnsi="Arial" w:cs="Arial"/>
          <w:sz w:val="22"/>
          <w:szCs w:val="22"/>
        </w:rPr>
        <w:t xml:space="preserve">, je kupující oprávněn </w:t>
      </w:r>
      <w:r w:rsidR="00D26722" w:rsidRPr="00403018">
        <w:rPr>
          <w:rFonts w:ascii="Arial" w:hAnsi="Arial" w:cs="Arial"/>
          <w:sz w:val="22"/>
          <w:szCs w:val="22"/>
        </w:rPr>
        <w:t xml:space="preserve">tuto </w:t>
      </w:r>
      <w:r w:rsidRPr="00403018">
        <w:rPr>
          <w:rFonts w:ascii="Arial" w:hAnsi="Arial" w:cs="Arial"/>
          <w:sz w:val="22"/>
          <w:szCs w:val="22"/>
        </w:rPr>
        <w:t>fakturu-daňový doklad vrátit prodávajícímu do doby její splatnosti</w:t>
      </w:r>
      <w:r w:rsidR="00B83263" w:rsidRPr="00403018">
        <w:rPr>
          <w:rFonts w:ascii="Arial" w:hAnsi="Arial" w:cs="Arial"/>
          <w:sz w:val="22"/>
          <w:szCs w:val="22"/>
        </w:rPr>
        <w:t xml:space="preserve"> a lhůta splatnosti této faktury-daňového dokladu se přerušuje</w:t>
      </w:r>
      <w:r w:rsidRPr="00403018">
        <w:rPr>
          <w:rFonts w:ascii="Arial" w:hAnsi="Arial" w:cs="Arial"/>
          <w:sz w:val="22"/>
          <w:szCs w:val="22"/>
        </w:rPr>
        <w:t xml:space="preserve">. V takovém případě je prodávající povinen vystavit </w:t>
      </w:r>
      <w:r w:rsidR="00B83263" w:rsidRPr="00403018">
        <w:rPr>
          <w:rFonts w:ascii="Arial" w:hAnsi="Arial" w:cs="Arial"/>
          <w:sz w:val="22"/>
          <w:szCs w:val="22"/>
        </w:rPr>
        <w:t xml:space="preserve">novou </w:t>
      </w:r>
      <w:r w:rsidRPr="00403018">
        <w:rPr>
          <w:rFonts w:ascii="Arial" w:hAnsi="Arial" w:cs="Arial"/>
          <w:sz w:val="22"/>
          <w:szCs w:val="22"/>
        </w:rPr>
        <w:t xml:space="preserve">fakturu-daňový doklad. Doba splatnosti opravené nebo doplněné faktury-daňového dokladu počne běžet dnem jejího doručení kupujícímu. </w:t>
      </w:r>
    </w:p>
    <w:p w14:paraId="03F1D05C" w14:textId="05FE8FDC" w:rsidR="00D26722" w:rsidRPr="00403018" w:rsidRDefault="00D26722"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t>Postoupení peněžitých pohledávek prodávajícího za kupujícím, vzniklých v souvislosti s touto smlouvou, třetí osobě je nepřípustné bez předchozího písemného souhlasu kupujícího.</w:t>
      </w:r>
    </w:p>
    <w:p w14:paraId="088A6C62" w14:textId="77777777" w:rsidR="00D16ED3" w:rsidRPr="00403018" w:rsidRDefault="00D16ED3" w:rsidP="00403018">
      <w:pPr>
        <w:spacing w:before="120"/>
        <w:jc w:val="both"/>
        <w:rPr>
          <w:rFonts w:ascii="Arial" w:hAnsi="Arial" w:cs="Arial"/>
          <w:sz w:val="22"/>
          <w:szCs w:val="22"/>
        </w:rPr>
      </w:pPr>
    </w:p>
    <w:p w14:paraId="416CA55F" w14:textId="77777777" w:rsidR="00D16ED3" w:rsidRPr="00403018" w:rsidRDefault="00D16ED3" w:rsidP="00335A8E">
      <w:pPr>
        <w:numPr>
          <w:ilvl w:val="0"/>
          <w:numId w:val="35"/>
        </w:numPr>
        <w:tabs>
          <w:tab w:val="left" w:pos="1080"/>
        </w:tabs>
        <w:spacing w:before="120"/>
        <w:jc w:val="center"/>
        <w:rPr>
          <w:rFonts w:ascii="Arial" w:hAnsi="Arial" w:cs="Arial"/>
          <w:b/>
          <w:sz w:val="22"/>
          <w:szCs w:val="22"/>
        </w:rPr>
      </w:pPr>
    </w:p>
    <w:p w14:paraId="4576F4AD" w14:textId="663755F2" w:rsidR="00257B8B" w:rsidRPr="00403018" w:rsidRDefault="004924CA" w:rsidP="00403018">
      <w:pPr>
        <w:spacing w:before="120"/>
        <w:ind w:left="360"/>
        <w:jc w:val="center"/>
        <w:outlineLvl w:val="0"/>
        <w:rPr>
          <w:rFonts w:ascii="Arial" w:hAnsi="Arial" w:cs="Arial"/>
          <w:b/>
          <w:sz w:val="22"/>
          <w:szCs w:val="22"/>
        </w:rPr>
      </w:pPr>
      <w:r w:rsidRPr="00403018">
        <w:rPr>
          <w:rFonts w:ascii="Arial" w:hAnsi="Arial" w:cs="Arial"/>
          <w:b/>
          <w:sz w:val="22"/>
          <w:szCs w:val="22"/>
        </w:rPr>
        <w:t>Prohlášení prodávajícího, dodací podmínky a nabytí vlastnického práva</w:t>
      </w:r>
    </w:p>
    <w:p w14:paraId="4D37A3E0" w14:textId="6C798F61" w:rsidR="004924CA" w:rsidRPr="00403018" w:rsidRDefault="004924CA" w:rsidP="00335A8E">
      <w:pPr>
        <w:numPr>
          <w:ilvl w:val="1"/>
          <w:numId w:val="35"/>
        </w:numPr>
        <w:tabs>
          <w:tab w:val="left" w:pos="360"/>
          <w:tab w:val="left" w:pos="705"/>
        </w:tabs>
        <w:spacing w:before="120"/>
        <w:ind w:left="360" w:hanging="360"/>
        <w:jc w:val="both"/>
        <w:rPr>
          <w:rFonts w:ascii="Arial" w:hAnsi="Arial" w:cs="Arial"/>
          <w:b/>
          <w:sz w:val="22"/>
          <w:szCs w:val="22"/>
        </w:rPr>
      </w:pPr>
      <w:r w:rsidRPr="00403018">
        <w:rPr>
          <w:rFonts w:ascii="Arial" w:hAnsi="Arial" w:cs="Arial"/>
          <w:sz w:val="22"/>
          <w:szCs w:val="22"/>
        </w:rPr>
        <w:t xml:space="preserve">Prodávající se zavazuje </w:t>
      </w:r>
      <w:r w:rsidR="009A6F1C">
        <w:rPr>
          <w:rFonts w:ascii="Arial" w:hAnsi="Arial" w:cs="Arial"/>
          <w:sz w:val="22"/>
          <w:szCs w:val="22"/>
        </w:rPr>
        <w:t>dodat a odevzdat</w:t>
      </w:r>
      <w:r w:rsidR="00273E5F">
        <w:rPr>
          <w:rFonts w:ascii="Arial" w:hAnsi="Arial" w:cs="Arial"/>
          <w:sz w:val="22"/>
          <w:szCs w:val="22"/>
        </w:rPr>
        <w:t xml:space="preserve"> </w:t>
      </w:r>
      <w:r w:rsidRPr="00403018">
        <w:rPr>
          <w:rFonts w:ascii="Arial" w:hAnsi="Arial" w:cs="Arial"/>
          <w:sz w:val="22"/>
          <w:szCs w:val="22"/>
        </w:rPr>
        <w:t xml:space="preserve">předmět smlouvy kupujícímu kompletní a bez vad a nedodělků bránících řádnému užívání. </w:t>
      </w:r>
    </w:p>
    <w:p w14:paraId="38EBB9EF" w14:textId="2ED604AC" w:rsidR="007717F9" w:rsidRPr="00403018" w:rsidRDefault="007717F9"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Prodávající odpovídá za to, že předmět smlouvy nemá právní ani faktické vady. Uplatní-li třetí osoba vůči kupujícímu jakékoli nároky z titulu svého průmyslového nebo jiného duševního vlastnictví, včetně práva autorského k předmětu smlouvy, je prodávající vlastním jménem povinen tyto nároky na své náklady vypořádat, včetně případného soudního sporu. Uvedený </w:t>
      </w:r>
      <w:r w:rsidR="006C4D44">
        <w:rPr>
          <w:rFonts w:ascii="Arial" w:hAnsi="Arial" w:cs="Arial"/>
          <w:sz w:val="22"/>
          <w:szCs w:val="22"/>
        </w:rPr>
        <w:t>závazek prodávajícího trvá i po </w:t>
      </w:r>
      <w:r w:rsidRPr="00403018">
        <w:rPr>
          <w:rFonts w:ascii="Arial" w:hAnsi="Arial" w:cs="Arial"/>
          <w:sz w:val="22"/>
          <w:szCs w:val="22"/>
        </w:rPr>
        <w:t>uplynutí doby, na kterou je prodávajícím poskytována záruka za jakost dle této smlouvy.</w:t>
      </w:r>
    </w:p>
    <w:p w14:paraId="4C3EAFF0" w14:textId="131D14B2" w:rsidR="00257B8B" w:rsidRPr="00CB2184" w:rsidRDefault="004924CA" w:rsidP="00335A8E">
      <w:pPr>
        <w:numPr>
          <w:ilvl w:val="1"/>
          <w:numId w:val="35"/>
        </w:numPr>
        <w:tabs>
          <w:tab w:val="left" w:pos="360"/>
          <w:tab w:val="left" w:pos="705"/>
        </w:tabs>
        <w:spacing w:before="120"/>
        <w:ind w:left="360" w:hanging="360"/>
        <w:jc w:val="both"/>
        <w:rPr>
          <w:rFonts w:ascii="Arial" w:hAnsi="Arial" w:cs="Arial"/>
          <w:b/>
          <w:sz w:val="22"/>
          <w:szCs w:val="22"/>
        </w:rPr>
      </w:pPr>
      <w:r w:rsidRPr="00403018">
        <w:rPr>
          <w:rFonts w:ascii="Arial" w:hAnsi="Arial" w:cs="Arial"/>
          <w:sz w:val="22"/>
          <w:szCs w:val="22"/>
        </w:rPr>
        <w:t xml:space="preserve">Splnění požadavků kupujícího daných touto smlouvou a zadávací dokumentací veřejné zakázky potvrdí prodávající prohlášením uvedeným v předávacím protokolu ke zboží ve znění: </w:t>
      </w:r>
      <w:r w:rsidRPr="00403018">
        <w:rPr>
          <w:rFonts w:ascii="Arial" w:hAnsi="Arial" w:cs="Arial"/>
          <w:b/>
          <w:sz w:val="22"/>
          <w:szCs w:val="22"/>
        </w:rPr>
        <w:t xml:space="preserve">„Předmět plnění je kompletní a funkční a splňuje požadavky </w:t>
      </w:r>
      <w:r w:rsidR="007717F9" w:rsidRPr="00403018">
        <w:rPr>
          <w:rFonts w:ascii="Arial" w:hAnsi="Arial" w:cs="Arial"/>
          <w:b/>
          <w:sz w:val="22"/>
          <w:szCs w:val="22"/>
        </w:rPr>
        <w:t xml:space="preserve">uzavřené smlouvy, </w:t>
      </w:r>
      <w:r w:rsidRPr="00403018">
        <w:rPr>
          <w:rFonts w:ascii="Arial" w:hAnsi="Arial" w:cs="Arial"/>
          <w:b/>
          <w:sz w:val="22"/>
          <w:szCs w:val="22"/>
        </w:rPr>
        <w:t xml:space="preserve">zadávací dokumentace veřejné zakázky </w:t>
      </w:r>
      <w:r w:rsidRPr="00CB2184">
        <w:rPr>
          <w:rFonts w:ascii="Arial" w:hAnsi="Arial" w:cs="Arial"/>
          <w:b/>
          <w:sz w:val="22"/>
          <w:szCs w:val="22"/>
        </w:rPr>
        <w:t>„</w:t>
      </w:r>
      <w:r w:rsidR="00CB2184" w:rsidRPr="00CB2184">
        <w:rPr>
          <w:rFonts w:ascii="Arial" w:hAnsi="Arial" w:cs="Arial"/>
          <w:b/>
          <w:sz w:val="22"/>
          <w:szCs w:val="22"/>
        </w:rPr>
        <w:t xml:space="preserve">Výměna svítidel veřejného osvětlení v Jihlavě – </w:t>
      </w:r>
      <w:r w:rsidR="00E00C78">
        <w:rPr>
          <w:rFonts w:ascii="Arial" w:hAnsi="Arial" w:cs="Arial"/>
          <w:b/>
          <w:sz w:val="22"/>
          <w:szCs w:val="22"/>
        </w:rPr>
        <w:t xml:space="preserve">ul. S. K. Neumanna, Rantířovská, </w:t>
      </w:r>
      <w:r w:rsidR="0092538E">
        <w:rPr>
          <w:rFonts w:ascii="Arial" w:hAnsi="Arial" w:cs="Arial"/>
          <w:b/>
          <w:sz w:val="22"/>
          <w:szCs w:val="22"/>
        </w:rPr>
        <w:t xml:space="preserve">Lípová, </w:t>
      </w:r>
      <w:r w:rsidR="00E00C78">
        <w:rPr>
          <w:rFonts w:ascii="Arial" w:hAnsi="Arial" w:cs="Arial"/>
          <w:b/>
          <w:sz w:val="22"/>
          <w:szCs w:val="22"/>
        </w:rPr>
        <w:t>Humpolecká a Fritzova</w:t>
      </w:r>
      <w:r w:rsidRPr="00CB2184">
        <w:rPr>
          <w:rFonts w:ascii="Arial" w:hAnsi="Arial" w:cs="Arial"/>
          <w:b/>
          <w:sz w:val="22"/>
          <w:szCs w:val="22"/>
        </w:rPr>
        <w:t>“</w:t>
      </w:r>
      <w:r w:rsidRPr="00DC3E94" w:rsidDel="003C598B">
        <w:rPr>
          <w:rFonts w:ascii="Arial" w:hAnsi="Arial" w:cs="Arial"/>
          <w:b/>
          <w:sz w:val="22"/>
          <w:szCs w:val="22"/>
        </w:rPr>
        <w:t xml:space="preserve"> </w:t>
      </w:r>
      <w:r w:rsidRPr="00DC3E94">
        <w:rPr>
          <w:rFonts w:ascii="Arial" w:hAnsi="Arial" w:cs="Arial"/>
          <w:b/>
          <w:sz w:val="22"/>
          <w:szCs w:val="22"/>
        </w:rPr>
        <w:t>a výrobcem</w:t>
      </w:r>
      <w:r w:rsidRPr="00403018">
        <w:rPr>
          <w:rFonts w:ascii="Arial" w:hAnsi="Arial" w:cs="Arial"/>
          <w:b/>
          <w:sz w:val="22"/>
          <w:szCs w:val="22"/>
        </w:rPr>
        <w:t xml:space="preserve"> uváděné parametry“</w:t>
      </w:r>
      <w:r w:rsidRPr="00403018">
        <w:rPr>
          <w:rFonts w:ascii="Arial" w:hAnsi="Arial" w:cs="Arial"/>
          <w:sz w:val="22"/>
          <w:szCs w:val="22"/>
        </w:rPr>
        <w:t>.</w:t>
      </w:r>
    </w:p>
    <w:p w14:paraId="63CBD224" w14:textId="24DC4412" w:rsidR="00257B8B" w:rsidRPr="00403018" w:rsidRDefault="004924CA"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color w:val="000000"/>
          <w:sz w:val="22"/>
          <w:szCs w:val="22"/>
        </w:rPr>
        <w:t xml:space="preserve">Vlastnické právo k předmětu smlouvy nabývá </w:t>
      </w:r>
      <w:r w:rsidRPr="00B522DC">
        <w:rPr>
          <w:rFonts w:ascii="Arial" w:hAnsi="Arial" w:cs="Arial"/>
          <w:sz w:val="22"/>
          <w:szCs w:val="22"/>
        </w:rPr>
        <w:t xml:space="preserve">kupující okamžikem </w:t>
      </w:r>
      <w:r w:rsidRPr="00403018">
        <w:rPr>
          <w:rFonts w:ascii="Arial" w:hAnsi="Arial" w:cs="Arial"/>
          <w:color w:val="000000"/>
          <w:sz w:val="22"/>
          <w:szCs w:val="22"/>
        </w:rPr>
        <w:t>protokolárního předání a převzetí předmětu smlouvy v </w:t>
      </w:r>
      <w:r w:rsidR="005E2F15" w:rsidRPr="00403018">
        <w:rPr>
          <w:rFonts w:ascii="Arial" w:hAnsi="Arial" w:cs="Arial"/>
          <w:color w:val="000000"/>
          <w:sz w:val="22"/>
          <w:szCs w:val="22"/>
        </w:rPr>
        <w:t>míst</w:t>
      </w:r>
      <w:r w:rsidR="005E2F15">
        <w:rPr>
          <w:rFonts w:ascii="Arial" w:hAnsi="Arial" w:cs="Arial"/>
          <w:color w:val="000000"/>
          <w:sz w:val="22"/>
          <w:szCs w:val="22"/>
        </w:rPr>
        <w:t>ě</w:t>
      </w:r>
      <w:r w:rsidR="005E2F15" w:rsidRPr="00403018">
        <w:rPr>
          <w:rFonts w:ascii="Arial" w:hAnsi="Arial" w:cs="Arial"/>
          <w:color w:val="000000"/>
          <w:sz w:val="22"/>
          <w:szCs w:val="22"/>
        </w:rPr>
        <w:t xml:space="preserve"> </w:t>
      </w:r>
      <w:r w:rsidRPr="00403018">
        <w:rPr>
          <w:rFonts w:ascii="Arial" w:hAnsi="Arial" w:cs="Arial"/>
          <w:color w:val="000000"/>
          <w:sz w:val="22"/>
          <w:szCs w:val="22"/>
        </w:rPr>
        <w:t>plnění v souladu s touto smlouvou.</w:t>
      </w:r>
    </w:p>
    <w:p w14:paraId="53AFB36A" w14:textId="65229E8F" w:rsidR="004924CA" w:rsidRPr="00403018" w:rsidRDefault="004924CA"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color w:val="000000"/>
          <w:sz w:val="22"/>
          <w:szCs w:val="22"/>
        </w:rPr>
        <w:t>Současně s předmětem smlouvy předá prodávající kupujícímu též:</w:t>
      </w:r>
    </w:p>
    <w:p w14:paraId="44F8AC11" w14:textId="3D66CB23" w:rsidR="00257B8B" w:rsidRPr="00403018" w:rsidRDefault="00257B8B" w:rsidP="00335A8E">
      <w:pPr>
        <w:numPr>
          <w:ilvl w:val="2"/>
          <w:numId w:val="35"/>
        </w:numPr>
        <w:tabs>
          <w:tab w:val="left" w:pos="360"/>
        </w:tabs>
        <w:spacing w:before="120"/>
        <w:jc w:val="both"/>
        <w:rPr>
          <w:rFonts w:ascii="Arial" w:hAnsi="Arial" w:cs="Arial"/>
          <w:sz w:val="22"/>
          <w:szCs w:val="22"/>
        </w:rPr>
      </w:pPr>
      <w:r w:rsidRPr="00403018">
        <w:rPr>
          <w:rFonts w:ascii="Arial" w:hAnsi="Arial" w:cs="Arial"/>
          <w:sz w:val="22"/>
          <w:szCs w:val="22"/>
        </w:rPr>
        <w:t>předávací protokol</w:t>
      </w:r>
      <w:r w:rsidR="004924CA" w:rsidRPr="00403018">
        <w:rPr>
          <w:rFonts w:ascii="Arial" w:hAnsi="Arial" w:cs="Arial"/>
          <w:sz w:val="22"/>
          <w:szCs w:val="22"/>
        </w:rPr>
        <w:t xml:space="preserve"> k předmětu smlouvy</w:t>
      </w:r>
      <w:r w:rsidRPr="00403018">
        <w:rPr>
          <w:rFonts w:ascii="Arial" w:hAnsi="Arial" w:cs="Arial"/>
          <w:sz w:val="22"/>
          <w:szCs w:val="22"/>
        </w:rPr>
        <w:t>;</w:t>
      </w:r>
    </w:p>
    <w:p w14:paraId="48F95CA9" w14:textId="77777777" w:rsidR="00257B8B" w:rsidRPr="00403018" w:rsidRDefault="00257B8B" w:rsidP="00335A8E">
      <w:pPr>
        <w:numPr>
          <w:ilvl w:val="2"/>
          <w:numId w:val="35"/>
        </w:numPr>
        <w:tabs>
          <w:tab w:val="left" w:pos="360"/>
        </w:tabs>
        <w:spacing w:before="120"/>
        <w:jc w:val="both"/>
        <w:rPr>
          <w:rFonts w:ascii="Arial" w:hAnsi="Arial" w:cs="Arial"/>
          <w:sz w:val="22"/>
          <w:szCs w:val="22"/>
        </w:rPr>
      </w:pPr>
      <w:r w:rsidRPr="00403018">
        <w:rPr>
          <w:rFonts w:ascii="Arial" w:hAnsi="Arial" w:cs="Arial"/>
          <w:sz w:val="22"/>
          <w:szCs w:val="22"/>
        </w:rPr>
        <w:t>prohlášení o shodě;</w:t>
      </w:r>
    </w:p>
    <w:p w14:paraId="2164ADEA" w14:textId="6DB8BC81" w:rsidR="00257B8B" w:rsidRPr="00403018" w:rsidRDefault="00257B8B" w:rsidP="00335A8E">
      <w:pPr>
        <w:numPr>
          <w:ilvl w:val="2"/>
          <w:numId w:val="35"/>
        </w:numPr>
        <w:tabs>
          <w:tab w:val="left" w:pos="360"/>
        </w:tabs>
        <w:spacing w:before="120"/>
        <w:jc w:val="both"/>
        <w:rPr>
          <w:rFonts w:ascii="Arial" w:hAnsi="Arial" w:cs="Arial"/>
          <w:sz w:val="22"/>
          <w:szCs w:val="22"/>
        </w:rPr>
      </w:pPr>
      <w:r w:rsidRPr="00403018">
        <w:rPr>
          <w:rFonts w:ascii="Arial" w:hAnsi="Arial" w:cs="Arial"/>
          <w:sz w:val="22"/>
          <w:szCs w:val="22"/>
        </w:rPr>
        <w:t xml:space="preserve">veškeré ostatní doklady potřebné, vhodné a nutné dokumenty pro řádné, bezpečné a nerušené užívání předmětu </w:t>
      </w:r>
      <w:r w:rsidR="004924CA" w:rsidRPr="00403018">
        <w:rPr>
          <w:rFonts w:ascii="Arial" w:hAnsi="Arial" w:cs="Arial"/>
          <w:sz w:val="22"/>
          <w:szCs w:val="22"/>
        </w:rPr>
        <w:t>s</w:t>
      </w:r>
      <w:r w:rsidRPr="00403018">
        <w:rPr>
          <w:rFonts w:ascii="Arial" w:hAnsi="Arial" w:cs="Arial"/>
          <w:sz w:val="22"/>
          <w:szCs w:val="22"/>
        </w:rPr>
        <w:t>mlouvy.</w:t>
      </w:r>
    </w:p>
    <w:p w14:paraId="1ECF4E85" w14:textId="7249BA96" w:rsidR="004924CA" w:rsidRPr="00403018" w:rsidRDefault="004924CA" w:rsidP="00335A8E">
      <w:pPr>
        <w:numPr>
          <w:ilvl w:val="1"/>
          <w:numId w:val="35"/>
        </w:numPr>
        <w:tabs>
          <w:tab w:val="left" w:pos="360"/>
        </w:tabs>
        <w:spacing w:before="120"/>
        <w:ind w:left="360" w:hanging="360"/>
        <w:jc w:val="both"/>
        <w:rPr>
          <w:rFonts w:ascii="Arial" w:hAnsi="Arial" w:cs="Arial"/>
          <w:color w:val="000000"/>
          <w:sz w:val="22"/>
          <w:szCs w:val="22"/>
        </w:rPr>
      </w:pPr>
      <w:r w:rsidRPr="00403018">
        <w:rPr>
          <w:rFonts w:ascii="Arial" w:hAnsi="Arial" w:cs="Arial"/>
          <w:color w:val="000000"/>
          <w:sz w:val="22"/>
          <w:szCs w:val="22"/>
        </w:rPr>
        <w:t xml:space="preserve">Okamžikem protokolárního </w:t>
      </w:r>
      <w:r w:rsidR="005E2F15">
        <w:rPr>
          <w:rFonts w:ascii="Arial" w:hAnsi="Arial" w:cs="Arial"/>
          <w:color w:val="000000"/>
          <w:sz w:val="22"/>
          <w:szCs w:val="22"/>
        </w:rPr>
        <w:t>odevzdání</w:t>
      </w:r>
      <w:r w:rsidR="005E2F15" w:rsidRPr="00403018">
        <w:rPr>
          <w:rFonts w:ascii="Arial" w:hAnsi="Arial" w:cs="Arial"/>
          <w:color w:val="000000"/>
          <w:sz w:val="22"/>
          <w:szCs w:val="22"/>
        </w:rPr>
        <w:t xml:space="preserve"> </w:t>
      </w:r>
      <w:r w:rsidRPr="00403018">
        <w:rPr>
          <w:rFonts w:ascii="Arial" w:hAnsi="Arial" w:cs="Arial"/>
          <w:color w:val="000000"/>
          <w:sz w:val="22"/>
          <w:szCs w:val="22"/>
        </w:rPr>
        <w:t>předmětu smlouvy</w:t>
      </w:r>
      <w:r w:rsidR="005E2F15">
        <w:rPr>
          <w:rFonts w:ascii="Arial" w:hAnsi="Arial" w:cs="Arial"/>
          <w:color w:val="000000"/>
          <w:sz w:val="22"/>
          <w:szCs w:val="22"/>
        </w:rPr>
        <w:t xml:space="preserve"> kupujícímu </w:t>
      </w:r>
      <w:r w:rsidRPr="00403018">
        <w:rPr>
          <w:rFonts w:ascii="Arial" w:hAnsi="Arial" w:cs="Arial"/>
          <w:color w:val="000000"/>
          <w:sz w:val="22"/>
          <w:szCs w:val="22"/>
        </w:rPr>
        <w:t>nab</w:t>
      </w:r>
      <w:r w:rsidR="006C4D44">
        <w:rPr>
          <w:rFonts w:ascii="Arial" w:hAnsi="Arial" w:cs="Arial"/>
          <w:color w:val="000000"/>
          <w:sz w:val="22"/>
          <w:szCs w:val="22"/>
        </w:rPr>
        <w:t>ývá kupující vlastnické právo k </w:t>
      </w:r>
      <w:r w:rsidRPr="00403018">
        <w:rPr>
          <w:rFonts w:ascii="Arial" w:hAnsi="Arial" w:cs="Arial"/>
          <w:color w:val="000000"/>
          <w:sz w:val="22"/>
          <w:szCs w:val="22"/>
        </w:rPr>
        <w:t xml:space="preserve">předmětu smlouvy a tímto přechází na </w:t>
      </w:r>
      <w:r w:rsidR="007D1920">
        <w:rPr>
          <w:rFonts w:ascii="Arial" w:hAnsi="Arial" w:cs="Arial"/>
          <w:color w:val="000000"/>
          <w:sz w:val="22"/>
          <w:szCs w:val="22"/>
        </w:rPr>
        <w:t>kupujícího</w:t>
      </w:r>
      <w:r w:rsidRPr="00403018">
        <w:rPr>
          <w:rFonts w:ascii="Arial" w:hAnsi="Arial" w:cs="Arial"/>
          <w:color w:val="000000"/>
          <w:sz w:val="22"/>
          <w:szCs w:val="22"/>
        </w:rPr>
        <w:t xml:space="preserve"> nebezpečí škody na předmětu smlouvy. </w:t>
      </w:r>
    </w:p>
    <w:p w14:paraId="60AE541D" w14:textId="26A75E1D" w:rsidR="004924CA" w:rsidRPr="00403018" w:rsidRDefault="007D1920" w:rsidP="00335A8E">
      <w:pPr>
        <w:numPr>
          <w:ilvl w:val="1"/>
          <w:numId w:val="35"/>
        </w:numPr>
        <w:tabs>
          <w:tab w:val="left" w:pos="360"/>
        </w:tabs>
        <w:spacing w:before="120"/>
        <w:ind w:left="360" w:hanging="360"/>
        <w:jc w:val="both"/>
        <w:rPr>
          <w:rFonts w:ascii="Arial" w:hAnsi="Arial" w:cs="Arial"/>
          <w:color w:val="000000"/>
          <w:sz w:val="22"/>
          <w:szCs w:val="22"/>
        </w:rPr>
      </w:pPr>
      <w:r>
        <w:rPr>
          <w:rFonts w:ascii="Arial" w:hAnsi="Arial" w:cs="Arial"/>
          <w:color w:val="000000"/>
          <w:sz w:val="22"/>
          <w:szCs w:val="22"/>
        </w:rPr>
        <w:t>Kupující</w:t>
      </w:r>
      <w:r w:rsidR="004924CA" w:rsidRPr="00403018">
        <w:rPr>
          <w:rFonts w:ascii="Arial" w:hAnsi="Arial" w:cs="Arial"/>
          <w:color w:val="000000"/>
          <w:sz w:val="22"/>
          <w:szCs w:val="22"/>
        </w:rPr>
        <w:t xml:space="preserve"> není povinen převzít předmět </w:t>
      </w:r>
      <w:r w:rsidR="004C07EA">
        <w:rPr>
          <w:rFonts w:ascii="Arial" w:hAnsi="Arial" w:cs="Arial"/>
          <w:color w:val="000000"/>
          <w:sz w:val="22"/>
          <w:szCs w:val="22"/>
        </w:rPr>
        <w:t>s</w:t>
      </w:r>
      <w:r w:rsidR="004924CA" w:rsidRPr="00403018">
        <w:rPr>
          <w:rFonts w:ascii="Arial" w:hAnsi="Arial" w:cs="Arial"/>
          <w:color w:val="000000"/>
          <w:sz w:val="22"/>
          <w:szCs w:val="22"/>
        </w:rPr>
        <w:t xml:space="preserve">mlouvy či jakoukoliv jeho část, která je poškozená, či která jinak nesplňuje podmínky této </w:t>
      </w:r>
      <w:r w:rsidR="004C07EA">
        <w:rPr>
          <w:rFonts w:ascii="Arial" w:hAnsi="Arial" w:cs="Arial"/>
          <w:color w:val="000000"/>
          <w:sz w:val="22"/>
          <w:szCs w:val="22"/>
        </w:rPr>
        <w:t>s</w:t>
      </w:r>
      <w:r w:rsidR="004924CA" w:rsidRPr="00403018">
        <w:rPr>
          <w:rFonts w:ascii="Arial" w:hAnsi="Arial" w:cs="Arial"/>
          <w:color w:val="000000"/>
          <w:sz w:val="22"/>
          <w:szCs w:val="22"/>
        </w:rPr>
        <w:t>mlouvy, zejména pak množství, jakost a provedení předmětu smlouvy.</w:t>
      </w:r>
    </w:p>
    <w:p w14:paraId="38AC1A53" w14:textId="2509C7A5" w:rsidR="00257B8B" w:rsidRPr="00403018" w:rsidRDefault="00257B8B" w:rsidP="00403018">
      <w:pPr>
        <w:tabs>
          <w:tab w:val="left" w:pos="360"/>
        </w:tabs>
        <w:spacing w:before="120"/>
        <w:ind w:left="360"/>
        <w:jc w:val="both"/>
        <w:rPr>
          <w:rFonts w:ascii="Arial" w:hAnsi="Arial" w:cs="Arial"/>
          <w:sz w:val="22"/>
          <w:szCs w:val="22"/>
        </w:rPr>
      </w:pPr>
    </w:p>
    <w:p w14:paraId="494FAD82" w14:textId="77777777" w:rsidR="00257B8B" w:rsidRPr="00403018" w:rsidRDefault="00257B8B" w:rsidP="00335A8E">
      <w:pPr>
        <w:numPr>
          <w:ilvl w:val="0"/>
          <w:numId w:val="35"/>
        </w:numPr>
        <w:tabs>
          <w:tab w:val="left" w:pos="360"/>
        </w:tabs>
        <w:spacing w:before="120"/>
        <w:jc w:val="center"/>
        <w:rPr>
          <w:rFonts w:ascii="Arial" w:hAnsi="Arial" w:cs="Arial"/>
          <w:sz w:val="22"/>
          <w:szCs w:val="22"/>
        </w:rPr>
      </w:pPr>
    </w:p>
    <w:p w14:paraId="53F05F51" w14:textId="26272872" w:rsidR="00257B8B" w:rsidRPr="00403018" w:rsidRDefault="00257B8B" w:rsidP="00403018">
      <w:pPr>
        <w:pStyle w:val="Odstavecseseznamem"/>
        <w:spacing w:before="120"/>
        <w:ind w:left="-426"/>
        <w:jc w:val="center"/>
        <w:outlineLvl w:val="0"/>
        <w:rPr>
          <w:rFonts w:ascii="Arial" w:hAnsi="Arial" w:cs="Arial"/>
          <w:b/>
          <w:sz w:val="22"/>
          <w:szCs w:val="22"/>
        </w:rPr>
      </w:pPr>
      <w:r w:rsidRPr="00403018">
        <w:rPr>
          <w:rFonts w:ascii="Arial" w:hAnsi="Arial" w:cs="Arial"/>
          <w:b/>
          <w:sz w:val="22"/>
          <w:szCs w:val="22"/>
        </w:rPr>
        <w:t>Záruka za jakost</w:t>
      </w:r>
    </w:p>
    <w:p w14:paraId="63BBED55" w14:textId="7EB781E7" w:rsidR="00776766" w:rsidRPr="000D6E93" w:rsidRDefault="00776766" w:rsidP="000D6E93">
      <w:pPr>
        <w:pStyle w:val="Odstavecseseznamem"/>
        <w:widowControl w:val="0"/>
        <w:numPr>
          <w:ilvl w:val="1"/>
          <w:numId w:val="35"/>
        </w:numPr>
        <w:tabs>
          <w:tab w:val="clear" w:pos="847"/>
        </w:tabs>
        <w:autoSpaceDE w:val="0"/>
        <w:autoSpaceDN w:val="0"/>
        <w:adjustRightInd w:val="0"/>
        <w:spacing w:after="120"/>
        <w:ind w:left="426" w:hanging="422"/>
        <w:jc w:val="both"/>
        <w:rPr>
          <w:rFonts w:ascii="Arial" w:hAnsi="Arial" w:cs="Arial"/>
          <w:sz w:val="22"/>
          <w:szCs w:val="22"/>
        </w:rPr>
      </w:pPr>
      <w:r w:rsidRPr="000D6E93">
        <w:rPr>
          <w:rFonts w:ascii="Arial" w:hAnsi="Arial" w:cs="Arial"/>
          <w:sz w:val="22"/>
          <w:szCs w:val="22"/>
        </w:rPr>
        <w:t>Prodávající odpovídá za úplnost a funkčnost díla, jeho částí a součástí, za jeho kvalitu, která bude odpovídat této smlouvě, projektové dokumentaci a odkazům na předpisy v ní uvedených, platným právním a technickým normám, standardům a podmínkám výrobců a d</w:t>
      </w:r>
      <w:r w:rsidR="006C4D44">
        <w:rPr>
          <w:rFonts w:ascii="Arial" w:hAnsi="Arial" w:cs="Arial"/>
          <w:sz w:val="22"/>
          <w:szCs w:val="22"/>
        </w:rPr>
        <w:t>odavatelů materiálů, platných v </w:t>
      </w:r>
      <w:r w:rsidRPr="000D6E93">
        <w:rPr>
          <w:rFonts w:ascii="Arial" w:hAnsi="Arial" w:cs="Arial"/>
          <w:sz w:val="22"/>
          <w:szCs w:val="22"/>
        </w:rPr>
        <w:t>České republice v době jeho realizace. Odpovídá za vady, jež má dílo či jeho ucelená část v době předání a převzetí a veškeré vady, které se projeví v záruční době. Za vady díla, které se pr</w:t>
      </w:r>
      <w:r w:rsidR="006C4D44">
        <w:rPr>
          <w:rFonts w:ascii="Arial" w:hAnsi="Arial" w:cs="Arial"/>
          <w:sz w:val="22"/>
          <w:szCs w:val="22"/>
        </w:rPr>
        <w:t>ojeví po </w:t>
      </w:r>
      <w:r w:rsidRPr="000D6E93">
        <w:rPr>
          <w:rFonts w:ascii="Arial" w:hAnsi="Arial" w:cs="Arial"/>
          <w:sz w:val="22"/>
          <w:szCs w:val="22"/>
        </w:rPr>
        <w:t>záruční době, odpovídá jen tehdy, pokud jejich příčinou bylo prokazatelně jeho porušení povinností.</w:t>
      </w:r>
    </w:p>
    <w:p w14:paraId="3B8CC646" w14:textId="3688F707" w:rsidR="00776766" w:rsidRPr="00C80628" w:rsidRDefault="00776766" w:rsidP="000D6E93">
      <w:pPr>
        <w:spacing w:after="120"/>
        <w:ind w:left="426" w:hanging="422"/>
        <w:jc w:val="both"/>
        <w:rPr>
          <w:rFonts w:ascii="Arial" w:hAnsi="Arial" w:cs="Arial"/>
          <w:sz w:val="22"/>
          <w:szCs w:val="22"/>
        </w:rPr>
      </w:pPr>
      <w:r w:rsidRPr="00B522DC">
        <w:rPr>
          <w:rFonts w:ascii="Arial" w:hAnsi="Arial" w:cs="Arial"/>
          <w:sz w:val="22"/>
          <w:szCs w:val="22"/>
        </w:rPr>
        <w:t xml:space="preserve">Prodávající v souladu s ustanovením § 2113 a násl. občanského zákoníku přejímá </w:t>
      </w:r>
      <w:r w:rsidRPr="00C80628">
        <w:rPr>
          <w:rFonts w:ascii="Arial" w:hAnsi="Arial" w:cs="Arial"/>
          <w:sz w:val="22"/>
          <w:szCs w:val="22"/>
        </w:rPr>
        <w:t>záruku za to, že dílo jako celek podle této smlouvy (včetně všech jeho změn), jakož i jeho části, bude během záruční doby dle této smlouvy:</w:t>
      </w:r>
    </w:p>
    <w:p w14:paraId="229F3EFA" w14:textId="77777777" w:rsidR="00776766" w:rsidRPr="00C80628" w:rsidRDefault="00776766" w:rsidP="000D6E93">
      <w:pPr>
        <w:pStyle w:val="Odstavecseseznamem"/>
        <w:numPr>
          <w:ilvl w:val="0"/>
          <w:numId w:val="20"/>
        </w:numPr>
        <w:overflowPunct w:val="0"/>
        <w:spacing w:after="120"/>
        <w:ind w:left="426" w:hanging="422"/>
        <w:contextualSpacing/>
        <w:jc w:val="both"/>
        <w:textAlignment w:val="baseline"/>
        <w:rPr>
          <w:rFonts w:ascii="Arial" w:hAnsi="Arial" w:cs="Arial"/>
          <w:sz w:val="22"/>
          <w:szCs w:val="22"/>
        </w:rPr>
      </w:pPr>
      <w:r w:rsidRPr="00C80628">
        <w:rPr>
          <w:rFonts w:ascii="Arial" w:hAnsi="Arial" w:cs="Arial"/>
          <w:sz w:val="22"/>
          <w:szCs w:val="22"/>
        </w:rPr>
        <w:t xml:space="preserve">bez jakýchkoliv vad, </w:t>
      </w:r>
    </w:p>
    <w:p w14:paraId="523FC49A" w14:textId="77777777" w:rsidR="00776766" w:rsidRPr="00C80628" w:rsidRDefault="00776766" w:rsidP="000D6E93">
      <w:pPr>
        <w:pStyle w:val="Odstavecseseznamem"/>
        <w:numPr>
          <w:ilvl w:val="0"/>
          <w:numId w:val="20"/>
        </w:numPr>
        <w:overflowPunct w:val="0"/>
        <w:spacing w:after="120"/>
        <w:ind w:left="426" w:hanging="422"/>
        <w:contextualSpacing/>
        <w:jc w:val="both"/>
        <w:textAlignment w:val="baseline"/>
        <w:rPr>
          <w:rFonts w:ascii="Arial" w:hAnsi="Arial" w:cs="Arial"/>
          <w:sz w:val="22"/>
          <w:szCs w:val="22"/>
        </w:rPr>
      </w:pPr>
      <w:r w:rsidRPr="00C80628">
        <w:rPr>
          <w:rFonts w:ascii="Arial" w:hAnsi="Arial" w:cs="Arial"/>
          <w:sz w:val="22"/>
          <w:szCs w:val="22"/>
        </w:rPr>
        <w:t>plně funkční a způsobilé k použití a užití dle primárního účelu díla a jeho částí,</w:t>
      </w:r>
    </w:p>
    <w:p w14:paraId="7366223B" w14:textId="77777777" w:rsidR="00776766" w:rsidRPr="00C80628" w:rsidRDefault="00776766" w:rsidP="000D6E93">
      <w:pPr>
        <w:pStyle w:val="Odstavecseseznamem"/>
        <w:numPr>
          <w:ilvl w:val="0"/>
          <w:numId w:val="20"/>
        </w:numPr>
        <w:overflowPunct w:val="0"/>
        <w:spacing w:after="120"/>
        <w:ind w:left="426" w:hanging="422"/>
        <w:contextualSpacing/>
        <w:jc w:val="both"/>
        <w:textAlignment w:val="baseline"/>
        <w:rPr>
          <w:rFonts w:ascii="Arial" w:hAnsi="Arial" w:cs="Arial"/>
          <w:sz w:val="22"/>
          <w:szCs w:val="22"/>
        </w:rPr>
      </w:pPr>
      <w:r w:rsidRPr="00C80628">
        <w:rPr>
          <w:rFonts w:ascii="Arial" w:hAnsi="Arial" w:cs="Arial"/>
          <w:sz w:val="22"/>
          <w:szCs w:val="22"/>
        </w:rPr>
        <w:t xml:space="preserve">splňovat všechny požadavky stanovené touto smlouvou, </w:t>
      </w:r>
    </w:p>
    <w:p w14:paraId="303C2CEB" w14:textId="77777777" w:rsidR="00776766" w:rsidRPr="00C80628" w:rsidRDefault="00776766" w:rsidP="000D6E93">
      <w:pPr>
        <w:pStyle w:val="Odstavecseseznamem"/>
        <w:numPr>
          <w:ilvl w:val="0"/>
          <w:numId w:val="20"/>
        </w:numPr>
        <w:overflowPunct w:val="0"/>
        <w:spacing w:after="120"/>
        <w:ind w:left="426" w:hanging="422"/>
        <w:contextualSpacing/>
        <w:jc w:val="both"/>
        <w:textAlignment w:val="baseline"/>
        <w:rPr>
          <w:rFonts w:ascii="Arial" w:hAnsi="Arial" w:cs="Arial"/>
          <w:sz w:val="22"/>
          <w:szCs w:val="22"/>
        </w:rPr>
      </w:pPr>
      <w:r w:rsidRPr="00C80628">
        <w:rPr>
          <w:rFonts w:ascii="Arial" w:hAnsi="Arial" w:cs="Arial"/>
          <w:sz w:val="22"/>
          <w:szCs w:val="22"/>
        </w:rPr>
        <w:t>mít vlastnosti touto smlouvou vymíněné,</w:t>
      </w:r>
    </w:p>
    <w:p w14:paraId="0F93F40A" w14:textId="77777777" w:rsidR="00776766" w:rsidRPr="00C80628" w:rsidRDefault="00776766" w:rsidP="000D6E93">
      <w:pPr>
        <w:pStyle w:val="Odstavecseseznamem"/>
        <w:numPr>
          <w:ilvl w:val="0"/>
          <w:numId w:val="20"/>
        </w:numPr>
        <w:overflowPunct w:val="0"/>
        <w:spacing w:after="120"/>
        <w:ind w:left="426" w:hanging="422"/>
        <w:contextualSpacing/>
        <w:jc w:val="both"/>
        <w:textAlignment w:val="baseline"/>
        <w:rPr>
          <w:rFonts w:ascii="Arial" w:hAnsi="Arial" w:cs="Arial"/>
          <w:sz w:val="22"/>
          <w:szCs w:val="22"/>
        </w:rPr>
      </w:pPr>
      <w:r w:rsidRPr="00C80628">
        <w:rPr>
          <w:rFonts w:ascii="Arial" w:hAnsi="Arial" w:cs="Arial"/>
          <w:sz w:val="22"/>
          <w:szCs w:val="22"/>
        </w:rPr>
        <w:t>splňovat všechny požadavky stanovené platnými právními předpisy, a bude odpovídat platným technickým pravidlům, normám, standardům a jiným předpisům,</w:t>
      </w:r>
    </w:p>
    <w:p w14:paraId="3A05CDBE" w14:textId="77777777" w:rsidR="00776766" w:rsidRPr="00C80628" w:rsidRDefault="00776766" w:rsidP="000D6E93">
      <w:pPr>
        <w:pStyle w:val="Odstavecseseznamem"/>
        <w:numPr>
          <w:ilvl w:val="0"/>
          <w:numId w:val="20"/>
        </w:numPr>
        <w:overflowPunct w:val="0"/>
        <w:spacing w:after="120"/>
        <w:ind w:left="426" w:hanging="422"/>
        <w:contextualSpacing/>
        <w:jc w:val="both"/>
        <w:textAlignment w:val="baseline"/>
        <w:rPr>
          <w:rFonts w:ascii="Arial" w:hAnsi="Arial" w:cs="Arial"/>
          <w:sz w:val="22"/>
          <w:szCs w:val="22"/>
        </w:rPr>
      </w:pPr>
      <w:r w:rsidRPr="00C80628">
        <w:rPr>
          <w:rFonts w:ascii="Arial" w:hAnsi="Arial" w:cs="Arial"/>
          <w:sz w:val="22"/>
          <w:szCs w:val="22"/>
        </w:rPr>
        <w:t>způsobilé k účelu sjednanému dle této smlouvy,</w:t>
      </w:r>
    </w:p>
    <w:p w14:paraId="0BB2CF03" w14:textId="77777777" w:rsidR="00776766" w:rsidRPr="00C80628" w:rsidRDefault="00776766" w:rsidP="000D6E93">
      <w:pPr>
        <w:pStyle w:val="Odstavecseseznamem"/>
        <w:numPr>
          <w:ilvl w:val="0"/>
          <w:numId w:val="20"/>
        </w:numPr>
        <w:overflowPunct w:val="0"/>
        <w:spacing w:after="120"/>
        <w:ind w:left="426" w:hanging="422"/>
        <w:contextualSpacing/>
        <w:jc w:val="both"/>
        <w:textAlignment w:val="baseline"/>
        <w:rPr>
          <w:rFonts w:ascii="Arial" w:hAnsi="Arial" w:cs="Arial"/>
          <w:sz w:val="22"/>
          <w:szCs w:val="22"/>
        </w:rPr>
      </w:pPr>
      <w:r w:rsidRPr="00C80628">
        <w:rPr>
          <w:rFonts w:ascii="Arial" w:hAnsi="Arial" w:cs="Arial"/>
          <w:sz w:val="22"/>
          <w:szCs w:val="22"/>
        </w:rPr>
        <w:t>nebude obsahovat chyby a nedostatky, které by snižovaly jeho hodnotu, funkčnost nebo způsobilost k (po)užití dle této smlouvy.</w:t>
      </w:r>
    </w:p>
    <w:p w14:paraId="65BC6986" w14:textId="77777777" w:rsidR="00776766" w:rsidRPr="00C80628" w:rsidRDefault="00776766" w:rsidP="000D6E93">
      <w:pPr>
        <w:widowControl w:val="0"/>
        <w:numPr>
          <w:ilvl w:val="1"/>
          <w:numId w:val="35"/>
        </w:numPr>
        <w:tabs>
          <w:tab w:val="clear" w:pos="847"/>
        </w:tabs>
        <w:autoSpaceDE w:val="0"/>
        <w:autoSpaceDN w:val="0"/>
        <w:adjustRightInd w:val="0"/>
        <w:spacing w:after="120"/>
        <w:ind w:left="426" w:hanging="422"/>
        <w:jc w:val="both"/>
        <w:rPr>
          <w:rFonts w:ascii="Arial" w:hAnsi="Arial" w:cs="Arial"/>
          <w:sz w:val="22"/>
          <w:szCs w:val="22"/>
        </w:rPr>
      </w:pPr>
      <w:r w:rsidRPr="00C80628">
        <w:rPr>
          <w:rFonts w:ascii="Arial" w:hAnsi="Arial" w:cs="Arial"/>
          <w:sz w:val="22"/>
          <w:szCs w:val="22"/>
        </w:rPr>
        <w:t xml:space="preserve">Vzájemnou dohodou se stanoví </w:t>
      </w:r>
      <w:r w:rsidRPr="00C80628">
        <w:rPr>
          <w:rFonts w:ascii="Arial" w:hAnsi="Arial" w:cs="Arial"/>
          <w:b/>
          <w:sz w:val="22"/>
          <w:szCs w:val="22"/>
        </w:rPr>
        <w:t>tyto následující záruční doby na konkrétní části a součásti díla</w:t>
      </w:r>
      <w:r w:rsidRPr="00C80628">
        <w:rPr>
          <w:rFonts w:ascii="Arial" w:hAnsi="Arial" w:cs="Arial"/>
          <w:sz w:val="22"/>
          <w:szCs w:val="22"/>
        </w:rPr>
        <w:t>:</w:t>
      </w:r>
    </w:p>
    <w:p w14:paraId="082925CE" w14:textId="3E973353" w:rsidR="00776766" w:rsidRPr="00C80628" w:rsidRDefault="00776766" w:rsidP="00EB68B4">
      <w:pPr>
        <w:pStyle w:val="Odstavecseseznamem"/>
        <w:numPr>
          <w:ilvl w:val="0"/>
          <w:numId w:val="22"/>
        </w:numPr>
        <w:spacing w:after="200" w:line="276" w:lineRule="auto"/>
        <w:ind w:left="709" w:hanging="283"/>
        <w:contextualSpacing/>
        <w:jc w:val="both"/>
        <w:rPr>
          <w:rFonts w:ascii="Arial" w:hAnsi="Arial" w:cs="Arial"/>
          <w:sz w:val="22"/>
          <w:szCs w:val="22"/>
        </w:rPr>
      </w:pPr>
      <w:r w:rsidRPr="00C80628">
        <w:rPr>
          <w:rFonts w:ascii="Arial" w:hAnsi="Arial" w:cs="Arial"/>
          <w:b/>
          <w:sz w:val="22"/>
          <w:szCs w:val="22"/>
        </w:rPr>
        <w:t>na část díla ve smyslu vlastních svítidel</w:t>
      </w:r>
      <w:r w:rsidRPr="00C80628">
        <w:rPr>
          <w:rFonts w:ascii="Arial" w:hAnsi="Arial" w:cs="Arial"/>
          <w:sz w:val="22"/>
          <w:szCs w:val="22"/>
        </w:rPr>
        <w:t xml:space="preserve"> poskytuje prodávající kupujícímu záruční dobu 10 let;</w:t>
      </w:r>
    </w:p>
    <w:p w14:paraId="2D9C076F" w14:textId="6191E284" w:rsidR="00776766" w:rsidRPr="00C80628" w:rsidRDefault="00776766" w:rsidP="00EB68B4">
      <w:pPr>
        <w:pStyle w:val="Odstavecseseznamem"/>
        <w:numPr>
          <w:ilvl w:val="0"/>
          <w:numId w:val="22"/>
        </w:numPr>
        <w:spacing w:after="200" w:line="276" w:lineRule="auto"/>
        <w:ind w:left="709" w:hanging="283"/>
        <w:contextualSpacing/>
        <w:jc w:val="both"/>
        <w:rPr>
          <w:rFonts w:ascii="Arial" w:hAnsi="Arial" w:cs="Arial"/>
          <w:sz w:val="22"/>
          <w:szCs w:val="22"/>
        </w:rPr>
      </w:pPr>
      <w:r w:rsidRPr="00C80628">
        <w:rPr>
          <w:rFonts w:ascii="Arial" w:hAnsi="Arial" w:cs="Arial"/>
          <w:b/>
          <w:sz w:val="22"/>
          <w:szCs w:val="22"/>
        </w:rPr>
        <w:t>na část díla ve smyslu zdroje LED</w:t>
      </w:r>
      <w:r w:rsidRPr="00C80628">
        <w:rPr>
          <w:rFonts w:ascii="Arial" w:hAnsi="Arial" w:cs="Arial"/>
          <w:sz w:val="22"/>
          <w:szCs w:val="22"/>
        </w:rPr>
        <w:t xml:space="preserve">, tedy vlastních světelných bodů, poskytuje prodávající kupujícímu záruční dobu 20 let nebo 85.000 hodin provozu této části díla podle toho, která z těchto skutečností nastane dříve s tím, že po takto stanovenou dobu si tato část díla </w:t>
      </w:r>
      <w:r w:rsidRPr="00C80628">
        <w:rPr>
          <w:rFonts w:ascii="Arial" w:hAnsi="Arial" w:cs="Arial"/>
          <w:b/>
          <w:sz w:val="22"/>
          <w:szCs w:val="22"/>
        </w:rPr>
        <w:t>zachová výrobcem daný a garantovaný světelný tok</w:t>
      </w:r>
      <w:r w:rsidRPr="00C80628">
        <w:rPr>
          <w:rFonts w:ascii="Arial" w:hAnsi="Arial" w:cs="Arial"/>
          <w:sz w:val="22"/>
          <w:szCs w:val="22"/>
        </w:rPr>
        <w:t xml:space="preserve">; </w:t>
      </w:r>
    </w:p>
    <w:p w14:paraId="55D5FE9F" w14:textId="7AFB3E49" w:rsidR="00776766" w:rsidRPr="00C80628" w:rsidRDefault="00776766" w:rsidP="00EB68B4">
      <w:pPr>
        <w:pStyle w:val="Odstavecseseznamem"/>
        <w:numPr>
          <w:ilvl w:val="0"/>
          <w:numId w:val="22"/>
        </w:numPr>
        <w:spacing w:after="200" w:line="276" w:lineRule="auto"/>
        <w:ind w:left="709" w:hanging="283"/>
        <w:contextualSpacing/>
        <w:jc w:val="both"/>
        <w:rPr>
          <w:rFonts w:ascii="Arial" w:hAnsi="Arial" w:cs="Arial"/>
          <w:sz w:val="22"/>
          <w:szCs w:val="22"/>
        </w:rPr>
      </w:pPr>
      <w:r w:rsidRPr="00C80628">
        <w:rPr>
          <w:rFonts w:ascii="Arial" w:hAnsi="Arial" w:cs="Arial"/>
          <w:b/>
          <w:sz w:val="22"/>
          <w:szCs w:val="22"/>
        </w:rPr>
        <w:t>na veškeré další části a součásti díla</w:t>
      </w:r>
      <w:r w:rsidRPr="00C80628">
        <w:rPr>
          <w:rFonts w:ascii="Arial" w:hAnsi="Arial" w:cs="Arial"/>
          <w:sz w:val="22"/>
          <w:szCs w:val="22"/>
        </w:rPr>
        <w:t>, které nebyly uvedeny výše, poskytuje prodávající kupujícímu záruční dobu v délce 60 měsíců.</w:t>
      </w:r>
    </w:p>
    <w:p w14:paraId="0D95F6AD" w14:textId="39A2453B" w:rsidR="00776766" w:rsidRPr="000D6E93" w:rsidRDefault="00776766" w:rsidP="000D6E93">
      <w:pPr>
        <w:pStyle w:val="Odstavecseseznamem"/>
        <w:numPr>
          <w:ilvl w:val="1"/>
          <w:numId w:val="35"/>
        </w:numPr>
        <w:tabs>
          <w:tab w:val="clear" w:pos="847"/>
        </w:tabs>
        <w:spacing w:after="120"/>
        <w:ind w:left="426" w:hanging="422"/>
        <w:jc w:val="both"/>
        <w:rPr>
          <w:rFonts w:ascii="Arial" w:hAnsi="Arial" w:cs="Arial"/>
          <w:sz w:val="22"/>
          <w:szCs w:val="22"/>
        </w:rPr>
      </w:pPr>
      <w:r w:rsidRPr="000D6E93">
        <w:rPr>
          <w:rFonts w:ascii="Arial" w:hAnsi="Arial" w:cs="Arial"/>
          <w:sz w:val="22"/>
          <w:szCs w:val="22"/>
        </w:rPr>
        <w:t>Záruční doba dle této smlouvy počíná pak běžet ode dne protokolárního předání díla prodávajícího kupujícímu v souladu s touto smlouvou, a to v souladu s touto smlouvou.</w:t>
      </w:r>
    </w:p>
    <w:p w14:paraId="4D250750" w14:textId="45B593E7" w:rsidR="00776766" w:rsidRPr="000D6E93" w:rsidRDefault="00776766" w:rsidP="000D6E93">
      <w:pPr>
        <w:pStyle w:val="Odstavecseseznamem"/>
        <w:widowControl w:val="0"/>
        <w:numPr>
          <w:ilvl w:val="1"/>
          <w:numId w:val="35"/>
        </w:numPr>
        <w:tabs>
          <w:tab w:val="clear" w:pos="847"/>
        </w:tabs>
        <w:autoSpaceDE w:val="0"/>
        <w:autoSpaceDN w:val="0"/>
        <w:adjustRightInd w:val="0"/>
        <w:spacing w:after="120"/>
        <w:ind w:left="426" w:hanging="422"/>
        <w:jc w:val="both"/>
        <w:rPr>
          <w:rFonts w:ascii="Arial" w:hAnsi="Arial" w:cs="Arial"/>
          <w:sz w:val="22"/>
          <w:szCs w:val="22"/>
        </w:rPr>
      </w:pPr>
      <w:r w:rsidRPr="000D6E93">
        <w:rPr>
          <w:rFonts w:ascii="Arial" w:hAnsi="Arial" w:cs="Arial"/>
          <w:sz w:val="22"/>
          <w:szCs w:val="22"/>
        </w:rPr>
        <w:t xml:space="preserve">Kupující je oprávněn reklamovat v záruční době dle čl. </w:t>
      </w:r>
      <w:r w:rsidR="000D6E93">
        <w:rPr>
          <w:rFonts w:ascii="Arial" w:hAnsi="Arial" w:cs="Arial"/>
          <w:sz w:val="22"/>
          <w:szCs w:val="22"/>
        </w:rPr>
        <w:t>VIII</w:t>
      </w:r>
      <w:r w:rsidRPr="000D6E93">
        <w:rPr>
          <w:rFonts w:ascii="Arial" w:hAnsi="Arial" w:cs="Arial"/>
          <w:sz w:val="22"/>
          <w:szCs w:val="22"/>
        </w:rPr>
        <w:t>.</w:t>
      </w:r>
      <w:r w:rsidR="000D6E93">
        <w:rPr>
          <w:rFonts w:ascii="Arial" w:hAnsi="Arial" w:cs="Arial"/>
          <w:sz w:val="22"/>
          <w:szCs w:val="22"/>
        </w:rPr>
        <w:t xml:space="preserve"> odst. </w:t>
      </w:r>
      <w:r w:rsidR="006C4D44">
        <w:rPr>
          <w:rFonts w:ascii="Arial" w:hAnsi="Arial" w:cs="Arial"/>
          <w:sz w:val="22"/>
          <w:szCs w:val="22"/>
        </w:rPr>
        <w:t>2 této smlouvy vady díla u </w:t>
      </w:r>
      <w:r w:rsidRPr="000D6E93">
        <w:rPr>
          <w:rFonts w:ascii="Arial" w:hAnsi="Arial" w:cs="Arial"/>
          <w:sz w:val="22"/>
          <w:szCs w:val="22"/>
        </w:rPr>
        <w:t xml:space="preserve">zhotovitele, a to písemnou formou. V reklamaci musí být popsána vada díla, nebo alespoň způsob, jakým se projevuje, a určen nárok kupujícího z vady díla, případně požadavek na způsob odstranění vad díla, a to včetně termínu pro odstranění vad díla zhotovitelem. </w:t>
      </w:r>
    </w:p>
    <w:p w14:paraId="2096784F" w14:textId="7DEA217B" w:rsidR="00776766" w:rsidRPr="000D6E93" w:rsidRDefault="00776766" w:rsidP="000D6E93">
      <w:pPr>
        <w:pStyle w:val="Odstavecseseznamem"/>
        <w:widowControl w:val="0"/>
        <w:numPr>
          <w:ilvl w:val="1"/>
          <w:numId w:val="35"/>
        </w:numPr>
        <w:tabs>
          <w:tab w:val="clear" w:pos="847"/>
        </w:tabs>
        <w:autoSpaceDE w:val="0"/>
        <w:autoSpaceDN w:val="0"/>
        <w:adjustRightInd w:val="0"/>
        <w:spacing w:after="120"/>
        <w:ind w:left="426" w:hanging="422"/>
        <w:jc w:val="both"/>
        <w:rPr>
          <w:rFonts w:ascii="Arial" w:hAnsi="Arial" w:cs="Arial"/>
          <w:sz w:val="22"/>
          <w:szCs w:val="22"/>
        </w:rPr>
      </w:pPr>
      <w:r w:rsidRPr="000D6E93">
        <w:rPr>
          <w:rFonts w:ascii="Arial" w:hAnsi="Arial" w:cs="Arial"/>
          <w:sz w:val="22"/>
          <w:szCs w:val="22"/>
        </w:rPr>
        <w:t>Prodávající se zavazuje bez zbytečného odkladu, nejpozději však do 48 hodin od okamžiku oznámení vady díla či jeho části zahájit odstraňování vady díla či jeho části, a to i tehdy, neuznává-li kupující odpovědnost za vady či příčiny, které ji vyvolaly, a vady odstranit v te</w:t>
      </w:r>
      <w:r w:rsidR="006C4D44">
        <w:rPr>
          <w:rFonts w:ascii="Arial" w:hAnsi="Arial" w:cs="Arial"/>
          <w:sz w:val="22"/>
          <w:szCs w:val="22"/>
        </w:rPr>
        <w:t>chnicky co nejkratší lhůtě. Při </w:t>
      </w:r>
      <w:r w:rsidRPr="000D6E93">
        <w:rPr>
          <w:rFonts w:ascii="Arial" w:hAnsi="Arial" w:cs="Arial"/>
          <w:sz w:val="22"/>
          <w:szCs w:val="22"/>
        </w:rPr>
        <w:t xml:space="preserve">samotném odstraňování vad díla je Prodávající povinen postupovat co nejrychleji, nejefektivněji a s vyvinutím maximálního možného úsilí, které lze požadovat. Lhůta k odstranění konkrétní vady díla bude prodávajícímu odsouhlasena kupujícím. </w:t>
      </w:r>
    </w:p>
    <w:p w14:paraId="479225EC" w14:textId="2379A023" w:rsidR="00776766" w:rsidRPr="000D6E93" w:rsidRDefault="00776766" w:rsidP="000D6E93">
      <w:pPr>
        <w:pStyle w:val="Odstavecseseznamem"/>
        <w:widowControl w:val="0"/>
        <w:numPr>
          <w:ilvl w:val="1"/>
          <w:numId w:val="35"/>
        </w:numPr>
        <w:tabs>
          <w:tab w:val="clear" w:pos="847"/>
        </w:tabs>
        <w:autoSpaceDE w:val="0"/>
        <w:autoSpaceDN w:val="0"/>
        <w:adjustRightInd w:val="0"/>
        <w:spacing w:after="120"/>
        <w:ind w:left="426" w:hanging="422"/>
        <w:jc w:val="both"/>
        <w:rPr>
          <w:rFonts w:ascii="Arial" w:hAnsi="Arial" w:cs="Arial"/>
          <w:sz w:val="22"/>
          <w:szCs w:val="22"/>
        </w:rPr>
      </w:pPr>
      <w:r w:rsidRPr="000D6E93">
        <w:rPr>
          <w:rFonts w:ascii="Arial" w:hAnsi="Arial" w:cs="Arial"/>
          <w:sz w:val="22"/>
          <w:szCs w:val="22"/>
        </w:rPr>
        <w:t xml:space="preserve">V případě odstranění vady díla či jeho části dodáním náhradního plnění (nahrazením novou bezvadnou věcí), běží pro toto náhradní plnění (věc) nová záruční doba, a to ode dne řádného protokolárního dodání a převzetí nového plnění (věci) objednatelem. Záruční doba je shodná se záruční dobou uvedenou v čl. </w:t>
      </w:r>
      <w:r w:rsidR="000D6E93">
        <w:rPr>
          <w:rFonts w:ascii="Arial" w:hAnsi="Arial" w:cs="Arial"/>
          <w:sz w:val="22"/>
          <w:szCs w:val="22"/>
        </w:rPr>
        <w:t>VIII.</w:t>
      </w:r>
      <w:r w:rsidRPr="000D6E93">
        <w:rPr>
          <w:rFonts w:ascii="Arial" w:hAnsi="Arial" w:cs="Arial"/>
          <w:sz w:val="22"/>
          <w:szCs w:val="22"/>
        </w:rPr>
        <w:t xml:space="preserve"> odst. </w:t>
      </w:r>
      <w:r w:rsidR="000D6E93">
        <w:rPr>
          <w:rFonts w:ascii="Arial" w:hAnsi="Arial" w:cs="Arial"/>
          <w:sz w:val="22"/>
          <w:szCs w:val="22"/>
        </w:rPr>
        <w:t>2</w:t>
      </w:r>
      <w:r w:rsidRPr="000D6E93">
        <w:rPr>
          <w:rFonts w:ascii="Arial" w:hAnsi="Arial" w:cs="Arial"/>
          <w:sz w:val="22"/>
          <w:szCs w:val="22"/>
        </w:rPr>
        <w:t xml:space="preserve"> této smlouvy. Po dobu od nahlášení vady díla kupujícího prodávajícímu až do řádného odstranění vady díla prodávajícím neběží záruční doba s tím, že doba přerušení běhu záruční lhůty bude počítána na celé dny a bude brán v úvahu každý započatý kalendářní den. Záruční doba dále neběží po dobu, po kterou kupující nemůže řádně užívat dílo nebo jeho část pro vady díla, za které odpovídá prodávající.</w:t>
      </w:r>
    </w:p>
    <w:p w14:paraId="4CC5A38E" w14:textId="31DFF3D6" w:rsidR="00776766" w:rsidRPr="000D6E93" w:rsidRDefault="00776766" w:rsidP="000D6E93">
      <w:pPr>
        <w:pStyle w:val="Odstavecseseznamem"/>
        <w:widowControl w:val="0"/>
        <w:numPr>
          <w:ilvl w:val="1"/>
          <w:numId w:val="35"/>
        </w:numPr>
        <w:tabs>
          <w:tab w:val="clear" w:pos="847"/>
        </w:tabs>
        <w:autoSpaceDE w:val="0"/>
        <w:autoSpaceDN w:val="0"/>
        <w:adjustRightInd w:val="0"/>
        <w:spacing w:after="120"/>
        <w:ind w:left="426" w:hanging="422"/>
        <w:jc w:val="both"/>
        <w:rPr>
          <w:rFonts w:ascii="Arial" w:hAnsi="Arial" w:cs="Arial"/>
          <w:sz w:val="22"/>
          <w:szCs w:val="22"/>
        </w:rPr>
      </w:pPr>
      <w:r w:rsidRPr="000D6E93">
        <w:rPr>
          <w:rFonts w:ascii="Arial" w:hAnsi="Arial" w:cs="Arial"/>
          <w:sz w:val="22"/>
          <w:szCs w:val="22"/>
        </w:rPr>
        <w:t>Smluvní strany se dohodly, že:</w:t>
      </w:r>
    </w:p>
    <w:p w14:paraId="552049BD" w14:textId="42816277" w:rsidR="00776766" w:rsidRPr="00C80628" w:rsidRDefault="00776766" w:rsidP="000D6E93">
      <w:pPr>
        <w:pStyle w:val="Odstavecseseznamem"/>
        <w:numPr>
          <w:ilvl w:val="0"/>
          <w:numId w:val="21"/>
        </w:numPr>
        <w:overflowPunct w:val="0"/>
        <w:spacing w:after="120"/>
        <w:ind w:left="426" w:hanging="422"/>
        <w:contextualSpacing/>
        <w:jc w:val="both"/>
        <w:textAlignment w:val="baseline"/>
        <w:rPr>
          <w:rFonts w:ascii="Arial" w:hAnsi="Arial" w:cs="Arial"/>
          <w:sz w:val="22"/>
          <w:szCs w:val="22"/>
        </w:rPr>
      </w:pPr>
      <w:r w:rsidRPr="00C80628">
        <w:rPr>
          <w:rFonts w:ascii="Arial" w:hAnsi="Arial" w:cs="Arial"/>
          <w:sz w:val="22"/>
          <w:szCs w:val="22"/>
        </w:rPr>
        <w:t xml:space="preserve">nezahájí-li prodávající odstraňování vad díla v termínech dle čl. </w:t>
      </w:r>
      <w:r w:rsidR="000D6E93">
        <w:rPr>
          <w:rFonts w:ascii="Arial" w:hAnsi="Arial" w:cs="Arial"/>
          <w:sz w:val="22"/>
          <w:szCs w:val="22"/>
        </w:rPr>
        <w:t xml:space="preserve">VIII. odst. </w:t>
      </w:r>
      <w:r w:rsidRPr="00C80628">
        <w:rPr>
          <w:rFonts w:ascii="Arial" w:hAnsi="Arial" w:cs="Arial"/>
          <w:sz w:val="22"/>
          <w:szCs w:val="22"/>
        </w:rPr>
        <w:t xml:space="preserve">4. této smlouvy anebo </w:t>
      </w:r>
    </w:p>
    <w:p w14:paraId="52B9B89E" w14:textId="65096FE6" w:rsidR="00776766" w:rsidRPr="00C80628" w:rsidRDefault="00776766" w:rsidP="000D6E93">
      <w:pPr>
        <w:pStyle w:val="Odstavecseseznamem"/>
        <w:numPr>
          <w:ilvl w:val="0"/>
          <w:numId w:val="21"/>
        </w:numPr>
        <w:overflowPunct w:val="0"/>
        <w:spacing w:after="120"/>
        <w:ind w:left="426" w:hanging="422"/>
        <w:contextualSpacing/>
        <w:jc w:val="both"/>
        <w:textAlignment w:val="baseline"/>
        <w:rPr>
          <w:rFonts w:ascii="Arial" w:hAnsi="Arial" w:cs="Arial"/>
          <w:sz w:val="22"/>
          <w:szCs w:val="22"/>
        </w:rPr>
      </w:pPr>
      <w:r w:rsidRPr="00C80628">
        <w:rPr>
          <w:rFonts w:ascii="Arial" w:hAnsi="Arial" w:cs="Arial"/>
          <w:sz w:val="22"/>
          <w:szCs w:val="22"/>
        </w:rPr>
        <w:t xml:space="preserve">neodstraní-li prodávající reklamované vady díla či jeho části ve lhůtě dle čl. </w:t>
      </w:r>
      <w:r w:rsidR="000D6E93">
        <w:rPr>
          <w:rFonts w:ascii="Arial" w:hAnsi="Arial" w:cs="Arial"/>
          <w:sz w:val="22"/>
          <w:szCs w:val="22"/>
        </w:rPr>
        <w:t xml:space="preserve">VIII. odst. </w:t>
      </w:r>
      <w:r w:rsidRPr="00C80628">
        <w:rPr>
          <w:rFonts w:ascii="Arial" w:hAnsi="Arial" w:cs="Arial"/>
          <w:sz w:val="22"/>
          <w:szCs w:val="22"/>
        </w:rPr>
        <w:t>4. této smlouvy a nebo</w:t>
      </w:r>
    </w:p>
    <w:p w14:paraId="39EC60E3" w14:textId="0452EB6D" w:rsidR="00776766" w:rsidRPr="00C80628" w:rsidRDefault="00776766" w:rsidP="000D6E93">
      <w:pPr>
        <w:pStyle w:val="Odstavecseseznamem"/>
        <w:numPr>
          <w:ilvl w:val="0"/>
          <w:numId w:val="21"/>
        </w:numPr>
        <w:overflowPunct w:val="0"/>
        <w:spacing w:after="120"/>
        <w:ind w:left="426" w:hanging="422"/>
        <w:contextualSpacing/>
        <w:jc w:val="both"/>
        <w:textAlignment w:val="baseline"/>
        <w:rPr>
          <w:rFonts w:ascii="Arial" w:hAnsi="Arial" w:cs="Arial"/>
          <w:sz w:val="22"/>
          <w:szCs w:val="22"/>
        </w:rPr>
      </w:pPr>
      <w:r w:rsidRPr="00C80628">
        <w:rPr>
          <w:rFonts w:ascii="Arial" w:hAnsi="Arial" w:cs="Arial"/>
          <w:sz w:val="22"/>
          <w:szCs w:val="22"/>
        </w:rPr>
        <w:lastRenderedPageBreak/>
        <w:t>oznámí-li prodávající kupujícímu před uplynutím doby k odstranění vad díla, že vadu neodstraní a nebo</w:t>
      </w:r>
    </w:p>
    <w:p w14:paraId="3C4DB5FD" w14:textId="5C067A47" w:rsidR="00776766" w:rsidRPr="00C80628" w:rsidRDefault="00776766" w:rsidP="000D6E93">
      <w:pPr>
        <w:pStyle w:val="Odstavecseseznamem"/>
        <w:numPr>
          <w:ilvl w:val="0"/>
          <w:numId w:val="21"/>
        </w:numPr>
        <w:overflowPunct w:val="0"/>
        <w:spacing w:after="120"/>
        <w:ind w:left="426" w:hanging="422"/>
        <w:contextualSpacing/>
        <w:jc w:val="both"/>
        <w:textAlignment w:val="baseline"/>
        <w:rPr>
          <w:rFonts w:ascii="Arial" w:hAnsi="Arial" w:cs="Arial"/>
          <w:sz w:val="22"/>
          <w:szCs w:val="22"/>
        </w:rPr>
      </w:pPr>
      <w:r w:rsidRPr="00C80628">
        <w:rPr>
          <w:rFonts w:ascii="Arial" w:hAnsi="Arial" w:cs="Arial"/>
          <w:sz w:val="22"/>
          <w:szCs w:val="22"/>
        </w:rPr>
        <w:t xml:space="preserve">je-li zřejmé, že prodávající reklamované vady nebo nedodělky díla či jeho části ve lhůtě stanovené kupujícím přiměřeně dle charakteru vad a nedodělku díla neodstraní, </w:t>
      </w:r>
    </w:p>
    <w:p w14:paraId="0C4B765E" w14:textId="78CA244C" w:rsidR="00776766" w:rsidRPr="00C80628" w:rsidRDefault="00776766" w:rsidP="000D6E93">
      <w:pPr>
        <w:pStyle w:val="Odstavecseseznamem"/>
        <w:overflowPunct w:val="0"/>
        <w:spacing w:after="120"/>
        <w:ind w:left="426"/>
        <w:jc w:val="both"/>
        <w:textAlignment w:val="baseline"/>
        <w:rPr>
          <w:rFonts w:ascii="Arial" w:hAnsi="Arial" w:cs="Arial"/>
          <w:sz w:val="22"/>
          <w:szCs w:val="22"/>
        </w:rPr>
      </w:pPr>
      <w:r w:rsidRPr="00C80628">
        <w:rPr>
          <w:rFonts w:ascii="Arial" w:hAnsi="Arial" w:cs="Arial"/>
          <w:sz w:val="22"/>
          <w:szCs w:val="22"/>
        </w:rPr>
        <w:t>má kupující vedle dalších oprávnění též právo zadat, a to i bez předchozího upozornění prodávajícího, odstranění vad a nedodělků kterékoliv kupujícím určené třetí osobě. Kupujícímu v takovém případě vzniká vůči prodávajícímu oprávnění, aby mu kupující zaplatil částku připadající na cenu, kterou kupující třetí osobě v důsledku tohoto postupu zaplatí. Nároky kupujícího vzniklé vůči prodávajícímu v důsledku odpovědnosti za vady díla dle občanského zákoníku, a dále nároky kupujícího účtovat prodávajícímu smluvní pokutu, zůstávají nedotčena. V případě, že vady díla odstraní kupující nebo jím určená třetí osoba, nemá tato skutečnost vliv na záruku poskytnutou prodávajícím dle této smlouvy.</w:t>
      </w:r>
    </w:p>
    <w:p w14:paraId="4608A441" w14:textId="134B83E4" w:rsidR="00776766" w:rsidRPr="000D6E93" w:rsidRDefault="00776766" w:rsidP="000D6E93">
      <w:pPr>
        <w:pStyle w:val="Odstavecseseznamem"/>
        <w:numPr>
          <w:ilvl w:val="1"/>
          <w:numId w:val="35"/>
        </w:numPr>
        <w:tabs>
          <w:tab w:val="clear" w:pos="847"/>
        </w:tabs>
        <w:spacing w:after="120"/>
        <w:ind w:left="426" w:hanging="422"/>
        <w:jc w:val="both"/>
        <w:rPr>
          <w:rFonts w:ascii="Arial" w:hAnsi="Arial" w:cs="Arial"/>
          <w:sz w:val="22"/>
          <w:szCs w:val="22"/>
        </w:rPr>
      </w:pPr>
      <w:r w:rsidRPr="000D6E93">
        <w:rPr>
          <w:rFonts w:ascii="Arial" w:hAnsi="Arial" w:cs="Arial"/>
          <w:sz w:val="22"/>
          <w:szCs w:val="22"/>
        </w:rPr>
        <w:t>Smluvní strany se dohodly, že kupující má zachovány vůči prodávajícímu všechny volby mezi nároky z vad díla (ustanovení § 2099 a násl. občanského zákoníku) i po uplatnění jedné z nich s tím, že uplatněný nárok může bez souhlasu prodávajího měnit. Smluvní strany se dále dohodly</w:t>
      </w:r>
      <w:r w:rsidR="00B522DC" w:rsidRPr="000D6E93">
        <w:rPr>
          <w:rFonts w:ascii="Arial" w:hAnsi="Arial" w:cs="Arial"/>
          <w:sz w:val="22"/>
          <w:szCs w:val="22"/>
        </w:rPr>
        <w:t>,</w:t>
      </w:r>
      <w:r w:rsidRPr="000D6E93">
        <w:rPr>
          <w:rFonts w:ascii="Arial" w:hAnsi="Arial" w:cs="Arial"/>
          <w:sz w:val="22"/>
          <w:szCs w:val="22"/>
        </w:rPr>
        <w:t xml:space="preserve"> že kupujícímu nebude přiznáno právo z vad díla pouze v případě, že kupující neoznámí vady díla do uplynutí záruční doby. Kupující je oprávněn uplatňovat nároky ze záruky za jakost díla až do uplynutí záruční doby také na vady, které byly zřejmé před přejímkou díla, popř. během ní.</w:t>
      </w:r>
    </w:p>
    <w:p w14:paraId="54921C9E" w14:textId="0861B936" w:rsidR="00776766" w:rsidRPr="000D6E93" w:rsidRDefault="00C80628" w:rsidP="000D6E93">
      <w:pPr>
        <w:pStyle w:val="Odstavecseseznamem"/>
        <w:widowControl w:val="0"/>
        <w:numPr>
          <w:ilvl w:val="1"/>
          <w:numId w:val="35"/>
        </w:numPr>
        <w:tabs>
          <w:tab w:val="clear" w:pos="847"/>
        </w:tabs>
        <w:autoSpaceDE w:val="0"/>
        <w:autoSpaceDN w:val="0"/>
        <w:adjustRightInd w:val="0"/>
        <w:spacing w:after="120"/>
        <w:ind w:left="426" w:hanging="422"/>
        <w:jc w:val="both"/>
        <w:rPr>
          <w:rFonts w:ascii="Arial" w:hAnsi="Arial" w:cs="Arial"/>
          <w:sz w:val="22"/>
          <w:szCs w:val="22"/>
        </w:rPr>
      </w:pPr>
      <w:r w:rsidRPr="000D6E93">
        <w:rPr>
          <w:rFonts w:ascii="Arial" w:hAnsi="Arial" w:cs="Arial"/>
          <w:sz w:val="22"/>
          <w:szCs w:val="22"/>
        </w:rPr>
        <w:t xml:space="preserve">Práva a povinnosti z prodávajícího </w:t>
      </w:r>
      <w:r w:rsidR="00776766" w:rsidRPr="000D6E93">
        <w:rPr>
          <w:rFonts w:ascii="Arial" w:hAnsi="Arial" w:cs="Arial"/>
          <w:sz w:val="22"/>
          <w:szCs w:val="22"/>
        </w:rPr>
        <w:t>poskytnuté záruky nezanikají ani odstoupením kterékoli ze smluvních stran od smlouvy.</w:t>
      </w:r>
    </w:p>
    <w:p w14:paraId="0879E531" w14:textId="21543F76" w:rsidR="00C80628" w:rsidRPr="000D6E93" w:rsidRDefault="00C80628" w:rsidP="000D6E93">
      <w:pPr>
        <w:pStyle w:val="Odstavecseseznamem"/>
        <w:widowControl w:val="0"/>
        <w:numPr>
          <w:ilvl w:val="1"/>
          <w:numId w:val="35"/>
        </w:numPr>
        <w:tabs>
          <w:tab w:val="clear" w:pos="847"/>
        </w:tabs>
        <w:autoSpaceDE w:val="0"/>
        <w:autoSpaceDN w:val="0"/>
        <w:adjustRightInd w:val="0"/>
        <w:spacing w:after="120"/>
        <w:ind w:left="426" w:hanging="422"/>
        <w:jc w:val="both"/>
        <w:rPr>
          <w:rFonts w:ascii="Arial" w:hAnsi="Arial" w:cs="Arial"/>
          <w:sz w:val="22"/>
          <w:szCs w:val="22"/>
        </w:rPr>
      </w:pPr>
      <w:r w:rsidRPr="000D6E93">
        <w:rPr>
          <w:rFonts w:ascii="Arial" w:hAnsi="Arial" w:cs="Arial"/>
          <w:sz w:val="22"/>
          <w:szCs w:val="22"/>
        </w:rPr>
        <w:t>O reklamačním řízení budou objednatelem pořizovány písemné zápisy ve dvojím vyhotoveni, z nichž jeden stejnopis obdrží každá ze smluvních stran.</w:t>
      </w:r>
    </w:p>
    <w:p w14:paraId="121215CA" w14:textId="77777777" w:rsidR="00D16ED3" w:rsidRPr="00403018" w:rsidRDefault="00D16ED3" w:rsidP="00403018">
      <w:pPr>
        <w:spacing w:before="120"/>
        <w:jc w:val="both"/>
        <w:rPr>
          <w:rFonts w:ascii="Arial" w:hAnsi="Arial" w:cs="Arial"/>
          <w:sz w:val="22"/>
          <w:szCs w:val="22"/>
        </w:rPr>
      </w:pPr>
    </w:p>
    <w:p w14:paraId="5ADAAF10" w14:textId="77777777" w:rsidR="00D16ED3" w:rsidRPr="00403018" w:rsidRDefault="00D16ED3" w:rsidP="00335A8E">
      <w:pPr>
        <w:numPr>
          <w:ilvl w:val="0"/>
          <w:numId w:val="35"/>
        </w:numPr>
        <w:spacing w:before="120"/>
        <w:jc w:val="center"/>
        <w:rPr>
          <w:rFonts w:ascii="Arial" w:hAnsi="Arial" w:cs="Arial"/>
          <w:b/>
          <w:sz w:val="22"/>
          <w:szCs w:val="22"/>
        </w:rPr>
      </w:pPr>
    </w:p>
    <w:p w14:paraId="127AD9FF" w14:textId="77777777" w:rsidR="00D16ED3" w:rsidRPr="00403018" w:rsidRDefault="001D0A7E" w:rsidP="00403018">
      <w:pPr>
        <w:spacing w:before="120"/>
        <w:ind w:left="-426"/>
        <w:jc w:val="center"/>
        <w:outlineLvl w:val="0"/>
        <w:rPr>
          <w:rFonts w:ascii="Arial" w:hAnsi="Arial" w:cs="Arial"/>
          <w:b/>
          <w:sz w:val="22"/>
          <w:szCs w:val="22"/>
        </w:rPr>
      </w:pPr>
      <w:r w:rsidRPr="00403018">
        <w:rPr>
          <w:rFonts w:ascii="Arial" w:hAnsi="Arial" w:cs="Arial"/>
          <w:b/>
          <w:sz w:val="22"/>
          <w:szCs w:val="22"/>
        </w:rPr>
        <w:t>Sankce</w:t>
      </w:r>
    </w:p>
    <w:p w14:paraId="0E09D5AB" w14:textId="1F6C6387" w:rsidR="00D16ED3" w:rsidRPr="00403018" w:rsidRDefault="001D0A7E"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V případě, že </w:t>
      </w:r>
      <w:r w:rsidR="005E2F15">
        <w:rPr>
          <w:rFonts w:ascii="Arial" w:hAnsi="Arial" w:cs="Arial"/>
          <w:sz w:val="22"/>
          <w:szCs w:val="22"/>
        </w:rPr>
        <w:t xml:space="preserve">se </w:t>
      </w:r>
      <w:r w:rsidRPr="00403018">
        <w:rPr>
          <w:rFonts w:ascii="Arial" w:hAnsi="Arial" w:cs="Arial"/>
          <w:sz w:val="22"/>
          <w:szCs w:val="22"/>
        </w:rPr>
        <w:t xml:space="preserve">prodávající </w:t>
      </w:r>
      <w:r w:rsidR="005E2F15">
        <w:rPr>
          <w:rFonts w:ascii="Arial" w:hAnsi="Arial" w:cs="Arial"/>
          <w:sz w:val="22"/>
          <w:szCs w:val="22"/>
        </w:rPr>
        <w:t xml:space="preserve">dostane do prodlení se splněním povinnosti </w:t>
      </w:r>
      <w:r w:rsidR="002C082A">
        <w:rPr>
          <w:rFonts w:ascii="Arial" w:hAnsi="Arial" w:cs="Arial"/>
          <w:sz w:val="22"/>
          <w:szCs w:val="22"/>
        </w:rPr>
        <w:t xml:space="preserve">včasně v souladu s touto smlouvou </w:t>
      </w:r>
      <w:r w:rsidR="005E2F15">
        <w:rPr>
          <w:rFonts w:ascii="Arial" w:hAnsi="Arial" w:cs="Arial"/>
          <w:sz w:val="22"/>
          <w:szCs w:val="22"/>
        </w:rPr>
        <w:t xml:space="preserve">dodat </w:t>
      </w:r>
      <w:r w:rsidR="00D0121E">
        <w:rPr>
          <w:rFonts w:ascii="Arial" w:hAnsi="Arial" w:cs="Arial"/>
          <w:sz w:val="22"/>
          <w:szCs w:val="22"/>
        </w:rPr>
        <w:t xml:space="preserve">a odevzdat </w:t>
      </w:r>
      <w:r w:rsidR="005E2F15">
        <w:rPr>
          <w:rFonts w:ascii="Arial" w:hAnsi="Arial" w:cs="Arial"/>
          <w:sz w:val="22"/>
          <w:szCs w:val="22"/>
        </w:rPr>
        <w:t xml:space="preserve">zboží </w:t>
      </w:r>
      <w:r w:rsidR="00D0121E">
        <w:rPr>
          <w:rFonts w:ascii="Arial" w:hAnsi="Arial" w:cs="Arial"/>
          <w:sz w:val="22"/>
          <w:szCs w:val="22"/>
        </w:rPr>
        <w:t>kupujícímu</w:t>
      </w:r>
      <w:r w:rsidRPr="00403018">
        <w:rPr>
          <w:rFonts w:ascii="Arial" w:hAnsi="Arial" w:cs="Arial"/>
          <w:sz w:val="22"/>
          <w:szCs w:val="22"/>
        </w:rPr>
        <w:t>, uhradí kupujícímu smluvní pokutu ve výši 0,</w:t>
      </w:r>
      <w:r w:rsidR="009D4247" w:rsidRPr="00403018">
        <w:rPr>
          <w:rFonts w:ascii="Arial" w:hAnsi="Arial" w:cs="Arial"/>
          <w:sz w:val="22"/>
          <w:szCs w:val="22"/>
        </w:rPr>
        <w:t>1</w:t>
      </w:r>
      <w:r w:rsidR="00D8318B">
        <w:rPr>
          <w:rFonts w:ascii="Arial" w:hAnsi="Arial" w:cs="Arial"/>
          <w:sz w:val="22"/>
          <w:szCs w:val="22"/>
        </w:rPr>
        <w:t xml:space="preserve"> </w:t>
      </w:r>
      <w:r w:rsidRPr="00403018">
        <w:rPr>
          <w:rFonts w:ascii="Arial" w:hAnsi="Arial" w:cs="Arial"/>
          <w:sz w:val="22"/>
          <w:szCs w:val="22"/>
        </w:rPr>
        <w:t xml:space="preserve">% z </w:t>
      </w:r>
      <w:r w:rsidR="00D0121E">
        <w:rPr>
          <w:rFonts w:ascii="Arial" w:hAnsi="Arial" w:cs="Arial"/>
          <w:sz w:val="22"/>
          <w:szCs w:val="22"/>
        </w:rPr>
        <w:t>kupní ceny</w:t>
      </w:r>
      <w:r w:rsidR="007717F9" w:rsidRPr="00403018">
        <w:rPr>
          <w:rFonts w:ascii="Arial" w:hAnsi="Arial" w:cs="Arial"/>
          <w:sz w:val="22"/>
          <w:szCs w:val="22"/>
        </w:rPr>
        <w:t xml:space="preserve"> </w:t>
      </w:r>
      <w:r w:rsidRPr="00403018">
        <w:rPr>
          <w:rFonts w:ascii="Arial" w:hAnsi="Arial" w:cs="Arial"/>
          <w:sz w:val="22"/>
          <w:szCs w:val="22"/>
        </w:rPr>
        <w:t>za každý byť započatý den prodlení.</w:t>
      </w:r>
    </w:p>
    <w:p w14:paraId="2A56C648" w14:textId="6372C805" w:rsidR="00D16ED3" w:rsidRDefault="001D0A7E"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t>V případě prodlení kupujícího s placením faktury za dodané</w:t>
      </w:r>
      <w:r w:rsidR="00D0121E">
        <w:rPr>
          <w:rFonts w:ascii="Arial" w:hAnsi="Arial" w:cs="Arial"/>
          <w:sz w:val="22"/>
          <w:szCs w:val="22"/>
        </w:rPr>
        <w:t xml:space="preserve"> a odevzdané</w:t>
      </w:r>
      <w:r w:rsidRPr="00403018">
        <w:rPr>
          <w:rFonts w:ascii="Arial" w:hAnsi="Arial" w:cs="Arial"/>
          <w:sz w:val="22"/>
          <w:szCs w:val="22"/>
        </w:rPr>
        <w:t xml:space="preserve"> zboží </w:t>
      </w:r>
      <w:r w:rsidR="00D0121E">
        <w:rPr>
          <w:rFonts w:ascii="Arial" w:hAnsi="Arial" w:cs="Arial"/>
          <w:sz w:val="22"/>
          <w:szCs w:val="22"/>
        </w:rPr>
        <w:t xml:space="preserve">kupujícímu </w:t>
      </w:r>
      <w:r w:rsidRPr="00403018">
        <w:rPr>
          <w:rFonts w:ascii="Arial" w:hAnsi="Arial" w:cs="Arial"/>
          <w:sz w:val="22"/>
          <w:szCs w:val="22"/>
        </w:rPr>
        <w:t>uhradí kupující prodávajícímu úrok z prodlení ve výši 0,05</w:t>
      </w:r>
      <w:r w:rsidR="00D8318B">
        <w:rPr>
          <w:rFonts w:ascii="Arial" w:hAnsi="Arial" w:cs="Arial"/>
          <w:sz w:val="22"/>
          <w:szCs w:val="22"/>
        </w:rPr>
        <w:t xml:space="preserve"> </w:t>
      </w:r>
      <w:r w:rsidRPr="00403018">
        <w:rPr>
          <w:rFonts w:ascii="Arial" w:hAnsi="Arial" w:cs="Arial"/>
          <w:sz w:val="22"/>
          <w:szCs w:val="22"/>
        </w:rPr>
        <w:t>% z celkové nezaplacené částky za každý den prodlení.</w:t>
      </w:r>
    </w:p>
    <w:p w14:paraId="6EB18BC3" w14:textId="5B4504A9" w:rsidR="00282654" w:rsidRPr="00403018" w:rsidRDefault="00282654" w:rsidP="00335A8E">
      <w:pPr>
        <w:numPr>
          <w:ilvl w:val="1"/>
          <w:numId w:val="35"/>
        </w:numPr>
        <w:tabs>
          <w:tab w:val="left" w:pos="360"/>
        </w:tabs>
        <w:spacing w:before="120"/>
        <w:ind w:left="360" w:hanging="360"/>
        <w:jc w:val="both"/>
        <w:rPr>
          <w:rFonts w:ascii="Arial" w:hAnsi="Arial" w:cs="Arial"/>
          <w:sz w:val="22"/>
          <w:szCs w:val="22"/>
        </w:rPr>
      </w:pPr>
      <w:r w:rsidRPr="00282654">
        <w:rPr>
          <w:rFonts w:ascii="Arial" w:hAnsi="Arial" w:cs="Arial"/>
          <w:sz w:val="22"/>
          <w:szCs w:val="22"/>
        </w:rPr>
        <w:t xml:space="preserve">V případě nepředložení </w:t>
      </w:r>
      <w:r>
        <w:rPr>
          <w:rFonts w:ascii="Arial" w:hAnsi="Arial" w:cs="Arial"/>
          <w:sz w:val="22"/>
          <w:szCs w:val="22"/>
        </w:rPr>
        <w:t>kupujícímu</w:t>
      </w:r>
      <w:r w:rsidRPr="00282654">
        <w:rPr>
          <w:rFonts w:ascii="Arial" w:hAnsi="Arial" w:cs="Arial"/>
          <w:sz w:val="22"/>
          <w:szCs w:val="22"/>
        </w:rPr>
        <w:t xml:space="preserve"> kterékoliv platné pojistné smlouvy kdykoliv v průběhu </w:t>
      </w:r>
      <w:r w:rsidR="00447ECF">
        <w:rPr>
          <w:rFonts w:ascii="Arial" w:hAnsi="Arial" w:cs="Arial"/>
          <w:sz w:val="22"/>
          <w:szCs w:val="22"/>
        </w:rPr>
        <w:t>plnění předmětu díla</w:t>
      </w:r>
      <w:r w:rsidRPr="00282654">
        <w:rPr>
          <w:rFonts w:ascii="Arial" w:hAnsi="Arial" w:cs="Arial"/>
          <w:sz w:val="22"/>
          <w:szCs w:val="22"/>
        </w:rPr>
        <w:t xml:space="preserve">, je </w:t>
      </w:r>
      <w:r>
        <w:rPr>
          <w:rFonts w:ascii="Arial" w:hAnsi="Arial" w:cs="Arial"/>
          <w:sz w:val="22"/>
          <w:szCs w:val="22"/>
        </w:rPr>
        <w:t>kupující</w:t>
      </w:r>
      <w:r w:rsidRPr="00282654">
        <w:rPr>
          <w:rFonts w:ascii="Arial" w:hAnsi="Arial" w:cs="Arial"/>
          <w:sz w:val="22"/>
          <w:szCs w:val="22"/>
        </w:rPr>
        <w:t xml:space="preserve"> oprávněn uplatňovat na </w:t>
      </w:r>
      <w:r>
        <w:rPr>
          <w:rFonts w:ascii="Arial" w:hAnsi="Arial" w:cs="Arial"/>
          <w:sz w:val="22"/>
          <w:szCs w:val="22"/>
        </w:rPr>
        <w:t>prodávajícím</w:t>
      </w:r>
      <w:r w:rsidRPr="00282654">
        <w:rPr>
          <w:rFonts w:ascii="Arial" w:hAnsi="Arial" w:cs="Arial"/>
          <w:sz w:val="22"/>
          <w:szCs w:val="22"/>
        </w:rPr>
        <w:t xml:space="preserve"> smluvní pokutu ve výši 1.000,- Kč (slovy: jeden tisíc korun českých) za každý byť započatý den prodlení s jejich předložením.</w:t>
      </w:r>
    </w:p>
    <w:p w14:paraId="5E0184BB" w14:textId="3C285531" w:rsidR="00D16ED3" w:rsidRPr="00403018" w:rsidRDefault="001D0A7E"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t>V případě, kdy prodávající nezajistí odstranění vad či závad zboží do doby uvedené v této smlouvě, je kupující oprávněn účtovat prodávajícímu smluvní pokutu ve výši 0,</w:t>
      </w:r>
      <w:r w:rsidR="007717F9" w:rsidRPr="00403018">
        <w:rPr>
          <w:rFonts w:ascii="Arial" w:hAnsi="Arial" w:cs="Arial"/>
          <w:sz w:val="22"/>
          <w:szCs w:val="22"/>
        </w:rPr>
        <w:t>05</w:t>
      </w:r>
      <w:r w:rsidR="00D8318B">
        <w:rPr>
          <w:rFonts w:ascii="Arial" w:hAnsi="Arial" w:cs="Arial"/>
          <w:sz w:val="22"/>
          <w:szCs w:val="22"/>
        </w:rPr>
        <w:t> </w:t>
      </w:r>
      <w:r w:rsidRPr="00403018">
        <w:rPr>
          <w:rFonts w:ascii="Arial" w:hAnsi="Arial" w:cs="Arial"/>
          <w:sz w:val="22"/>
          <w:szCs w:val="22"/>
        </w:rPr>
        <w:t>% z ceny</w:t>
      </w:r>
      <w:r w:rsidR="00BF151D" w:rsidRPr="00403018">
        <w:rPr>
          <w:rFonts w:ascii="Arial" w:hAnsi="Arial" w:cs="Arial"/>
          <w:sz w:val="22"/>
          <w:szCs w:val="22"/>
        </w:rPr>
        <w:t xml:space="preserve"> předmětu </w:t>
      </w:r>
      <w:r w:rsidR="007717F9" w:rsidRPr="00403018">
        <w:rPr>
          <w:rFonts w:ascii="Arial" w:hAnsi="Arial" w:cs="Arial"/>
          <w:sz w:val="22"/>
          <w:szCs w:val="22"/>
        </w:rPr>
        <w:t xml:space="preserve">smlouvy </w:t>
      </w:r>
      <w:r w:rsidRPr="00403018">
        <w:rPr>
          <w:rFonts w:ascii="Arial" w:hAnsi="Arial" w:cs="Arial"/>
          <w:sz w:val="22"/>
          <w:szCs w:val="22"/>
        </w:rPr>
        <w:t>za každý byť započatý den prodlení s odstraněním nahlášených vad či závad.</w:t>
      </w:r>
    </w:p>
    <w:p w14:paraId="7B4DEC32" w14:textId="231AA77B" w:rsidR="00D16ED3" w:rsidRPr="00403018" w:rsidRDefault="001D0A7E"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V případě, kdy bude příslušným správním orgánem vyměřena </w:t>
      </w:r>
      <w:r w:rsidR="007D1920">
        <w:rPr>
          <w:rFonts w:ascii="Arial" w:hAnsi="Arial" w:cs="Arial"/>
          <w:sz w:val="22"/>
          <w:szCs w:val="22"/>
        </w:rPr>
        <w:t>kupujícím</w:t>
      </w:r>
      <w:r w:rsidR="000D1938">
        <w:rPr>
          <w:rFonts w:ascii="Arial" w:hAnsi="Arial" w:cs="Arial"/>
          <w:sz w:val="22"/>
          <w:szCs w:val="22"/>
        </w:rPr>
        <w:t>u</w:t>
      </w:r>
      <w:r w:rsidR="007D1920" w:rsidRPr="00403018">
        <w:rPr>
          <w:rFonts w:ascii="Arial" w:hAnsi="Arial" w:cs="Arial"/>
          <w:sz w:val="22"/>
          <w:szCs w:val="22"/>
        </w:rPr>
        <w:t xml:space="preserve"> </w:t>
      </w:r>
      <w:r w:rsidRPr="00403018">
        <w:rPr>
          <w:rFonts w:ascii="Arial" w:hAnsi="Arial" w:cs="Arial"/>
          <w:sz w:val="22"/>
          <w:szCs w:val="22"/>
        </w:rPr>
        <w:t>či uživateli předmětu plnění správní sankce v souvislosti s porušením povinností prodávajícího vyplývající z této smlouvy, je prodávající povinen tuto sankci uhradit obratem kupujícímu, a to na základě jeho písemné výzvy.</w:t>
      </w:r>
      <w:r w:rsidR="00BF151D" w:rsidRPr="00403018">
        <w:rPr>
          <w:rFonts w:ascii="Arial" w:hAnsi="Arial" w:cs="Arial"/>
          <w:sz w:val="22"/>
          <w:szCs w:val="22"/>
        </w:rPr>
        <w:t xml:space="preserve"> </w:t>
      </w:r>
    </w:p>
    <w:p w14:paraId="776B3A70" w14:textId="77777777" w:rsidR="00D16ED3" w:rsidRPr="00403018" w:rsidRDefault="001D0A7E"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t>Sankce, sjednané touto smlouvou, hradí povinná strana nezávisle na tom, zda a v jaké výši vznikne druhé straně v této souvislosti škoda, kterou lze vymáhat samostatně ve výši přesahující smluvní pokutu.</w:t>
      </w:r>
    </w:p>
    <w:p w14:paraId="67ADD9B0" w14:textId="686A6B3C" w:rsidR="00D16ED3" w:rsidRDefault="00282654" w:rsidP="00335A8E">
      <w:pPr>
        <w:numPr>
          <w:ilvl w:val="1"/>
          <w:numId w:val="35"/>
        </w:numPr>
        <w:tabs>
          <w:tab w:val="left" w:pos="360"/>
        </w:tabs>
        <w:spacing w:before="120"/>
        <w:ind w:left="360" w:hanging="360"/>
        <w:jc w:val="both"/>
        <w:rPr>
          <w:rFonts w:ascii="Arial" w:hAnsi="Arial" w:cs="Arial"/>
          <w:sz w:val="22"/>
          <w:szCs w:val="22"/>
        </w:rPr>
      </w:pPr>
      <w:r w:rsidRPr="00282654">
        <w:rPr>
          <w:rFonts w:ascii="Arial" w:hAnsi="Arial" w:cs="Arial"/>
          <w:sz w:val="22"/>
          <w:szCs w:val="22"/>
        </w:rPr>
        <w:t>Zaplacením jakékoliv smluvní pokuty dle této smlouvy není dotčeno ani omezeno právo na náhradu škody</w:t>
      </w:r>
      <w:r>
        <w:rPr>
          <w:rFonts w:ascii="Arial" w:hAnsi="Arial" w:cs="Arial"/>
          <w:sz w:val="22"/>
          <w:szCs w:val="22"/>
        </w:rPr>
        <w:t>.</w:t>
      </w:r>
      <w:r w:rsidRPr="00403018">
        <w:rPr>
          <w:rFonts w:ascii="Arial" w:hAnsi="Arial" w:cs="Arial"/>
          <w:sz w:val="22"/>
          <w:szCs w:val="22"/>
        </w:rPr>
        <w:t xml:space="preserve"> </w:t>
      </w:r>
      <w:r w:rsidR="001D0A7E" w:rsidRPr="00403018">
        <w:rPr>
          <w:rFonts w:ascii="Arial" w:hAnsi="Arial" w:cs="Arial"/>
          <w:sz w:val="22"/>
          <w:szCs w:val="22"/>
        </w:rPr>
        <w:t xml:space="preserve">Smluvní strany vylučují aplikaci ust. § 2050 </w:t>
      </w:r>
      <w:r w:rsidR="001D0A7E" w:rsidRPr="00403018">
        <w:rPr>
          <w:rFonts w:ascii="Arial" w:hAnsi="Arial" w:cs="Arial"/>
          <w:bCs/>
          <w:sz w:val="22"/>
          <w:szCs w:val="22"/>
        </w:rPr>
        <w:t>občanského zákoníku</w:t>
      </w:r>
      <w:r w:rsidR="001D0A7E" w:rsidRPr="00403018">
        <w:rPr>
          <w:rFonts w:ascii="Arial" w:hAnsi="Arial" w:cs="Arial"/>
          <w:sz w:val="22"/>
          <w:szCs w:val="22"/>
        </w:rPr>
        <w:t xml:space="preserve">. </w:t>
      </w:r>
    </w:p>
    <w:p w14:paraId="52826FEC" w14:textId="77777777" w:rsidR="00282654" w:rsidRDefault="00282654" w:rsidP="00282654">
      <w:pPr>
        <w:tabs>
          <w:tab w:val="left" w:pos="360"/>
        </w:tabs>
        <w:spacing w:before="120"/>
        <w:ind w:left="360"/>
        <w:jc w:val="both"/>
        <w:rPr>
          <w:rFonts w:ascii="Arial" w:hAnsi="Arial" w:cs="Arial"/>
          <w:sz w:val="22"/>
          <w:szCs w:val="22"/>
        </w:rPr>
      </w:pPr>
    </w:p>
    <w:p w14:paraId="19D8E7D4" w14:textId="194D6710" w:rsidR="00282654" w:rsidRPr="00282654" w:rsidRDefault="00282654" w:rsidP="00335A8E">
      <w:pPr>
        <w:numPr>
          <w:ilvl w:val="1"/>
          <w:numId w:val="35"/>
        </w:numPr>
        <w:overflowPunct w:val="0"/>
        <w:autoSpaceDE w:val="0"/>
        <w:autoSpaceDN w:val="0"/>
        <w:adjustRightInd w:val="0"/>
        <w:spacing w:after="120"/>
        <w:ind w:left="426" w:hanging="426"/>
        <w:jc w:val="both"/>
        <w:textAlignment w:val="baseline"/>
        <w:rPr>
          <w:rFonts w:ascii="Arial" w:hAnsi="Arial" w:cs="Arial"/>
          <w:sz w:val="22"/>
          <w:szCs w:val="22"/>
        </w:rPr>
      </w:pPr>
      <w:r w:rsidRPr="00282654">
        <w:rPr>
          <w:rFonts w:ascii="Arial" w:hAnsi="Arial" w:cs="Arial"/>
          <w:sz w:val="22"/>
          <w:szCs w:val="22"/>
        </w:rPr>
        <w:t xml:space="preserve">V případě, že </w:t>
      </w:r>
      <w:r>
        <w:rPr>
          <w:rFonts w:ascii="Arial" w:hAnsi="Arial" w:cs="Arial"/>
          <w:sz w:val="22"/>
          <w:szCs w:val="22"/>
        </w:rPr>
        <w:t>kupujícímu</w:t>
      </w:r>
      <w:r w:rsidRPr="00282654">
        <w:rPr>
          <w:rFonts w:ascii="Arial" w:hAnsi="Arial" w:cs="Arial"/>
          <w:sz w:val="22"/>
          <w:szCs w:val="22"/>
        </w:rPr>
        <w:t xml:space="preserve"> vznikne z jakéhokoliv ujednání dle této smlouvy nárok na smluvní pokutu, náhradu škody nebo jinou majetkovou sankci vůči </w:t>
      </w:r>
      <w:r>
        <w:rPr>
          <w:rFonts w:ascii="Arial" w:hAnsi="Arial" w:cs="Arial"/>
          <w:sz w:val="22"/>
          <w:szCs w:val="22"/>
        </w:rPr>
        <w:t>prodávajícímu</w:t>
      </w:r>
      <w:r w:rsidRPr="00282654">
        <w:rPr>
          <w:rFonts w:ascii="Arial" w:hAnsi="Arial" w:cs="Arial"/>
          <w:sz w:val="22"/>
          <w:szCs w:val="22"/>
        </w:rPr>
        <w:t xml:space="preserve">, je </w:t>
      </w:r>
      <w:r>
        <w:rPr>
          <w:rFonts w:ascii="Arial" w:hAnsi="Arial" w:cs="Arial"/>
          <w:sz w:val="22"/>
          <w:szCs w:val="22"/>
        </w:rPr>
        <w:t>kupující</w:t>
      </w:r>
      <w:r w:rsidRPr="00282654">
        <w:rPr>
          <w:rFonts w:ascii="Arial" w:hAnsi="Arial" w:cs="Arial"/>
          <w:sz w:val="22"/>
          <w:szCs w:val="22"/>
        </w:rPr>
        <w:t xml:space="preserve"> oprávněn započíst tuto svou pohledávku vůči kterékoliv pohledávce </w:t>
      </w:r>
      <w:r>
        <w:rPr>
          <w:rFonts w:ascii="Arial" w:hAnsi="Arial" w:cs="Arial"/>
          <w:sz w:val="22"/>
          <w:szCs w:val="22"/>
        </w:rPr>
        <w:t>prodávajícího</w:t>
      </w:r>
      <w:r w:rsidRPr="00282654">
        <w:rPr>
          <w:rFonts w:ascii="Arial" w:hAnsi="Arial" w:cs="Arial"/>
          <w:sz w:val="22"/>
          <w:szCs w:val="22"/>
        </w:rPr>
        <w:t xml:space="preserve">, a to i nesplatné. </w:t>
      </w:r>
    </w:p>
    <w:p w14:paraId="55A0D20F" w14:textId="46615690" w:rsidR="00282654" w:rsidRPr="00403018" w:rsidRDefault="00282654" w:rsidP="00335A8E">
      <w:pPr>
        <w:numPr>
          <w:ilvl w:val="1"/>
          <w:numId w:val="35"/>
        </w:numPr>
        <w:spacing w:before="120"/>
        <w:ind w:left="426" w:hanging="426"/>
        <w:jc w:val="both"/>
        <w:rPr>
          <w:rFonts w:ascii="Arial" w:hAnsi="Arial" w:cs="Arial"/>
          <w:sz w:val="22"/>
          <w:szCs w:val="22"/>
        </w:rPr>
      </w:pPr>
      <w:r w:rsidRPr="00282654">
        <w:rPr>
          <w:rFonts w:ascii="Arial" w:hAnsi="Arial" w:cs="Arial"/>
          <w:sz w:val="22"/>
          <w:szCs w:val="22"/>
        </w:rPr>
        <w:t xml:space="preserve">V případě, že závazek provést dílo zanikne před řádným ukončením díla, nezanikají nároky na smluvní pokuty či náhradu škody, pokud vznikly dřívějším porušením povinností. Zánik závazku jeho pozdním </w:t>
      </w:r>
      <w:r w:rsidRPr="00282654">
        <w:rPr>
          <w:rFonts w:ascii="Arial" w:hAnsi="Arial" w:cs="Arial"/>
          <w:sz w:val="22"/>
          <w:szCs w:val="22"/>
        </w:rPr>
        <w:lastRenderedPageBreak/>
        <w:t>plněním neznamená zánik nároku na smluvní pokutu z prodlení s plněním či plnění ze záruky za</w:t>
      </w:r>
      <w:r w:rsidR="004F24A1">
        <w:rPr>
          <w:rFonts w:ascii="Arial" w:hAnsi="Arial" w:cs="Arial"/>
          <w:sz w:val="22"/>
          <w:szCs w:val="22"/>
        </w:rPr>
        <w:t> </w:t>
      </w:r>
      <w:r w:rsidRPr="00282654">
        <w:rPr>
          <w:rFonts w:ascii="Arial" w:hAnsi="Arial" w:cs="Arial"/>
          <w:sz w:val="22"/>
          <w:szCs w:val="22"/>
        </w:rPr>
        <w:t>odstranění vad</w:t>
      </w:r>
      <w:r w:rsidR="00EB68B4">
        <w:rPr>
          <w:rFonts w:ascii="Arial" w:hAnsi="Arial" w:cs="Arial"/>
          <w:sz w:val="22"/>
          <w:szCs w:val="22"/>
        </w:rPr>
        <w:t>.</w:t>
      </w:r>
    </w:p>
    <w:p w14:paraId="77A7FF82" w14:textId="77777777" w:rsidR="00D16ED3" w:rsidRPr="00403018" w:rsidRDefault="00D16ED3" w:rsidP="00403018">
      <w:pPr>
        <w:spacing w:before="120"/>
        <w:jc w:val="both"/>
        <w:rPr>
          <w:rFonts w:ascii="Arial" w:hAnsi="Arial" w:cs="Arial"/>
          <w:sz w:val="22"/>
          <w:szCs w:val="22"/>
        </w:rPr>
      </w:pPr>
    </w:p>
    <w:p w14:paraId="030208B4" w14:textId="77777777" w:rsidR="00D16ED3" w:rsidRPr="00403018" w:rsidRDefault="00D16ED3" w:rsidP="00335A8E">
      <w:pPr>
        <w:numPr>
          <w:ilvl w:val="0"/>
          <w:numId w:val="35"/>
        </w:numPr>
        <w:tabs>
          <w:tab w:val="left" w:pos="1080"/>
        </w:tabs>
        <w:spacing w:before="120"/>
        <w:ind w:firstLine="426"/>
        <w:jc w:val="center"/>
        <w:rPr>
          <w:rFonts w:ascii="Arial" w:hAnsi="Arial" w:cs="Arial"/>
          <w:b/>
          <w:sz w:val="22"/>
          <w:szCs w:val="22"/>
        </w:rPr>
      </w:pPr>
    </w:p>
    <w:p w14:paraId="00149937" w14:textId="77777777" w:rsidR="00D16ED3" w:rsidRPr="00403018" w:rsidRDefault="001D0A7E" w:rsidP="00403018">
      <w:pPr>
        <w:spacing w:before="120"/>
        <w:jc w:val="center"/>
        <w:outlineLvl w:val="0"/>
        <w:rPr>
          <w:rFonts w:ascii="Arial" w:hAnsi="Arial" w:cs="Arial"/>
          <w:b/>
          <w:sz w:val="22"/>
          <w:szCs w:val="22"/>
        </w:rPr>
      </w:pPr>
      <w:r w:rsidRPr="00403018">
        <w:rPr>
          <w:rFonts w:ascii="Arial" w:hAnsi="Arial" w:cs="Arial"/>
          <w:b/>
          <w:sz w:val="22"/>
          <w:szCs w:val="22"/>
        </w:rPr>
        <w:t>Odstoupení od smlouvy</w:t>
      </w:r>
    </w:p>
    <w:p w14:paraId="053B41F2" w14:textId="36281A5D" w:rsidR="00D26722" w:rsidRPr="00403018" w:rsidRDefault="001D0A7E" w:rsidP="00335A8E">
      <w:pPr>
        <w:numPr>
          <w:ilvl w:val="1"/>
          <w:numId w:val="35"/>
        </w:numPr>
        <w:tabs>
          <w:tab w:val="left" w:pos="360"/>
        </w:tabs>
        <w:spacing w:before="120"/>
        <w:ind w:left="360" w:hanging="360"/>
        <w:jc w:val="both"/>
        <w:rPr>
          <w:rFonts w:ascii="Arial" w:hAnsi="Arial" w:cs="Arial"/>
          <w:sz w:val="22"/>
          <w:szCs w:val="22"/>
          <w:lang w:val="x-none"/>
        </w:rPr>
      </w:pPr>
      <w:r w:rsidRPr="00403018">
        <w:rPr>
          <w:rFonts w:ascii="Arial" w:hAnsi="Arial" w:cs="Arial"/>
          <w:sz w:val="22"/>
          <w:szCs w:val="22"/>
        </w:rPr>
        <w:t xml:space="preserve">Kupující je oprávněn </w:t>
      </w:r>
      <w:r w:rsidR="00273E5F">
        <w:rPr>
          <w:rFonts w:ascii="Arial" w:hAnsi="Arial" w:cs="Arial"/>
          <w:sz w:val="22"/>
          <w:szCs w:val="22"/>
        </w:rPr>
        <w:t xml:space="preserve">písemně </w:t>
      </w:r>
      <w:r w:rsidRPr="00403018">
        <w:rPr>
          <w:rFonts w:ascii="Arial" w:hAnsi="Arial" w:cs="Arial"/>
          <w:sz w:val="22"/>
          <w:szCs w:val="22"/>
        </w:rPr>
        <w:t>odstoupit od smlouvy v případě, že prodávající je v prodlení s</w:t>
      </w:r>
      <w:r w:rsidR="00D0121E">
        <w:rPr>
          <w:rFonts w:ascii="Arial" w:hAnsi="Arial" w:cs="Arial"/>
          <w:sz w:val="22"/>
          <w:szCs w:val="22"/>
        </w:rPr>
        <w:t> povinnost</w:t>
      </w:r>
      <w:r w:rsidR="000465F8">
        <w:rPr>
          <w:rFonts w:ascii="Arial" w:hAnsi="Arial" w:cs="Arial"/>
          <w:sz w:val="22"/>
          <w:szCs w:val="22"/>
        </w:rPr>
        <w:t>í</w:t>
      </w:r>
      <w:r w:rsidR="00D0121E">
        <w:rPr>
          <w:rFonts w:ascii="Arial" w:hAnsi="Arial" w:cs="Arial"/>
          <w:sz w:val="22"/>
          <w:szCs w:val="22"/>
        </w:rPr>
        <w:t xml:space="preserve"> dodat a odevzdat zboží kupujícímu</w:t>
      </w:r>
      <w:r w:rsidRPr="00403018">
        <w:rPr>
          <w:rFonts w:ascii="Arial" w:hAnsi="Arial" w:cs="Arial"/>
          <w:sz w:val="22"/>
          <w:szCs w:val="22"/>
        </w:rPr>
        <w:t xml:space="preserve"> o více než 30 dnů.</w:t>
      </w:r>
      <w:r w:rsidR="00D26722" w:rsidRPr="00D26722">
        <w:rPr>
          <w:rFonts w:ascii="Arial" w:eastAsiaTheme="minorEastAsia" w:hAnsi="Arial" w:cs="Arial"/>
          <w:sz w:val="22"/>
          <w:szCs w:val="22"/>
          <w:lang w:eastAsia="en-US"/>
        </w:rPr>
        <w:t xml:space="preserve"> </w:t>
      </w:r>
      <w:r w:rsidR="00D26722" w:rsidRPr="00403018">
        <w:rPr>
          <w:rFonts w:ascii="Arial" w:hAnsi="Arial" w:cs="Arial"/>
          <w:sz w:val="22"/>
          <w:szCs w:val="22"/>
        </w:rPr>
        <w:t>D</w:t>
      </w:r>
      <w:r w:rsidR="00D26722" w:rsidRPr="00403018">
        <w:rPr>
          <w:rFonts w:ascii="Arial" w:hAnsi="Arial" w:cs="Arial"/>
          <w:sz w:val="22"/>
          <w:szCs w:val="22"/>
          <w:lang w:val="x-none"/>
        </w:rPr>
        <w:t xml:space="preserve">ále je </w:t>
      </w:r>
      <w:r w:rsidR="00D26722" w:rsidRPr="00403018">
        <w:rPr>
          <w:rFonts w:ascii="Arial" w:hAnsi="Arial" w:cs="Arial"/>
          <w:sz w:val="22"/>
          <w:szCs w:val="22"/>
        </w:rPr>
        <w:t xml:space="preserve">kupující </w:t>
      </w:r>
      <w:r w:rsidR="00D26722" w:rsidRPr="00403018">
        <w:rPr>
          <w:rFonts w:ascii="Arial" w:hAnsi="Arial" w:cs="Arial"/>
          <w:sz w:val="22"/>
          <w:szCs w:val="22"/>
          <w:lang w:val="x-none"/>
        </w:rPr>
        <w:t xml:space="preserve">oprávněn od této </w:t>
      </w:r>
      <w:r w:rsidR="004F24A1">
        <w:rPr>
          <w:rFonts w:ascii="Arial" w:hAnsi="Arial" w:cs="Arial"/>
          <w:sz w:val="22"/>
          <w:szCs w:val="22"/>
        </w:rPr>
        <w:t>smlouvy</w:t>
      </w:r>
      <w:r w:rsidR="00D26722" w:rsidRPr="00403018">
        <w:rPr>
          <w:rFonts w:ascii="Arial" w:hAnsi="Arial" w:cs="Arial"/>
          <w:sz w:val="22"/>
          <w:szCs w:val="22"/>
          <w:lang w:val="x-none"/>
        </w:rPr>
        <w:t xml:space="preserve"> odstoupit</w:t>
      </w:r>
      <w:r w:rsidR="00514EE6">
        <w:rPr>
          <w:rFonts w:ascii="Arial" w:hAnsi="Arial" w:cs="Arial"/>
          <w:sz w:val="22"/>
          <w:szCs w:val="22"/>
        </w:rPr>
        <w:t>, za podmínek stanovených občanským zákoníkem a dále v případě podstatného porušení povinností prodávajícího</w:t>
      </w:r>
      <w:r w:rsidR="00D26722" w:rsidRPr="00403018">
        <w:rPr>
          <w:rFonts w:ascii="Arial" w:hAnsi="Arial" w:cs="Arial"/>
          <w:sz w:val="22"/>
          <w:szCs w:val="22"/>
          <w:lang w:val="x-none"/>
        </w:rPr>
        <w:t xml:space="preserve"> </w:t>
      </w:r>
      <w:r w:rsidR="00514EE6">
        <w:rPr>
          <w:rFonts w:ascii="Arial" w:hAnsi="Arial" w:cs="Arial"/>
          <w:sz w:val="22"/>
          <w:szCs w:val="22"/>
        </w:rPr>
        <w:t xml:space="preserve"> vyplývajících z této smlouvy, pokud k nápravě nedojde ani na základě písemné výzvy kupujícího s upozorněním na možnost odstoupení od smlouvy. </w:t>
      </w:r>
    </w:p>
    <w:p w14:paraId="7B7B69D5" w14:textId="5D8DD1EC" w:rsidR="00D16ED3" w:rsidRPr="00403018" w:rsidRDefault="001D0A7E"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Prodávající je oprávněn </w:t>
      </w:r>
      <w:r w:rsidR="00273E5F">
        <w:rPr>
          <w:rFonts w:ascii="Arial" w:hAnsi="Arial" w:cs="Arial"/>
          <w:sz w:val="22"/>
          <w:szCs w:val="22"/>
        </w:rPr>
        <w:t xml:space="preserve">písemně </w:t>
      </w:r>
      <w:r w:rsidRPr="00403018">
        <w:rPr>
          <w:rFonts w:ascii="Arial" w:hAnsi="Arial" w:cs="Arial"/>
          <w:sz w:val="22"/>
          <w:szCs w:val="22"/>
        </w:rPr>
        <w:t>odstoupit od smlouvy v případě, že kupující nezaplatí kupní cenu do</w:t>
      </w:r>
      <w:r w:rsidR="004F24A1">
        <w:rPr>
          <w:rFonts w:ascii="Arial" w:hAnsi="Arial" w:cs="Arial"/>
          <w:sz w:val="22"/>
          <w:szCs w:val="22"/>
        </w:rPr>
        <w:t> </w:t>
      </w:r>
      <w:r w:rsidRPr="00403018">
        <w:rPr>
          <w:rFonts w:ascii="Arial" w:hAnsi="Arial" w:cs="Arial"/>
          <w:sz w:val="22"/>
          <w:szCs w:val="22"/>
        </w:rPr>
        <w:t>30 dnů po uplynutí doby splatnosti.</w:t>
      </w:r>
    </w:p>
    <w:p w14:paraId="489800A9" w14:textId="07D83378" w:rsidR="00D16ED3" w:rsidRPr="00403018" w:rsidRDefault="001D0A7E"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Účinky odstoupení nastávají dnem doručení </w:t>
      </w:r>
      <w:r w:rsidR="00043ED4" w:rsidRPr="00403018">
        <w:rPr>
          <w:rFonts w:ascii="Arial" w:hAnsi="Arial" w:cs="Arial"/>
          <w:sz w:val="22"/>
          <w:szCs w:val="22"/>
        </w:rPr>
        <w:t xml:space="preserve">písemného </w:t>
      </w:r>
      <w:r w:rsidRPr="00403018">
        <w:rPr>
          <w:rFonts w:ascii="Arial" w:hAnsi="Arial" w:cs="Arial"/>
          <w:sz w:val="22"/>
          <w:szCs w:val="22"/>
        </w:rPr>
        <w:t>oznámení o odstoupení</w:t>
      </w:r>
      <w:r w:rsidR="00D26722" w:rsidRPr="00403018">
        <w:rPr>
          <w:rFonts w:ascii="Arial" w:hAnsi="Arial" w:cs="Arial"/>
          <w:sz w:val="22"/>
          <w:szCs w:val="22"/>
        </w:rPr>
        <w:t xml:space="preserve"> té smluvní straně, které bylo určeno</w:t>
      </w:r>
      <w:r w:rsidRPr="00403018">
        <w:rPr>
          <w:rFonts w:ascii="Arial" w:hAnsi="Arial" w:cs="Arial"/>
          <w:sz w:val="22"/>
          <w:szCs w:val="22"/>
        </w:rPr>
        <w:t>.</w:t>
      </w:r>
    </w:p>
    <w:p w14:paraId="0D239AB4" w14:textId="77777777" w:rsidR="004F6362" w:rsidRPr="00403018" w:rsidRDefault="004F6362" w:rsidP="00403018">
      <w:pPr>
        <w:tabs>
          <w:tab w:val="left" w:pos="360"/>
        </w:tabs>
        <w:spacing w:before="120"/>
        <w:jc w:val="both"/>
        <w:rPr>
          <w:rFonts w:ascii="Arial" w:hAnsi="Arial" w:cs="Arial"/>
          <w:sz w:val="22"/>
          <w:szCs w:val="22"/>
        </w:rPr>
      </w:pPr>
    </w:p>
    <w:p w14:paraId="5DF8E2F9" w14:textId="77777777" w:rsidR="00D16ED3" w:rsidRPr="00403018" w:rsidRDefault="00D16ED3" w:rsidP="00335A8E">
      <w:pPr>
        <w:numPr>
          <w:ilvl w:val="0"/>
          <w:numId w:val="35"/>
        </w:numPr>
        <w:tabs>
          <w:tab w:val="left" w:pos="1080"/>
        </w:tabs>
        <w:spacing w:before="120"/>
        <w:ind w:firstLine="426"/>
        <w:jc w:val="center"/>
        <w:rPr>
          <w:rFonts w:ascii="Arial" w:hAnsi="Arial" w:cs="Arial"/>
          <w:b/>
          <w:sz w:val="22"/>
          <w:szCs w:val="22"/>
        </w:rPr>
      </w:pPr>
    </w:p>
    <w:p w14:paraId="302841C0" w14:textId="2A36F301" w:rsidR="00D16ED3" w:rsidRPr="00403018" w:rsidRDefault="00D14890" w:rsidP="00D14890">
      <w:pPr>
        <w:spacing w:before="120"/>
        <w:jc w:val="center"/>
        <w:rPr>
          <w:rFonts w:ascii="Arial" w:hAnsi="Arial" w:cs="Arial"/>
          <w:sz w:val="22"/>
          <w:szCs w:val="22"/>
        </w:rPr>
      </w:pPr>
      <w:r>
        <w:rPr>
          <w:rFonts w:ascii="Arial" w:hAnsi="Arial" w:cs="Arial"/>
          <w:b/>
          <w:sz w:val="22"/>
          <w:szCs w:val="22"/>
        </w:rPr>
        <w:t>Pojištění</w:t>
      </w:r>
    </w:p>
    <w:p w14:paraId="01DBCEC3" w14:textId="73F41FD6" w:rsidR="00D14890" w:rsidRPr="00D14890" w:rsidRDefault="00282654" w:rsidP="00D14890">
      <w:pPr>
        <w:widowControl w:val="0"/>
        <w:numPr>
          <w:ilvl w:val="1"/>
          <w:numId w:val="15"/>
        </w:numPr>
        <w:tabs>
          <w:tab w:val="clear" w:pos="1440"/>
          <w:tab w:val="num" w:pos="709"/>
        </w:tabs>
        <w:autoSpaceDE w:val="0"/>
        <w:autoSpaceDN w:val="0"/>
        <w:adjustRightInd w:val="0"/>
        <w:spacing w:after="120"/>
        <w:ind w:left="426"/>
        <w:jc w:val="both"/>
        <w:rPr>
          <w:rFonts w:ascii="Arial" w:hAnsi="Arial" w:cs="Arial"/>
          <w:sz w:val="22"/>
          <w:szCs w:val="22"/>
        </w:rPr>
      </w:pPr>
      <w:r>
        <w:rPr>
          <w:rFonts w:ascii="Arial" w:hAnsi="Arial" w:cs="Arial"/>
          <w:sz w:val="22"/>
          <w:szCs w:val="22"/>
        </w:rPr>
        <w:t>Prodávající</w:t>
      </w:r>
      <w:r w:rsidR="00D14890" w:rsidRPr="00D14890">
        <w:rPr>
          <w:rFonts w:ascii="Arial" w:hAnsi="Arial" w:cs="Arial"/>
          <w:sz w:val="22"/>
          <w:szCs w:val="22"/>
        </w:rPr>
        <w:t xml:space="preserve"> prohlašuje, že má uzavřenou pojistnou smlouvu, jejímž předmětem je pojištění odpovědnosti za škodu jím způsobenou třetí osobě při výkonu nebo v souvislosti s výkonem jeho činnosti z této smlouvy vyplývající, a to s pojistným plněním ve výši minimálně 1.000.000,- Kč (slovy:</w:t>
      </w:r>
      <w:r w:rsidR="004F24A1">
        <w:rPr>
          <w:rFonts w:ascii="Arial" w:hAnsi="Arial" w:cs="Arial"/>
          <w:sz w:val="22"/>
          <w:szCs w:val="22"/>
        </w:rPr>
        <w:t> </w:t>
      </w:r>
      <w:r w:rsidR="00D14890" w:rsidRPr="00D14890">
        <w:rPr>
          <w:rFonts w:ascii="Arial" w:hAnsi="Arial" w:cs="Arial"/>
          <w:sz w:val="22"/>
          <w:szCs w:val="22"/>
        </w:rPr>
        <w:t>jeden milion korun českých).</w:t>
      </w:r>
    </w:p>
    <w:p w14:paraId="6897CC5B" w14:textId="02002A6F" w:rsidR="00D14890" w:rsidRPr="00D14890" w:rsidRDefault="00282654" w:rsidP="00D14890">
      <w:pPr>
        <w:widowControl w:val="0"/>
        <w:numPr>
          <w:ilvl w:val="1"/>
          <w:numId w:val="15"/>
        </w:numPr>
        <w:tabs>
          <w:tab w:val="clear" w:pos="1440"/>
          <w:tab w:val="num" w:pos="709"/>
        </w:tabs>
        <w:autoSpaceDE w:val="0"/>
        <w:autoSpaceDN w:val="0"/>
        <w:adjustRightInd w:val="0"/>
        <w:spacing w:after="120"/>
        <w:ind w:left="426"/>
        <w:jc w:val="both"/>
        <w:rPr>
          <w:rFonts w:ascii="Arial" w:hAnsi="Arial" w:cs="Arial"/>
          <w:sz w:val="22"/>
          <w:szCs w:val="22"/>
        </w:rPr>
      </w:pPr>
      <w:r>
        <w:rPr>
          <w:rFonts w:ascii="Arial" w:hAnsi="Arial" w:cs="Arial"/>
          <w:sz w:val="22"/>
          <w:szCs w:val="22"/>
        </w:rPr>
        <w:t xml:space="preserve">Prodávající </w:t>
      </w:r>
      <w:r w:rsidR="00D14890" w:rsidRPr="00D14890">
        <w:rPr>
          <w:rFonts w:ascii="Arial" w:hAnsi="Arial" w:cs="Arial"/>
          <w:sz w:val="22"/>
          <w:szCs w:val="22"/>
        </w:rPr>
        <w:t>prohlašuje, že má uzavřenou pojistnou smlouvou pro případ pojistné události související s</w:t>
      </w:r>
      <w:r w:rsidR="004F24A1">
        <w:rPr>
          <w:rFonts w:ascii="Arial" w:hAnsi="Arial" w:cs="Arial"/>
          <w:sz w:val="22"/>
          <w:szCs w:val="22"/>
        </w:rPr>
        <w:t> </w:t>
      </w:r>
      <w:r w:rsidR="00D14890" w:rsidRPr="00D14890">
        <w:rPr>
          <w:rFonts w:ascii="Arial" w:hAnsi="Arial" w:cs="Arial"/>
          <w:sz w:val="22"/>
          <w:szCs w:val="22"/>
        </w:rPr>
        <w:t>prováděním díla (stavebně montážní pojištění – tzv. contractors all risk insurance), a to zejména a v</w:t>
      </w:r>
      <w:r w:rsidR="004F24A1">
        <w:rPr>
          <w:rFonts w:ascii="Arial" w:hAnsi="Arial" w:cs="Arial"/>
          <w:sz w:val="22"/>
          <w:szCs w:val="22"/>
        </w:rPr>
        <w:t> </w:t>
      </w:r>
      <w:r w:rsidR="00D14890" w:rsidRPr="00D14890">
        <w:rPr>
          <w:rFonts w:ascii="Arial" w:hAnsi="Arial" w:cs="Arial"/>
          <w:sz w:val="22"/>
          <w:szCs w:val="22"/>
        </w:rPr>
        <w:t>rozsahu pojištění dodávek a práce (plnění) zhotovitele dle této smlouvy proti obvyklým rizikům jako jsou zejména krádež, živelná pohroma, poškození nebo zničení, a to jak na staveništi, tak i v místech, kde jsou jednotlivé věci a zařízení, které tvoří předmět díla uskladněny či montovány ve výši minimálně 1.000.000,- Kč (slovy: jeden milion korun českých).</w:t>
      </w:r>
    </w:p>
    <w:p w14:paraId="22879DC6" w14:textId="395FD647" w:rsidR="00D14890" w:rsidRPr="00B522DC" w:rsidRDefault="00282654" w:rsidP="00D14890">
      <w:pPr>
        <w:widowControl w:val="0"/>
        <w:numPr>
          <w:ilvl w:val="1"/>
          <w:numId w:val="15"/>
        </w:numPr>
        <w:tabs>
          <w:tab w:val="clear" w:pos="1440"/>
          <w:tab w:val="num" w:pos="709"/>
        </w:tabs>
        <w:autoSpaceDE w:val="0"/>
        <w:autoSpaceDN w:val="0"/>
        <w:adjustRightInd w:val="0"/>
        <w:spacing w:after="120"/>
        <w:ind w:left="426"/>
        <w:jc w:val="both"/>
        <w:rPr>
          <w:rFonts w:ascii="Arial" w:hAnsi="Arial" w:cs="Arial"/>
          <w:sz w:val="22"/>
          <w:szCs w:val="22"/>
        </w:rPr>
      </w:pPr>
      <w:r>
        <w:rPr>
          <w:rFonts w:ascii="Arial" w:hAnsi="Arial" w:cs="Arial"/>
          <w:sz w:val="22"/>
          <w:szCs w:val="22"/>
        </w:rPr>
        <w:t>Prodávající</w:t>
      </w:r>
      <w:r w:rsidR="00D14890" w:rsidRPr="00D14890">
        <w:rPr>
          <w:rFonts w:ascii="Arial" w:hAnsi="Arial" w:cs="Arial"/>
          <w:sz w:val="22"/>
          <w:szCs w:val="22"/>
        </w:rPr>
        <w:t xml:space="preserve"> předá při předání a převzetí staveniště </w:t>
      </w:r>
      <w:r>
        <w:rPr>
          <w:rFonts w:ascii="Arial" w:hAnsi="Arial" w:cs="Arial"/>
          <w:sz w:val="22"/>
          <w:szCs w:val="22"/>
        </w:rPr>
        <w:t>kupujícímu</w:t>
      </w:r>
      <w:r w:rsidR="00D14890" w:rsidRPr="00D14890">
        <w:rPr>
          <w:rFonts w:ascii="Arial" w:hAnsi="Arial" w:cs="Arial"/>
          <w:sz w:val="22"/>
          <w:szCs w:val="22"/>
        </w:rPr>
        <w:t xml:space="preserve"> kopie platných a účinných pojistných smluv dle odst. 1. a </w:t>
      </w:r>
      <w:r w:rsidR="00447ECF">
        <w:rPr>
          <w:rFonts w:ascii="Arial" w:hAnsi="Arial" w:cs="Arial"/>
          <w:sz w:val="22"/>
          <w:szCs w:val="22"/>
        </w:rPr>
        <w:t>ods</w:t>
      </w:r>
      <w:r w:rsidR="00D14890" w:rsidRPr="00D14890">
        <w:rPr>
          <w:rFonts w:ascii="Arial" w:hAnsi="Arial" w:cs="Arial"/>
          <w:sz w:val="22"/>
          <w:szCs w:val="22"/>
        </w:rPr>
        <w:t>t. 2</w:t>
      </w:r>
      <w:r w:rsidR="00447ECF">
        <w:rPr>
          <w:rFonts w:ascii="Arial" w:hAnsi="Arial" w:cs="Arial"/>
          <w:sz w:val="22"/>
          <w:szCs w:val="22"/>
        </w:rPr>
        <w:t>.</w:t>
      </w:r>
      <w:r w:rsidR="00D14890" w:rsidRPr="00D14890">
        <w:rPr>
          <w:rFonts w:ascii="Arial" w:hAnsi="Arial" w:cs="Arial"/>
          <w:sz w:val="22"/>
          <w:szCs w:val="22"/>
        </w:rPr>
        <w:t xml:space="preserve"> této smlouvy popřípadě odpovídající certifikát či dokument obdobného </w:t>
      </w:r>
      <w:r w:rsidR="00D14890" w:rsidRPr="00B522DC">
        <w:rPr>
          <w:rFonts w:ascii="Arial" w:hAnsi="Arial" w:cs="Arial"/>
          <w:sz w:val="22"/>
          <w:szCs w:val="22"/>
        </w:rPr>
        <w:t xml:space="preserve">charakteru, který prokazuje zde uvedené skutečnosti. </w:t>
      </w:r>
    </w:p>
    <w:p w14:paraId="47BC6FD3" w14:textId="7D7B07A5" w:rsidR="00D14890" w:rsidRPr="00B522DC" w:rsidRDefault="00D14890" w:rsidP="00D14890">
      <w:pPr>
        <w:widowControl w:val="0"/>
        <w:numPr>
          <w:ilvl w:val="1"/>
          <w:numId w:val="15"/>
        </w:numPr>
        <w:tabs>
          <w:tab w:val="clear" w:pos="1440"/>
          <w:tab w:val="num" w:pos="709"/>
        </w:tabs>
        <w:autoSpaceDE w:val="0"/>
        <w:autoSpaceDN w:val="0"/>
        <w:adjustRightInd w:val="0"/>
        <w:spacing w:after="120"/>
        <w:ind w:left="426"/>
        <w:jc w:val="both"/>
        <w:rPr>
          <w:rFonts w:ascii="Arial" w:hAnsi="Arial" w:cs="Arial"/>
          <w:sz w:val="22"/>
          <w:szCs w:val="22"/>
        </w:rPr>
      </w:pPr>
      <w:r w:rsidRPr="00B522DC">
        <w:rPr>
          <w:rFonts w:ascii="Arial" w:hAnsi="Arial" w:cs="Arial"/>
          <w:sz w:val="22"/>
          <w:szCs w:val="22"/>
        </w:rPr>
        <w:t xml:space="preserve">Při nedodržení povinnosti uvedené v čl. </w:t>
      </w:r>
      <w:r w:rsidR="00447ECF" w:rsidRPr="00B522DC">
        <w:rPr>
          <w:rFonts w:ascii="Arial" w:hAnsi="Arial" w:cs="Arial"/>
          <w:sz w:val="22"/>
          <w:szCs w:val="22"/>
        </w:rPr>
        <w:t>XI</w:t>
      </w:r>
      <w:r w:rsidRPr="00B522DC">
        <w:rPr>
          <w:rFonts w:ascii="Arial" w:hAnsi="Arial" w:cs="Arial"/>
          <w:sz w:val="22"/>
          <w:szCs w:val="22"/>
        </w:rPr>
        <w:t>. odst. 3. bude objednatelem považováno za neposkytnutí nezbytné součinnosti se všemi důsledky vyplývajícími ze zákona o zadávání veřejných zakázek a této smlouvy.</w:t>
      </w:r>
    </w:p>
    <w:p w14:paraId="7AC0A571" w14:textId="5C40A055" w:rsidR="00D14890" w:rsidRPr="00D14890" w:rsidRDefault="00282654" w:rsidP="00D14890">
      <w:pPr>
        <w:widowControl w:val="0"/>
        <w:numPr>
          <w:ilvl w:val="1"/>
          <w:numId w:val="15"/>
        </w:numPr>
        <w:tabs>
          <w:tab w:val="clear" w:pos="1440"/>
          <w:tab w:val="num" w:pos="709"/>
        </w:tabs>
        <w:autoSpaceDE w:val="0"/>
        <w:autoSpaceDN w:val="0"/>
        <w:adjustRightInd w:val="0"/>
        <w:spacing w:after="120"/>
        <w:ind w:left="426"/>
        <w:jc w:val="both"/>
        <w:rPr>
          <w:rFonts w:ascii="Arial" w:hAnsi="Arial" w:cs="Arial"/>
          <w:sz w:val="22"/>
          <w:szCs w:val="22"/>
        </w:rPr>
      </w:pPr>
      <w:r w:rsidRPr="00B522DC">
        <w:rPr>
          <w:rFonts w:ascii="Arial" w:hAnsi="Arial" w:cs="Arial"/>
          <w:sz w:val="22"/>
          <w:szCs w:val="22"/>
        </w:rPr>
        <w:t>Prodávající</w:t>
      </w:r>
      <w:r w:rsidR="00D14890" w:rsidRPr="00B522DC">
        <w:rPr>
          <w:rFonts w:ascii="Arial" w:hAnsi="Arial" w:cs="Arial"/>
          <w:sz w:val="22"/>
          <w:szCs w:val="22"/>
        </w:rPr>
        <w:t xml:space="preserve"> je povinen po celou dobu realizace díla dle této smlouvy udržovat pojištění dle odstavců 1. a 2. tohoto čl. </w:t>
      </w:r>
      <w:r w:rsidR="00447ECF" w:rsidRPr="00B522DC">
        <w:rPr>
          <w:rFonts w:ascii="Arial" w:hAnsi="Arial" w:cs="Arial"/>
          <w:sz w:val="22"/>
          <w:szCs w:val="22"/>
        </w:rPr>
        <w:t>XI</w:t>
      </w:r>
      <w:r w:rsidR="00D14890" w:rsidRPr="00B522DC">
        <w:rPr>
          <w:rFonts w:ascii="Arial" w:hAnsi="Arial" w:cs="Arial"/>
          <w:sz w:val="22"/>
          <w:szCs w:val="22"/>
        </w:rPr>
        <w:t>. této smlouvy</w:t>
      </w:r>
      <w:r w:rsidR="00D14890" w:rsidRPr="00D14890">
        <w:rPr>
          <w:rFonts w:ascii="Arial" w:hAnsi="Arial" w:cs="Arial"/>
          <w:sz w:val="22"/>
          <w:szCs w:val="22"/>
        </w:rPr>
        <w:t xml:space="preserve"> v platnosti a účinnosti a je povinen takovou skutečnost prokázat obratem </w:t>
      </w:r>
      <w:r>
        <w:rPr>
          <w:rFonts w:ascii="Arial" w:hAnsi="Arial" w:cs="Arial"/>
          <w:sz w:val="22"/>
          <w:szCs w:val="22"/>
        </w:rPr>
        <w:t>kupujícímu</w:t>
      </w:r>
      <w:r w:rsidR="00D14890" w:rsidRPr="00D14890">
        <w:rPr>
          <w:rFonts w:ascii="Arial" w:hAnsi="Arial" w:cs="Arial"/>
          <w:sz w:val="22"/>
          <w:szCs w:val="22"/>
        </w:rPr>
        <w:t xml:space="preserve"> na jeho vyžádání</w:t>
      </w:r>
    </w:p>
    <w:p w14:paraId="411E654C" w14:textId="77777777" w:rsidR="0095199B" w:rsidRDefault="0095199B" w:rsidP="004F24A1">
      <w:pPr>
        <w:spacing w:after="120"/>
        <w:jc w:val="both"/>
        <w:rPr>
          <w:rFonts w:ascii="Arial" w:hAnsi="Arial" w:cs="Arial"/>
        </w:rPr>
      </w:pPr>
    </w:p>
    <w:p w14:paraId="2FB5BFEC" w14:textId="7F05AB57" w:rsidR="004528A2" w:rsidRDefault="004528A2" w:rsidP="00335A8E">
      <w:pPr>
        <w:numPr>
          <w:ilvl w:val="0"/>
          <w:numId w:val="35"/>
        </w:numPr>
        <w:tabs>
          <w:tab w:val="left" w:pos="1080"/>
        </w:tabs>
        <w:spacing w:before="120"/>
        <w:ind w:firstLine="426"/>
        <w:jc w:val="center"/>
        <w:rPr>
          <w:rFonts w:ascii="Arial" w:hAnsi="Arial" w:cs="Arial"/>
        </w:rPr>
      </w:pPr>
    </w:p>
    <w:p w14:paraId="178B21EB" w14:textId="3E7F8D26" w:rsidR="004528A2" w:rsidRDefault="004528A2" w:rsidP="00403018">
      <w:pPr>
        <w:spacing w:after="120"/>
        <w:jc w:val="center"/>
        <w:rPr>
          <w:rFonts w:ascii="Arial" w:hAnsi="Arial" w:cs="Arial"/>
        </w:rPr>
      </w:pPr>
      <w:r>
        <w:rPr>
          <w:rFonts w:ascii="Arial" w:hAnsi="Arial" w:cs="Arial"/>
          <w:b/>
          <w:sz w:val="22"/>
          <w:szCs w:val="22"/>
        </w:rPr>
        <w:t>Z</w:t>
      </w:r>
      <w:r w:rsidRPr="00020B65">
        <w:rPr>
          <w:rFonts w:ascii="Arial" w:hAnsi="Arial" w:cs="Arial"/>
          <w:b/>
          <w:sz w:val="22"/>
          <w:szCs w:val="22"/>
        </w:rPr>
        <w:t>ávěrečná</w:t>
      </w:r>
      <w:r>
        <w:rPr>
          <w:rFonts w:ascii="Arial" w:hAnsi="Arial" w:cs="Arial"/>
          <w:b/>
          <w:sz w:val="22"/>
          <w:szCs w:val="22"/>
        </w:rPr>
        <w:t xml:space="preserve"> ujednání</w:t>
      </w:r>
    </w:p>
    <w:p w14:paraId="6F608B51" w14:textId="6623F37E" w:rsidR="004528A2" w:rsidRPr="00843674" w:rsidRDefault="004528A2" w:rsidP="00335A8E">
      <w:pPr>
        <w:numPr>
          <w:ilvl w:val="1"/>
          <w:numId w:val="35"/>
        </w:numPr>
        <w:tabs>
          <w:tab w:val="left" w:pos="360"/>
        </w:tabs>
        <w:spacing w:before="120"/>
        <w:ind w:left="360" w:hanging="360"/>
        <w:jc w:val="both"/>
        <w:rPr>
          <w:rFonts w:ascii="Arial" w:hAnsi="Arial" w:cs="Arial"/>
          <w:sz w:val="22"/>
          <w:szCs w:val="22"/>
        </w:rPr>
      </w:pPr>
      <w:r w:rsidRPr="00020B65">
        <w:rPr>
          <w:rFonts w:ascii="Arial" w:hAnsi="Arial" w:cs="Arial"/>
          <w:sz w:val="22"/>
          <w:szCs w:val="22"/>
        </w:rPr>
        <w:t>Tato smlouva je vyhotovena ve třech stejnopisech</w:t>
      </w:r>
      <w:r w:rsidR="00AD602A">
        <w:rPr>
          <w:rFonts w:ascii="Arial" w:hAnsi="Arial" w:cs="Arial"/>
          <w:sz w:val="22"/>
          <w:szCs w:val="22"/>
        </w:rPr>
        <w:t>,</w:t>
      </w:r>
      <w:r w:rsidRPr="00020B65">
        <w:rPr>
          <w:rFonts w:ascii="Arial" w:hAnsi="Arial" w:cs="Arial"/>
          <w:sz w:val="22"/>
          <w:szCs w:val="22"/>
        </w:rPr>
        <w:t xml:space="preserve"> kdy dva jsou určeny pro </w:t>
      </w:r>
      <w:r>
        <w:rPr>
          <w:rFonts w:ascii="Arial" w:hAnsi="Arial" w:cs="Arial"/>
          <w:sz w:val="22"/>
          <w:szCs w:val="22"/>
        </w:rPr>
        <w:t>kupujícího</w:t>
      </w:r>
      <w:r w:rsidRPr="00020B65">
        <w:rPr>
          <w:rFonts w:ascii="Arial" w:hAnsi="Arial" w:cs="Arial"/>
          <w:sz w:val="22"/>
          <w:szCs w:val="22"/>
        </w:rPr>
        <w:t xml:space="preserve"> a jeden pro</w:t>
      </w:r>
      <w:r w:rsidR="00606699">
        <w:rPr>
          <w:rFonts w:ascii="Arial" w:hAnsi="Arial" w:cs="Arial"/>
          <w:sz w:val="22"/>
          <w:szCs w:val="22"/>
        </w:rPr>
        <w:t> </w:t>
      </w:r>
      <w:r w:rsidRPr="00843674">
        <w:rPr>
          <w:rFonts w:ascii="Arial" w:hAnsi="Arial" w:cs="Arial"/>
          <w:sz w:val="22"/>
          <w:szCs w:val="22"/>
        </w:rPr>
        <w:t>prodávajícího.</w:t>
      </w:r>
      <w:r w:rsidR="00843674" w:rsidRPr="00843674">
        <w:rPr>
          <w:rFonts w:ascii="Arial" w:hAnsi="Arial" w:cs="Arial"/>
          <w:sz w:val="22"/>
          <w:szCs w:val="22"/>
        </w:rPr>
        <w:t xml:space="preserve"> </w:t>
      </w:r>
    </w:p>
    <w:p w14:paraId="3C6F7E70" w14:textId="0D60D2BB" w:rsidR="004528A2" w:rsidRPr="00020B65" w:rsidRDefault="004528A2" w:rsidP="00335A8E">
      <w:pPr>
        <w:numPr>
          <w:ilvl w:val="1"/>
          <w:numId w:val="35"/>
        </w:numPr>
        <w:tabs>
          <w:tab w:val="left" w:pos="360"/>
        </w:tabs>
        <w:spacing w:before="120"/>
        <w:ind w:left="360" w:hanging="360"/>
        <w:jc w:val="both"/>
        <w:rPr>
          <w:rFonts w:ascii="Arial" w:hAnsi="Arial" w:cs="Arial"/>
          <w:sz w:val="22"/>
          <w:szCs w:val="22"/>
        </w:rPr>
      </w:pPr>
      <w:r w:rsidRPr="00020B65">
        <w:rPr>
          <w:rFonts w:ascii="Arial" w:hAnsi="Arial" w:cs="Arial"/>
          <w:sz w:val="22"/>
          <w:szCs w:val="22"/>
        </w:rPr>
        <w:t xml:space="preserve">Jakékoli změny, dodatky či doplnění této smlouvy musí být učiněny výhradně písemně, být číslovány, datovány a </w:t>
      </w:r>
      <w:r w:rsidR="00AD602A">
        <w:rPr>
          <w:rFonts w:ascii="Arial" w:hAnsi="Arial" w:cs="Arial"/>
          <w:sz w:val="22"/>
          <w:szCs w:val="22"/>
        </w:rPr>
        <w:t xml:space="preserve">písemně </w:t>
      </w:r>
      <w:r w:rsidRPr="00020B65">
        <w:rPr>
          <w:rFonts w:ascii="Arial" w:hAnsi="Arial" w:cs="Arial"/>
          <w:sz w:val="22"/>
          <w:szCs w:val="22"/>
        </w:rPr>
        <w:t xml:space="preserve">schváleny </w:t>
      </w:r>
      <w:r w:rsidR="00AD602A">
        <w:rPr>
          <w:rFonts w:ascii="Arial" w:hAnsi="Arial" w:cs="Arial"/>
          <w:sz w:val="22"/>
          <w:szCs w:val="22"/>
        </w:rPr>
        <w:t xml:space="preserve">oprávněnými zástupci </w:t>
      </w:r>
      <w:r>
        <w:rPr>
          <w:rFonts w:ascii="Arial" w:hAnsi="Arial" w:cs="Arial"/>
          <w:sz w:val="22"/>
          <w:szCs w:val="22"/>
        </w:rPr>
        <w:t>obou smluvních stran.</w:t>
      </w:r>
    </w:p>
    <w:p w14:paraId="64EE6A13" w14:textId="1FE7F905" w:rsidR="004528A2" w:rsidRPr="00403018" w:rsidRDefault="004528A2"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Tato </w:t>
      </w:r>
      <w:r>
        <w:rPr>
          <w:rFonts w:ascii="Arial" w:hAnsi="Arial" w:cs="Arial"/>
          <w:sz w:val="22"/>
          <w:szCs w:val="22"/>
        </w:rPr>
        <w:t>s</w:t>
      </w:r>
      <w:r w:rsidRPr="00403018">
        <w:rPr>
          <w:rFonts w:ascii="Arial" w:hAnsi="Arial" w:cs="Arial"/>
          <w:sz w:val="22"/>
          <w:szCs w:val="22"/>
        </w:rPr>
        <w:t xml:space="preserve">mlouva bude uveřejněna dle zákona č. 340/2015 Sb., o registru smluv, v platném znění (dále též jako „zákon o registru smluv“). Smluvní strany souhlasí s uveřejněním této Smlouvy a všech jejich budoucích dodatků. Uveřejnění této </w:t>
      </w:r>
      <w:r>
        <w:rPr>
          <w:rFonts w:ascii="Arial" w:hAnsi="Arial" w:cs="Arial"/>
          <w:sz w:val="22"/>
          <w:szCs w:val="22"/>
        </w:rPr>
        <w:t>s</w:t>
      </w:r>
      <w:r w:rsidRPr="00403018">
        <w:rPr>
          <w:rFonts w:ascii="Arial" w:hAnsi="Arial" w:cs="Arial"/>
          <w:sz w:val="22"/>
          <w:szCs w:val="22"/>
        </w:rPr>
        <w:t xml:space="preserve">mlouvy v souladu se zákonem o registru smluv zajistí </w:t>
      </w:r>
      <w:r>
        <w:rPr>
          <w:rFonts w:ascii="Arial" w:hAnsi="Arial" w:cs="Arial"/>
          <w:sz w:val="22"/>
          <w:szCs w:val="22"/>
        </w:rPr>
        <w:t>kupující</w:t>
      </w:r>
      <w:r w:rsidRPr="00403018">
        <w:rPr>
          <w:rFonts w:ascii="Arial" w:hAnsi="Arial" w:cs="Arial"/>
          <w:sz w:val="22"/>
          <w:szCs w:val="22"/>
        </w:rPr>
        <w:t>.</w:t>
      </w:r>
    </w:p>
    <w:p w14:paraId="29683890" w14:textId="7683805B" w:rsidR="004528A2" w:rsidRPr="00403018" w:rsidRDefault="004528A2"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Platnost této </w:t>
      </w:r>
      <w:r>
        <w:rPr>
          <w:rFonts w:ascii="Arial" w:hAnsi="Arial" w:cs="Arial"/>
          <w:sz w:val="22"/>
          <w:szCs w:val="22"/>
        </w:rPr>
        <w:t>s</w:t>
      </w:r>
      <w:r w:rsidRPr="00403018">
        <w:rPr>
          <w:rFonts w:ascii="Arial" w:hAnsi="Arial" w:cs="Arial"/>
          <w:sz w:val="22"/>
          <w:szCs w:val="22"/>
        </w:rPr>
        <w:t xml:space="preserve">mlouvy </w:t>
      </w:r>
      <w:r>
        <w:rPr>
          <w:rFonts w:ascii="Arial" w:hAnsi="Arial" w:cs="Arial"/>
          <w:sz w:val="22"/>
          <w:szCs w:val="22"/>
        </w:rPr>
        <w:t xml:space="preserve">nastává </w:t>
      </w:r>
      <w:r w:rsidRPr="00403018">
        <w:rPr>
          <w:rFonts w:ascii="Arial" w:hAnsi="Arial" w:cs="Arial"/>
          <w:sz w:val="22"/>
          <w:szCs w:val="22"/>
        </w:rPr>
        <w:t xml:space="preserve">dnem jejího podpisu poslední ze smluvních stran. Účinnosti tato </w:t>
      </w:r>
      <w:r>
        <w:rPr>
          <w:rFonts w:ascii="Arial" w:hAnsi="Arial" w:cs="Arial"/>
          <w:sz w:val="22"/>
          <w:szCs w:val="22"/>
        </w:rPr>
        <w:t>s</w:t>
      </w:r>
      <w:r w:rsidRPr="00403018">
        <w:rPr>
          <w:rFonts w:ascii="Arial" w:hAnsi="Arial" w:cs="Arial"/>
          <w:sz w:val="22"/>
          <w:szCs w:val="22"/>
        </w:rPr>
        <w:t xml:space="preserve">mlouva </w:t>
      </w:r>
      <w:r>
        <w:rPr>
          <w:rFonts w:ascii="Arial" w:hAnsi="Arial" w:cs="Arial"/>
          <w:sz w:val="22"/>
          <w:szCs w:val="22"/>
        </w:rPr>
        <w:t xml:space="preserve">nastává </w:t>
      </w:r>
      <w:r w:rsidRPr="00403018">
        <w:rPr>
          <w:rFonts w:ascii="Arial" w:hAnsi="Arial" w:cs="Arial"/>
          <w:sz w:val="22"/>
          <w:szCs w:val="22"/>
        </w:rPr>
        <w:t xml:space="preserve">okamžikem jejího zveřejnění v registru smluv v souladu se zákonem o registru smluv. </w:t>
      </w:r>
    </w:p>
    <w:p w14:paraId="26D34A31" w14:textId="11AF807E" w:rsidR="00D16ED3" w:rsidRDefault="001D0A7E"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lastRenderedPageBreak/>
        <w:t>Všechny vztahy touto smlouvou neupravené se řídí českým právním řádem, zejména ustanoveními občanského zákoníku. Smluvní strany výslovně vylučují použití § 1726, § 1728, § 1729 a § 1751 občanského zákoníku. Ve vztazích mezi stranami vyplývajících z této smlouvy nemá obchodní zvyklost přednost před ustanoveními zákona, jež nemají donucující účinky.</w:t>
      </w:r>
    </w:p>
    <w:p w14:paraId="053630D2" w14:textId="567086C5" w:rsidR="004528A2" w:rsidRPr="00403018" w:rsidRDefault="004528A2"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t>Smluvní strany si v souladu s ust. § 630 občanského zákoníku a rozdílně oproti úpravě uvedené v</w:t>
      </w:r>
      <w:r w:rsidR="004F24A1">
        <w:rPr>
          <w:rFonts w:ascii="Arial" w:hAnsi="Arial" w:cs="Arial"/>
          <w:sz w:val="22"/>
          <w:szCs w:val="22"/>
        </w:rPr>
        <w:t> </w:t>
      </w:r>
      <w:r w:rsidRPr="00403018">
        <w:rPr>
          <w:rFonts w:ascii="Arial" w:hAnsi="Arial" w:cs="Arial"/>
          <w:sz w:val="22"/>
          <w:szCs w:val="22"/>
        </w:rPr>
        <w:t>§</w:t>
      </w:r>
      <w:r w:rsidR="004F24A1">
        <w:rPr>
          <w:rFonts w:ascii="Arial" w:hAnsi="Arial" w:cs="Arial"/>
          <w:sz w:val="22"/>
          <w:szCs w:val="22"/>
        </w:rPr>
        <w:t> </w:t>
      </w:r>
      <w:r w:rsidRPr="00403018">
        <w:rPr>
          <w:rFonts w:ascii="Arial" w:hAnsi="Arial" w:cs="Arial"/>
          <w:sz w:val="22"/>
          <w:szCs w:val="22"/>
        </w:rPr>
        <w:t xml:space="preserve">629 odst. 1 občanského zákoníku stanovují pro své práva a povinnosti vyplývající z této </w:t>
      </w:r>
      <w:r w:rsidR="004C07EA">
        <w:rPr>
          <w:rFonts w:ascii="Arial" w:hAnsi="Arial" w:cs="Arial"/>
          <w:sz w:val="22"/>
          <w:szCs w:val="22"/>
        </w:rPr>
        <w:t>s</w:t>
      </w:r>
      <w:r w:rsidRPr="00403018">
        <w:rPr>
          <w:rFonts w:ascii="Arial" w:hAnsi="Arial" w:cs="Arial"/>
          <w:sz w:val="22"/>
          <w:szCs w:val="22"/>
        </w:rPr>
        <w:t>mlouvy promlčecí lhůtu v délce 10 let, a to od okamžiku, kdy příslušné právo mohlo být uplatněno poprvé.</w:t>
      </w:r>
    </w:p>
    <w:p w14:paraId="0AFB8AD6" w14:textId="32AAD4DF" w:rsidR="004528A2" w:rsidRPr="00403018" w:rsidRDefault="004528A2"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Smluvní strany se dohodly, že v případě zániku právního vztahu založeného touto </w:t>
      </w:r>
      <w:r w:rsidR="004C07EA">
        <w:rPr>
          <w:rFonts w:ascii="Arial" w:hAnsi="Arial" w:cs="Arial"/>
          <w:sz w:val="22"/>
          <w:szCs w:val="22"/>
        </w:rPr>
        <w:t>s</w:t>
      </w:r>
      <w:r w:rsidRPr="00403018">
        <w:rPr>
          <w:rFonts w:ascii="Arial" w:hAnsi="Arial" w:cs="Arial"/>
          <w:sz w:val="22"/>
          <w:szCs w:val="22"/>
        </w:rPr>
        <w:t>mlouvou zůstávají v</w:t>
      </w:r>
      <w:r w:rsidR="004F24A1">
        <w:rPr>
          <w:rFonts w:ascii="Arial" w:hAnsi="Arial" w:cs="Arial"/>
          <w:sz w:val="22"/>
          <w:szCs w:val="22"/>
        </w:rPr>
        <w:t> </w:t>
      </w:r>
      <w:r w:rsidRPr="00403018">
        <w:rPr>
          <w:rFonts w:ascii="Arial" w:hAnsi="Arial" w:cs="Arial"/>
          <w:sz w:val="22"/>
          <w:szCs w:val="22"/>
        </w:rPr>
        <w:t>platnosti a účinnosti i nadále ustanovení, z jejichž povahy vyplývá, že mají zůstat nedotčena zánikem právního vztahu založeného touto smlouvou.</w:t>
      </w:r>
    </w:p>
    <w:p w14:paraId="6F09DD1A" w14:textId="22AF413E" w:rsidR="004528A2" w:rsidRPr="00403018" w:rsidRDefault="004528A2"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Smluvní strany prohlašují, že tuto </w:t>
      </w:r>
      <w:r w:rsidR="004C07EA">
        <w:rPr>
          <w:rFonts w:ascii="Arial" w:hAnsi="Arial" w:cs="Arial"/>
          <w:sz w:val="22"/>
          <w:szCs w:val="22"/>
        </w:rPr>
        <w:t>s</w:t>
      </w:r>
      <w:r w:rsidRPr="00403018">
        <w:rPr>
          <w:rFonts w:ascii="Arial" w:hAnsi="Arial" w:cs="Arial"/>
          <w:sz w:val="22"/>
          <w:szCs w:val="22"/>
        </w:rPr>
        <w:t xml:space="preserve">mlouvu podepisují svobodně, vážně, nikoliv za nápadně nevýhodných podmínek. Zároveň smluvní strany prohlašují, že všem termínům, použitým zkratkám a obsahu této </w:t>
      </w:r>
      <w:r w:rsidR="004C07EA">
        <w:rPr>
          <w:rFonts w:ascii="Arial" w:hAnsi="Arial" w:cs="Arial"/>
          <w:sz w:val="22"/>
          <w:szCs w:val="22"/>
        </w:rPr>
        <w:t>s</w:t>
      </w:r>
      <w:r w:rsidRPr="00403018">
        <w:rPr>
          <w:rFonts w:ascii="Arial" w:hAnsi="Arial" w:cs="Arial"/>
          <w:sz w:val="22"/>
          <w:szCs w:val="22"/>
        </w:rPr>
        <w:t>mlouvy rozumí.</w:t>
      </w:r>
    </w:p>
    <w:p w14:paraId="12D20A34" w14:textId="77777777" w:rsidR="00D16ED3" w:rsidRPr="00403018" w:rsidRDefault="001D0A7E"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t>Prodávající se nemůže dovolávat svých obecných dodacích, servisních či jiných obchodních podmínek nebo obdobných podmínek poddodavatelů.</w:t>
      </w:r>
    </w:p>
    <w:p w14:paraId="1EDE1C8C" w14:textId="0A738C6D" w:rsidR="00D16ED3" w:rsidRPr="00403018" w:rsidRDefault="001D0A7E"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Pozbude-li některé z ustanovení této smlouvy platnosti, zůstávají ostatní tímto nedotčena. Neúčinné </w:t>
      </w:r>
      <w:r w:rsidR="004528A2">
        <w:rPr>
          <w:rFonts w:ascii="Arial" w:hAnsi="Arial" w:cs="Arial"/>
          <w:sz w:val="22"/>
          <w:szCs w:val="22"/>
        </w:rPr>
        <w:t xml:space="preserve">či neplatné </w:t>
      </w:r>
      <w:r w:rsidRPr="00403018">
        <w:rPr>
          <w:rFonts w:ascii="Arial" w:hAnsi="Arial" w:cs="Arial"/>
          <w:sz w:val="22"/>
          <w:szCs w:val="22"/>
        </w:rPr>
        <w:t xml:space="preserve">ustanovení se nahradí </w:t>
      </w:r>
      <w:r w:rsidR="004528A2">
        <w:rPr>
          <w:rFonts w:ascii="Arial" w:hAnsi="Arial" w:cs="Arial"/>
          <w:sz w:val="22"/>
          <w:szCs w:val="22"/>
        </w:rPr>
        <w:t xml:space="preserve">smluvní strany </w:t>
      </w:r>
      <w:r w:rsidRPr="00403018">
        <w:rPr>
          <w:rFonts w:ascii="Arial" w:hAnsi="Arial" w:cs="Arial"/>
          <w:sz w:val="22"/>
          <w:szCs w:val="22"/>
        </w:rPr>
        <w:t>pomocí písemného dodatku k této smlouvě takovým ustanovením, které odpovídá nebo bude co nejblíže původnímu záměru ve věcném i ekonomickém smyslu.</w:t>
      </w:r>
    </w:p>
    <w:p w14:paraId="49F9EE6A" w14:textId="77777777" w:rsidR="00D16ED3" w:rsidRPr="00403018" w:rsidRDefault="001D0A7E"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t>Obě smluvní strany se dohodly, že veškeré případné spory, vzniklé v souvislosti s touto smlouvou, budou řešeny jednáním na úrovni statutárních zástupců smluvních stran. Nebude-li dohoda možná, bude tento spor mezi smluvními stranami řešen v souladu s ust. § 89a zákona č.99/1963 Sb., občanský soudní řád v platném znění s tím, že k řešení tohoto případného sporu je příslušným soudem soud, jehož místní příslušnost se řídí obecným soudem kupujícího.</w:t>
      </w:r>
    </w:p>
    <w:p w14:paraId="67135318" w14:textId="59F44266" w:rsidR="00D16ED3" w:rsidRPr="00403018" w:rsidRDefault="001D0A7E" w:rsidP="00335A8E">
      <w:pPr>
        <w:numPr>
          <w:ilvl w:val="1"/>
          <w:numId w:val="35"/>
        </w:numPr>
        <w:tabs>
          <w:tab w:val="left" w:pos="360"/>
        </w:tabs>
        <w:spacing w:before="120"/>
        <w:ind w:left="360" w:hanging="360"/>
        <w:jc w:val="both"/>
        <w:rPr>
          <w:rFonts w:ascii="Arial" w:hAnsi="Arial" w:cs="Arial"/>
          <w:sz w:val="22"/>
          <w:szCs w:val="22"/>
        </w:rPr>
      </w:pPr>
      <w:r w:rsidRPr="00403018">
        <w:rPr>
          <w:rFonts w:ascii="Arial" w:hAnsi="Arial" w:cs="Arial"/>
          <w:sz w:val="22"/>
          <w:szCs w:val="22"/>
        </w:rPr>
        <w:t xml:space="preserve">Prodávající prohlašuje, že jsou mu veškeré podmínky této smlouvy známy, že se s ní dostatečně seznámil a že rozumí všem pojmům uvedených v této smlouvě. Zároveň je srozuměn se skutečností, že je předmět plnění pro kupujícího důležitý a od této skutečnosti se pak i odvíjí výše smluvních pokut uvedených v této smlouvě. </w:t>
      </w:r>
    </w:p>
    <w:p w14:paraId="1A56FC9B" w14:textId="2CD1D1C2" w:rsidR="004528A2" w:rsidRDefault="004528A2" w:rsidP="00335A8E">
      <w:pPr>
        <w:numPr>
          <w:ilvl w:val="1"/>
          <w:numId w:val="35"/>
        </w:numPr>
        <w:tabs>
          <w:tab w:val="left" w:pos="360"/>
        </w:tabs>
        <w:spacing w:before="120"/>
        <w:ind w:left="360" w:hanging="360"/>
        <w:jc w:val="both"/>
        <w:rPr>
          <w:rFonts w:ascii="Arial" w:hAnsi="Arial" w:cs="Arial"/>
          <w:sz w:val="22"/>
          <w:szCs w:val="22"/>
        </w:rPr>
      </w:pPr>
      <w:r w:rsidRPr="00020B65">
        <w:rPr>
          <w:rFonts w:ascii="Arial" w:hAnsi="Arial" w:cs="Arial"/>
          <w:sz w:val="22"/>
          <w:szCs w:val="22"/>
        </w:rPr>
        <w:t>Obě smluvní strany prohlašují, že tato smlouva vyjadřuje jejich vůli a podepisují ji nikoli v tísni nebo za</w:t>
      </w:r>
      <w:r w:rsidR="004F24A1">
        <w:rPr>
          <w:rFonts w:ascii="Arial" w:hAnsi="Arial" w:cs="Arial"/>
          <w:sz w:val="22"/>
          <w:szCs w:val="22"/>
        </w:rPr>
        <w:t> </w:t>
      </w:r>
      <w:r w:rsidRPr="00020B65">
        <w:rPr>
          <w:rFonts w:ascii="Arial" w:hAnsi="Arial" w:cs="Arial"/>
          <w:sz w:val="22"/>
          <w:szCs w:val="22"/>
        </w:rPr>
        <w:t>jinak nápadně nevýhodných podmínek. Smluvní strany souhlasí bez výhrad s jejím obsahem a na</w:t>
      </w:r>
      <w:r w:rsidR="004F24A1">
        <w:rPr>
          <w:rFonts w:ascii="Arial" w:hAnsi="Arial" w:cs="Arial"/>
          <w:sz w:val="22"/>
          <w:szCs w:val="22"/>
        </w:rPr>
        <w:t> </w:t>
      </w:r>
      <w:r w:rsidRPr="00020B65">
        <w:rPr>
          <w:rFonts w:ascii="Arial" w:hAnsi="Arial" w:cs="Arial"/>
          <w:sz w:val="22"/>
          <w:szCs w:val="22"/>
        </w:rPr>
        <w:t xml:space="preserve">důkaz toho připojují </w:t>
      </w:r>
      <w:r w:rsidR="00AD602A">
        <w:rPr>
          <w:rFonts w:ascii="Arial" w:hAnsi="Arial" w:cs="Arial"/>
          <w:sz w:val="22"/>
          <w:szCs w:val="22"/>
        </w:rPr>
        <w:t xml:space="preserve">vlastnoruční </w:t>
      </w:r>
      <w:r w:rsidRPr="00020B65">
        <w:rPr>
          <w:rFonts w:ascii="Arial" w:hAnsi="Arial" w:cs="Arial"/>
          <w:sz w:val="22"/>
          <w:szCs w:val="22"/>
        </w:rPr>
        <w:t>podpisy</w:t>
      </w:r>
      <w:r w:rsidR="00AD602A">
        <w:rPr>
          <w:rFonts w:ascii="Arial" w:hAnsi="Arial" w:cs="Arial"/>
          <w:sz w:val="22"/>
          <w:szCs w:val="22"/>
        </w:rPr>
        <w:t xml:space="preserve"> svých oprávněných zástupců</w:t>
      </w:r>
      <w:r w:rsidRPr="00020B65">
        <w:rPr>
          <w:rFonts w:ascii="Arial" w:hAnsi="Arial" w:cs="Arial"/>
          <w:sz w:val="22"/>
          <w:szCs w:val="22"/>
        </w:rPr>
        <w:t>.</w:t>
      </w:r>
    </w:p>
    <w:p w14:paraId="70153D24" w14:textId="4BA08F27" w:rsidR="00D16ED3" w:rsidRPr="0032214F" w:rsidRDefault="00843674" w:rsidP="00843674">
      <w:pPr>
        <w:pStyle w:val="Odstavecseseznamem"/>
        <w:numPr>
          <w:ilvl w:val="1"/>
          <w:numId w:val="35"/>
        </w:numPr>
        <w:tabs>
          <w:tab w:val="clear" w:pos="847"/>
        </w:tabs>
        <w:spacing w:before="120"/>
        <w:ind w:left="426" w:hanging="426"/>
        <w:jc w:val="both"/>
        <w:rPr>
          <w:rFonts w:ascii="Arial" w:hAnsi="Arial" w:cs="Arial"/>
          <w:sz w:val="22"/>
          <w:szCs w:val="22"/>
        </w:rPr>
      </w:pPr>
      <w:r w:rsidRPr="00843674">
        <w:rPr>
          <w:rFonts w:ascii="Arial" w:hAnsi="Arial" w:cs="Arial"/>
          <w:sz w:val="22"/>
          <w:szCs w:val="22"/>
        </w:rPr>
        <w:t xml:space="preserve">Tato smlouva byla </w:t>
      </w:r>
      <w:r w:rsidRPr="0032214F">
        <w:rPr>
          <w:rFonts w:ascii="Arial" w:hAnsi="Arial" w:cs="Arial"/>
          <w:sz w:val="22"/>
          <w:szCs w:val="22"/>
        </w:rPr>
        <w:t xml:space="preserve">schválena usnesením Rady města Jihlavy č. </w:t>
      </w:r>
      <w:r w:rsidR="0032214F" w:rsidRPr="0032214F">
        <w:rPr>
          <w:rFonts w:ascii="Arial" w:hAnsi="Arial" w:cs="Arial"/>
          <w:sz w:val="22"/>
          <w:szCs w:val="22"/>
        </w:rPr>
        <w:t>2582</w:t>
      </w:r>
      <w:r w:rsidRPr="0032214F">
        <w:rPr>
          <w:rFonts w:ascii="Arial" w:hAnsi="Arial" w:cs="Arial"/>
          <w:sz w:val="22"/>
          <w:szCs w:val="22"/>
        </w:rPr>
        <w:t>/</w:t>
      </w:r>
      <w:r w:rsidR="0032214F" w:rsidRPr="0032214F">
        <w:rPr>
          <w:rFonts w:ascii="Arial" w:hAnsi="Arial" w:cs="Arial"/>
          <w:sz w:val="22"/>
          <w:szCs w:val="22"/>
        </w:rPr>
        <w:t>24 ze dne 8</w:t>
      </w:r>
      <w:r w:rsidRPr="0032214F">
        <w:rPr>
          <w:rFonts w:ascii="Arial" w:hAnsi="Arial" w:cs="Arial"/>
          <w:sz w:val="22"/>
          <w:szCs w:val="22"/>
        </w:rPr>
        <w:t xml:space="preserve">. </w:t>
      </w:r>
      <w:r w:rsidR="0032214F" w:rsidRPr="0032214F">
        <w:rPr>
          <w:rFonts w:ascii="Arial" w:hAnsi="Arial" w:cs="Arial"/>
          <w:sz w:val="22"/>
          <w:szCs w:val="22"/>
        </w:rPr>
        <w:t>8</w:t>
      </w:r>
      <w:r w:rsidRPr="0032214F">
        <w:rPr>
          <w:rFonts w:ascii="Arial" w:hAnsi="Arial" w:cs="Arial"/>
          <w:sz w:val="22"/>
          <w:szCs w:val="22"/>
        </w:rPr>
        <w:t>. 2024.</w:t>
      </w:r>
    </w:p>
    <w:p w14:paraId="7CF5D581" w14:textId="77777777" w:rsidR="004F24A1" w:rsidRDefault="004F24A1" w:rsidP="008E1FDB">
      <w:pPr>
        <w:tabs>
          <w:tab w:val="center" w:pos="2552"/>
          <w:tab w:val="center" w:pos="7655"/>
        </w:tabs>
        <w:spacing w:before="120"/>
        <w:jc w:val="both"/>
        <w:rPr>
          <w:rFonts w:ascii="Arial" w:hAnsi="Arial" w:cs="Arial"/>
          <w:sz w:val="22"/>
          <w:szCs w:val="22"/>
        </w:rPr>
      </w:pPr>
    </w:p>
    <w:p w14:paraId="79D78A62" w14:textId="5D407582" w:rsidR="00D16ED3" w:rsidRPr="00403018" w:rsidRDefault="008E1FDB" w:rsidP="008E1FDB">
      <w:pPr>
        <w:tabs>
          <w:tab w:val="center" w:pos="2552"/>
          <w:tab w:val="center" w:pos="7655"/>
        </w:tabs>
        <w:spacing w:before="120"/>
        <w:jc w:val="both"/>
        <w:rPr>
          <w:rFonts w:ascii="Arial" w:hAnsi="Arial" w:cs="Arial"/>
          <w:sz w:val="22"/>
          <w:szCs w:val="22"/>
        </w:rPr>
      </w:pPr>
      <w:r>
        <w:rPr>
          <w:rFonts w:ascii="Arial" w:hAnsi="Arial" w:cs="Arial"/>
          <w:sz w:val="22"/>
          <w:szCs w:val="22"/>
        </w:rPr>
        <w:tab/>
      </w:r>
      <w:r w:rsidR="001D0A7E" w:rsidRPr="00403018">
        <w:rPr>
          <w:rFonts w:ascii="Arial" w:hAnsi="Arial" w:cs="Arial"/>
          <w:sz w:val="22"/>
          <w:szCs w:val="22"/>
        </w:rPr>
        <w:t>V</w:t>
      </w:r>
      <w:r w:rsidR="0032214F">
        <w:rPr>
          <w:rFonts w:ascii="Arial" w:hAnsi="Arial" w:cs="Arial"/>
          <w:sz w:val="22"/>
          <w:szCs w:val="22"/>
        </w:rPr>
        <w:t> </w:t>
      </w:r>
      <w:r w:rsidR="00750D81">
        <w:rPr>
          <w:rFonts w:ascii="Arial" w:hAnsi="Arial" w:cs="Arial"/>
          <w:sz w:val="22"/>
          <w:szCs w:val="22"/>
        </w:rPr>
        <w:t>Batelově</w:t>
      </w:r>
      <w:r w:rsidR="0032214F">
        <w:rPr>
          <w:rFonts w:ascii="Arial" w:hAnsi="Arial" w:cs="Arial"/>
          <w:sz w:val="22"/>
          <w:szCs w:val="22"/>
        </w:rPr>
        <w:t xml:space="preserve"> </w:t>
      </w:r>
      <w:r w:rsidR="001D0A7E" w:rsidRPr="00403018">
        <w:rPr>
          <w:rFonts w:ascii="Arial" w:hAnsi="Arial" w:cs="Arial"/>
          <w:sz w:val="22"/>
          <w:szCs w:val="22"/>
        </w:rPr>
        <w:t xml:space="preserve">dne </w:t>
      </w:r>
      <w:r w:rsidR="0032214F">
        <w:rPr>
          <w:rFonts w:ascii="Arial" w:hAnsi="Arial" w:cs="Arial"/>
          <w:sz w:val="22"/>
          <w:szCs w:val="22"/>
        </w:rPr>
        <w:t>9. 9. 2024</w:t>
      </w:r>
      <w:r w:rsidR="001D0A7E" w:rsidRPr="00403018">
        <w:rPr>
          <w:rFonts w:ascii="Arial" w:hAnsi="Arial" w:cs="Arial"/>
          <w:sz w:val="22"/>
          <w:szCs w:val="22"/>
        </w:rPr>
        <w:tab/>
        <w:t xml:space="preserve">V Jihlavě dne </w:t>
      </w:r>
      <w:r w:rsidR="0032214F">
        <w:rPr>
          <w:rFonts w:ascii="Arial" w:hAnsi="Arial" w:cs="Arial"/>
          <w:sz w:val="22"/>
          <w:szCs w:val="22"/>
        </w:rPr>
        <w:t>12. 9. 2024</w:t>
      </w:r>
    </w:p>
    <w:p w14:paraId="5CE4B8A0" w14:textId="77777777" w:rsidR="00D16ED3" w:rsidRPr="00403018" w:rsidRDefault="00D16ED3" w:rsidP="008E1FDB">
      <w:pPr>
        <w:tabs>
          <w:tab w:val="center" w:pos="2552"/>
          <w:tab w:val="center" w:pos="7655"/>
        </w:tabs>
        <w:spacing w:before="120"/>
        <w:jc w:val="both"/>
        <w:rPr>
          <w:rFonts w:ascii="Arial" w:hAnsi="Arial" w:cs="Arial"/>
          <w:sz w:val="22"/>
          <w:szCs w:val="22"/>
        </w:rPr>
      </w:pPr>
    </w:p>
    <w:p w14:paraId="4D8BC909" w14:textId="34235653" w:rsidR="00D16ED3" w:rsidRPr="00403018" w:rsidRDefault="008E1FDB" w:rsidP="008E1FDB">
      <w:pPr>
        <w:tabs>
          <w:tab w:val="center" w:pos="2552"/>
          <w:tab w:val="center" w:pos="7655"/>
        </w:tabs>
        <w:spacing w:before="120"/>
        <w:jc w:val="both"/>
        <w:rPr>
          <w:rFonts w:ascii="Arial" w:hAnsi="Arial" w:cs="Arial"/>
          <w:sz w:val="22"/>
          <w:szCs w:val="22"/>
        </w:rPr>
      </w:pPr>
      <w:r>
        <w:rPr>
          <w:rFonts w:ascii="Arial" w:hAnsi="Arial" w:cs="Arial"/>
          <w:sz w:val="22"/>
          <w:szCs w:val="22"/>
        </w:rPr>
        <w:tab/>
      </w:r>
      <w:r w:rsidR="001D0A7E" w:rsidRPr="00403018">
        <w:rPr>
          <w:rFonts w:ascii="Arial" w:hAnsi="Arial" w:cs="Arial"/>
          <w:sz w:val="22"/>
          <w:szCs w:val="22"/>
        </w:rPr>
        <w:t>za prodávajícího:</w:t>
      </w:r>
      <w:r w:rsidR="001D0A7E" w:rsidRPr="00403018">
        <w:rPr>
          <w:rFonts w:ascii="Arial" w:hAnsi="Arial" w:cs="Arial"/>
          <w:sz w:val="22"/>
          <w:szCs w:val="22"/>
        </w:rPr>
        <w:tab/>
        <w:t>za kupujícího:</w:t>
      </w:r>
    </w:p>
    <w:p w14:paraId="06AC423A" w14:textId="77777777" w:rsidR="00D16ED3" w:rsidRPr="00403018" w:rsidRDefault="00D16ED3" w:rsidP="008E1FDB">
      <w:pPr>
        <w:tabs>
          <w:tab w:val="center" w:pos="2552"/>
          <w:tab w:val="center" w:pos="7655"/>
        </w:tabs>
        <w:spacing w:before="120"/>
        <w:jc w:val="both"/>
        <w:rPr>
          <w:rFonts w:ascii="Arial" w:hAnsi="Arial" w:cs="Arial"/>
          <w:sz w:val="22"/>
          <w:szCs w:val="22"/>
        </w:rPr>
      </w:pPr>
    </w:p>
    <w:p w14:paraId="19756A63" w14:textId="77777777" w:rsidR="00D16ED3" w:rsidRPr="00403018" w:rsidRDefault="00D16ED3" w:rsidP="008E1FDB">
      <w:pPr>
        <w:tabs>
          <w:tab w:val="center" w:pos="2552"/>
          <w:tab w:val="center" w:pos="7655"/>
        </w:tabs>
        <w:spacing w:before="120"/>
        <w:jc w:val="both"/>
        <w:rPr>
          <w:rFonts w:ascii="Arial" w:hAnsi="Arial" w:cs="Arial"/>
          <w:sz w:val="22"/>
          <w:szCs w:val="22"/>
        </w:rPr>
      </w:pPr>
    </w:p>
    <w:p w14:paraId="487F1E19" w14:textId="77777777" w:rsidR="00D16ED3" w:rsidRPr="00403018" w:rsidRDefault="00D16ED3" w:rsidP="008E1FDB">
      <w:pPr>
        <w:tabs>
          <w:tab w:val="center" w:pos="2552"/>
          <w:tab w:val="center" w:pos="7655"/>
        </w:tabs>
        <w:spacing w:before="120"/>
        <w:jc w:val="both"/>
        <w:rPr>
          <w:rFonts w:ascii="Arial" w:hAnsi="Arial" w:cs="Arial"/>
          <w:sz w:val="22"/>
          <w:szCs w:val="22"/>
        </w:rPr>
      </w:pPr>
    </w:p>
    <w:p w14:paraId="4FB27F85" w14:textId="4A96213F" w:rsidR="00D16ED3" w:rsidRPr="00403018" w:rsidRDefault="008E1FDB" w:rsidP="008E1FDB">
      <w:pPr>
        <w:tabs>
          <w:tab w:val="center" w:pos="2552"/>
          <w:tab w:val="center" w:pos="7655"/>
        </w:tabs>
        <w:spacing w:before="120"/>
        <w:jc w:val="both"/>
        <w:rPr>
          <w:rFonts w:ascii="Arial" w:hAnsi="Arial" w:cs="Arial"/>
          <w:sz w:val="22"/>
          <w:szCs w:val="22"/>
        </w:rPr>
      </w:pPr>
      <w:r>
        <w:rPr>
          <w:rFonts w:ascii="Arial" w:hAnsi="Arial" w:cs="Arial"/>
          <w:sz w:val="22"/>
          <w:szCs w:val="22"/>
        </w:rPr>
        <w:tab/>
        <w:t>_______________________</w:t>
      </w:r>
      <w:r w:rsidR="006F2945">
        <w:rPr>
          <w:rFonts w:ascii="Arial" w:hAnsi="Arial" w:cs="Arial"/>
          <w:sz w:val="22"/>
          <w:szCs w:val="22"/>
        </w:rPr>
        <w:tab/>
      </w:r>
      <w:r>
        <w:rPr>
          <w:rFonts w:ascii="Arial" w:hAnsi="Arial" w:cs="Arial"/>
          <w:sz w:val="22"/>
          <w:szCs w:val="22"/>
        </w:rPr>
        <w:t>___________________________</w:t>
      </w:r>
    </w:p>
    <w:p w14:paraId="0DD2F460" w14:textId="26F8CF64" w:rsidR="00D16ED3" w:rsidRPr="00403018" w:rsidRDefault="0030606A" w:rsidP="008E1FDB">
      <w:pPr>
        <w:tabs>
          <w:tab w:val="center" w:pos="2552"/>
          <w:tab w:val="center" w:pos="7655"/>
        </w:tabs>
        <w:spacing w:before="120"/>
        <w:jc w:val="both"/>
        <w:rPr>
          <w:rFonts w:ascii="Arial" w:hAnsi="Arial" w:cs="Arial"/>
          <w:sz w:val="22"/>
          <w:szCs w:val="22"/>
        </w:rPr>
      </w:pPr>
      <w:r>
        <w:rPr>
          <w:rFonts w:ascii="Arial" w:hAnsi="Arial" w:cs="Arial"/>
          <w:sz w:val="22"/>
          <w:szCs w:val="22"/>
        </w:rPr>
        <w:tab/>
      </w:r>
      <w:r w:rsidRPr="00142864">
        <w:rPr>
          <w:rFonts w:ascii="Arial" w:hAnsi="Arial" w:cs="Arial"/>
          <w:sz w:val="22"/>
          <w:szCs w:val="22"/>
        </w:rPr>
        <w:t>Miroslav Marek, DiS</w:t>
      </w:r>
      <w:r>
        <w:rPr>
          <w:rFonts w:ascii="Arial" w:hAnsi="Arial" w:cs="Arial"/>
          <w:sz w:val="22"/>
          <w:szCs w:val="22"/>
        </w:rPr>
        <w:t xml:space="preserve"> </w:t>
      </w:r>
      <w:r w:rsidR="008E1FDB">
        <w:rPr>
          <w:rFonts w:ascii="Arial" w:hAnsi="Arial" w:cs="Arial"/>
          <w:sz w:val="22"/>
          <w:szCs w:val="22"/>
        </w:rPr>
        <w:tab/>
        <w:t>Mgr. Petr Ryška</w:t>
      </w:r>
    </w:p>
    <w:p w14:paraId="5AB85ADA" w14:textId="45AB858E" w:rsidR="008D306A" w:rsidRPr="00403018" w:rsidRDefault="008E1FDB" w:rsidP="008E1FDB">
      <w:pPr>
        <w:tabs>
          <w:tab w:val="center" w:pos="2552"/>
          <w:tab w:val="center" w:pos="7655"/>
        </w:tabs>
        <w:spacing w:before="120"/>
        <w:rPr>
          <w:rFonts w:ascii="Arial" w:hAnsi="Arial" w:cs="Arial"/>
          <w:sz w:val="22"/>
          <w:szCs w:val="22"/>
        </w:rPr>
      </w:pPr>
      <w:r>
        <w:rPr>
          <w:rFonts w:ascii="Arial" w:hAnsi="Arial" w:cs="Arial"/>
          <w:sz w:val="22"/>
          <w:szCs w:val="22"/>
        </w:rPr>
        <w:tab/>
        <w:t>…………………………..</w:t>
      </w:r>
      <w:r>
        <w:rPr>
          <w:rFonts w:ascii="Arial" w:hAnsi="Arial" w:cs="Arial"/>
          <w:sz w:val="22"/>
          <w:szCs w:val="22"/>
        </w:rPr>
        <w:tab/>
      </w:r>
      <w:r w:rsidR="00113017">
        <w:rPr>
          <w:rFonts w:ascii="Arial" w:hAnsi="Arial" w:cs="Arial"/>
          <w:sz w:val="22"/>
          <w:szCs w:val="22"/>
        </w:rPr>
        <w:t>primátor</w:t>
      </w:r>
    </w:p>
    <w:sectPr w:rsidR="008D306A" w:rsidRPr="00403018" w:rsidSect="006C4D44">
      <w:headerReference w:type="default" r:id="rId8"/>
      <w:footerReference w:type="default" r:id="rId9"/>
      <w:pgSz w:w="11906" w:h="16838"/>
      <w:pgMar w:top="1134" w:right="720" w:bottom="993" w:left="720" w:header="284" w:footer="442"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F8C06" w14:textId="77777777" w:rsidR="00E00C78" w:rsidRDefault="00E00C78">
      <w:r>
        <w:separator/>
      </w:r>
    </w:p>
  </w:endnote>
  <w:endnote w:type="continuationSeparator" w:id="0">
    <w:p w14:paraId="7F9A595D" w14:textId="77777777" w:rsidR="00E00C78" w:rsidRDefault="00E00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48A23" w14:textId="58F22309" w:rsidR="00E00C78" w:rsidRDefault="00E00C78">
    <w:pPr>
      <w:pStyle w:val="Zpat"/>
      <w:jc w:val="center"/>
    </w:pPr>
    <w:r>
      <w:rPr>
        <w:rFonts w:ascii="Arial" w:hAnsi="Arial" w:cs="Arial"/>
      </w:rPr>
      <w:t xml:space="preserve">Strana </w:t>
    </w:r>
    <w:r>
      <w:rPr>
        <w:rStyle w:val="slostrnky"/>
        <w:rFonts w:ascii="Arial" w:hAnsi="Arial" w:cs="Arial"/>
      </w:rPr>
      <w:fldChar w:fldCharType="begin"/>
    </w:r>
    <w:r>
      <w:rPr>
        <w:rStyle w:val="slostrnky"/>
        <w:rFonts w:ascii="Arial" w:hAnsi="Arial" w:cs="Arial"/>
      </w:rPr>
      <w:instrText>PAGE</w:instrText>
    </w:r>
    <w:r>
      <w:rPr>
        <w:rStyle w:val="slostrnky"/>
        <w:rFonts w:ascii="Arial" w:hAnsi="Arial" w:cs="Arial"/>
      </w:rPr>
      <w:fldChar w:fldCharType="separate"/>
    </w:r>
    <w:r w:rsidR="00750D81">
      <w:rPr>
        <w:rStyle w:val="slostrnky"/>
        <w:rFonts w:ascii="Arial" w:hAnsi="Arial" w:cs="Arial"/>
        <w:noProof/>
      </w:rPr>
      <w:t>1</w:t>
    </w:r>
    <w:r>
      <w:rPr>
        <w:rStyle w:val="slostrnky"/>
        <w:rFonts w:ascii="Arial" w:hAnsi="Arial" w:cs="Arial"/>
      </w:rPr>
      <w:fldChar w:fldCharType="end"/>
    </w:r>
    <w:r>
      <w:rPr>
        <w:rFonts w:ascii="Arial" w:hAnsi="Arial" w:cs="Arial"/>
      </w:rPr>
      <w:t xml:space="preserve"> (celkem </w:t>
    </w:r>
    <w:r>
      <w:rPr>
        <w:rStyle w:val="slostrnky"/>
        <w:rFonts w:ascii="Arial" w:hAnsi="Arial" w:cs="Arial"/>
      </w:rPr>
      <w:fldChar w:fldCharType="begin"/>
    </w:r>
    <w:r>
      <w:rPr>
        <w:rStyle w:val="slostrnky"/>
        <w:rFonts w:ascii="Arial" w:hAnsi="Arial" w:cs="Arial"/>
      </w:rPr>
      <w:instrText>NUMPAGES</w:instrText>
    </w:r>
    <w:r>
      <w:rPr>
        <w:rStyle w:val="slostrnky"/>
        <w:rFonts w:ascii="Arial" w:hAnsi="Arial" w:cs="Arial"/>
      </w:rPr>
      <w:fldChar w:fldCharType="separate"/>
    </w:r>
    <w:r w:rsidR="00750D81">
      <w:rPr>
        <w:rStyle w:val="slostrnky"/>
        <w:rFonts w:ascii="Arial" w:hAnsi="Arial" w:cs="Arial"/>
        <w:noProof/>
      </w:rPr>
      <w:t>9</w:t>
    </w:r>
    <w:r>
      <w:rPr>
        <w:rStyle w:val="slostrnky"/>
        <w:rFonts w:ascii="Arial" w:hAnsi="Arial" w:cs="Arial"/>
      </w:rPr>
      <w:fldChar w:fldCharType="end"/>
    </w:r>
    <w:r>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A32CD" w14:textId="77777777" w:rsidR="00E00C78" w:rsidRDefault="00E00C78">
      <w:r>
        <w:separator/>
      </w:r>
    </w:p>
  </w:footnote>
  <w:footnote w:type="continuationSeparator" w:id="0">
    <w:p w14:paraId="56DF6EB5" w14:textId="77777777" w:rsidR="00E00C78" w:rsidRDefault="00E00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32FCB" w14:textId="4A4D4A77" w:rsidR="00E00C78" w:rsidRPr="004453CC" w:rsidRDefault="00E00C78" w:rsidP="00817F46">
    <w:pPr>
      <w:pStyle w:val="Zhlav"/>
      <w:tabs>
        <w:tab w:val="clear" w:pos="4536"/>
        <w:tab w:val="clear" w:pos="9072"/>
        <w:tab w:val="center" w:pos="6237"/>
        <w:tab w:val="right" w:pos="9639"/>
      </w:tabs>
      <w:jc w:val="right"/>
      <w:rPr>
        <w:rFonts w:ascii="Arial" w:hAnsi="Arial" w:cs="Arial"/>
        <w:color w:val="808080" w:themeColor="background1" w:themeShade="80"/>
        <w:sz w:val="18"/>
      </w:rPr>
    </w:pPr>
    <w:r>
      <w:rPr>
        <w:rFonts w:ascii="Arial" w:hAnsi="Arial" w:cs="Arial"/>
        <w:color w:val="808080" w:themeColor="background1" w:themeShade="80"/>
        <w:sz w:val="18"/>
        <w:lang w:val="cs-CZ"/>
      </w:rPr>
      <w:t>podlimitní veřejná zakázka</w:t>
    </w:r>
    <w:r w:rsidRPr="004453CC">
      <w:rPr>
        <w:rFonts w:ascii="Arial" w:hAnsi="Arial" w:cs="Arial"/>
        <w:color w:val="808080" w:themeColor="background1" w:themeShade="80"/>
        <w:sz w:val="18"/>
      </w:rPr>
      <w:t xml:space="preserve"> – dodávka</w:t>
    </w:r>
  </w:p>
  <w:p w14:paraId="5F2D6D0A" w14:textId="2D61C9F9" w:rsidR="00E00C78" w:rsidRDefault="00E00C78" w:rsidP="009D1412">
    <w:pPr>
      <w:pStyle w:val="Zhlav"/>
      <w:tabs>
        <w:tab w:val="clear" w:pos="4536"/>
        <w:tab w:val="center" w:pos="5954"/>
      </w:tabs>
      <w:jc w:val="right"/>
      <w:rPr>
        <w:rFonts w:ascii="Arial" w:hAnsi="Arial" w:cs="Arial"/>
        <w:color w:val="808080" w:themeColor="background1" w:themeShade="80"/>
        <w:sz w:val="18"/>
        <w:lang w:val="cs-CZ"/>
      </w:rPr>
    </w:pPr>
    <w:r w:rsidRPr="004453CC">
      <w:rPr>
        <w:rFonts w:ascii="Arial" w:hAnsi="Arial" w:cs="Arial"/>
        <w:color w:val="808080" w:themeColor="background1" w:themeShade="80"/>
        <w:sz w:val="18"/>
      </w:rPr>
      <w:tab/>
      <w:t>„</w:t>
    </w:r>
    <w:r w:rsidRPr="009D1412">
      <w:rPr>
        <w:rFonts w:ascii="Arial" w:hAnsi="Arial" w:cs="Arial"/>
        <w:color w:val="808080" w:themeColor="background1" w:themeShade="80"/>
        <w:sz w:val="18"/>
      </w:rPr>
      <w:t xml:space="preserve">Výměna svítidel veřejného osvětlení v Jihlavě </w:t>
    </w:r>
    <w:r>
      <w:rPr>
        <w:rFonts w:ascii="Arial" w:hAnsi="Arial" w:cs="Arial"/>
        <w:color w:val="808080" w:themeColor="background1" w:themeShade="80"/>
        <w:sz w:val="18"/>
      </w:rPr>
      <w:t>–</w:t>
    </w:r>
    <w:r w:rsidRPr="009D1412">
      <w:rPr>
        <w:rFonts w:ascii="Arial" w:hAnsi="Arial" w:cs="Arial"/>
        <w:color w:val="808080" w:themeColor="background1" w:themeShade="80"/>
        <w:sz w:val="18"/>
      </w:rPr>
      <w:t xml:space="preserve"> </w:t>
    </w:r>
  </w:p>
  <w:p w14:paraId="4B0D5F07" w14:textId="4F9EAF7B" w:rsidR="00E00C78" w:rsidRPr="00FD575F" w:rsidRDefault="00E00C78" w:rsidP="009D1412">
    <w:pPr>
      <w:pStyle w:val="Zhlav"/>
      <w:tabs>
        <w:tab w:val="clear" w:pos="4536"/>
        <w:tab w:val="center" w:pos="5954"/>
      </w:tabs>
      <w:jc w:val="right"/>
      <w:rPr>
        <w:rFonts w:ascii="Arial" w:hAnsi="Arial" w:cs="Arial"/>
        <w:sz w:val="18"/>
      </w:rPr>
    </w:pPr>
    <w:r w:rsidRPr="009D1412">
      <w:rPr>
        <w:rFonts w:ascii="Arial" w:hAnsi="Arial" w:cs="Arial"/>
        <w:color w:val="808080" w:themeColor="background1" w:themeShade="80"/>
        <w:sz w:val="18"/>
      </w:rPr>
      <w:t xml:space="preserve">ul. </w:t>
    </w:r>
    <w:r>
      <w:rPr>
        <w:rFonts w:ascii="Arial" w:hAnsi="Arial" w:cs="Arial"/>
        <w:color w:val="808080" w:themeColor="background1" w:themeShade="80"/>
        <w:sz w:val="18"/>
        <w:lang w:val="cs-CZ"/>
      </w:rPr>
      <w:t>S. K. Neumanna, Rantířovská</w:t>
    </w:r>
    <w:r w:rsidR="0092538E">
      <w:rPr>
        <w:rFonts w:ascii="Arial" w:hAnsi="Arial" w:cs="Arial"/>
        <w:color w:val="808080" w:themeColor="background1" w:themeShade="80"/>
        <w:sz w:val="18"/>
        <w:lang w:val="cs-CZ"/>
      </w:rPr>
      <w:t>,</w:t>
    </w:r>
    <w:r w:rsidR="0092538E" w:rsidRPr="0092538E">
      <w:rPr>
        <w:rFonts w:ascii="Arial" w:hAnsi="Arial" w:cs="Arial"/>
        <w:color w:val="808080" w:themeColor="background1" w:themeShade="80"/>
        <w:sz w:val="18"/>
        <w:lang w:val="cs-CZ"/>
      </w:rPr>
      <w:t xml:space="preserve"> </w:t>
    </w:r>
    <w:r w:rsidR="0092538E">
      <w:rPr>
        <w:rFonts w:ascii="Arial" w:hAnsi="Arial" w:cs="Arial"/>
        <w:color w:val="808080" w:themeColor="background1" w:themeShade="80"/>
        <w:sz w:val="18"/>
        <w:lang w:val="cs-CZ"/>
      </w:rPr>
      <w:t>Lípová</w:t>
    </w:r>
    <w:r>
      <w:rPr>
        <w:rFonts w:ascii="Arial" w:hAnsi="Arial" w:cs="Arial"/>
        <w:color w:val="808080" w:themeColor="background1" w:themeShade="80"/>
        <w:sz w:val="18"/>
        <w:lang w:val="cs-CZ"/>
      </w:rPr>
      <w:t>, Humpolecká a Fritzova</w:t>
    </w:r>
    <w:r w:rsidRPr="00FD575F">
      <w:rPr>
        <w:rFonts w:ascii="Arial" w:hAnsi="Arial" w:cs="Arial"/>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4C4"/>
    <w:multiLevelType w:val="hybridMultilevel"/>
    <w:tmpl w:val="D59A081C"/>
    <w:lvl w:ilvl="0" w:tplc="686EC5F4">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B294C11"/>
    <w:multiLevelType w:val="multilevel"/>
    <w:tmpl w:val="FD10EA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434533"/>
    <w:multiLevelType w:val="hybridMultilevel"/>
    <w:tmpl w:val="AF20FA3C"/>
    <w:lvl w:ilvl="0" w:tplc="10308688">
      <w:start w:val="3"/>
      <w:numFmt w:val="decimal"/>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 w15:restartNumberingAfterBreak="0">
    <w:nsid w:val="195163FD"/>
    <w:multiLevelType w:val="hybridMultilevel"/>
    <w:tmpl w:val="66ECCE9A"/>
    <w:lvl w:ilvl="0" w:tplc="4F7CC5A0">
      <w:start w:val="1"/>
      <w:numFmt w:val="lowerRoman"/>
      <w:lvlText w:val="(%1)"/>
      <w:lvlJc w:val="left"/>
      <w:pPr>
        <w:ind w:left="1428"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1C3AE0"/>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D33AB3"/>
    <w:multiLevelType w:val="multilevel"/>
    <w:tmpl w:val="32043972"/>
    <w:lvl w:ilvl="0">
      <w:start w:val="2"/>
      <w:numFmt w:val="decimal"/>
      <w:lvlText w:val="%1."/>
      <w:lvlJc w:val="left"/>
      <w:pPr>
        <w:ind w:left="502" w:hanging="360"/>
      </w:pPr>
      <w:rPr>
        <w:rFonts w:cs="Times New Roman" w:hint="default"/>
      </w:rPr>
    </w:lvl>
    <w:lvl w:ilvl="1">
      <w:start w:val="2"/>
      <w:numFmt w:val="decimal"/>
      <w:lvlText w:val="%2."/>
      <w:lvlJc w:val="left"/>
      <w:pPr>
        <w:ind w:left="7237" w:hanging="432"/>
      </w:pPr>
      <w:rPr>
        <w:rFonts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6" w15:restartNumberingAfterBreak="0">
    <w:nsid w:val="23971FEF"/>
    <w:multiLevelType w:val="hybridMultilevel"/>
    <w:tmpl w:val="5E1852D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23DE25D9"/>
    <w:multiLevelType w:val="hybridMultilevel"/>
    <w:tmpl w:val="75B6621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26276F2D"/>
    <w:multiLevelType w:val="multilevel"/>
    <w:tmpl w:val="AFC22A3A"/>
    <w:lvl w:ilvl="0">
      <w:start w:val="1"/>
      <w:numFmt w:val="lowerLetter"/>
      <w:lvlText w:val="%1."/>
      <w:lvlJc w:val="left"/>
      <w:pPr>
        <w:ind w:left="360" w:hanging="360"/>
      </w:pPr>
      <w:rPr>
        <w:rFonts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28092525"/>
    <w:multiLevelType w:val="multilevel"/>
    <w:tmpl w:val="84D2DA38"/>
    <w:lvl w:ilvl="0">
      <w:start w:val="6"/>
      <w:numFmt w:val="upperRoman"/>
      <w:lvlText w:val="Článek %1."/>
      <w:lvlJc w:val="left"/>
      <w:pPr>
        <w:tabs>
          <w:tab w:val="num" w:pos="57"/>
        </w:tabs>
        <w:ind w:left="0" w:firstLine="0"/>
      </w:pPr>
      <w:rPr>
        <w:rFonts w:ascii="Arial" w:hAnsi="Arial" w:cs="Arial" w:hint="default"/>
        <w:b/>
        <w:sz w:val="22"/>
      </w:rPr>
    </w:lvl>
    <w:lvl w:ilvl="1">
      <w:start w:val="1"/>
      <w:numFmt w:val="decimal"/>
      <w:lvlText w:val="%2."/>
      <w:lvlJc w:val="left"/>
      <w:pPr>
        <w:tabs>
          <w:tab w:val="num" w:pos="847"/>
        </w:tabs>
        <w:ind w:left="847" w:hanging="705"/>
      </w:pPr>
      <w:rPr>
        <w:rFonts w:ascii="Arial" w:hAnsi="Arial"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9916299"/>
    <w:multiLevelType w:val="multilevel"/>
    <w:tmpl w:val="CE90F362"/>
    <w:lvl w:ilvl="0">
      <w:start w:val="1"/>
      <w:numFmt w:val="upperRoman"/>
      <w:lvlText w:val="%1."/>
      <w:lvlJc w:val="center"/>
      <w:pPr>
        <w:ind w:left="5241" w:hanging="279"/>
      </w:pPr>
      <w:rPr>
        <w:b/>
      </w:rPr>
    </w:lvl>
    <w:lvl w:ilvl="1">
      <w:start w:val="1"/>
      <w:numFmt w:val="decimal"/>
      <w:pStyle w:val="Odstavec"/>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1080" w:hanging="1080"/>
      </w:pPr>
      <w:rPr>
        <w:b/>
      </w:rPr>
    </w:lvl>
    <w:lvl w:ilvl="4">
      <w:start w:val="1"/>
      <w:numFmt w:val="decimal"/>
      <w:isLg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1" w15:restartNumberingAfterBreak="0">
    <w:nsid w:val="2CAD1F13"/>
    <w:multiLevelType w:val="multilevel"/>
    <w:tmpl w:val="C6203166"/>
    <w:lvl w:ilvl="0">
      <w:start w:val="2"/>
      <w:numFmt w:val="decimal"/>
      <w:lvlText w:val="%1."/>
      <w:lvlJc w:val="left"/>
      <w:pPr>
        <w:ind w:left="502" w:hanging="360"/>
      </w:pPr>
      <w:rPr>
        <w:rFonts w:cs="Times New Roman" w:hint="default"/>
      </w:rPr>
    </w:lvl>
    <w:lvl w:ilvl="1">
      <w:start w:val="1"/>
      <w:numFmt w:val="decimal"/>
      <w:lvlText w:val="13.%2."/>
      <w:lvlJc w:val="left"/>
      <w:pPr>
        <w:ind w:left="7237" w:hanging="432"/>
      </w:pPr>
      <w:rPr>
        <w:rFonts w:hint="default"/>
        <w:b w:val="0"/>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2" w15:restartNumberingAfterBreak="0">
    <w:nsid w:val="2FA34540"/>
    <w:multiLevelType w:val="multilevel"/>
    <w:tmpl w:val="EC98107C"/>
    <w:lvl w:ilvl="0">
      <w:start w:val="3"/>
      <w:numFmt w:val="lowerLetter"/>
      <w:lvlText w:val="%1."/>
      <w:lvlJc w:val="left"/>
      <w:pPr>
        <w:ind w:left="360" w:hanging="360"/>
      </w:pPr>
      <w:rPr>
        <w:rFonts w:hint="default"/>
      </w:rPr>
    </w:lvl>
    <w:lvl w:ilvl="1">
      <w:start w:val="3"/>
      <w:numFmt w:val="decimal"/>
      <w:lvlText w:val="12.%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31A71A68"/>
    <w:multiLevelType w:val="hybridMultilevel"/>
    <w:tmpl w:val="6EF08EE6"/>
    <w:lvl w:ilvl="0" w:tplc="61EAD3A2">
      <w:start w:val="1"/>
      <w:numFmt w:val="lowerLetter"/>
      <w:lvlText w:val="%1)"/>
      <w:lvlJc w:val="left"/>
      <w:pPr>
        <w:ind w:left="501"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5F1861"/>
    <w:multiLevelType w:val="hybridMultilevel"/>
    <w:tmpl w:val="6C8A7D56"/>
    <w:lvl w:ilvl="0" w:tplc="45EE285A">
      <w:start w:val="1"/>
      <w:numFmt w:val="decimal"/>
      <w:lvlText w:val="%1."/>
      <w:lvlJc w:val="left"/>
      <w:pPr>
        <w:ind w:left="759" w:hanging="360"/>
      </w:pPr>
      <w:rPr>
        <w:rFonts w:cs="Times New Roman" w:hint="default"/>
      </w:rPr>
    </w:lvl>
    <w:lvl w:ilvl="1" w:tplc="04050019" w:tentative="1">
      <w:start w:val="1"/>
      <w:numFmt w:val="lowerLetter"/>
      <w:lvlText w:val="%2."/>
      <w:lvlJc w:val="left"/>
      <w:pPr>
        <w:ind w:left="1479" w:hanging="360"/>
      </w:pPr>
    </w:lvl>
    <w:lvl w:ilvl="2" w:tplc="0405001B" w:tentative="1">
      <w:start w:val="1"/>
      <w:numFmt w:val="lowerRoman"/>
      <w:lvlText w:val="%3."/>
      <w:lvlJc w:val="right"/>
      <w:pPr>
        <w:ind w:left="2199" w:hanging="180"/>
      </w:pPr>
    </w:lvl>
    <w:lvl w:ilvl="3" w:tplc="0405000F" w:tentative="1">
      <w:start w:val="1"/>
      <w:numFmt w:val="decimal"/>
      <w:lvlText w:val="%4."/>
      <w:lvlJc w:val="left"/>
      <w:pPr>
        <w:ind w:left="2919" w:hanging="360"/>
      </w:pPr>
    </w:lvl>
    <w:lvl w:ilvl="4" w:tplc="04050019" w:tentative="1">
      <w:start w:val="1"/>
      <w:numFmt w:val="lowerLetter"/>
      <w:lvlText w:val="%5."/>
      <w:lvlJc w:val="left"/>
      <w:pPr>
        <w:ind w:left="3639" w:hanging="360"/>
      </w:pPr>
    </w:lvl>
    <w:lvl w:ilvl="5" w:tplc="0405001B" w:tentative="1">
      <w:start w:val="1"/>
      <w:numFmt w:val="lowerRoman"/>
      <w:lvlText w:val="%6."/>
      <w:lvlJc w:val="right"/>
      <w:pPr>
        <w:ind w:left="4359" w:hanging="180"/>
      </w:pPr>
    </w:lvl>
    <w:lvl w:ilvl="6" w:tplc="0405000F" w:tentative="1">
      <w:start w:val="1"/>
      <w:numFmt w:val="decimal"/>
      <w:lvlText w:val="%7."/>
      <w:lvlJc w:val="left"/>
      <w:pPr>
        <w:ind w:left="5079" w:hanging="360"/>
      </w:pPr>
    </w:lvl>
    <w:lvl w:ilvl="7" w:tplc="04050019" w:tentative="1">
      <w:start w:val="1"/>
      <w:numFmt w:val="lowerLetter"/>
      <w:lvlText w:val="%8."/>
      <w:lvlJc w:val="left"/>
      <w:pPr>
        <w:ind w:left="5799" w:hanging="360"/>
      </w:pPr>
    </w:lvl>
    <w:lvl w:ilvl="8" w:tplc="0405001B" w:tentative="1">
      <w:start w:val="1"/>
      <w:numFmt w:val="lowerRoman"/>
      <w:lvlText w:val="%9."/>
      <w:lvlJc w:val="right"/>
      <w:pPr>
        <w:ind w:left="6519" w:hanging="180"/>
      </w:pPr>
    </w:lvl>
  </w:abstractNum>
  <w:abstractNum w:abstractNumId="15" w15:restartNumberingAfterBreak="0">
    <w:nsid w:val="335B752C"/>
    <w:multiLevelType w:val="hybridMultilevel"/>
    <w:tmpl w:val="D16CAF72"/>
    <w:lvl w:ilvl="0" w:tplc="C088A5CA">
      <w:numFmt w:val="bullet"/>
      <w:lvlText w:val=""/>
      <w:lvlJc w:val="left"/>
      <w:pPr>
        <w:tabs>
          <w:tab w:val="num" w:pos="2160"/>
        </w:tabs>
        <w:ind w:left="2160" w:hanging="360"/>
      </w:pPr>
      <w:rPr>
        <w:rFonts w:ascii="Symbol" w:eastAsia="Times New Roman" w:hAnsi="Symbol" w:hint="default"/>
        <w:color w:val="auto"/>
      </w:rPr>
    </w:lvl>
    <w:lvl w:ilvl="1" w:tplc="04050019">
      <w:start w:val="1"/>
      <w:numFmt w:val="lowerLetter"/>
      <w:lvlText w:val="%2."/>
      <w:lvlJc w:val="left"/>
      <w:pPr>
        <w:ind w:left="2880" w:hanging="360"/>
      </w:pPr>
      <w:rPr>
        <w:rFonts w:cs="Times New Roman"/>
      </w:rPr>
    </w:lvl>
    <w:lvl w:ilvl="2" w:tplc="0405001B">
      <w:start w:val="1"/>
      <w:numFmt w:val="lowerRoman"/>
      <w:lvlText w:val="%3."/>
      <w:lvlJc w:val="right"/>
      <w:pPr>
        <w:ind w:left="3600" w:hanging="180"/>
      </w:pPr>
      <w:rPr>
        <w:rFonts w:cs="Times New Roman"/>
      </w:rPr>
    </w:lvl>
    <w:lvl w:ilvl="3" w:tplc="0405000F">
      <w:start w:val="1"/>
      <w:numFmt w:val="decimal"/>
      <w:lvlText w:val="%4."/>
      <w:lvlJc w:val="left"/>
      <w:pPr>
        <w:ind w:left="4320" w:hanging="360"/>
      </w:pPr>
      <w:rPr>
        <w:rFonts w:cs="Times New Roman"/>
      </w:rPr>
    </w:lvl>
    <w:lvl w:ilvl="4" w:tplc="04050019">
      <w:start w:val="1"/>
      <w:numFmt w:val="lowerLetter"/>
      <w:lvlText w:val="%5."/>
      <w:lvlJc w:val="left"/>
      <w:pPr>
        <w:ind w:left="5040" w:hanging="360"/>
      </w:pPr>
      <w:rPr>
        <w:rFonts w:cs="Times New Roman"/>
      </w:rPr>
    </w:lvl>
    <w:lvl w:ilvl="5" w:tplc="0405001B">
      <w:start w:val="1"/>
      <w:numFmt w:val="lowerRoman"/>
      <w:lvlText w:val="%6."/>
      <w:lvlJc w:val="right"/>
      <w:pPr>
        <w:ind w:left="5760" w:hanging="180"/>
      </w:pPr>
      <w:rPr>
        <w:rFonts w:cs="Times New Roman"/>
      </w:rPr>
    </w:lvl>
    <w:lvl w:ilvl="6" w:tplc="0405000F">
      <w:start w:val="1"/>
      <w:numFmt w:val="decimal"/>
      <w:lvlText w:val="%7."/>
      <w:lvlJc w:val="left"/>
      <w:pPr>
        <w:ind w:left="6480" w:hanging="360"/>
      </w:pPr>
      <w:rPr>
        <w:rFonts w:cs="Times New Roman"/>
      </w:rPr>
    </w:lvl>
    <w:lvl w:ilvl="7" w:tplc="04050019">
      <w:start w:val="1"/>
      <w:numFmt w:val="lowerLetter"/>
      <w:lvlText w:val="%8."/>
      <w:lvlJc w:val="left"/>
      <w:pPr>
        <w:ind w:left="7200" w:hanging="360"/>
      </w:pPr>
      <w:rPr>
        <w:rFonts w:cs="Times New Roman"/>
      </w:rPr>
    </w:lvl>
    <w:lvl w:ilvl="8" w:tplc="0405001B">
      <w:start w:val="1"/>
      <w:numFmt w:val="lowerRoman"/>
      <w:lvlText w:val="%9."/>
      <w:lvlJc w:val="right"/>
      <w:pPr>
        <w:ind w:left="7920" w:hanging="180"/>
      </w:pPr>
      <w:rPr>
        <w:rFonts w:cs="Times New Roman"/>
      </w:rPr>
    </w:lvl>
  </w:abstractNum>
  <w:abstractNum w:abstractNumId="16" w15:restartNumberingAfterBreak="0">
    <w:nsid w:val="33C006D9"/>
    <w:multiLevelType w:val="multilevel"/>
    <w:tmpl w:val="B8B2F450"/>
    <w:lvl w:ilvl="0">
      <w:start w:val="1"/>
      <w:numFmt w:val="lowerLetter"/>
      <w:lvlText w:val="%1."/>
      <w:lvlJc w:val="left"/>
      <w:pPr>
        <w:ind w:left="360" w:hanging="360"/>
      </w:pPr>
      <w:rPr>
        <w:rFonts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383036B8"/>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3C1D76C2"/>
    <w:multiLevelType w:val="hybridMultilevel"/>
    <w:tmpl w:val="92B4861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15:restartNumberingAfterBreak="0">
    <w:nsid w:val="43950081"/>
    <w:multiLevelType w:val="hybridMultilevel"/>
    <w:tmpl w:val="1788187C"/>
    <w:lvl w:ilvl="0" w:tplc="A0AEB6D0">
      <w:start w:val="1"/>
      <w:numFmt w:val="lowerLetter"/>
      <w:lvlText w:val="%1)"/>
      <w:lvlJc w:val="left"/>
      <w:pPr>
        <w:ind w:left="1440" w:hanging="360"/>
      </w:pPr>
      <w:rPr>
        <w:rFonts w:ascii="Arial" w:hAnsi="Arial" w:cs="Arial"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54D626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BD3979"/>
    <w:multiLevelType w:val="multilevel"/>
    <w:tmpl w:val="1098F2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9F568C"/>
    <w:multiLevelType w:val="multilevel"/>
    <w:tmpl w:val="4D04033A"/>
    <w:lvl w:ilvl="0">
      <w:start w:val="1"/>
      <w:numFmt w:val="decimal"/>
      <w:lvlText w:val="%1."/>
      <w:lvlJc w:val="left"/>
      <w:pPr>
        <w:ind w:left="360" w:hanging="360"/>
      </w:pPr>
      <w:rPr>
        <w:rFonts w:cs="Times New Roman" w:hint="default"/>
      </w:rPr>
    </w:lvl>
    <w:lvl w:ilvl="1">
      <w:start w:val="1"/>
      <w:numFmt w:val="decimal"/>
      <w:lvlText w:val="18.%2."/>
      <w:lvlJc w:val="left"/>
      <w:pPr>
        <w:ind w:left="858"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571040F6"/>
    <w:multiLevelType w:val="hybridMultilevel"/>
    <w:tmpl w:val="738EB248"/>
    <w:lvl w:ilvl="0" w:tplc="0405000F">
      <w:start w:val="1"/>
      <w:numFmt w:val="decimal"/>
      <w:lvlText w:val="%1."/>
      <w:lvlJc w:val="left"/>
      <w:pPr>
        <w:tabs>
          <w:tab w:val="num" w:pos="720"/>
        </w:tabs>
        <w:ind w:left="720" w:hanging="360"/>
      </w:pPr>
      <w:rPr>
        <w:rFonts w:cs="Times New Roman"/>
      </w:rPr>
    </w:lvl>
    <w:lvl w:ilvl="1" w:tplc="04050017">
      <w:start w:val="1"/>
      <w:numFmt w:val="lowerLetter"/>
      <w:lvlText w:val="%2)"/>
      <w:lvlJc w:val="left"/>
      <w:pPr>
        <w:tabs>
          <w:tab w:val="num" w:pos="1440"/>
        </w:tabs>
        <w:ind w:left="1440" w:hanging="360"/>
      </w:pPr>
      <w:rPr>
        <w:rFonts w:cs="Times New Roman"/>
      </w:rPr>
    </w:lvl>
    <w:lvl w:ilvl="2" w:tplc="0405000F">
      <w:start w:val="1"/>
      <w:numFmt w:val="decimal"/>
      <w:lvlText w:val="%3."/>
      <w:lvlJc w:val="left"/>
      <w:pPr>
        <w:tabs>
          <w:tab w:val="num" w:pos="2340"/>
        </w:tabs>
        <w:ind w:left="234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57687FFE"/>
    <w:multiLevelType w:val="multilevel"/>
    <w:tmpl w:val="4630FF46"/>
    <w:lvl w:ilvl="0">
      <w:start w:val="5"/>
      <w:numFmt w:val="upperRoman"/>
      <w:lvlText w:val="Článek %1."/>
      <w:lvlJc w:val="left"/>
      <w:pPr>
        <w:tabs>
          <w:tab w:val="num" w:pos="57"/>
        </w:tabs>
        <w:ind w:left="0" w:firstLine="0"/>
      </w:pPr>
      <w:rPr>
        <w:rFonts w:ascii="Arial" w:hAnsi="Arial" w:cs="Arial" w:hint="default"/>
        <w:b/>
        <w:sz w:val="22"/>
      </w:rPr>
    </w:lvl>
    <w:lvl w:ilvl="1">
      <w:start w:val="3"/>
      <w:numFmt w:val="decimal"/>
      <w:lvlText w:val="%2."/>
      <w:lvlJc w:val="left"/>
      <w:pPr>
        <w:tabs>
          <w:tab w:val="num" w:pos="847"/>
        </w:tabs>
        <w:ind w:left="847" w:hanging="705"/>
      </w:pPr>
      <w:rPr>
        <w:rFonts w:ascii="Arial" w:hAnsi="Arial"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5FBC7637"/>
    <w:multiLevelType w:val="hybridMultilevel"/>
    <w:tmpl w:val="9F7861A4"/>
    <w:lvl w:ilvl="0" w:tplc="0405000F">
      <w:start w:val="1"/>
      <w:numFmt w:val="decimal"/>
      <w:lvlText w:val="%1."/>
      <w:lvlJc w:val="left"/>
      <w:pPr>
        <w:tabs>
          <w:tab w:val="num" w:pos="720"/>
        </w:tabs>
        <w:ind w:left="720" w:hanging="360"/>
      </w:pPr>
      <w:rPr>
        <w:rFonts w:cs="Times New Roman"/>
      </w:rPr>
    </w:lvl>
    <w:lvl w:ilvl="1" w:tplc="0405000F">
      <w:start w:val="1"/>
      <w:numFmt w:val="decimal"/>
      <w:lvlText w:val="%2."/>
      <w:lvlJc w:val="left"/>
      <w:pPr>
        <w:tabs>
          <w:tab w:val="num" w:pos="1440"/>
        </w:tabs>
        <w:ind w:left="1440" w:hanging="360"/>
      </w:pPr>
      <w:rPr>
        <w:rFonts w:hint="default"/>
        <w:b w:val="0"/>
        <w:sz w:val="22"/>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64DB7B53"/>
    <w:multiLevelType w:val="hybridMultilevel"/>
    <w:tmpl w:val="B09CFCE6"/>
    <w:lvl w:ilvl="0" w:tplc="D3D64DCC">
      <w:start w:val="1"/>
      <w:numFmt w:val="decimal"/>
      <w:lvlText w:val="%1."/>
      <w:lvlJc w:val="left"/>
      <w:pPr>
        <w:ind w:left="2138" w:hanging="72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6763083B"/>
    <w:multiLevelType w:val="hybridMultilevel"/>
    <w:tmpl w:val="FAB45E30"/>
    <w:lvl w:ilvl="0" w:tplc="04050017">
      <w:start w:val="1"/>
      <w:numFmt w:val="lowerLetter"/>
      <w:lvlText w:val="%1)"/>
      <w:lvlJc w:val="left"/>
      <w:pPr>
        <w:ind w:left="708" w:hanging="360"/>
      </w:pPr>
    </w:lvl>
    <w:lvl w:ilvl="1" w:tplc="04050019" w:tentative="1">
      <w:start w:val="1"/>
      <w:numFmt w:val="lowerLetter"/>
      <w:lvlText w:val="%2."/>
      <w:lvlJc w:val="left"/>
      <w:pPr>
        <w:ind w:left="1428" w:hanging="360"/>
      </w:pPr>
    </w:lvl>
    <w:lvl w:ilvl="2" w:tplc="0405001B" w:tentative="1">
      <w:start w:val="1"/>
      <w:numFmt w:val="lowerRoman"/>
      <w:lvlText w:val="%3."/>
      <w:lvlJc w:val="right"/>
      <w:pPr>
        <w:ind w:left="2148" w:hanging="180"/>
      </w:pPr>
    </w:lvl>
    <w:lvl w:ilvl="3" w:tplc="0405000F" w:tentative="1">
      <w:start w:val="1"/>
      <w:numFmt w:val="decimal"/>
      <w:lvlText w:val="%4."/>
      <w:lvlJc w:val="left"/>
      <w:pPr>
        <w:ind w:left="2868" w:hanging="360"/>
      </w:pPr>
    </w:lvl>
    <w:lvl w:ilvl="4" w:tplc="04050019" w:tentative="1">
      <w:start w:val="1"/>
      <w:numFmt w:val="lowerLetter"/>
      <w:lvlText w:val="%5."/>
      <w:lvlJc w:val="left"/>
      <w:pPr>
        <w:ind w:left="3588" w:hanging="360"/>
      </w:pPr>
    </w:lvl>
    <w:lvl w:ilvl="5" w:tplc="0405001B" w:tentative="1">
      <w:start w:val="1"/>
      <w:numFmt w:val="lowerRoman"/>
      <w:lvlText w:val="%6."/>
      <w:lvlJc w:val="right"/>
      <w:pPr>
        <w:ind w:left="4308" w:hanging="180"/>
      </w:pPr>
    </w:lvl>
    <w:lvl w:ilvl="6" w:tplc="0405000F" w:tentative="1">
      <w:start w:val="1"/>
      <w:numFmt w:val="decimal"/>
      <w:lvlText w:val="%7."/>
      <w:lvlJc w:val="left"/>
      <w:pPr>
        <w:ind w:left="5028" w:hanging="360"/>
      </w:pPr>
    </w:lvl>
    <w:lvl w:ilvl="7" w:tplc="04050019" w:tentative="1">
      <w:start w:val="1"/>
      <w:numFmt w:val="lowerLetter"/>
      <w:lvlText w:val="%8."/>
      <w:lvlJc w:val="left"/>
      <w:pPr>
        <w:ind w:left="5748" w:hanging="360"/>
      </w:pPr>
    </w:lvl>
    <w:lvl w:ilvl="8" w:tplc="0405001B" w:tentative="1">
      <w:start w:val="1"/>
      <w:numFmt w:val="lowerRoman"/>
      <w:lvlText w:val="%9."/>
      <w:lvlJc w:val="right"/>
      <w:pPr>
        <w:ind w:left="6468" w:hanging="180"/>
      </w:pPr>
    </w:lvl>
  </w:abstractNum>
  <w:abstractNum w:abstractNumId="28" w15:restartNumberingAfterBreak="0">
    <w:nsid w:val="69CD29C2"/>
    <w:multiLevelType w:val="hybridMultilevel"/>
    <w:tmpl w:val="A9D27F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BF746A"/>
    <w:multiLevelType w:val="hybridMultilevel"/>
    <w:tmpl w:val="4AE825C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6EED53CB"/>
    <w:multiLevelType w:val="hybridMultilevel"/>
    <w:tmpl w:val="34C869E4"/>
    <w:lvl w:ilvl="0" w:tplc="C4601480">
      <w:start w:val="1"/>
      <w:numFmt w:val="decimal"/>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263D57"/>
    <w:multiLevelType w:val="multilevel"/>
    <w:tmpl w:val="7E202B98"/>
    <w:lvl w:ilvl="0">
      <w:start w:val="1"/>
      <w:numFmt w:val="upperRoman"/>
      <w:lvlText w:val="Článek %1."/>
      <w:lvlJc w:val="left"/>
      <w:pPr>
        <w:tabs>
          <w:tab w:val="num" w:pos="57"/>
        </w:tabs>
        <w:ind w:left="0" w:firstLine="0"/>
      </w:pPr>
      <w:rPr>
        <w:rFonts w:ascii="Arial" w:hAnsi="Arial" w:cs="Arial"/>
        <w:b/>
        <w:sz w:val="22"/>
      </w:rPr>
    </w:lvl>
    <w:lvl w:ilvl="1">
      <w:start w:val="1"/>
      <w:numFmt w:val="decimal"/>
      <w:lvlText w:val="%2."/>
      <w:lvlJc w:val="left"/>
      <w:pPr>
        <w:tabs>
          <w:tab w:val="num" w:pos="847"/>
        </w:tabs>
        <w:ind w:left="847" w:hanging="705"/>
      </w:pPr>
      <w:rPr>
        <w:rFonts w:ascii="Arial" w:hAnsi="Arial"/>
        <w:b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03153DF"/>
    <w:multiLevelType w:val="hybridMultilevel"/>
    <w:tmpl w:val="28605A9E"/>
    <w:lvl w:ilvl="0" w:tplc="E6A6F652">
      <w:start w:val="1"/>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33" w15:restartNumberingAfterBreak="0">
    <w:nsid w:val="71C263D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4" w15:restartNumberingAfterBreak="0">
    <w:nsid w:val="7AFD0F43"/>
    <w:multiLevelType w:val="multilevel"/>
    <w:tmpl w:val="4DB22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1"/>
  </w:num>
  <w:num w:numId="2">
    <w:abstractNumId w:val="33"/>
  </w:num>
  <w:num w:numId="3">
    <w:abstractNumId w:val="21"/>
  </w:num>
  <w:num w:numId="4">
    <w:abstractNumId w:val="1"/>
  </w:num>
  <w:num w:numId="5">
    <w:abstractNumId w:val="34"/>
  </w:num>
  <w:num w:numId="6">
    <w:abstractNumId w:val="28"/>
  </w:num>
  <w:num w:numId="7">
    <w:abstractNumId w:val="30"/>
  </w:num>
  <w:num w:numId="8">
    <w:abstractNumId w:val="15"/>
  </w:num>
  <w:num w:numId="9">
    <w:abstractNumId w:val="6"/>
  </w:num>
  <w:num w:numId="10">
    <w:abstractNumId w:val="7"/>
  </w:num>
  <w:num w:numId="11">
    <w:abstractNumId w:val="19"/>
  </w:num>
  <w:num w:numId="12">
    <w:abstractNumId w:val="18"/>
  </w:num>
  <w:num w:numId="13">
    <w:abstractNumId w:val="2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7"/>
  </w:num>
  <w:num w:numId="17">
    <w:abstractNumId w:val="29"/>
  </w:num>
  <w:num w:numId="18">
    <w:abstractNumId w:val="26"/>
  </w:num>
  <w:num w:numId="19">
    <w:abstractNumId w:val="8"/>
  </w:num>
  <w:num w:numId="20">
    <w:abstractNumId w:val="4"/>
  </w:num>
  <w:num w:numId="21">
    <w:abstractNumId w:val="20"/>
  </w:num>
  <w:num w:numId="22">
    <w:abstractNumId w:val="16"/>
  </w:num>
  <w:num w:numId="23">
    <w:abstractNumId w:val="12"/>
  </w:num>
  <w:num w:numId="24">
    <w:abstractNumId w:val="22"/>
  </w:num>
  <w:num w:numId="25">
    <w:abstractNumId w:val="17"/>
  </w:num>
  <w:num w:numId="26">
    <w:abstractNumId w:val="11"/>
  </w:num>
  <w:num w:numId="27">
    <w:abstractNumId w:val="0"/>
  </w:num>
  <w:num w:numId="28">
    <w:abstractNumId w:val="32"/>
  </w:num>
  <w:num w:numId="29">
    <w:abstractNumId w:val="14"/>
  </w:num>
  <w:num w:numId="30">
    <w:abstractNumId w:val="13"/>
  </w:num>
  <w:num w:numId="31">
    <w:abstractNumId w:val="5"/>
  </w:num>
  <w:num w:numId="32">
    <w:abstractNumId w:val="3"/>
  </w:num>
  <w:num w:numId="33">
    <w:abstractNumId w:val="24"/>
  </w:num>
  <w:num w:numId="34">
    <w:abstractNumId w:val="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readOnly" w:enforcement="1" w:cryptProviderType="rsaAES" w:cryptAlgorithmClass="hash" w:cryptAlgorithmType="typeAny" w:cryptAlgorithmSid="14" w:cryptSpinCount="100000" w:hash="OiC5grn/+JCJEXGOWQc3o1RWnnYoSwnWiOYZykjBou2a6AvbbD/Du8c28me0wvRHvDfGJ61klTQJcwite8I/Qg==" w:salt="ZZrai3rlwFV+lrBiZ8ohpA=="/>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ED3"/>
    <w:rsid w:val="0003538D"/>
    <w:rsid w:val="00043ED4"/>
    <w:rsid w:val="000465F8"/>
    <w:rsid w:val="00046EA0"/>
    <w:rsid w:val="000733E7"/>
    <w:rsid w:val="000B0AB2"/>
    <w:rsid w:val="000D1938"/>
    <w:rsid w:val="000D6E93"/>
    <w:rsid w:val="000D7D5D"/>
    <w:rsid w:val="000E3F5F"/>
    <w:rsid w:val="000E4086"/>
    <w:rsid w:val="000F44DB"/>
    <w:rsid w:val="00112960"/>
    <w:rsid w:val="00113017"/>
    <w:rsid w:val="00142864"/>
    <w:rsid w:val="00144056"/>
    <w:rsid w:val="00162C16"/>
    <w:rsid w:val="00186254"/>
    <w:rsid w:val="001B2134"/>
    <w:rsid w:val="001D0A7E"/>
    <w:rsid w:val="001D7A46"/>
    <w:rsid w:val="001E5225"/>
    <w:rsid w:val="002052AA"/>
    <w:rsid w:val="0022273D"/>
    <w:rsid w:val="0022378E"/>
    <w:rsid w:val="002260E7"/>
    <w:rsid w:val="00226656"/>
    <w:rsid w:val="0023260F"/>
    <w:rsid w:val="00240789"/>
    <w:rsid w:val="002428A0"/>
    <w:rsid w:val="00245744"/>
    <w:rsid w:val="0025255D"/>
    <w:rsid w:val="00255C28"/>
    <w:rsid w:val="00257B8B"/>
    <w:rsid w:val="00273E5F"/>
    <w:rsid w:val="002820FF"/>
    <w:rsid w:val="00282654"/>
    <w:rsid w:val="002A57D4"/>
    <w:rsid w:val="002C082A"/>
    <w:rsid w:val="002E6787"/>
    <w:rsid w:val="0030606A"/>
    <w:rsid w:val="0032214F"/>
    <w:rsid w:val="00335A8E"/>
    <w:rsid w:val="00357552"/>
    <w:rsid w:val="00365E42"/>
    <w:rsid w:val="003754BF"/>
    <w:rsid w:val="0038238F"/>
    <w:rsid w:val="00387A45"/>
    <w:rsid w:val="00391E95"/>
    <w:rsid w:val="003A38B0"/>
    <w:rsid w:val="003C598B"/>
    <w:rsid w:val="003C67F4"/>
    <w:rsid w:val="00403018"/>
    <w:rsid w:val="00421F93"/>
    <w:rsid w:val="00430989"/>
    <w:rsid w:val="00444140"/>
    <w:rsid w:val="00447ECF"/>
    <w:rsid w:val="00451390"/>
    <w:rsid w:val="00452564"/>
    <w:rsid w:val="004528A2"/>
    <w:rsid w:val="00471277"/>
    <w:rsid w:val="004924CA"/>
    <w:rsid w:val="004B2DA0"/>
    <w:rsid w:val="004C07EA"/>
    <w:rsid w:val="004C60BE"/>
    <w:rsid w:val="004D7C89"/>
    <w:rsid w:val="004F24A1"/>
    <w:rsid w:val="004F6362"/>
    <w:rsid w:val="00514EE6"/>
    <w:rsid w:val="0052524C"/>
    <w:rsid w:val="005269DA"/>
    <w:rsid w:val="00536FC2"/>
    <w:rsid w:val="00545C1C"/>
    <w:rsid w:val="00553830"/>
    <w:rsid w:val="00561266"/>
    <w:rsid w:val="0056693B"/>
    <w:rsid w:val="005712BC"/>
    <w:rsid w:val="00573C97"/>
    <w:rsid w:val="00583E10"/>
    <w:rsid w:val="005B7170"/>
    <w:rsid w:val="005C2159"/>
    <w:rsid w:val="005C5C75"/>
    <w:rsid w:val="005E2F15"/>
    <w:rsid w:val="005E62EA"/>
    <w:rsid w:val="005E717F"/>
    <w:rsid w:val="00605843"/>
    <w:rsid w:val="00606699"/>
    <w:rsid w:val="00640CCC"/>
    <w:rsid w:val="0064239F"/>
    <w:rsid w:val="006532E5"/>
    <w:rsid w:val="0065664B"/>
    <w:rsid w:val="00660C3A"/>
    <w:rsid w:val="0066267E"/>
    <w:rsid w:val="00663CB6"/>
    <w:rsid w:val="006706D4"/>
    <w:rsid w:val="006B081E"/>
    <w:rsid w:val="006C2231"/>
    <w:rsid w:val="006C4D44"/>
    <w:rsid w:val="006E0A38"/>
    <w:rsid w:val="006F2945"/>
    <w:rsid w:val="00700036"/>
    <w:rsid w:val="00712F3B"/>
    <w:rsid w:val="007162D2"/>
    <w:rsid w:val="00750D81"/>
    <w:rsid w:val="00757380"/>
    <w:rsid w:val="00762DC1"/>
    <w:rsid w:val="007717F9"/>
    <w:rsid w:val="00776766"/>
    <w:rsid w:val="00782508"/>
    <w:rsid w:val="007953BF"/>
    <w:rsid w:val="007D173A"/>
    <w:rsid w:val="007D1920"/>
    <w:rsid w:val="007D4278"/>
    <w:rsid w:val="007D7C81"/>
    <w:rsid w:val="007F4C2E"/>
    <w:rsid w:val="007F6590"/>
    <w:rsid w:val="00817266"/>
    <w:rsid w:val="00817F46"/>
    <w:rsid w:val="00820486"/>
    <w:rsid w:val="00830FBB"/>
    <w:rsid w:val="008417EE"/>
    <w:rsid w:val="00843674"/>
    <w:rsid w:val="008466F5"/>
    <w:rsid w:val="008624E3"/>
    <w:rsid w:val="008A2411"/>
    <w:rsid w:val="008D0182"/>
    <w:rsid w:val="008D306A"/>
    <w:rsid w:val="008D4D1F"/>
    <w:rsid w:val="008E1FDB"/>
    <w:rsid w:val="008E6CE4"/>
    <w:rsid w:val="009226A7"/>
    <w:rsid w:val="0092538E"/>
    <w:rsid w:val="0095199B"/>
    <w:rsid w:val="0099152D"/>
    <w:rsid w:val="009926BB"/>
    <w:rsid w:val="009957A2"/>
    <w:rsid w:val="009A6F1C"/>
    <w:rsid w:val="009C18FD"/>
    <w:rsid w:val="009D1412"/>
    <w:rsid w:val="009D4247"/>
    <w:rsid w:val="00A02ACB"/>
    <w:rsid w:val="00A20106"/>
    <w:rsid w:val="00A2270C"/>
    <w:rsid w:val="00A365E3"/>
    <w:rsid w:val="00A458C0"/>
    <w:rsid w:val="00A678D0"/>
    <w:rsid w:val="00AC2B1F"/>
    <w:rsid w:val="00AD0769"/>
    <w:rsid w:val="00AD14D5"/>
    <w:rsid w:val="00AD3818"/>
    <w:rsid w:val="00AD602A"/>
    <w:rsid w:val="00AE45B0"/>
    <w:rsid w:val="00AE7FAE"/>
    <w:rsid w:val="00B01BE0"/>
    <w:rsid w:val="00B0245A"/>
    <w:rsid w:val="00B23AA5"/>
    <w:rsid w:val="00B522DC"/>
    <w:rsid w:val="00B55BF8"/>
    <w:rsid w:val="00B74D57"/>
    <w:rsid w:val="00B83263"/>
    <w:rsid w:val="00B8658E"/>
    <w:rsid w:val="00B879BB"/>
    <w:rsid w:val="00BC766F"/>
    <w:rsid w:val="00BD5662"/>
    <w:rsid w:val="00BD768E"/>
    <w:rsid w:val="00BF151D"/>
    <w:rsid w:val="00BF5825"/>
    <w:rsid w:val="00C13BC3"/>
    <w:rsid w:val="00C21472"/>
    <w:rsid w:val="00C235B2"/>
    <w:rsid w:val="00C31700"/>
    <w:rsid w:val="00C7771A"/>
    <w:rsid w:val="00C80628"/>
    <w:rsid w:val="00C81D14"/>
    <w:rsid w:val="00CB0373"/>
    <w:rsid w:val="00CB2184"/>
    <w:rsid w:val="00CC3637"/>
    <w:rsid w:val="00CF15CE"/>
    <w:rsid w:val="00D0121E"/>
    <w:rsid w:val="00D13F05"/>
    <w:rsid w:val="00D14890"/>
    <w:rsid w:val="00D16ED3"/>
    <w:rsid w:val="00D26722"/>
    <w:rsid w:val="00D45287"/>
    <w:rsid w:val="00D8318B"/>
    <w:rsid w:val="00D94195"/>
    <w:rsid w:val="00DA0C78"/>
    <w:rsid w:val="00DA0FCF"/>
    <w:rsid w:val="00DA6382"/>
    <w:rsid w:val="00DC3E94"/>
    <w:rsid w:val="00DD58FC"/>
    <w:rsid w:val="00DF2051"/>
    <w:rsid w:val="00E00C78"/>
    <w:rsid w:val="00E448D9"/>
    <w:rsid w:val="00E90866"/>
    <w:rsid w:val="00EA6A42"/>
    <w:rsid w:val="00EB68B4"/>
    <w:rsid w:val="00ED23BE"/>
    <w:rsid w:val="00ED42BF"/>
    <w:rsid w:val="00EF7C5A"/>
    <w:rsid w:val="00F009F6"/>
    <w:rsid w:val="00F101F6"/>
    <w:rsid w:val="00F13E32"/>
    <w:rsid w:val="00F3397F"/>
    <w:rsid w:val="00F60D9E"/>
    <w:rsid w:val="00F94458"/>
    <w:rsid w:val="00F970B1"/>
    <w:rsid w:val="00FB5AC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E1FAEB7"/>
  <w15:docId w15:val="{6B1FBEE0-E1CC-476A-96D6-30784271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01C10"/>
    <w:rPr>
      <w:rFonts w:ascii="Times New Roman" w:eastAsia="Times New Roman" w:hAnsi="Times New Roman"/>
    </w:rPr>
  </w:style>
  <w:style w:type="paragraph" w:styleId="Nadpis2">
    <w:name w:val="heading 2"/>
    <w:basedOn w:val="Normln"/>
    <w:next w:val="Normln"/>
    <w:link w:val="Nadpis2Char"/>
    <w:uiPriority w:val="99"/>
    <w:qFormat/>
    <w:rsid w:val="00BF5825"/>
    <w:pPr>
      <w:keepNext/>
      <w:keepLines/>
      <w:ind w:left="397"/>
      <w:outlineLvl w:val="1"/>
    </w:pPr>
    <w:rPr>
      <w:rFonts w:ascii="Arial" w:hAnsi="Arial"/>
      <w:bCs/>
      <w:sz w:val="24"/>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link w:val="Zhlav"/>
    <w:uiPriority w:val="99"/>
    <w:qFormat/>
    <w:rsid w:val="00201C10"/>
    <w:rPr>
      <w:rFonts w:ascii="Times New Roman" w:eastAsia="Times New Roman" w:hAnsi="Times New Roman" w:cs="Times New Roman"/>
      <w:sz w:val="20"/>
      <w:szCs w:val="20"/>
      <w:lang w:eastAsia="cs-CZ"/>
    </w:rPr>
  </w:style>
  <w:style w:type="character" w:customStyle="1" w:styleId="ZpatChar">
    <w:name w:val="Zápatí Char"/>
    <w:link w:val="Zpat"/>
    <w:uiPriority w:val="99"/>
    <w:semiHidden/>
    <w:qFormat/>
    <w:rsid w:val="00201C10"/>
    <w:rPr>
      <w:rFonts w:ascii="Times New Roman" w:eastAsia="Times New Roman" w:hAnsi="Times New Roman" w:cs="Times New Roman"/>
      <w:sz w:val="20"/>
      <w:szCs w:val="20"/>
      <w:lang w:eastAsia="cs-CZ"/>
    </w:rPr>
  </w:style>
  <w:style w:type="character" w:styleId="slostrnky">
    <w:name w:val="page number"/>
    <w:basedOn w:val="Standardnpsmoodstavce"/>
    <w:qFormat/>
    <w:rsid w:val="00132359"/>
  </w:style>
  <w:style w:type="character" w:customStyle="1" w:styleId="TextbublinyChar">
    <w:name w:val="Text bubliny Char"/>
    <w:link w:val="Textbubliny"/>
    <w:uiPriority w:val="99"/>
    <w:semiHidden/>
    <w:qFormat/>
    <w:rsid w:val="00D41AF4"/>
    <w:rPr>
      <w:rFonts w:ascii="Tahoma" w:eastAsia="Times New Roman" w:hAnsi="Tahoma" w:cs="Tahoma"/>
      <w:sz w:val="16"/>
      <w:szCs w:val="16"/>
    </w:rPr>
  </w:style>
  <w:style w:type="character" w:styleId="Odkaznakoment">
    <w:name w:val="annotation reference"/>
    <w:unhideWhenUsed/>
    <w:qFormat/>
    <w:rsid w:val="00D41AF4"/>
    <w:rPr>
      <w:sz w:val="16"/>
      <w:szCs w:val="16"/>
    </w:rPr>
  </w:style>
  <w:style w:type="character" w:customStyle="1" w:styleId="TextkomenteChar">
    <w:name w:val="Text komentáře Char"/>
    <w:link w:val="Textkomente"/>
    <w:qFormat/>
    <w:rsid w:val="00D41AF4"/>
    <w:rPr>
      <w:rFonts w:ascii="Times New Roman" w:eastAsia="Times New Roman" w:hAnsi="Times New Roman"/>
    </w:rPr>
  </w:style>
  <w:style w:type="character" w:customStyle="1" w:styleId="PedmtkomenteChar">
    <w:name w:val="Předmět komentáře Char"/>
    <w:link w:val="Pedmtkomente"/>
    <w:uiPriority w:val="99"/>
    <w:semiHidden/>
    <w:qFormat/>
    <w:rsid w:val="00D41AF4"/>
    <w:rPr>
      <w:rFonts w:ascii="Times New Roman" w:eastAsia="Times New Roman" w:hAnsi="Times New Roman"/>
      <w:b/>
      <w:bCs/>
    </w:rPr>
  </w:style>
  <w:style w:type="character" w:customStyle="1" w:styleId="Zkladntext2Char">
    <w:name w:val="Základní text 2 Char"/>
    <w:link w:val="Zkladntext2"/>
    <w:qFormat/>
    <w:rsid w:val="001A6C62"/>
    <w:rPr>
      <w:rFonts w:ascii="Arial" w:eastAsia="Times New Roman" w:hAnsi="Arial" w:cs="Arial"/>
      <w:sz w:val="22"/>
      <w:szCs w:val="24"/>
    </w:rPr>
  </w:style>
  <w:style w:type="character" w:customStyle="1" w:styleId="ZkladntextChar">
    <w:name w:val="Základní text Char"/>
    <w:link w:val="Zkladntext"/>
    <w:uiPriority w:val="99"/>
    <w:semiHidden/>
    <w:qFormat/>
    <w:rsid w:val="000727E9"/>
    <w:rPr>
      <w:rFonts w:ascii="Times New Roman" w:eastAsia="Times New Roman" w:hAnsi="Times New Roman"/>
    </w:rPr>
  </w:style>
  <w:style w:type="character" w:customStyle="1" w:styleId="ListLabel1">
    <w:name w:val="ListLabel 1"/>
    <w:qFormat/>
    <w:rPr>
      <w:rFonts w:ascii="Arial" w:hAnsi="Arial" w:cs="Arial"/>
      <w:b/>
      <w:sz w:val="24"/>
    </w:rPr>
  </w:style>
  <w:style w:type="character" w:customStyle="1" w:styleId="ListLabel2">
    <w:name w:val="ListLabel 2"/>
    <w:qFormat/>
    <w:rPr>
      <w:rFonts w:ascii="Arial" w:hAnsi="Arial"/>
      <w:b/>
      <w:sz w:val="24"/>
    </w:rPr>
  </w:style>
  <w:style w:type="character" w:customStyle="1" w:styleId="ListLabel3">
    <w:name w:val="ListLabel 3"/>
    <w:qFormat/>
    <w:rPr>
      <w:b/>
      <w:color w:val="auto"/>
    </w:rPr>
  </w:style>
  <w:style w:type="character" w:customStyle="1" w:styleId="ListLabel4">
    <w:name w:val="ListLabel 4"/>
    <w:qFormat/>
    <w:rPr>
      <w:rFonts w:ascii="Arial" w:hAnsi="Arial" w:cs="Arial"/>
      <w:b/>
      <w:sz w:val="24"/>
    </w:rPr>
  </w:style>
  <w:style w:type="character" w:customStyle="1" w:styleId="ListLabel5">
    <w:name w:val="ListLabel 5"/>
    <w:qFormat/>
    <w:rPr>
      <w:rFonts w:ascii="Arial" w:hAnsi="Arial"/>
      <w:b/>
      <w:sz w:val="24"/>
    </w:rPr>
  </w:style>
  <w:style w:type="character" w:customStyle="1" w:styleId="ListLabel6">
    <w:name w:val="ListLabel 6"/>
    <w:qFormat/>
    <w:rPr>
      <w:rFonts w:ascii="Arial" w:hAnsi="Arial" w:cs="Arial"/>
      <w:b/>
      <w:sz w:val="24"/>
    </w:rPr>
  </w:style>
  <w:style w:type="character" w:customStyle="1" w:styleId="ListLabel7">
    <w:name w:val="ListLabel 7"/>
    <w:qFormat/>
    <w:rPr>
      <w:rFonts w:ascii="Arial" w:hAnsi="Arial"/>
      <w:b/>
      <w:sz w:val="24"/>
    </w:rPr>
  </w:style>
  <w:style w:type="character" w:customStyle="1" w:styleId="ListLabel8">
    <w:name w:val="ListLabel 8"/>
    <w:qFormat/>
    <w:rPr>
      <w:rFonts w:ascii="Arial" w:hAnsi="Arial" w:cs="Arial"/>
      <w:b/>
      <w:sz w:val="24"/>
    </w:rPr>
  </w:style>
  <w:style w:type="character" w:customStyle="1" w:styleId="ListLabel9">
    <w:name w:val="ListLabel 9"/>
    <w:qFormat/>
    <w:rPr>
      <w:rFonts w:ascii="Arial" w:hAnsi="Arial"/>
      <w:b/>
      <w:sz w:val="24"/>
    </w:rPr>
  </w:style>
  <w:style w:type="paragraph" w:customStyle="1" w:styleId="Nadpis">
    <w:name w:val="Nadpis"/>
    <w:basedOn w:val="Normln"/>
    <w:next w:val="Zkladntext"/>
    <w:qFormat/>
    <w:pPr>
      <w:keepNext/>
      <w:spacing w:before="240" w:after="120"/>
    </w:pPr>
    <w:rPr>
      <w:rFonts w:ascii="Liberation Sans" w:eastAsia="Microsoft YaHei" w:hAnsi="Liberation Sans" w:cs="Arial Unicode MS"/>
      <w:sz w:val="28"/>
      <w:szCs w:val="28"/>
    </w:rPr>
  </w:style>
  <w:style w:type="paragraph" w:styleId="Zkladntext">
    <w:name w:val="Body Text"/>
    <w:basedOn w:val="Normln"/>
    <w:link w:val="ZkladntextChar"/>
    <w:uiPriority w:val="99"/>
    <w:semiHidden/>
    <w:unhideWhenUsed/>
    <w:rsid w:val="000727E9"/>
    <w:pPr>
      <w:spacing w:after="120"/>
    </w:pPr>
    <w:rPr>
      <w:lang w:val="x-none" w:eastAsia="x-none"/>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Rejstk">
    <w:name w:val="Rejstřík"/>
    <w:basedOn w:val="Normln"/>
    <w:qFormat/>
    <w:pPr>
      <w:suppressLineNumbers/>
    </w:pPr>
    <w:rPr>
      <w:rFonts w:cs="Arial Unicode MS"/>
    </w:rPr>
  </w:style>
  <w:style w:type="paragraph" w:styleId="Zhlav">
    <w:name w:val="header"/>
    <w:basedOn w:val="Normln"/>
    <w:link w:val="ZhlavChar"/>
    <w:uiPriority w:val="99"/>
    <w:unhideWhenUsed/>
    <w:rsid w:val="00201C10"/>
    <w:pPr>
      <w:tabs>
        <w:tab w:val="center" w:pos="4536"/>
        <w:tab w:val="right" w:pos="9072"/>
      </w:tabs>
    </w:pPr>
    <w:rPr>
      <w:lang w:val="x-none"/>
    </w:rPr>
  </w:style>
  <w:style w:type="paragraph" w:styleId="Zpat">
    <w:name w:val="footer"/>
    <w:basedOn w:val="Normln"/>
    <w:link w:val="ZpatChar"/>
    <w:uiPriority w:val="99"/>
    <w:unhideWhenUsed/>
    <w:rsid w:val="00201C10"/>
    <w:pPr>
      <w:tabs>
        <w:tab w:val="center" w:pos="4536"/>
        <w:tab w:val="right" w:pos="9072"/>
      </w:tabs>
    </w:pPr>
    <w:rPr>
      <w:lang w:val="x-none"/>
    </w:rPr>
  </w:style>
  <w:style w:type="paragraph" w:customStyle="1" w:styleId="Standardnte">
    <w:name w:val="Standardní te"/>
    <w:qFormat/>
    <w:rsid w:val="00136431"/>
    <w:rPr>
      <w:rFonts w:ascii="Times New Roman" w:eastAsia="Times New Roman" w:hAnsi="Times New Roman"/>
      <w:color w:val="000000"/>
      <w:sz w:val="24"/>
      <w:szCs w:val="24"/>
    </w:rPr>
  </w:style>
  <w:style w:type="paragraph" w:styleId="Textbubliny">
    <w:name w:val="Balloon Text"/>
    <w:basedOn w:val="Normln"/>
    <w:link w:val="TextbublinyChar"/>
    <w:uiPriority w:val="99"/>
    <w:semiHidden/>
    <w:unhideWhenUsed/>
    <w:qFormat/>
    <w:rsid w:val="00D41AF4"/>
    <w:rPr>
      <w:rFonts w:ascii="Tahoma" w:hAnsi="Tahoma"/>
      <w:sz w:val="16"/>
      <w:szCs w:val="16"/>
      <w:lang w:val="x-none" w:eastAsia="x-none"/>
    </w:rPr>
  </w:style>
  <w:style w:type="paragraph" w:styleId="Revize">
    <w:name w:val="Revision"/>
    <w:uiPriority w:val="99"/>
    <w:semiHidden/>
    <w:qFormat/>
    <w:rsid w:val="00D41AF4"/>
    <w:rPr>
      <w:rFonts w:ascii="Times New Roman" w:eastAsia="Times New Roman" w:hAnsi="Times New Roman"/>
    </w:rPr>
  </w:style>
  <w:style w:type="paragraph" w:styleId="Textkomente">
    <w:name w:val="annotation text"/>
    <w:basedOn w:val="Normln"/>
    <w:link w:val="TextkomenteChar"/>
    <w:unhideWhenUsed/>
    <w:qFormat/>
    <w:rsid w:val="00D41AF4"/>
    <w:rPr>
      <w:lang w:val="x-none" w:eastAsia="x-none"/>
    </w:rPr>
  </w:style>
  <w:style w:type="paragraph" w:styleId="Pedmtkomente">
    <w:name w:val="annotation subject"/>
    <w:basedOn w:val="Textkomente"/>
    <w:link w:val="PedmtkomenteChar"/>
    <w:uiPriority w:val="99"/>
    <w:semiHidden/>
    <w:unhideWhenUsed/>
    <w:qFormat/>
    <w:rsid w:val="00D41AF4"/>
    <w:rPr>
      <w:b/>
      <w:bCs/>
    </w:rPr>
  </w:style>
  <w:style w:type="paragraph" w:styleId="Zkladntext2">
    <w:name w:val="Body Text 2"/>
    <w:basedOn w:val="Normln"/>
    <w:link w:val="Zkladntext2Char"/>
    <w:qFormat/>
    <w:rsid w:val="001A6C62"/>
    <w:pPr>
      <w:jc w:val="both"/>
    </w:pPr>
    <w:rPr>
      <w:rFonts w:ascii="Arial" w:hAnsi="Arial"/>
      <w:sz w:val="22"/>
      <w:szCs w:val="24"/>
      <w:lang w:val="x-none" w:eastAsia="x-none"/>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1A6C62"/>
    <w:pPr>
      <w:ind w:left="708"/>
    </w:pPr>
  </w:style>
  <w:style w:type="paragraph" w:customStyle="1" w:styleId="CharCharCharCharCharCharCharCharChar">
    <w:name w:val="Char Char Char Char Char Char Char Char Char"/>
    <w:basedOn w:val="Normln"/>
    <w:qFormat/>
    <w:rsid w:val="00F520BC"/>
    <w:pPr>
      <w:spacing w:after="160" w:line="240" w:lineRule="exact"/>
    </w:pPr>
    <w:rPr>
      <w:rFonts w:ascii="Arial" w:hAnsi="Arial" w:cs="Arial"/>
      <w:lang w:val="en-US" w:eastAsia="en-US"/>
    </w:rPr>
  </w:style>
  <w:style w:type="table" w:styleId="Mkatabulky">
    <w:name w:val="Table Grid"/>
    <w:basedOn w:val="Normlntabulka"/>
    <w:uiPriority w:val="59"/>
    <w:rsid w:val="000F2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List Paragraph (Czech Tourism) Char,List Paragraph1 Char,Nad Char,Odstavec cíl se seznamem Char,Odstavec se seznamem5 Char,Odstavec_muj Char"/>
    <w:basedOn w:val="Standardnpsmoodstavce"/>
    <w:link w:val="Odstavecseseznamem"/>
    <w:uiPriority w:val="34"/>
    <w:rsid w:val="000F44DB"/>
    <w:rPr>
      <w:rFonts w:ascii="Times New Roman" w:eastAsia="Times New Roman" w:hAnsi="Times New Roman"/>
    </w:rPr>
  </w:style>
  <w:style w:type="character" w:customStyle="1" w:styleId="OdstavecChar">
    <w:name w:val="Odstavec Char"/>
    <w:link w:val="Odstavec"/>
    <w:qFormat/>
    <w:locked/>
    <w:rsid w:val="004528A2"/>
    <w:rPr>
      <w:sz w:val="24"/>
    </w:rPr>
  </w:style>
  <w:style w:type="paragraph" w:customStyle="1" w:styleId="Odstavec">
    <w:name w:val="Odstavec"/>
    <w:basedOn w:val="Normln"/>
    <w:link w:val="OdstavecChar"/>
    <w:qFormat/>
    <w:rsid w:val="004528A2"/>
    <w:pPr>
      <w:numPr>
        <w:ilvl w:val="1"/>
        <w:numId w:val="14"/>
      </w:numPr>
      <w:spacing w:before="60"/>
      <w:jc w:val="both"/>
    </w:pPr>
    <w:rPr>
      <w:rFonts w:ascii="Calibri" w:eastAsia="Calibri" w:hAnsi="Calibri"/>
      <w:sz w:val="24"/>
    </w:rPr>
  </w:style>
  <w:style w:type="character" w:customStyle="1" w:styleId="Nadpis2Char">
    <w:name w:val="Nadpis 2 Char"/>
    <w:basedOn w:val="Standardnpsmoodstavce"/>
    <w:link w:val="Nadpis2"/>
    <w:uiPriority w:val="99"/>
    <w:rsid w:val="00BF5825"/>
    <w:rPr>
      <w:rFonts w:ascii="Arial" w:eastAsia="Times New Roman" w:hAnsi="Arial"/>
      <w:bCs/>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23005-8A3C-4FA9-AE66-6F2A18C4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9</Pages>
  <Words>4309</Words>
  <Characters>25425</Characters>
  <Application>Microsoft Office Word</Application>
  <DocSecurity>8</DocSecurity>
  <Lines>211</Lines>
  <Paragraphs>59</Paragraphs>
  <ScaleCrop>false</ScaleCrop>
  <HeadingPairs>
    <vt:vector size="2" baseType="variant">
      <vt:variant>
        <vt:lpstr>Název</vt:lpstr>
      </vt:variant>
      <vt:variant>
        <vt:i4>1</vt:i4>
      </vt:variant>
    </vt:vector>
  </HeadingPairs>
  <TitlesOfParts>
    <vt:vector size="1" baseType="lpstr">
      <vt:lpstr>KUPNÍ SMLOUVA  ……</vt:lpstr>
    </vt:vector>
  </TitlesOfParts>
  <Company>FN PLzeň</Company>
  <LinksUpToDate>false</LinksUpToDate>
  <CharactersWithSpaces>29675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dc:title>
  <dc:creator>JAN.VALA@jihlava-city.cz</dc:creator>
  <cp:lastModifiedBy>TOMČÁK Jan</cp:lastModifiedBy>
  <cp:revision>36</cp:revision>
  <cp:lastPrinted>2018-07-31T07:20:00Z</cp:lastPrinted>
  <dcterms:created xsi:type="dcterms:W3CDTF">2021-10-20T12:57:00Z</dcterms:created>
  <dcterms:modified xsi:type="dcterms:W3CDTF">2024-09-17T10:51:00Z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FN PLzeň</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