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F0C22" w14:textId="77777777" w:rsidR="006135FA" w:rsidRPr="007F6ADB" w:rsidRDefault="006135FA" w:rsidP="00192478">
      <w:pPr>
        <w:pStyle w:val="Styl1Nzevsmlouvy"/>
        <w:rPr>
          <w:smallCaps w:val="0"/>
          <w:color w:val="1F497D"/>
          <w:sz w:val="44"/>
          <w:szCs w:val="44"/>
          <w:lang w:eastAsia="cs-CZ"/>
        </w:rPr>
      </w:pPr>
      <w:bookmarkStart w:id="0" w:name="_GoBack"/>
      <w:bookmarkEnd w:id="0"/>
      <w:r w:rsidRPr="007F6ADB">
        <w:rPr>
          <w:smallCaps w:val="0"/>
          <w:color w:val="1F497D"/>
          <w:sz w:val="44"/>
          <w:szCs w:val="44"/>
          <w:lang w:eastAsia="cs-CZ"/>
        </w:rPr>
        <w:t>Kupní smlouva</w:t>
      </w:r>
    </w:p>
    <w:p w14:paraId="40114982"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723DD797" w14:textId="77777777" w:rsidR="006135FA" w:rsidRDefault="006135FA" w:rsidP="00330437">
      <w:pPr>
        <w:pStyle w:val="Styl2popisknzvusmlouvy"/>
      </w:pPr>
      <w:r>
        <w:t xml:space="preserve"> (dále jen „Smlouva“)</w:t>
      </w:r>
    </w:p>
    <w:p w14:paraId="4984B41D"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0EECD7BC" w14:textId="77777777" w:rsidR="005720B4" w:rsidRDefault="005720B4" w:rsidP="005720B4">
      <w:pPr>
        <w:pStyle w:val="Styl3-Smluvnstranytun"/>
      </w:pPr>
      <w:r>
        <w:t>Město Bruntál</w:t>
      </w:r>
    </w:p>
    <w:p w14:paraId="2F1CEF4F" w14:textId="77777777" w:rsidR="005720B4" w:rsidRDefault="005720B4" w:rsidP="005720B4">
      <w:pPr>
        <w:pStyle w:val="Styl3-Smluvnstranytun"/>
        <w:rPr>
          <w:b w:val="0"/>
          <w:highlight w:val="yellow"/>
        </w:rPr>
      </w:pPr>
      <w:r>
        <w:rPr>
          <w:b w:val="0"/>
        </w:rPr>
        <w:t>Sídlo: Nádražní 994/20, Bruntál 792 01</w:t>
      </w:r>
    </w:p>
    <w:p w14:paraId="04158364" w14:textId="77777777" w:rsidR="005720B4" w:rsidRDefault="005720B4" w:rsidP="005720B4">
      <w:pPr>
        <w:pStyle w:val="Styl3-Smluvnstranytun"/>
        <w:rPr>
          <w:b w:val="0"/>
          <w:highlight w:val="yellow"/>
        </w:rPr>
      </w:pPr>
      <w:r>
        <w:rPr>
          <w:b w:val="0"/>
        </w:rPr>
        <w:t>IČO: 00295892</w:t>
      </w:r>
    </w:p>
    <w:p w14:paraId="485E5710" w14:textId="77777777" w:rsidR="005720B4" w:rsidRDefault="005720B4" w:rsidP="005720B4">
      <w:pPr>
        <w:pStyle w:val="Styl3-Smluvnstranytun"/>
        <w:rPr>
          <w:b w:val="0"/>
          <w:highlight w:val="yellow"/>
        </w:rPr>
      </w:pPr>
      <w:r>
        <w:rPr>
          <w:b w:val="0"/>
        </w:rPr>
        <w:t>DIČ: CZ00295892</w:t>
      </w:r>
    </w:p>
    <w:p w14:paraId="663EE271" w14:textId="77777777" w:rsidR="005720B4" w:rsidRDefault="005720B4" w:rsidP="005720B4">
      <w:pPr>
        <w:pStyle w:val="Styl3-Smluvnstrany"/>
      </w:pPr>
      <w:r>
        <w:t>zastoupený: Bc. Martin Henč, starosta města Bruntál</w:t>
      </w:r>
    </w:p>
    <w:p w14:paraId="1581FCE5" w14:textId="77777777" w:rsidR="005720B4" w:rsidRDefault="005720B4" w:rsidP="005720B4">
      <w:pPr>
        <w:pStyle w:val="Styl3-Smluvnstrany"/>
      </w:pPr>
      <w:r>
        <w:t>bankovní spojení: ČSOB Bruntál, č.ú.: 230111021/0300</w:t>
      </w:r>
    </w:p>
    <w:p w14:paraId="36CF89A0" w14:textId="77777777" w:rsidR="005720B4" w:rsidRDefault="005720B4" w:rsidP="005720B4">
      <w:pPr>
        <w:pStyle w:val="Styl3-Smluvnstrany"/>
      </w:pPr>
      <w:r>
        <w:t>ID datové schránky: c9vbr2k</w:t>
      </w:r>
    </w:p>
    <w:p w14:paraId="52DF8DF3" w14:textId="77777777" w:rsidR="005720B4" w:rsidRDefault="005720B4" w:rsidP="005720B4">
      <w:pPr>
        <w:pStyle w:val="Styl3-Smluvnstrany"/>
      </w:pPr>
      <w:r>
        <w:t>(dále jen „Kupující“)</w:t>
      </w:r>
    </w:p>
    <w:p w14:paraId="218DD24B" w14:textId="77777777" w:rsidR="00ED33DA" w:rsidRDefault="00ED33DA" w:rsidP="00ED33DA">
      <w:r>
        <w:t>a</w:t>
      </w:r>
    </w:p>
    <w:p w14:paraId="58C94463" w14:textId="77777777" w:rsidR="006135FA" w:rsidRDefault="006135FA" w:rsidP="00B332F0"/>
    <w:p w14:paraId="3C516C32" w14:textId="77777777" w:rsidR="006135FA" w:rsidRDefault="008F31E2" w:rsidP="00B332F0">
      <w:pPr>
        <w:pStyle w:val="Styl3-Smluvnstranytun"/>
      </w:pPr>
      <w:r w:rsidRPr="008F31E2">
        <w:t>CSF, s.r.o.</w:t>
      </w:r>
    </w:p>
    <w:p w14:paraId="1AB09907" w14:textId="77777777" w:rsidR="006135FA" w:rsidRDefault="006135FA" w:rsidP="00F8331E">
      <w:pPr>
        <w:pStyle w:val="Styl3-Smluvnstrany"/>
      </w:pPr>
      <w:r>
        <w:t>Sídlo:</w:t>
      </w:r>
      <w:r w:rsidR="008F31E2">
        <w:t xml:space="preserve"> </w:t>
      </w:r>
      <w:r w:rsidR="008F31E2" w:rsidRPr="008F31E2">
        <w:t>Střelecká 672/14, 500 02 Hradec Králové</w:t>
      </w:r>
    </w:p>
    <w:p w14:paraId="03EB5360" w14:textId="77777777" w:rsidR="006135FA" w:rsidRDefault="006135FA" w:rsidP="00F8331E">
      <w:pPr>
        <w:pStyle w:val="Styl3-Smluvnstrany"/>
      </w:pPr>
      <w:r w:rsidRPr="00DE1DC6">
        <w:t xml:space="preserve">zapsaný/á v obchodním rejstříku pod spisovou značkou </w:t>
      </w:r>
      <w:r w:rsidR="008F31E2" w:rsidRPr="008F31E2">
        <w:t xml:space="preserve">C 13316 </w:t>
      </w:r>
      <w:r w:rsidRPr="00DE1DC6">
        <w:t xml:space="preserve">vedenou u </w:t>
      </w:r>
      <w:r w:rsidR="008F31E2">
        <w:t xml:space="preserve">Krajského </w:t>
      </w:r>
      <w:r w:rsidRPr="00DE1DC6">
        <w:t>soudu</w:t>
      </w:r>
      <w:r>
        <w:t xml:space="preserve"> v</w:t>
      </w:r>
      <w:r w:rsidR="008F31E2">
        <w:t> Hradci Králové</w:t>
      </w:r>
    </w:p>
    <w:p w14:paraId="75EA3555" w14:textId="77777777" w:rsidR="006135FA" w:rsidRDefault="006135FA" w:rsidP="00F8331E">
      <w:pPr>
        <w:pStyle w:val="Styl3-Smluvnstrany"/>
      </w:pPr>
      <w:r>
        <w:t>zastoupená:</w:t>
      </w:r>
      <w:r w:rsidR="008F31E2">
        <w:t xml:space="preserve"> Tomáš Pavelka, jednatel</w:t>
      </w:r>
    </w:p>
    <w:p w14:paraId="350CE535" w14:textId="77777777" w:rsidR="006135FA" w:rsidRDefault="006135FA" w:rsidP="00F8331E">
      <w:pPr>
        <w:pStyle w:val="Styl3-Smluvnstrany"/>
      </w:pPr>
      <w:r>
        <w:t>IČO:</w:t>
      </w:r>
      <w:r w:rsidR="008F31E2">
        <w:t xml:space="preserve"> </w:t>
      </w:r>
      <w:r w:rsidR="008F31E2" w:rsidRPr="008F31E2">
        <w:t>25289462</w:t>
      </w:r>
    </w:p>
    <w:p w14:paraId="4AC1E850" w14:textId="77777777" w:rsidR="006135FA" w:rsidRDefault="006135FA" w:rsidP="00F8331E">
      <w:pPr>
        <w:pStyle w:val="Styl3-Smluvnstrany"/>
      </w:pPr>
      <w:r>
        <w:t>DIČ:</w:t>
      </w:r>
      <w:r w:rsidR="008F31E2">
        <w:t xml:space="preserve"> CZ</w:t>
      </w:r>
      <w:r w:rsidR="008F31E2" w:rsidRPr="008F31E2">
        <w:t>25289462</w:t>
      </w:r>
    </w:p>
    <w:p w14:paraId="0BFA1889" w14:textId="77777777" w:rsidR="006135FA" w:rsidRDefault="006135FA" w:rsidP="00F8331E">
      <w:pPr>
        <w:pStyle w:val="Styl3-Smluvnstrany"/>
      </w:pPr>
      <w:r>
        <w:t xml:space="preserve">bankovní spojení: </w:t>
      </w:r>
      <w:r w:rsidR="00B93302" w:rsidRPr="00B93302">
        <w:t>Raiffeisenbank a.s.</w:t>
      </w:r>
      <w:r w:rsidRPr="000C3D1E">
        <w:t xml:space="preserve">, </w:t>
      </w:r>
      <w:r w:rsidRPr="004D09D6">
        <w:t>číslo účtu</w:t>
      </w:r>
      <w:r w:rsidR="008F31E2">
        <w:t>: 7732363028/5500</w:t>
      </w:r>
      <w:r w:rsidRPr="004D09D6">
        <w:t xml:space="preserve"> </w:t>
      </w:r>
    </w:p>
    <w:p w14:paraId="148C0096" w14:textId="77777777" w:rsidR="006135FA" w:rsidRDefault="006135FA" w:rsidP="00F8331E">
      <w:pPr>
        <w:pStyle w:val="Styl3-Smluvnstrany"/>
      </w:pPr>
      <w:r>
        <w:t xml:space="preserve">ID datové schránky: </w:t>
      </w:r>
      <w:r w:rsidR="00B93302" w:rsidRPr="00B93302">
        <w:t>skzfs6u</w:t>
      </w:r>
    </w:p>
    <w:p w14:paraId="59FF328A" w14:textId="77777777" w:rsidR="006135FA" w:rsidRDefault="006135FA" w:rsidP="00F8331E">
      <w:pPr>
        <w:pStyle w:val="Styl3-Smluvnstrany"/>
      </w:pPr>
      <w:r>
        <w:t>(dále jen „Prodávající“)</w:t>
      </w:r>
    </w:p>
    <w:p w14:paraId="2E42ACE1" w14:textId="77777777" w:rsidR="006135FA" w:rsidRDefault="006135FA" w:rsidP="00F8331E">
      <w:pPr>
        <w:pStyle w:val="Styl3-Smluvnstrany"/>
      </w:pPr>
    </w:p>
    <w:p w14:paraId="4EEEF7EC"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40A9FDD0" w14:textId="77777777" w:rsidR="006135FA" w:rsidRDefault="006135FA" w:rsidP="00FD2054">
      <w:pPr>
        <w:pStyle w:val="Nadpis1"/>
        <w:ind w:left="3904"/>
        <w:jc w:val="left"/>
      </w:pPr>
      <w:r>
        <w:t>Předmět Smlouvy</w:t>
      </w:r>
    </w:p>
    <w:p w14:paraId="547AEFAD"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0B4994E5"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20E1CEE3"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11CAAF10" w14:textId="77777777" w:rsidR="006135FA" w:rsidRDefault="006135FA" w:rsidP="00FD2054">
      <w:pPr>
        <w:pStyle w:val="Nadpis1"/>
        <w:ind w:left="3904"/>
        <w:jc w:val="left"/>
      </w:pPr>
      <w:r>
        <w:t>Předmět koupě</w:t>
      </w:r>
    </w:p>
    <w:p w14:paraId="27AAAF10" w14:textId="77777777" w:rsidR="006135FA" w:rsidRDefault="006135FA" w:rsidP="0056725D">
      <w:pPr>
        <w:pStyle w:val="Nadpis2"/>
        <w:tabs>
          <w:tab w:val="num" w:pos="576"/>
        </w:tabs>
        <w:ind w:left="786"/>
      </w:pPr>
      <w:r>
        <w:t>Předmět koupě tvoří následující movité věci (části Předmětu koupě):</w:t>
      </w:r>
    </w:p>
    <w:p w14:paraId="5A0ABFC5" w14:textId="54E137D2" w:rsidR="007C5ED4" w:rsidRDefault="002A6F32" w:rsidP="007C5ED4">
      <w:pPr>
        <w:pStyle w:val="Nadpis3"/>
        <w:ind w:left="1077" w:hanging="357"/>
        <w:rPr>
          <w:lang w:eastAsia="en-US"/>
        </w:rPr>
      </w:pPr>
      <w:r>
        <w:rPr>
          <w:b/>
          <w:lang w:eastAsia="en-US"/>
        </w:rPr>
        <w:t>Počítač I</w:t>
      </w:r>
      <w:r w:rsidR="00C93AF3">
        <w:rPr>
          <w:b/>
          <w:lang w:eastAsia="en-US"/>
        </w:rPr>
        <w:t xml:space="preserve"> </w:t>
      </w:r>
      <w:r w:rsidR="00B93302" w:rsidRPr="006F5FA3">
        <w:rPr>
          <w:lang w:eastAsia="en-US"/>
        </w:rPr>
        <w:t>Lenovo Desktop TC M75s Gen 2</w:t>
      </w:r>
      <w:r w:rsidR="007C5ED4">
        <w:rPr>
          <w:lang w:eastAsia="en-US"/>
        </w:rPr>
        <w:t xml:space="preserve"> v množství </w:t>
      </w:r>
      <w:r w:rsidR="00CA7B5E">
        <w:rPr>
          <w:lang w:eastAsia="en-US"/>
        </w:rPr>
        <w:t>14</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696BC2ED" w14:textId="24C890A2" w:rsidR="0006399F" w:rsidRDefault="0006399F" w:rsidP="0006399F">
      <w:pPr>
        <w:pStyle w:val="Nadpis3"/>
        <w:rPr>
          <w:lang w:eastAsia="en-US"/>
        </w:rPr>
      </w:pPr>
      <w:r>
        <w:rPr>
          <w:b/>
          <w:lang w:eastAsia="en-US"/>
        </w:rPr>
        <w:t>monitor</w:t>
      </w:r>
      <w:r w:rsidRPr="007C5ED4">
        <w:rPr>
          <w:b/>
          <w:lang w:eastAsia="en-US"/>
        </w:rPr>
        <w:t xml:space="preserve"> </w:t>
      </w:r>
      <w:r w:rsidRPr="003D7298">
        <w:rPr>
          <w:b/>
          <w:lang w:eastAsia="en-US"/>
        </w:rPr>
        <w:t>I</w:t>
      </w:r>
      <w:r w:rsidRPr="00C93AF3">
        <w:rPr>
          <w:lang w:eastAsia="en-US"/>
        </w:rPr>
        <w:t xml:space="preserve"> </w:t>
      </w:r>
      <w:r w:rsidR="00206069" w:rsidRPr="006F5FA3">
        <w:rPr>
          <w:lang w:eastAsia="en-US"/>
        </w:rPr>
        <w:t xml:space="preserve">Lenovo </w:t>
      </w:r>
      <w:r w:rsidR="00B93302" w:rsidRPr="006F5FA3">
        <w:rPr>
          <w:lang w:eastAsia="en-US"/>
        </w:rPr>
        <w:t>ThinkVision E24-30</w:t>
      </w:r>
      <w:r w:rsidRPr="007C5ED4">
        <w:rPr>
          <w:lang w:eastAsia="en-US"/>
        </w:rPr>
        <w:t xml:space="preserve"> v množství </w:t>
      </w:r>
      <w:r w:rsidR="00CA7B5E">
        <w:rPr>
          <w:lang w:eastAsia="en-US"/>
        </w:rPr>
        <w:t>22</w:t>
      </w:r>
      <w:r w:rsidRPr="007C5ED4">
        <w:rPr>
          <w:lang w:eastAsia="en-US"/>
        </w:rPr>
        <w:t xml:space="preserve"> ks podle technické specifikace uvedené v Příloze č. 1 této Smlouvy</w:t>
      </w:r>
      <w:r>
        <w:rPr>
          <w:lang w:eastAsia="en-US"/>
        </w:rPr>
        <w:t>,</w:t>
      </w:r>
    </w:p>
    <w:p w14:paraId="7BEBC12F" w14:textId="77777777" w:rsidR="006135FA" w:rsidRPr="007D0BCF" w:rsidRDefault="006135FA" w:rsidP="00C402C9">
      <w:pPr>
        <w:pStyle w:val="Nadpis2"/>
        <w:ind w:left="851" w:hanging="425"/>
        <w:rPr>
          <w:lang w:eastAsia="en-US"/>
        </w:rPr>
      </w:pPr>
      <w:r w:rsidRPr="007D0BCF">
        <w:rPr>
          <w:lang w:eastAsia="en-US"/>
        </w:rPr>
        <w:t xml:space="preserve">Prodávající závazně prohlašuje, že Předmět koupě odpovídá požadavkům uvedeným </w:t>
      </w:r>
      <w:r w:rsidRPr="007D0BCF">
        <w:rPr>
          <w:lang w:eastAsia="en-US"/>
        </w:rPr>
        <w:lastRenderedPageBreak/>
        <w:t>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06399F">
        <w:rPr>
          <w:lang w:eastAsia="en-US"/>
        </w:rPr>
        <w:t>1</w:t>
      </w:r>
      <w:r w:rsidR="00C402C9" w:rsidRPr="00C402C9">
        <w:rPr>
          <w:lang w:eastAsia="en-US"/>
        </w:rPr>
        <w:t>-</w:t>
      </w:r>
      <w:r w:rsidR="001737DD" w:rsidRPr="00C402C9">
        <w:rPr>
          <w:lang w:eastAsia="en-US"/>
        </w:rPr>
        <w:t>20</w:t>
      </w:r>
      <w:r w:rsidR="0033228A">
        <w:rPr>
          <w:lang w:eastAsia="en-US"/>
        </w:rPr>
        <w:t>2</w:t>
      </w:r>
      <w:r w:rsidR="0006399F">
        <w:rPr>
          <w:lang w:eastAsia="en-US"/>
        </w:rPr>
        <w:t>4</w:t>
      </w:r>
      <w:r w:rsidR="00C40292">
        <w:rPr>
          <w:lang w:eastAsia="en-US"/>
        </w:rPr>
        <w:t>“ a že veškeré součásti Předmětu koupě specifikované v Příloze č. 1 této Smlouvy budou nové a nepoužité.</w:t>
      </w:r>
    </w:p>
    <w:p w14:paraId="1E5F23A2" w14:textId="77777777" w:rsidR="006135FA" w:rsidRDefault="006135FA" w:rsidP="00FD2054">
      <w:pPr>
        <w:pStyle w:val="Nadpis1"/>
        <w:ind w:left="3904"/>
        <w:jc w:val="left"/>
      </w:pPr>
      <w:r>
        <w:t>Způsob plnění</w:t>
      </w:r>
    </w:p>
    <w:p w14:paraId="42E6C58F" w14:textId="77777777"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06399F">
        <w:t xml:space="preserve">10 </w:t>
      </w:r>
      <w:r w:rsidRPr="00E94CF7">
        <w:t xml:space="preserve">týdnů od </w:t>
      </w:r>
      <w:r w:rsidR="0064524C" w:rsidRPr="00E94CF7">
        <w:t>účinnosti</w:t>
      </w:r>
      <w:r w:rsidR="0064524C">
        <w:t xml:space="preserve"> </w:t>
      </w:r>
      <w:r w:rsidRPr="00CC5B1E">
        <w:t>S</w:t>
      </w:r>
      <w:r>
        <w:t>mlouvy.</w:t>
      </w:r>
    </w:p>
    <w:p w14:paraId="2A35D245"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6DD07A4E"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rsidR="0006399F">
        <w:t>odst. 1 písm. a), b) nebo</w:t>
      </w:r>
      <w:r>
        <w:t xml:space="preserve"> c)</w:t>
      </w:r>
      <w:r w:rsidR="0006399F">
        <w:t xml:space="preserve">, </w:t>
      </w:r>
      <w:r>
        <w:t>d)</w:t>
      </w:r>
      <w:r w:rsidR="0006399F">
        <w:t xml:space="preserve"> nebo e)</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71F0E8FC" w14:textId="77777777" w:rsidR="006135FA" w:rsidRPr="007E1039" w:rsidRDefault="006135FA" w:rsidP="00CC2EDD">
      <w:pPr>
        <w:pStyle w:val="Nadpis1"/>
        <w:ind w:left="3901" w:hanging="357"/>
        <w:jc w:val="left"/>
      </w:pPr>
      <w:r w:rsidRPr="007E1039">
        <w:t>Cena a platební podmínky</w:t>
      </w:r>
    </w:p>
    <w:p w14:paraId="4227060E" w14:textId="295EAF24" w:rsidR="006135FA" w:rsidRPr="00D12D9B" w:rsidRDefault="006135FA" w:rsidP="00F55DE2">
      <w:pPr>
        <w:pStyle w:val="Nadpis2"/>
        <w:tabs>
          <w:tab w:val="num" w:pos="576"/>
        </w:tabs>
        <w:ind w:left="786"/>
        <w:rPr>
          <w:color w:val="CC0099"/>
          <w:szCs w:val="24"/>
          <w:lang w:eastAsia="en-US"/>
        </w:rPr>
      </w:pPr>
      <w:r w:rsidRPr="007E1039">
        <w:t>Smluvní strany si ujednaly, že celková kupní cena za Předmět koupě (dále jen „Kupní cena“) činí částku</w:t>
      </w:r>
      <w:r w:rsidR="00CA7B5E">
        <w:t xml:space="preserve"> </w:t>
      </w:r>
      <w:r w:rsidR="00CA7B5E" w:rsidRPr="00CA7B5E">
        <w:t>157 902,</w:t>
      </w:r>
      <w:r w:rsidR="00D1036A">
        <w:t>00</w:t>
      </w:r>
      <w:r w:rsidR="00CA7B5E" w:rsidRPr="00CA7B5E">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6E202053"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6184F6CD" w14:textId="77777777" w:rsidR="00397EC7" w:rsidRPr="0062299B" w:rsidRDefault="00397EC7" w:rsidP="00BE7107">
      <w:pPr>
        <w:rPr>
          <w:lang w:eastAsia="en-US"/>
        </w:rPr>
      </w:pPr>
    </w:p>
    <w:tbl>
      <w:tblPr>
        <w:tblW w:w="3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6"/>
        <w:gridCol w:w="1606"/>
        <w:gridCol w:w="1163"/>
        <w:gridCol w:w="1707"/>
      </w:tblGrid>
      <w:tr w:rsidR="006135FA" w:rsidRPr="007D4A7D" w14:paraId="33737CE5" w14:textId="77777777" w:rsidTr="00CA7B5E">
        <w:trPr>
          <w:trHeight w:val="614"/>
          <w:jc w:val="center"/>
        </w:trPr>
        <w:tc>
          <w:tcPr>
            <w:tcW w:w="1840" w:type="pct"/>
            <w:shd w:val="clear" w:color="auto" w:fill="D9D9D9" w:themeFill="background1" w:themeFillShade="D9"/>
            <w:vAlign w:val="center"/>
          </w:tcPr>
          <w:p w14:paraId="44FD10FB" w14:textId="77777777" w:rsidR="006135FA" w:rsidRPr="00040CA1" w:rsidRDefault="00410571">
            <w:pPr>
              <w:jc w:val="center"/>
              <w:rPr>
                <w:b/>
                <w:bCs/>
              </w:rPr>
            </w:pPr>
            <w:r>
              <w:rPr>
                <w:b/>
                <w:bCs/>
              </w:rPr>
              <w:t>Předmět koupě</w:t>
            </w:r>
          </w:p>
        </w:tc>
        <w:tc>
          <w:tcPr>
            <w:tcW w:w="1134" w:type="pct"/>
            <w:shd w:val="clear" w:color="auto" w:fill="D9D9D9" w:themeFill="background1" w:themeFillShade="D9"/>
            <w:vAlign w:val="center"/>
          </w:tcPr>
          <w:p w14:paraId="3B814659"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21" w:type="pct"/>
            <w:shd w:val="clear" w:color="auto" w:fill="D9D9D9" w:themeFill="background1" w:themeFillShade="D9"/>
            <w:vAlign w:val="center"/>
          </w:tcPr>
          <w:p w14:paraId="6974A403" w14:textId="77777777" w:rsidR="006135FA" w:rsidRPr="00040CA1" w:rsidRDefault="006135FA">
            <w:pPr>
              <w:jc w:val="center"/>
              <w:rPr>
                <w:b/>
                <w:bCs/>
              </w:rPr>
            </w:pPr>
            <w:r w:rsidRPr="00040CA1">
              <w:rPr>
                <w:b/>
                <w:bCs/>
              </w:rPr>
              <w:t>Množství</w:t>
            </w:r>
          </w:p>
        </w:tc>
        <w:tc>
          <w:tcPr>
            <w:tcW w:w="1205" w:type="pct"/>
            <w:shd w:val="clear" w:color="auto" w:fill="D9D9D9" w:themeFill="background1" w:themeFillShade="D9"/>
            <w:vAlign w:val="center"/>
          </w:tcPr>
          <w:p w14:paraId="3AC50592" w14:textId="77777777" w:rsidR="006135FA" w:rsidRPr="00040CA1" w:rsidRDefault="006135FA">
            <w:pPr>
              <w:jc w:val="center"/>
              <w:rPr>
                <w:b/>
                <w:bCs/>
              </w:rPr>
            </w:pPr>
            <w:r w:rsidRPr="00040CA1">
              <w:rPr>
                <w:b/>
                <w:bCs/>
              </w:rPr>
              <w:t>Cena celkem bez DPH</w:t>
            </w:r>
          </w:p>
        </w:tc>
      </w:tr>
      <w:tr w:rsidR="00F53E64" w:rsidRPr="007D4A7D" w14:paraId="6C5DD4E8" w14:textId="77777777" w:rsidTr="00CA7B5E">
        <w:trPr>
          <w:trHeight w:val="511"/>
          <w:jc w:val="center"/>
        </w:trPr>
        <w:tc>
          <w:tcPr>
            <w:tcW w:w="1840" w:type="pct"/>
            <w:vAlign w:val="center"/>
          </w:tcPr>
          <w:p w14:paraId="708B2246" w14:textId="77777777" w:rsidR="00F53E64" w:rsidRPr="00040CA1" w:rsidRDefault="002A6F32" w:rsidP="00A51692">
            <w:pPr>
              <w:jc w:val="center"/>
              <w:rPr>
                <w:bCs/>
              </w:rPr>
            </w:pPr>
            <w:r>
              <w:rPr>
                <w:b/>
                <w:bCs/>
              </w:rPr>
              <w:t>Počítač I</w:t>
            </w:r>
          </w:p>
        </w:tc>
        <w:tc>
          <w:tcPr>
            <w:tcW w:w="1134" w:type="pct"/>
            <w:vAlign w:val="center"/>
          </w:tcPr>
          <w:p w14:paraId="24AEC367" w14:textId="77777777" w:rsidR="00F53E64" w:rsidRPr="00C47F59" w:rsidRDefault="005938B9" w:rsidP="005938B9">
            <w:pPr>
              <w:jc w:val="center"/>
            </w:pPr>
            <w:r w:rsidRPr="00C47F59">
              <w:rPr>
                <w:lang w:eastAsia="en-US"/>
              </w:rPr>
              <w:t>8 546,00 Kč</w:t>
            </w:r>
          </w:p>
        </w:tc>
        <w:tc>
          <w:tcPr>
            <w:tcW w:w="821" w:type="pct"/>
            <w:vAlign w:val="center"/>
          </w:tcPr>
          <w:p w14:paraId="5F8B1684" w14:textId="08BB45A6" w:rsidR="00F53E64" w:rsidRPr="00040CA1" w:rsidRDefault="0031553F" w:rsidP="00980EE9">
            <w:pPr>
              <w:jc w:val="center"/>
            </w:pPr>
            <w:r>
              <w:t>14</w:t>
            </w:r>
            <w:r w:rsidR="00410571">
              <w:t xml:space="preserve"> </w:t>
            </w:r>
            <w:r w:rsidR="00A20738">
              <w:t>ks</w:t>
            </w:r>
          </w:p>
        </w:tc>
        <w:tc>
          <w:tcPr>
            <w:tcW w:w="1205" w:type="pct"/>
            <w:vAlign w:val="center"/>
          </w:tcPr>
          <w:p w14:paraId="75EBA675" w14:textId="4B3179EF" w:rsidR="00F53E64" w:rsidRPr="00D1036A" w:rsidRDefault="00CA7B5E" w:rsidP="0062299B">
            <w:pPr>
              <w:jc w:val="center"/>
              <w:rPr>
                <w:iCs/>
              </w:rPr>
            </w:pPr>
            <w:r w:rsidRPr="00D1036A">
              <w:rPr>
                <w:iCs/>
                <w:lang w:eastAsia="en-US"/>
              </w:rPr>
              <w:t>119 644,</w:t>
            </w:r>
            <w:r w:rsidR="00D1036A">
              <w:rPr>
                <w:iCs/>
                <w:lang w:eastAsia="en-US"/>
              </w:rPr>
              <w:t>00</w:t>
            </w:r>
            <w:r w:rsidRPr="00D1036A">
              <w:rPr>
                <w:iCs/>
                <w:lang w:eastAsia="en-US"/>
              </w:rPr>
              <w:t xml:space="preserve"> Kč</w:t>
            </w:r>
          </w:p>
        </w:tc>
      </w:tr>
      <w:tr w:rsidR="00A51692" w:rsidRPr="007D4A7D" w14:paraId="3E458863" w14:textId="77777777" w:rsidTr="00CA7B5E">
        <w:trPr>
          <w:trHeight w:val="511"/>
          <w:jc w:val="center"/>
        </w:trPr>
        <w:tc>
          <w:tcPr>
            <w:tcW w:w="1840" w:type="pct"/>
            <w:vAlign w:val="center"/>
          </w:tcPr>
          <w:p w14:paraId="66BDB29A" w14:textId="77777777" w:rsidR="00A51692" w:rsidRDefault="00C93AF3" w:rsidP="003E47C3">
            <w:pPr>
              <w:jc w:val="center"/>
              <w:rPr>
                <w:b/>
                <w:bCs/>
              </w:rPr>
            </w:pPr>
            <w:r>
              <w:rPr>
                <w:b/>
                <w:bCs/>
              </w:rPr>
              <w:t>Monitor I</w:t>
            </w:r>
          </w:p>
        </w:tc>
        <w:tc>
          <w:tcPr>
            <w:tcW w:w="1134" w:type="pct"/>
            <w:vAlign w:val="center"/>
          </w:tcPr>
          <w:p w14:paraId="1679B48F" w14:textId="77777777" w:rsidR="00A51692" w:rsidRPr="00C47F59" w:rsidRDefault="005938B9" w:rsidP="005938B9">
            <w:pPr>
              <w:jc w:val="center"/>
              <w:rPr>
                <w:lang w:eastAsia="en-US"/>
              </w:rPr>
            </w:pPr>
            <w:r w:rsidRPr="00C47F59">
              <w:rPr>
                <w:lang w:eastAsia="en-US"/>
              </w:rPr>
              <w:t>1 739,00 Kč</w:t>
            </w:r>
          </w:p>
        </w:tc>
        <w:tc>
          <w:tcPr>
            <w:tcW w:w="821" w:type="pct"/>
            <w:vAlign w:val="center"/>
          </w:tcPr>
          <w:p w14:paraId="56109A07" w14:textId="3028F126" w:rsidR="00A51692" w:rsidRDefault="0031553F" w:rsidP="00980EE9">
            <w:pPr>
              <w:jc w:val="center"/>
            </w:pPr>
            <w:r>
              <w:t>22</w:t>
            </w:r>
            <w:r w:rsidR="00A51692">
              <w:t xml:space="preserve"> ks</w:t>
            </w:r>
          </w:p>
        </w:tc>
        <w:tc>
          <w:tcPr>
            <w:tcW w:w="1205" w:type="pct"/>
            <w:vAlign w:val="center"/>
          </w:tcPr>
          <w:p w14:paraId="55F1F4B4" w14:textId="2B89738C" w:rsidR="00A51692" w:rsidRPr="00D1036A" w:rsidRDefault="00CA7B5E" w:rsidP="0062299B">
            <w:pPr>
              <w:jc w:val="center"/>
              <w:rPr>
                <w:iCs/>
                <w:highlight w:val="yellow"/>
                <w:lang w:eastAsia="en-US"/>
              </w:rPr>
            </w:pPr>
            <w:r w:rsidRPr="00D1036A">
              <w:rPr>
                <w:iCs/>
                <w:lang w:eastAsia="en-US"/>
              </w:rPr>
              <w:t>38 258,</w:t>
            </w:r>
            <w:r w:rsidR="00D1036A">
              <w:rPr>
                <w:iCs/>
                <w:lang w:eastAsia="en-US"/>
              </w:rPr>
              <w:t>00</w:t>
            </w:r>
            <w:r w:rsidRPr="00D1036A">
              <w:rPr>
                <w:iCs/>
                <w:lang w:eastAsia="en-US"/>
              </w:rPr>
              <w:t xml:space="preserve"> Kč</w:t>
            </w:r>
          </w:p>
        </w:tc>
      </w:tr>
      <w:tr w:rsidR="00992F3A" w:rsidRPr="007D4A7D" w14:paraId="673E5B43" w14:textId="77777777" w:rsidTr="00CA7B5E">
        <w:trPr>
          <w:trHeight w:val="652"/>
          <w:jc w:val="center"/>
        </w:trPr>
        <w:tc>
          <w:tcPr>
            <w:tcW w:w="1840" w:type="pct"/>
            <w:vAlign w:val="center"/>
          </w:tcPr>
          <w:p w14:paraId="04B5718B" w14:textId="77777777" w:rsidR="00992F3A" w:rsidRDefault="00992F3A">
            <w:pPr>
              <w:jc w:val="center"/>
              <w:rPr>
                <w:b/>
                <w:bCs/>
              </w:rPr>
            </w:pPr>
            <w:r>
              <w:rPr>
                <w:b/>
                <w:bCs/>
              </w:rPr>
              <w:t>Kupní cena</w:t>
            </w:r>
          </w:p>
        </w:tc>
        <w:tc>
          <w:tcPr>
            <w:tcW w:w="3160" w:type="pct"/>
            <w:gridSpan w:val="3"/>
            <w:vAlign w:val="center"/>
          </w:tcPr>
          <w:p w14:paraId="3FD19B44" w14:textId="6E588F61" w:rsidR="00992F3A" w:rsidRPr="00D1036A" w:rsidRDefault="00CA7B5E" w:rsidP="0062299B">
            <w:pPr>
              <w:jc w:val="center"/>
              <w:rPr>
                <w:iCs/>
                <w:highlight w:val="yellow"/>
                <w:lang w:eastAsia="en-US"/>
              </w:rPr>
            </w:pPr>
            <w:r w:rsidRPr="00D1036A">
              <w:rPr>
                <w:iCs/>
                <w:lang w:eastAsia="en-US"/>
              </w:rPr>
              <w:t>157 902,</w:t>
            </w:r>
            <w:r w:rsidR="00D1036A">
              <w:rPr>
                <w:iCs/>
                <w:lang w:eastAsia="en-US"/>
              </w:rPr>
              <w:t>00</w:t>
            </w:r>
            <w:r w:rsidRPr="00D1036A">
              <w:rPr>
                <w:iCs/>
                <w:lang w:eastAsia="en-US"/>
              </w:rPr>
              <w:t xml:space="preserve"> Kč</w:t>
            </w:r>
          </w:p>
        </w:tc>
      </w:tr>
    </w:tbl>
    <w:p w14:paraId="5E401831"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5BECFD7F"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2DC5C7FB" w14:textId="77777777" w:rsidR="002A6F32" w:rsidRPr="002A6F32" w:rsidRDefault="002A6F32" w:rsidP="00D816AE">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6480F189"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w:t>
      </w:r>
      <w:r>
        <w:lastRenderedPageBreak/>
        <w:t>v případě, že jde o daňový doklad, také náležitosti dle zákona č. 235/2004 Sb., o dani z přidané hodnoty, ve znění pozdějších předpisů. Faktura musí dále obsahovat:</w:t>
      </w:r>
    </w:p>
    <w:p w14:paraId="41BEFA5F" w14:textId="77777777" w:rsidR="006135FA" w:rsidRDefault="006135FA" w:rsidP="00C80BC0">
      <w:pPr>
        <w:pStyle w:val="Nadpis3"/>
      </w:pPr>
      <w:r>
        <w:t>identifikaci Předmětu koupě podle Smlouvy;</w:t>
      </w:r>
    </w:p>
    <w:p w14:paraId="5697F40A"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1E7A0232"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49B2F47B" w14:textId="77777777" w:rsidR="006135FA" w:rsidRPr="00C80BC0" w:rsidRDefault="006135FA" w:rsidP="00C80BC0">
      <w:pPr>
        <w:pStyle w:val="Nadpis3"/>
      </w:pPr>
      <w:r>
        <w:t>úplné bankovní spojení Prodávajícího.</w:t>
      </w:r>
    </w:p>
    <w:p w14:paraId="7159F4FD"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231873BD"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7C1CEDCD"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w:t>
      </w:r>
      <w:r w:rsidR="005137B2">
        <w:t>0</w:t>
      </w:r>
      <w:r w:rsidRPr="005F5660">
        <w:t xml:space="preserve"> až 1</w:t>
      </w:r>
      <w:r w:rsidR="005137B2">
        <w:t>3</w:t>
      </w:r>
      <w:r w:rsidRPr="005F5660">
        <w:t xml:space="preserve"> tohoto článku.</w:t>
      </w:r>
    </w:p>
    <w:p w14:paraId="7CDBD0FF"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17EDCCD6"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18D7ED82"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2EBF5DCF" w14:textId="77777777"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7E7E8FE8" w14:textId="77777777" w:rsidR="006135FA" w:rsidRDefault="006135FA" w:rsidP="00FD2054">
      <w:pPr>
        <w:pStyle w:val="Nadpis1"/>
        <w:ind w:left="3904"/>
        <w:jc w:val="left"/>
      </w:pPr>
      <w:r>
        <w:t xml:space="preserve">Práva a </w:t>
      </w:r>
      <w:r w:rsidRPr="003A3D6C">
        <w:t>povinnosti</w:t>
      </w:r>
      <w:r>
        <w:t xml:space="preserve"> </w:t>
      </w:r>
      <w:r w:rsidR="009E6AF5">
        <w:t>S</w:t>
      </w:r>
      <w:r>
        <w:t>mluvních stran</w:t>
      </w:r>
    </w:p>
    <w:p w14:paraId="5863C2F2" w14:textId="77777777" w:rsidR="006135FA" w:rsidRDefault="006135FA" w:rsidP="0056725D">
      <w:pPr>
        <w:pStyle w:val="Nadpis2"/>
        <w:tabs>
          <w:tab w:val="num" w:pos="576"/>
        </w:tabs>
        <w:ind w:left="786"/>
      </w:pPr>
      <w:r>
        <w:t>Povinnosti Kupujícího</w:t>
      </w:r>
    </w:p>
    <w:p w14:paraId="063AADF0" w14:textId="77777777" w:rsidR="006135FA" w:rsidRDefault="006135FA" w:rsidP="00543FFF">
      <w:pPr>
        <w:pStyle w:val="Nadpis3"/>
      </w:pPr>
      <w:r>
        <w:t>Kupující dohodne s Prodávajícím rozsah oprávnění Prodávajícího ke vstupu a vjezdu do objektu na adrese, kde má být předán Předmět koupě.</w:t>
      </w:r>
    </w:p>
    <w:p w14:paraId="142F7282"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7B48A00B" w14:textId="77777777" w:rsidR="006135FA" w:rsidRPr="00FF64A8" w:rsidRDefault="006135FA" w:rsidP="00FF64A8">
      <w:pPr>
        <w:pStyle w:val="Nadpis3"/>
      </w:pPr>
      <w:r>
        <w:t xml:space="preserve">Kupující se zavazuje zkontrolovat soulad dodacího listu se skutečně dodaným Předmětem koupě a v případě jakýchkoliv nesrovnalostí uvést všechny výhrady ohledně předávaného </w:t>
      </w:r>
      <w:r>
        <w:lastRenderedPageBreak/>
        <w:t>Předmětu koupě do dodacího listu. Kupující je dále povinen dodací list podepsat. Nejsou-li na dodacím listu uvedeny žádné výhrady, má se za to, že Kupující Předmět koupě přejímá bez výhrad.</w:t>
      </w:r>
    </w:p>
    <w:p w14:paraId="2C30B664" w14:textId="77777777" w:rsidR="006135FA" w:rsidRPr="00187F2E" w:rsidRDefault="006135FA" w:rsidP="00187F2E">
      <w:pPr>
        <w:pStyle w:val="Nadpis3"/>
      </w:pPr>
      <w:r>
        <w:t>Kupující se zavazuje zaplatit včas Kupní cenu.</w:t>
      </w:r>
    </w:p>
    <w:p w14:paraId="63D1DF7C" w14:textId="77777777" w:rsidR="000B305B" w:rsidRDefault="000B305B" w:rsidP="000B305B">
      <w:pPr>
        <w:pStyle w:val="Nadpis2"/>
        <w:tabs>
          <w:tab w:val="num" w:pos="576"/>
        </w:tabs>
        <w:ind w:left="786"/>
      </w:pPr>
      <w:r>
        <w:t>Povinnosti Prodávajícího</w:t>
      </w:r>
    </w:p>
    <w:p w14:paraId="05778AFE" w14:textId="77777777" w:rsidR="000B305B" w:rsidRDefault="000B305B" w:rsidP="000B305B">
      <w:pPr>
        <w:pStyle w:val="Nadpis3"/>
      </w:pPr>
      <w:r>
        <w:t>Prodávající se zavazuje včas předat Kupujícímu Předmět koupě a převést k Předmětu koupě vlastnické právo na Kupujícího.</w:t>
      </w:r>
    </w:p>
    <w:p w14:paraId="561BD7D0"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0533207B"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1571C0F7"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w:t>
      </w:r>
      <w:r w:rsidR="0006399F">
        <w:t>poskytovateli dotace,</w:t>
      </w:r>
      <w:r>
        <w:t xml:space="preserve">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480472A3" w14:textId="77777777" w:rsidR="000B305B"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w:t>
      </w:r>
      <w:r w:rsidR="0006399F">
        <w:t>lně do roku 2034</w:t>
      </w:r>
      <w:r>
        <w:t>. Po tuto dobu je Prodávající povinen umožnit osobám oprávněným k výkonu kontroly projektů provést kontrolu dokladů souvisejících s realizací veřejné zakázky.</w:t>
      </w:r>
    </w:p>
    <w:p w14:paraId="6DAEA5D0" w14:textId="77777777" w:rsidR="00DE327D" w:rsidRPr="00DE327D" w:rsidRDefault="00DE327D" w:rsidP="00DE327D">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oškozovat environmentální cíle (Do No Significant Harm)</w:t>
      </w:r>
      <w:r w:rsidRPr="00443378">
        <w:t xml:space="preserve">, zejména zahrnutím recyklačního poplatku. </w:t>
      </w:r>
    </w:p>
    <w:p w14:paraId="601C0B28" w14:textId="77777777" w:rsidR="000B305B" w:rsidRDefault="000B305B" w:rsidP="0056725D">
      <w:pPr>
        <w:pStyle w:val="Nadpis2"/>
        <w:tabs>
          <w:tab w:val="num" w:pos="576"/>
        </w:tabs>
        <w:ind w:left="786"/>
      </w:pPr>
      <w:r>
        <w:t>Smluvní strany si v souladu s § 100 od</w:t>
      </w:r>
      <w:r w:rsidR="008B37AA">
        <w:t>st. 1 Zákona vyhrazují změnu záva</w:t>
      </w:r>
      <w:r>
        <w:t>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2EE4DB45" w14:textId="77777777" w:rsidR="006135FA" w:rsidRDefault="006135FA" w:rsidP="00FD2054">
      <w:pPr>
        <w:pStyle w:val="Nadpis1"/>
        <w:ind w:left="3904"/>
        <w:jc w:val="left"/>
      </w:pPr>
      <w:r>
        <w:t>Vlastnické právo</w:t>
      </w:r>
    </w:p>
    <w:p w14:paraId="1CBCA276"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0BB14BC8" w14:textId="77777777" w:rsidR="006135FA" w:rsidRDefault="006135FA" w:rsidP="00FD2054">
      <w:pPr>
        <w:pStyle w:val="Nadpis1"/>
        <w:ind w:left="3904"/>
        <w:jc w:val="left"/>
      </w:pPr>
      <w:r>
        <w:lastRenderedPageBreak/>
        <w:t>Práva duševního vlastnictví</w:t>
      </w:r>
    </w:p>
    <w:p w14:paraId="2BB4F300"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57DB1B71"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0BB8B318" w14:textId="5B330FD4" w:rsidR="006135FA" w:rsidRDefault="00414C79" w:rsidP="00FD2054">
      <w:pPr>
        <w:pStyle w:val="Nadpis1"/>
        <w:ind w:left="3904"/>
        <w:jc w:val="left"/>
      </w:pPr>
      <w:r>
        <w:t>Odpovědnost za vady</w:t>
      </w:r>
    </w:p>
    <w:p w14:paraId="47BB488E" w14:textId="77777777" w:rsidR="006135FA" w:rsidRDefault="006135FA" w:rsidP="0056725D">
      <w:pPr>
        <w:pStyle w:val="Nadpis2"/>
        <w:tabs>
          <w:tab w:val="num" w:pos="576"/>
        </w:tabs>
        <w:ind w:left="786"/>
      </w:pPr>
      <w:r>
        <w:t xml:space="preserve">Prodávající prohlašuje, že Předmět koupě, nebo jeho část nemá žádné vady. </w:t>
      </w:r>
    </w:p>
    <w:p w14:paraId="76DB4932"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1" w:name="_Hlk11739006"/>
      <w:r w:rsidR="00CF5EC4">
        <w:t>tj. ode dne podpisu příslušného dodacího listu bez ohledu na případné výhrady</w:t>
      </w:r>
      <w:bookmarkEnd w:id="1"/>
      <w:r w:rsidR="00C975FA">
        <w:t>.</w:t>
      </w:r>
    </w:p>
    <w:p w14:paraId="55940CA8"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2BB66EDC"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10C7C1FF" w14:textId="20E5673D"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7876B4">
        <w:rPr>
          <w:i/>
        </w:rPr>
        <w:t>XXXXXXX</w:t>
      </w:r>
      <w:r w:rsidRPr="00D91CA3">
        <w:t xml:space="preserve"> a nejpozději bezprostředně poté i písemně prostřednictvím e</w:t>
      </w:r>
      <w:r w:rsidR="00722FF2">
        <w:noBreakHyphen/>
      </w:r>
      <w:r w:rsidRPr="00D91CA3">
        <w:t xml:space="preserve">mailové zprávy zaslané na adresu </w:t>
      </w:r>
      <w:r w:rsidR="007876B4">
        <w:rPr>
          <w:i/>
        </w:rPr>
        <w:t>XXXXXXX</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7876B4">
        <w:rPr>
          <w:i/>
        </w:rPr>
        <w:t>XXXXXXX</w:t>
      </w:r>
      <w:r w:rsidRPr="00D91CA3">
        <w:t xml:space="preserve">. Pro vadu nahlášenou po pracovní době je rozhodným časem prokazujícím nahlášení vady považován čas v 8,00 hod. následujícího pracovního dne po dni nahlášení.  </w:t>
      </w:r>
    </w:p>
    <w:p w14:paraId="5A69FF78"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2F7A8266"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09E95ACD"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584D127C" w14:textId="77777777" w:rsidR="006135FA" w:rsidRPr="000F6427" w:rsidRDefault="006135FA" w:rsidP="00FD2054">
      <w:pPr>
        <w:pStyle w:val="Nadpis1"/>
        <w:ind w:left="3904"/>
        <w:jc w:val="left"/>
        <w:rPr>
          <w:color w:val="CC0099"/>
        </w:rPr>
      </w:pPr>
      <w:r>
        <w:t>Mlčenlivost</w:t>
      </w:r>
    </w:p>
    <w:p w14:paraId="1FCAF8BD"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w:t>
      </w:r>
      <w:r w:rsidRPr="005D10B7">
        <w:lastRenderedPageBreak/>
        <w:t>D</w:t>
      </w:r>
      <w:r>
        <w:t>iskrétní</w:t>
      </w:r>
      <w:r w:rsidRPr="005D10B7">
        <w:t xml:space="preserve"> informace se považují veškeré následující informace:</w:t>
      </w:r>
    </w:p>
    <w:p w14:paraId="48B52E65"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69C1BA52" w14:textId="77777777" w:rsidR="006135FA" w:rsidRPr="005D10B7" w:rsidRDefault="006135FA" w:rsidP="0020674C">
      <w:pPr>
        <w:pStyle w:val="Nadpis3"/>
      </w:pPr>
      <w:r w:rsidRPr="005D10B7">
        <w:t>informace, na která se vztahuje zákonem uložená povinnost mlčenlivosti;</w:t>
      </w:r>
    </w:p>
    <w:p w14:paraId="4815CFA1"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07CB264A"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17888D59"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6CA3461A" w14:textId="77777777" w:rsidR="006135FA" w:rsidRPr="005D10B7" w:rsidRDefault="006135FA" w:rsidP="005B4CD5">
      <w:pPr>
        <w:pStyle w:val="Nadpis3"/>
      </w:pPr>
      <w:r w:rsidRPr="005D10B7">
        <w:t xml:space="preserve">jejichž sdělení vyžaduje </w:t>
      </w:r>
      <w:r>
        <w:t>jiný právní předpis;</w:t>
      </w:r>
    </w:p>
    <w:p w14:paraId="4EC54B2E"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01E207BF"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574FCA4E"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2B10FAB7"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456F09EF"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4FDCEC4A"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6961C43F"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66B29E45" w14:textId="77777777" w:rsidR="006135FA" w:rsidRDefault="006135FA" w:rsidP="00FD2054">
      <w:pPr>
        <w:pStyle w:val="Nadpis1"/>
        <w:ind w:left="3904"/>
        <w:jc w:val="left"/>
      </w:pPr>
      <w:r>
        <w:t>Odpovědnost za škodu</w:t>
      </w:r>
    </w:p>
    <w:p w14:paraId="6D6EA0CB" w14:textId="77777777" w:rsidR="006135FA" w:rsidRDefault="006135FA" w:rsidP="0056725D">
      <w:pPr>
        <w:pStyle w:val="Nadpis2"/>
        <w:tabs>
          <w:tab w:val="num" w:pos="576"/>
        </w:tabs>
        <w:ind w:left="786"/>
      </w:pPr>
      <w:r>
        <w:t>Kupující odpovídá za každé zaviněné porušení smluvní povinnosti.</w:t>
      </w:r>
    </w:p>
    <w:p w14:paraId="481B82E2" w14:textId="77777777" w:rsidR="006135FA" w:rsidRDefault="006135FA" w:rsidP="0056725D">
      <w:pPr>
        <w:pStyle w:val="Nadpis2"/>
        <w:tabs>
          <w:tab w:val="num" w:pos="576"/>
        </w:tabs>
        <w:ind w:left="786"/>
      </w:pPr>
      <w:r>
        <w:t>Škodu hradí škůdce v penězích, nežádá-li poškozený uvedení do předešlého stavu.</w:t>
      </w:r>
    </w:p>
    <w:p w14:paraId="6278EABF"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53D288A3" w14:textId="77777777" w:rsidR="006135FA" w:rsidRDefault="006135FA" w:rsidP="00FA3CB7">
      <w:pPr>
        <w:pStyle w:val="Nadpis1"/>
        <w:ind w:left="4111" w:hanging="567"/>
        <w:jc w:val="left"/>
      </w:pPr>
      <w:r>
        <w:t>Sankce</w:t>
      </w:r>
    </w:p>
    <w:p w14:paraId="4ED0BA98"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06399F">
        <w:t>ícímu smluvní pokutu ve výši 0,1</w:t>
      </w:r>
      <w:r w:rsidRPr="005006C7">
        <w:t xml:space="preserve"> % z Kupní ceny za nedodanou část Předmětu koupě za každý započatý den prodlení.</w:t>
      </w:r>
    </w:p>
    <w:p w14:paraId="389329D8" w14:textId="77777777"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00B90808"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w:t>
      </w:r>
      <w:r w:rsidRPr="00FD2054">
        <w:lastRenderedPageBreak/>
        <w:t xml:space="preserve">požadovat zaplacení úroku z prodlení ve výši stanovené právními předpisy. </w:t>
      </w:r>
    </w:p>
    <w:p w14:paraId="5575D619"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24A369F5"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2C249806"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12E8E49E"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0B972AFD" w14:textId="77777777" w:rsidR="006135FA" w:rsidRDefault="006135FA" w:rsidP="00FD2054">
      <w:pPr>
        <w:pStyle w:val="Nadpis1"/>
        <w:ind w:left="3904"/>
        <w:jc w:val="left"/>
      </w:pPr>
      <w:r>
        <w:t xml:space="preserve">Ukončení </w:t>
      </w:r>
      <w:r w:rsidR="009E6AF5">
        <w:t>S</w:t>
      </w:r>
      <w:r>
        <w:t>mlouvy</w:t>
      </w:r>
    </w:p>
    <w:p w14:paraId="4158D81E"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0867D72F"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12B6E937" w14:textId="77777777" w:rsidR="006135FA" w:rsidRDefault="006135FA" w:rsidP="00127198">
      <w:pPr>
        <w:pStyle w:val="Nadpis3"/>
      </w:pPr>
      <w:r>
        <w:t>bude rozhodnuto o likvidaci Prodávajícího;</w:t>
      </w:r>
    </w:p>
    <w:p w14:paraId="0E1D8CDE"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1EB1E8BB" w14:textId="77777777" w:rsidR="006135FA" w:rsidRPr="00127198" w:rsidRDefault="006135FA" w:rsidP="00127198">
      <w:pPr>
        <w:pStyle w:val="Nadpis3"/>
      </w:pPr>
      <w:r>
        <w:t>Prodávající bude pravomocně odsouzen za úmyslný majetkový nebo hospodářský trestný čin.</w:t>
      </w:r>
    </w:p>
    <w:p w14:paraId="2A3A1DBC"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129379EF"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3EB987FC"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EA2B74B"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735EB5E6" w14:textId="77777777" w:rsidR="006135FA" w:rsidRDefault="006135FA" w:rsidP="00F07F61">
      <w:pPr>
        <w:pStyle w:val="Nadpis3"/>
      </w:pPr>
      <w:r>
        <w:t>porušení povinnosti Prodávajícího odstranit vady Předmětu koupě ve lhůtě 30 kalendářních dní od jejich oznámení Kupujícím;</w:t>
      </w:r>
    </w:p>
    <w:p w14:paraId="137529ED" w14:textId="77777777" w:rsidR="006135FA" w:rsidRDefault="006135FA" w:rsidP="00F07F61">
      <w:pPr>
        <w:pStyle w:val="Nadpis3"/>
      </w:pPr>
      <w:r>
        <w:t xml:space="preserve">vícečetné porušování smluvních či jiných právních povinností v souvislosti s plněním Smlouvy; </w:t>
      </w:r>
    </w:p>
    <w:p w14:paraId="10D615D5"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001050B8"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0CF54923"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39037039" w14:textId="77777777"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53F51E28"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7D92B7EC" w14:textId="77777777" w:rsidR="006135FA" w:rsidRDefault="006135FA" w:rsidP="0056725D">
      <w:pPr>
        <w:pStyle w:val="Nadpis2"/>
        <w:tabs>
          <w:tab w:val="num" w:pos="576"/>
        </w:tabs>
        <w:ind w:left="786"/>
      </w:pPr>
      <w:r>
        <w:lastRenderedPageBreak/>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00A6DF4F" w14:textId="77777777" w:rsidR="006135FA" w:rsidRPr="005C0F87" w:rsidRDefault="006135FA" w:rsidP="00FD2054">
      <w:pPr>
        <w:pStyle w:val="Nadpis1"/>
        <w:ind w:left="3904"/>
        <w:jc w:val="left"/>
      </w:pPr>
      <w:r w:rsidRPr="005C0F87">
        <w:t>Závěrečná ustanovení</w:t>
      </w:r>
    </w:p>
    <w:p w14:paraId="1CD195DE"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 w:name="_Hlk11741667"/>
      <w:r w:rsidR="00CF5EC4" w:rsidRPr="00CF5EC4">
        <w:t xml:space="preserve"> </w:t>
      </w:r>
      <w:r w:rsidR="00CF5EC4" w:rsidRPr="00807D39">
        <w:t>a oznámení o změně bankovních údajů</w:t>
      </w:r>
      <w:bookmarkEnd w:id="2"/>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08028CFC" w14:textId="77777777" w:rsidR="00F85544" w:rsidRPr="00F85544" w:rsidRDefault="00F85544" w:rsidP="00F85544">
      <w:pPr>
        <w:pStyle w:val="Nadpis3"/>
      </w:pPr>
      <w:bookmarkStart w:id="3" w:name="_Hlk176409933"/>
      <w:r w:rsidRPr="00F85544">
        <w:t xml:space="preserve">Kupující: Město Bruntál </w:t>
      </w:r>
    </w:p>
    <w:p w14:paraId="64E76441" w14:textId="1BB661CF" w:rsidR="00F85544" w:rsidRPr="00F85544" w:rsidRDefault="00F85544" w:rsidP="00F85544">
      <w:pPr>
        <w:pStyle w:val="Nadpis2bezslovn"/>
        <w:ind w:left="1080"/>
      </w:pPr>
      <w:r w:rsidRPr="00F85544">
        <w:t xml:space="preserve">Jméno: </w:t>
      </w:r>
    </w:p>
    <w:p w14:paraId="1BFE011C" w14:textId="77777777" w:rsidR="00F85544" w:rsidRPr="00F85544" w:rsidRDefault="00F85544" w:rsidP="00F85544">
      <w:pPr>
        <w:pStyle w:val="Nadpis2bezslovn"/>
        <w:ind w:left="1080"/>
      </w:pPr>
      <w:r w:rsidRPr="00F85544">
        <w:t>Adresa: Nádražní 994/20, Bruntál 792 01</w:t>
      </w:r>
    </w:p>
    <w:p w14:paraId="7A7D4D6F" w14:textId="3ED30316" w:rsidR="00F85544" w:rsidRPr="00F85544" w:rsidRDefault="00F85544" w:rsidP="00F85544">
      <w:pPr>
        <w:pStyle w:val="Nadpis2bezslovn"/>
        <w:ind w:left="1080"/>
      </w:pPr>
      <w:r w:rsidRPr="00F85544">
        <w:t xml:space="preserve">E-mail: </w:t>
      </w:r>
    </w:p>
    <w:p w14:paraId="5935AC00" w14:textId="3410995B" w:rsidR="006135FA" w:rsidRPr="005C0F87" w:rsidRDefault="00F85544" w:rsidP="00F85544">
      <w:pPr>
        <w:pStyle w:val="Nadpis2bezslovn"/>
        <w:ind w:left="1080"/>
      </w:pPr>
      <w:r>
        <w:t>Datová schránka: c9vbr2k</w:t>
      </w:r>
      <w:bookmarkEnd w:id="3"/>
    </w:p>
    <w:p w14:paraId="7B1461C0" w14:textId="09CB51D8" w:rsidR="006135FA" w:rsidRPr="005C0F87" w:rsidRDefault="006135FA" w:rsidP="00C47F59">
      <w:pPr>
        <w:pStyle w:val="Nadpis3"/>
      </w:pPr>
      <w:r w:rsidRPr="005C0F87">
        <w:t>Prodávajíc</w:t>
      </w:r>
      <w:r>
        <w:t>í</w:t>
      </w:r>
      <w:r w:rsidR="00F85544">
        <w:t>:</w:t>
      </w:r>
      <w:r w:rsidR="00C47F59" w:rsidRPr="00C47F59">
        <w:t xml:space="preserve"> CSF, s.r.o.</w:t>
      </w:r>
    </w:p>
    <w:p w14:paraId="57F6F637" w14:textId="402A485F" w:rsidR="006135FA" w:rsidRDefault="006135FA" w:rsidP="005C0F87">
      <w:pPr>
        <w:pStyle w:val="Nadpis2bezslovn"/>
        <w:ind w:left="1080"/>
        <w:rPr>
          <w:i/>
        </w:rPr>
      </w:pPr>
      <w:r w:rsidRPr="005C0F87">
        <w:t xml:space="preserve">Jméno: </w:t>
      </w:r>
    </w:p>
    <w:p w14:paraId="38507260" w14:textId="77777777" w:rsidR="006135FA" w:rsidRPr="005C0F87" w:rsidRDefault="006135FA" w:rsidP="005C0F87">
      <w:pPr>
        <w:pStyle w:val="Nadpis2bezslovn"/>
        <w:ind w:left="1080"/>
      </w:pPr>
      <w:r w:rsidRPr="005C0F87">
        <w:t xml:space="preserve">Adresa: </w:t>
      </w:r>
      <w:r w:rsidR="00C47F59" w:rsidRPr="00C47F59">
        <w:t>Střelecká 672/14, 500 02 Hradec Králové</w:t>
      </w:r>
    </w:p>
    <w:p w14:paraId="014090EA" w14:textId="31273523" w:rsidR="006135FA" w:rsidRPr="005C0F87" w:rsidRDefault="006135FA" w:rsidP="005C0F87">
      <w:pPr>
        <w:pStyle w:val="Nadpis2bezslovn"/>
        <w:ind w:left="1080"/>
      </w:pPr>
      <w:r w:rsidRPr="005C0F87">
        <w:t xml:space="preserve">E-mail: </w:t>
      </w:r>
    </w:p>
    <w:p w14:paraId="250411CA" w14:textId="77777777" w:rsidR="006135FA" w:rsidRPr="005C0F87" w:rsidRDefault="006135FA" w:rsidP="005C0F87">
      <w:pPr>
        <w:pStyle w:val="Nadpis2bezslovn"/>
        <w:ind w:left="1080"/>
      </w:pPr>
      <w:r w:rsidRPr="005C0F87">
        <w:t xml:space="preserve">Datová schránka: </w:t>
      </w:r>
      <w:r w:rsidR="00C47F59" w:rsidRPr="00C47F59">
        <w:t>skzfs6u</w:t>
      </w:r>
    </w:p>
    <w:p w14:paraId="282B2F61"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1BC555AC" w14:textId="446CF1CA" w:rsidR="006135FA" w:rsidRPr="005C0F87" w:rsidRDefault="006135FA" w:rsidP="00BE7107">
      <w:pPr>
        <w:pStyle w:val="Nadpis3"/>
        <w:keepNext/>
        <w:keepLines/>
      </w:pPr>
      <w:r w:rsidRPr="005C0F87">
        <w:t>Kontaktní osobou Kupujícího je</w:t>
      </w:r>
      <w:r w:rsidRPr="00F85544">
        <w:t xml:space="preserve"> </w:t>
      </w:r>
      <w:bookmarkStart w:id="4" w:name="_Hlk176410114"/>
      <w:r w:rsidR="007876B4">
        <w:rPr>
          <w:i/>
        </w:rPr>
        <w:t>XXXXXXX</w:t>
      </w:r>
      <w:r w:rsidR="00F85544">
        <w:t>,</w:t>
      </w:r>
      <w:r w:rsidRPr="00F85544">
        <w:t xml:space="preserve"> </w:t>
      </w:r>
      <w:bookmarkEnd w:id="4"/>
      <w:r w:rsidR="007876B4">
        <w:rPr>
          <w:i/>
        </w:rPr>
        <w:t>XXXXXXX</w:t>
      </w:r>
      <w:r w:rsidRPr="00F85544">
        <w:t xml:space="preserve"> </w:t>
      </w:r>
      <w:r w:rsidRPr="005C0F87">
        <w:t xml:space="preserve">a další zaměstnanci Kupujícího jím písemně pověření. </w:t>
      </w:r>
    </w:p>
    <w:p w14:paraId="7C7476DE" w14:textId="4BAF87FF" w:rsidR="006135FA" w:rsidRPr="005C0F87" w:rsidRDefault="006135FA" w:rsidP="008535B1">
      <w:pPr>
        <w:pStyle w:val="Nadpis3"/>
        <w:keepNext/>
        <w:keepLines/>
      </w:pPr>
      <w:r w:rsidRPr="005C0F87">
        <w:t xml:space="preserve">Kontaktní osobou Prodávajícího je: </w:t>
      </w:r>
      <w:r w:rsidR="007876B4">
        <w:rPr>
          <w:i/>
        </w:rPr>
        <w:t>XXXXXXX</w:t>
      </w:r>
      <w:r w:rsidR="00CF6392">
        <w:rPr>
          <w:i/>
        </w:rPr>
        <w:t xml:space="preserve"> </w:t>
      </w:r>
      <w:r w:rsidR="00CF6392">
        <w:t xml:space="preserve">[Asistentka prodeje], [tel. </w:t>
      </w:r>
      <w:r w:rsidR="007876B4">
        <w:rPr>
          <w:i/>
        </w:rPr>
        <w:t>XXXXXXX</w:t>
      </w:r>
      <w:r w:rsidR="00CF6392">
        <w:t>], [</w:t>
      </w:r>
      <w:r w:rsidR="007876B4">
        <w:rPr>
          <w:i/>
        </w:rPr>
        <w:t>XXXXXXX</w:t>
      </w:r>
      <w:r w:rsidR="00CF6392">
        <w:t>]</w:t>
      </w:r>
      <w:r w:rsidRPr="005C0F87">
        <w:t xml:space="preserve">, a další zaměstnanci či jiné osoby jím písemně pověření. </w:t>
      </w:r>
    </w:p>
    <w:p w14:paraId="1B0120DE" w14:textId="1A744A43" w:rsidR="006135FA" w:rsidRPr="005C0F87" w:rsidRDefault="006135FA" w:rsidP="0056725D">
      <w:pPr>
        <w:pStyle w:val="Nadpis2"/>
        <w:tabs>
          <w:tab w:val="num" w:pos="576"/>
        </w:tabs>
        <w:ind w:left="786"/>
      </w:pPr>
      <w:r w:rsidRPr="005C0F87">
        <w:t>Ke změně Smlouvy</w:t>
      </w:r>
      <w:r w:rsidR="008B37AA">
        <w:t>, ukonč</w:t>
      </w:r>
      <w:r>
        <w:t xml:space="preserve">ení Smlouvy, nebo změně bankovních údajů je za Kupujícího </w:t>
      </w:r>
      <w:r w:rsidRPr="00E05187">
        <w:t xml:space="preserve">oprávněn </w:t>
      </w:r>
      <w:r w:rsidR="00F85544" w:rsidRPr="00F85544">
        <w:rPr>
          <w:iCs/>
        </w:rPr>
        <w:t>starosta města Bruntál</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1556AA69"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38D435BE" w14:textId="77777777"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w:t>
      </w:r>
      <w:r w:rsidRPr="00C520EE">
        <w:lastRenderedPageBreak/>
        <w:t xml:space="preserve">časového omezení. </w:t>
      </w:r>
    </w:p>
    <w:p w14:paraId="401E8B52"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6ED3A5B3"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4888A6DC"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3D760FE0"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754BE8ED"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7C33C328"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68D2C77F" w14:textId="05D9D9D5" w:rsidR="00C56D68" w:rsidRDefault="00C56D68" w:rsidP="00C56D68">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793C379D"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162E7221"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0EDD2BA4" w14:textId="77777777" w:rsidR="006135FA" w:rsidRDefault="006135FA" w:rsidP="00871F8F">
      <w:pPr>
        <w:ind w:firstLine="708"/>
      </w:pPr>
      <w:r w:rsidRPr="00900D84">
        <w:t>Příloha č. 1:  Technická specifikace</w:t>
      </w:r>
    </w:p>
    <w:p w14:paraId="55DFE946" w14:textId="77777777" w:rsidR="008A593E" w:rsidRPr="00900D84" w:rsidRDefault="008A593E" w:rsidP="00871F8F">
      <w:pPr>
        <w:ind w:firstLine="708"/>
      </w:pPr>
      <w:r>
        <w:t>Příloha č. 2</w:t>
      </w:r>
      <w:r w:rsidR="000D1736">
        <w:t xml:space="preserve">: </w:t>
      </w:r>
      <w:r>
        <w:t xml:space="preserve"> Seznam odběrných míst</w:t>
      </w:r>
    </w:p>
    <w:p w14:paraId="0A051333" w14:textId="41626BDE" w:rsidR="006135FA"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r w:rsidR="008B458D">
        <w:t>Pokud se na tuto Smlouvu nevztahuje povinnost uveřejnění v registru smluv, pak tato Smlouva nabývá účinnosti již okamžikem podpisu oběma Smluvními stranami.</w:t>
      </w:r>
    </w:p>
    <w:p w14:paraId="201BFB94" w14:textId="77777777" w:rsidR="00700103" w:rsidRPr="00700103" w:rsidRDefault="00700103" w:rsidP="00700103"/>
    <w:p w14:paraId="42A32298" w14:textId="77777777" w:rsidR="002045E1" w:rsidRDefault="002045E1" w:rsidP="002045E1"/>
    <w:tbl>
      <w:tblPr>
        <w:tblW w:w="0" w:type="auto"/>
        <w:tblLook w:val="00A0" w:firstRow="1" w:lastRow="0" w:firstColumn="1" w:lastColumn="0" w:noHBand="0" w:noVBand="0"/>
      </w:tblPr>
      <w:tblGrid>
        <w:gridCol w:w="4606"/>
        <w:gridCol w:w="4606"/>
      </w:tblGrid>
      <w:tr w:rsidR="00700103" w14:paraId="62A9BA24" w14:textId="77777777" w:rsidTr="00700103">
        <w:trPr>
          <w:trHeight w:val="679"/>
        </w:trPr>
        <w:tc>
          <w:tcPr>
            <w:tcW w:w="4606" w:type="dxa"/>
          </w:tcPr>
          <w:p w14:paraId="7EBAD0C5" w14:textId="77777777" w:rsidR="00700103" w:rsidRDefault="00700103" w:rsidP="00BE6939">
            <w:pPr>
              <w:jc w:val="center"/>
            </w:pPr>
            <w:r>
              <w:t xml:space="preserve">V Bruntále dne </w:t>
            </w:r>
          </w:p>
        </w:tc>
        <w:tc>
          <w:tcPr>
            <w:tcW w:w="4606" w:type="dxa"/>
          </w:tcPr>
          <w:p w14:paraId="5FE80236" w14:textId="4228425C" w:rsidR="00700103" w:rsidRDefault="00700103" w:rsidP="00BE6939">
            <w:pPr>
              <w:jc w:val="center"/>
            </w:pPr>
            <w:r>
              <w:t>V Praze dne</w:t>
            </w:r>
          </w:p>
        </w:tc>
      </w:tr>
      <w:tr w:rsidR="00700103" w14:paraId="254D64A1" w14:textId="77777777" w:rsidTr="00BE6939">
        <w:trPr>
          <w:trHeight w:val="567"/>
        </w:trPr>
        <w:tc>
          <w:tcPr>
            <w:tcW w:w="4606" w:type="dxa"/>
          </w:tcPr>
          <w:p w14:paraId="2456DFD4" w14:textId="77777777" w:rsidR="00700103" w:rsidRDefault="00700103" w:rsidP="00BE6939">
            <w:pPr>
              <w:jc w:val="center"/>
            </w:pPr>
            <w:r>
              <w:t>______________________</w:t>
            </w:r>
          </w:p>
        </w:tc>
        <w:tc>
          <w:tcPr>
            <w:tcW w:w="4606" w:type="dxa"/>
          </w:tcPr>
          <w:p w14:paraId="33D59F4F" w14:textId="77777777" w:rsidR="00700103" w:rsidRDefault="00700103" w:rsidP="00BE6939">
            <w:pPr>
              <w:jc w:val="center"/>
            </w:pPr>
            <w:r>
              <w:t>______________________</w:t>
            </w:r>
          </w:p>
        </w:tc>
      </w:tr>
      <w:tr w:rsidR="00700103" w14:paraId="34A113F7" w14:textId="77777777" w:rsidTr="00BE6939">
        <w:trPr>
          <w:trHeight w:val="567"/>
        </w:trPr>
        <w:tc>
          <w:tcPr>
            <w:tcW w:w="4606" w:type="dxa"/>
          </w:tcPr>
          <w:p w14:paraId="251A408B" w14:textId="77777777" w:rsidR="00700103" w:rsidRDefault="00700103" w:rsidP="00BE6939">
            <w:pPr>
              <w:jc w:val="center"/>
            </w:pPr>
            <w:r>
              <w:t>Kupující</w:t>
            </w:r>
          </w:p>
          <w:p w14:paraId="7B2AD5FB" w14:textId="77777777" w:rsidR="00700103" w:rsidRDefault="00700103" w:rsidP="00BE6939">
            <w:pPr>
              <w:jc w:val="center"/>
              <w:rPr>
                <w:highlight w:val="yellow"/>
              </w:rPr>
            </w:pPr>
            <w:r>
              <w:rPr>
                <w:b/>
              </w:rPr>
              <w:t xml:space="preserve"> </w:t>
            </w:r>
            <w:r>
              <w:t xml:space="preserve">Bc. Martin Henč </w:t>
            </w:r>
          </w:p>
          <w:p w14:paraId="355FF4F2" w14:textId="77777777" w:rsidR="00700103" w:rsidRDefault="00700103" w:rsidP="00BE6939">
            <w:pPr>
              <w:jc w:val="center"/>
            </w:pPr>
            <w:r>
              <w:t>starosta města Bruntál</w:t>
            </w:r>
          </w:p>
        </w:tc>
        <w:tc>
          <w:tcPr>
            <w:tcW w:w="4606" w:type="dxa"/>
          </w:tcPr>
          <w:p w14:paraId="3D44BE02" w14:textId="77777777" w:rsidR="00700103" w:rsidRDefault="00700103" w:rsidP="00BE6939">
            <w:pPr>
              <w:jc w:val="center"/>
            </w:pPr>
            <w:r>
              <w:t>Prodávající</w:t>
            </w:r>
          </w:p>
          <w:p w14:paraId="113A2141" w14:textId="160F57F6" w:rsidR="00700103" w:rsidRDefault="00700103" w:rsidP="00BE6939">
            <w:pPr>
              <w:jc w:val="center"/>
            </w:pPr>
            <w:r w:rsidRPr="00700103">
              <w:t>Tomáš Pavelka</w:t>
            </w:r>
          </w:p>
          <w:p w14:paraId="7E1A7BDF" w14:textId="4DE17D6B" w:rsidR="00700103" w:rsidRDefault="00700103" w:rsidP="00BE6939">
            <w:pPr>
              <w:jc w:val="center"/>
            </w:pPr>
            <w:r>
              <w:t>jednatel</w:t>
            </w:r>
          </w:p>
          <w:p w14:paraId="590F223B" w14:textId="77777777" w:rsidR="00700103" w:rsidRDefault="00700103" w:rsidP="00BE6939">
            <w:pPr>
              <w:jc w:val="center"/>
            </w:pPr>
          </w:p>
        </w:tc>
      </w:tr>
    </w:tbl>
    <w:p w14:paraId="3176320C" w14:textId="7244022C" w:rsidR="005A6A2B" w:rsidRDefault="0013306B" w:rsidP="0013306B">
      <w:pPr>
        <w:jc w:val="center"/>
        <w:rPr>
          <w:b/>
          <w:color w:val="000000"/>
        </w:rPr>
      </w:pPr>
      <w:bookmarkStart w:id="5" w:name="RANGE!A1:D73"/>
      <w:r>
        <w:rPr>
          <w:b/>
          <w:color w:val="000000"/>
        </w:rPr>
        <w:lastRenderedPageBreak/>
        <w:t>Příloha č. 1 Technická specifikace</w:t>
      </w:r>
      <w:bookmarkEnd w:id="5"/>
    </w:p>
    <w:p w14:paraId="204CED05" w14:textId="77777777" w:rsidR="0013306B" w:rsidRDefault="0013306B" w:rsidP="008A5116">
      <w:pPr>
        <w:rPr>
          <w:b/>
        </w:rPr>
      </w:pPr>
    </w:p>
    <w:tbl>
      <w:tblPr>
        <w:tblW w:w="9346" w:type="dxa"/>
        <w:tblCellMar>
          <w:left w:w="70" w:type="dxa"/>
          <w:right w:w="70" w:type="dxa"/>
        </w:tblCellMar>
        <w:tblLook w:val="04A0" w:firstRow="1" w:lastRow="0" w:firstColumn="1" w:lastColumn="0" w:noHBand="0" w:noVBand="1"/>
      </w:tblPr>
      <w:tblGrid>
        <w:gridCol w:w="2320"/>
        <w:gridCol w:w="2206"/>
        <w:gridCol w:w="2240"/>
        <w:gridCol w:w="2580"/>
      </w:tblGrid>
      <w:tr w:rsidR="00BD5C46" w14:paraId="31DD79F4" w14:textId="77777777" w:rsidTr="005A6A2B">
        <w:trPr>
          <w:trHeight w:val="375"/>
        </w:trPr>
        <w:tc>
          <w:tcPr>
            <w:tcW w:w="4526" w:type="dxa"/>
            <w:gridSpan w:val="2"/>
            <w:tcBorders>
              <w:top w:val="single" w:sz="8" w:space="0" w:color="auto"/>
              <w:left w:val="single" w:sz="8" w:space="0" w:color="auto"/>
              <w:bottom w:val="nil"/>
              <w:right w:val="nil"/>
            </w:tcBorders>
            <w:shd w:val="clear" w:color="auto" w:fill="auto"/>
            <w:noWrap/>
            <w:hideMark/>
          </w:tcPr>
          <w:p w14:paraId="1E6ABA3F"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482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7F77CC17" w14:textId="77777777" w:rsidR="005A6A2B" w:rsidRDefault="005A6A2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BD5C46" w14:paraId="0FC394A3" w14:textId="77777777" w:rsidTr="005A6A2B">
        <w:trPr>
          <w:trHeight w:val="735"/>
        </w:trPr>
        <w:tc>
          <w:tcPr>
            <w:tcW w:w="4526"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89C5930"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482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41164E38" w14:textId="77777777" w:rsidR="005A6A2B" w:rsidRDefault="00BD5C46" w:rsidP="00BD5C46">
            <w:pPr>
              <w:jc w:val="center"/>
              <w:rPr>
                <w:rFonts w:ascii="Calibri" w:hAnsi="Calibri" w:cs="Calibri"/>
                <w:b/>
                <w:bCs/>
                <w:color w:val="000000"/>
                <w:sz w:val="22"/>
                <w:szCs w:val="22"/>
              </w:rPr>
            </w:pPr>
            <w:r>
              <w:rPr>
                <w:rFonts w:ascii="Calibri" w:hAnsi="Calibri" w:cs="Calibri"/>
                <w:b/>
                <w:bCs/>
                <w:color w:val="000000"/>
                <w:sz w:val="22"/>
                <w:szCs w:val="22"/>
              </w:rPr>
              <w:t>Lenovo Desktop TC M75s Gen 2</w:t>
            </w:r>
          </w:p>
        </w:tc>
      </w:tr>
      <w:tr w:rsidR="00BD5C46" w14:paraId="6F9639F4" w14:textId="77777777" w:rsidTr="005A6A2B">
        <w:trPr>
          <w:trHeight w:val="600"/>
        </w:trPr>
        <w:tc>
          <w:tcPr>
            <w:tcW w:w="2320" w:type="dxa"/>
            <w:tcBorders>
              <w:top w:val="nil"/>
              <w:left w:val="single" w:sz="8" w:space="0" w:color="auto"/>
              <w:bottom w:val="nil"/>
              <w:right w:val="single" w:sz="4" w:space="0" w:color="auto"/>
            </w:tcBorders>
            <w:shd w:val="clear" w:color="000000" w:fill="99CCFF"/>
            <w:noWrap/>
            <w:vAlign w:val="center"/>
            <w:hideMark/>
          </w:tcPr>
          <w:p w14:paraId="5D29DFF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2A82141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5B4AB9B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5CC43E48"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6B327F3E" w14:textId="77777777" w:rsidTr="005A6A2B">
        <w:trPr>
          <w:trHeight w:val="69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3A31C2" w14:textId="77777777" w:rsidR="005A6A2B" w:rsidRDefault="005A6A2B">
            <w:pPr>
              <w:rPr>
                <w:rFonts w:ascii="Calibri" w:hAnsi="Calibri" w:cs="Calibri"/>
                <w:color w:val="000000"/>
                <w:sz w:val="22"/>
                <w:szCs w:val="22"/>
              </w:rPr>
            </w:pPr>
            <w:r>
              <w:rPr>
                <w:rFonts w:ascii="Calibri" w:hAnsi="Calibri" w:cs="Calibri"/>
                <w:color w:val="000000"/>
                <w:sz w:val="22"/>
                <w:szCs w:val="22"/>
              </w:rPr>
              <w:t>Konstrukční provedení:</w:t>
            </w:r>
          </w:p>
        </w:tc>
        <w:tc>
          <w:tcPr>
            <w:tcW w:w="2206" w:type="dxa"/>
            <w:tcBorders>
              <w:top w:val="single" w:sz="4" w:space="0" w:color="auto"/>
              <w:left w:val="nil"/>
              <w:bottom w:val="single" w:sz="4" w:space="0" w:color="auto"/>
              <w:right w:val="nil"/>
            </w:tcBorders>
            <w:shd w:val="clear" w:color="auto" w:fill="auto"/>
            <w:vAlign w:val="center"/>
            <w:hideMark/>
          </w:tcPr>
          <w:p w14:paraId="6093E3E0" w14:textId="77777777" w:rsidR="005A6A2B" w:rsidRDefault="005A6A2B">
            <w:pPr>
              <w:rPr>
                <w:rFonts w:ascii="Calibri" w:hAnsi="Calibri" w:cs="Calibri"/>
                <w:color w:val="000000"/>
                <w:sz w:val="22"/>
                <w:szCs w:val="22"/>
              </w:rPr>
            </w:pPr>
            <w:r>
              <w:rPr>
                <w:rFonts w:ascii="Calibri" w:hAnsi="Calibri" w:cs="Calibri"/>
                <w:color w:val="000000"/>
                <w:sz w:val="22"/>
                <w:szCs w:val="22"/>
              </w:rPr>
              <w:t>Small Form Factor (SFF)</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499E0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3E4EAC3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64AAF232" w14:textId="77777777" w:rsidTr="005A6A2B">
        <w:trPr>
          <w:trHeight w:val="69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B485A9F"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1C94B38" w14:textId="77777777" w:rsidR="005A6A2B" w:rsidRDefault="005A6A2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578BCB"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39ACCAE"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5C592B93"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D1A50D8"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9C186E" w14:textId="77777777" w:rsidR="005A6A2B" w:rsidRDefault="005A6A2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0620303" w14:textId="77777777" w:rsidR="005A6A2B" w:rsidRDefault="005A6A2B">
            <w:pPr>
              <w:rPr>
                <w:rFonts w:ascii="Calibri" w:hAnsi="Calibri" w:cs="Calibri"/>
                <w:color w:val="000000"/>
                <w:sz w:val="22"/>
                <w:szCs w:val="22"/>
              </w:rPr>
            </w:pPr>
            <w:r>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B1A55C5"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76EC4D4B" w14:textId="77777777" w:rsidTr="005A6A2B">
        <w:trPr>
          <w:trHeight w:val="990"/>
        </w:trPr>
        <w:tc>
          <w:tcPr>
            <w:tcW w:w="2320" w:type="dxa"/>
            <w:tcBorders>
              <w:top w:val="nil"/>
              <w:left w:val="single" w:sz="8" w:space="0" w:color="auto"/>
              <w:bottom w:val="nil"/>
              <w:right w:val="single" w:sz="4" w:space="0" w:color="auto"/>
            </w:tcBorders>
            <w:shd w:val="clear" w:color="auto" w:fill="auto"/>
            <w:noWrap/>
            <w:vAlign w:val="center"/>
            <w:hideMark/>
          </w:tcPr>
          <w:p w14:paraId="63E98B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Procesor:</w:t>
            </w:r>
          </w:p>
        </w:tc>
        <w:tc>
          <w:tcPr>
            <w:tcW w:w="2206" w:type="dxa"/>
            <w:tcBorders>
              <w:top w:val="nil"/>
              <w:left w:val="nil"/>
              <w:bottom w:val="single" w:sz="4" w:space="0" w:color="auto"/>
              <w:right w:val="nil"/>
            </w:tcBorders>
            <w:shd w:val="clear" w:color="auto" w:fill="auto"/>
            <w:vAlign w:val="center"/>
            <w:hideMark/>
          </w:tcPr>
          <w:p w14:paraId="1195E8EE" w14:textId="77777777" w:rsidR="005A6A2B" w:rsidRDefault="005A6A2B" w:rsidP="005A6A2B">
            <w:pPr>
              <w:rPr>
                <w:rFonts w:ascii="Calibri" w:hAnsi="Calibri" w:cs="Calibri"/>
                <w:sz w:val="22"/>
                <w:szCs w:val="22"/>
              </w:rPr>
            </w:pPr>
            <w:r>
              <w:rPr>
                <w:rFonts w:ascii="Calibri" w:hAnsi="Calibri" w:cs="Calibri"/>
                <w:sz w:val="22"/>
                <w:szCs w:val="22"/>
              </w:rPr>
              <w:t>Minimální hodnota dle PassMark - 16000 bodů, skóre dle verze 10 PassMark CPU Mark (dle Přílohy č. 5 Výzvy)</w:t>
            </w:r>
          </w:p>
        </w:tc>
        <w:tc>
          <w:tcPr>
            <w:tcW w:w="2240" w:type="dxa"/>
            <w:tcBorders>
              <w:top w:val="nil"/>
              <w:left w:val="single" w:sz="8" w:space="0" w:color="auto"/>
              <w:bottom w:val="nil"/>
              <w:right w:val="single" w:sz="4" w:space="0" w:color="auto"/>
            </w:tcBorders>
            <w:shd w:val="clear" w:color="000000" w:fill="FFFF00"/>
            <w:vAlign w:val="center"/>
            <w:hideMark/>
          </w:tcPr>
          <w:p w14:paraId="3F15A543"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nil"/>
              <w:right w:val="single" w:sz="8" w:space="0" w:color="auto"/>
            </w:tcBorders>
            <w:shd w:val="clear" w:color="000000" w:fill="FFFF00"/>
            <w:vAlign w:val="center"/>
            <w:hideMark/>
          </w:tcPr>
          <w:p w14:paraId="3C71DB06" w14:textId="77777777" w:rsidR="005A6A2B" w:rsidRDefault="0010609E" w:rsidP="00BD5C46">
            <w:pPr>
              <w:rPr>
                <w:rFonts w:ascii="Calibri" w:hAnsi="Calibri" w:cs="Calibri"/>
                <w:sz w:val="22"/>
                <w:szCs w:val="22"/>
              </w:rPr>
            </w:pPr>
            <w:r>
              <w:rPr>
                <w:rFonts w:ascii="Calibri" w:hAnsi="Calibri" w:cs="Calibri"/>
                <w:sz w:val="22"/>
                <w:szCs w:val="22"/>
              </w:rPr>
              <w:t xml:space="preserve">AMD Ryzen </w:t>
            </w:r>
            <w:r w:rsidR="00BD5C46">
              <w:rPr>
                <w:rFonts w:ascii="Calibri" w:hAnsi="Calibri" w:cs="Calibri"/>
                <w:sz w:val="22"/>
                <w:szCs w:val="22"/>
              </w:rPr>
              <w:t>5 Pro 5650G 3.9G 6C, 20790 bodů skóre dle verze 10 PassMark CPU Mark</w:t>
            </w:r>
          </w:p>
        </w:tc>
      </w:tr>
      <w:tr w:rsidR="00BD5C46" w14:paraId="7CAB15FC" w14:textId="77777777" w:rsidTr="005A6A2B">
        <w:trPr>
          <w:trHeight w:val="9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5E277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paměť:</w:t>
            </w:r>
          </w:p>
        </w:tc>
        <w:tc>
          <w:tcPr>
            <w:tcW w:w="2206" w:type="dxa"/>
            <w:tcBorders>
              <w:top w:val="nil"/>
              <w:left w:val="nil"/>
              <w:bottom w:val="single" w:sz="4" w:space="0" w:color="auto"/>
              <w:right w:val="nil"/>
            </w:tcBorders>
            <w:shd w:val="clear" w:color="auto" w:fill="auto"/>
            <w:vAlign w:val="center"/>
            <w:hideMark/>
          </w:tcPr>
          <w:p w14:paraId="511CC563" w14:textId="77777777" w:rsidR="005A6A2B" w:rsidRDefault="005A6A2B" w:rsidP="005A6A2B">
            <w:pPr>
              <w:rPr>
                <w:rFonts w:ascii="Calibri" w:hAnsi="Calibri" w:cs="Calibri"/>
                <w:sz w:val="22"/>
                <w:szCs w:val="22"/>
              </w:rPr>
            </w:pPr>
            <w:r>
              <w:rPr>
                <w:rFonts w:ascii="Calibri" w:hAnsi="Calibri" w:cs="Calibri"/>
                <w:sz w:val="22"/>
                <w:szCs w:val="22"/>
              </w:rPr>
              <w:t>Minimálně 16 GB DDR4 2400 MHz (osazená jedním modulem)</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7CD59E7" w14:textId="77777777" w:rsidR="005A6A2B" w:rsidRDefault="005A6A2B" w:rsidP="005A6A2B">
            <w:r w:rsidRPr="00F71B34">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7BFEE52E" w14:textId="77777777" w:rsidR="005A6A2B" w:rsidRDefault="0010609E" w:rsidP="0010609E">
            <w:pPr>
              <w:rPr>
                <w:rFonts w:ascii="Calibri" w:hAnsi="Calibri" w:cs="Calibri"/>
                <w:sz w:val="22"/>
                <w:szCs w:val="22"/>
              </w:rPr>
            </w:pPr>
            <w:r>
              <w:rPr>
                <w:rFonts w:ascii="Calibri" w:hAnsi="Calibri" w:cs="Calibri"/>
                <w:sz w:val="22"/>
                <w:szCs w:val="22"/>
              </w:rPr>
              <w:t>16 GB DDR4 3200 UDIMM osazeno jedním modulem</w:t>
            </w:r>
          </w:p>
        </w:tc>
      </w:tr>
      <w:tr w:rsidR="00BD5C46" w14:paraId="0695A9D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776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132ED90" w14:textId="77777777" w:rsidR="005A6A2B" w:rsidRDefault="005A6A2B" w:rsidP="005A6A2B">
            <w:pPr>
              <w:rPr>
                <w:rFonts w:ascii="Calibri" w:hAnsi="Calibri" w:cs="Calibri"/>
                <w:sz w:val="22"/>
                <w:szCs w:val="22"/>
              </w:rPr>
            </w:pPr>
            <w:r>
              <w:rPr>
                <w:rFonts w:ascii="Calibri" w:hAnsi="Calibri" w:cs="Calibri"/>
                <w:sz w:val="22"/>
                <w:szCs w:val="22"/>
              </w:rPr>
              <w:t>Možnost rozšířit alespoň na 32 GB RAM</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9D0A93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999F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582E786"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6A0C37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SSD:</w:t>
            </w:r>
          </w:p>
        </w:tc>
        <w:tc>
          <w:tcPr>
            <w:tcW w:w="2206" w:type="dxa"/>
            <w:tcBorders>
              <w:top w:val="nil"/>
              <w:left w:val="nil"/>
              <w:bottom w:val="single" w:sz="4" w:space="0" w:color="auto"/>
              <w:right w:val="nil"/>
            </w:tcBorders>
            <w:shd w:val="clear" w:color="auto" w:fill="auto"/>
            <w:vAlign w:val="center"/>
            <w:hideMark/>
          </w:tcPr>
          <w:p w14:paraId="50788952" w14:textId="77777777" w:rsidR="005A6A2B" w:rsidRDefault="005A6A2B" w:rsidP="005A6A2B">
            <w:pPr>
              <w:rPr>
                <w:rFonts w:ascii="Calibri" w:hAnsi="Calibri" w:cs="Calibri"/>
                <w:sz w:val="22"/>
                <w:szCs w:val="22"/>
              </w:rPr>
            </w:pPr>
            <w:r>
              <w:rPr>
                <w:rFonts w:ascii="Calibri" w:hAnsi="Calibri" w:cs="Calibri"/>
                <w:sz w:val="22"/>
                <w:szCs w:val="22"/>
              </w:rPr>
              <w:t>Minimálně 1x s kapacitou minimálně 500 GB NVME PCIe M.2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B38F2BE" w14:textId="77777777" w:rsidR="005A6A2B" w:rsidRDefault="005A6A2B" w:rsidP="005A6A2B">
            <w:r w:rsidRPr="00F71B34">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12C548B4" w14:textId="77777777" w:rsidR="005A6A2B" w:rsidRDefault="0010609E" w:rsidP="0010609E">
            <w:pPr>
              <w:rPr>
                <w:rFonts w:ascii="Calibri" w:hAnsi="Calibri" w:cs="Calibri"/>
                <w:sz w:val="22"/>
                <w:szCs w:val="22"/>
              </w:rPr>
            </w:pPr>
            <w:r>
              <w:rPr>
                <w:rFonts w:ascii="Calibri" w:hAnsi="Calibri" w:cs="Calibri"/>
                <w:sz w:val="22"/>
                <w:szCs w:val="22"/>
              </w:rPr>
              <w:t>512 GB SSD M.2 2280 NVMe TLC OP</w:t>
            </w:r>
          </w:p>
        </w:tc>
      </w:tr>
      <w:tr w:rsidR="00BD5C46" w14:paraId="50B5F603"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F8DA1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AD493F4" w14:textId="77777777" w:rsidR="005A6A2B" w:rsidRDefault="005A6A2B" w:rsidP="005A6A2B">
            <w:pPr>
              <w:rPr>
                <w:rFonts w:ascii="Calibri" w:hAnsi="Calibri" w:cs="Calibri"/>
                <w:sz w:val="22"/>
                <w:szCs w:val="22"/>
              </w:rPr>
            </w:pPr>
            <w:r>
              <w:rPr>
                <w:rFonts w:ascii="Calibri" w:hAnsi="Calibri" w:cs="Calibri"/>
                <w:sz w:val="22"/>
                <w:szCs w:val="22"/>
              </w:rPr>
              <w:t>Rychlost čtení / zápis min. 2000 MB/s</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83CD694"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4100A49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A82AA28"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FABB8C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Grafický adaptér:</w:t>
            </w:r>
          </w:p>
        </w:tc>
        <w:tc>
          <w:tcPr>
            <w:tcW w:w="2206" w:type="dxa"/>
            <w:tcBorders>
              <w:top w:val="nil"/>
              <w:left w:val="nil"/>
              <w:bottom w:val="single" w:sz="4" w:space="0" w:color="auto"/>
              <w:right w:val="nil"/>
            </w:tcBorders>
            <w:shd w:val="clear" w:color="auto" w:fill="auto"/>
            <w:vAlign w:val="center"/>
            <w:hideMark/>
          </w:tcPr>
          <w:p w14:paraId="29DD063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Integrovaná grafická karta podporující vícemonitorové zobrazení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F43FD97"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E6457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0144B8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1C6A53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Audio:</w:t>
            </w:r>
          </w:p>
        </w:tc>
        <w:tc>
          <w:tcPr>
            <w:tcW w:w="2206" w:type="dxa"/>
            <w:tcBorders>
              <w:top w:val="nil"/>
              <w:left w:val="nil"/>
              <w:bottom w:val="single" w:sz="4" w:space="0" w:color="auto"/>
              <w:right w:val="nil"/>
            </w:tcBorders>
            <w:shd w:val="clear" w:color="auto" w:fill="auto"/>
            <w:vAlign w:val="center"/>
            <w:hideMark/>
          </w:tcPr>
          <w:p w14:paraId="7CBDCD6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87EDE9D" w14:textId="77777777" w:rsidR="005A6A2B" w:rsidRDefault="005A6A2B" w:rsidP="005A6A2B">
            <w:r w:rsidRPr="00FB406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62EE5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DBD6E4F" w14:textId="77777777" w:rsidTr="008B63AD">
        <w:trPr>
          <w:trHeight w:val="15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A15C2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 a počet rozhraní:</w:t>
            </w:r>
          </w:p>
        </w:tc>
        <w:tc>
          <w:tcPr>
            <w:tcW w:w="2206" w:type="dxa"/>
            <w:tcBorders>
              <w:top w:val="single" w:sz="4" w:space="0" w:color="auto"/>
              <w:left w:val="nil"/>
              <w:bottom w:val="single" w:sz="4" w:space="0" w:color="auto"/>
              <w:right w:val="nil"/>
            </w:tcBorders>
            <w:shd w:val="clear" w:color="auto" w:fill="auto"/>
            <w:vAlign w:val="center"/>
            <w:hideMark/>
          </w:tcPr>
          <w:p w14:paraId="1A59C25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min. 6x USB portů (na přední straně skříně: min. 3x USB z toho min. 2x s přenosovou rychlostí min. 5 Gb/s, jeden z nich USB-C + kdekoliv umístěný: 1x </w:t>
            </w:r>
            <w:r>
              <w:rPr>
                <w:rFonts w:ascii="Calibri" w:hAnsi="Calibri" w:cs="Calibri"/>
                <w:color w:val="000000"/>
                <w:sz w:val="22"/>
                <w:szCs w:val="22"/>
              </w:rPr>
              <w:lastRenderedPageBreak/>
              <w:t>další USB s přenosovou rychlostí 5 Gb/s).</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080C8CA" w14:textId="77777777" w:rsidR="005A6A2B" w:rsidRDefault="005A6A2B" w:rsidP="005A6A2B">
            <w:r w:rsidRPr="00FB406D">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FFFF00"/>
            <w:vAlign w:val="center"/>
            <w:hideMark/>
          </w:tcPr>
          <w:p w14:paraId="67A3B0AB" w14:textId="77777777" w:rsidR="0098782B" w:rsidRDefault="0098782B" w:rsidP="005A6A2B">
            <w:pPr>
              <w:rPr>
                <w:rFonts w:ascii="Calibri" w:hAnsi="Calibri" w:cs="Calibri"/>
                <w:sz w:val="22"/>
                <w:szCs w:val="22"/>
              </w:rPr>
            </w:pPr>
            <w:r>
              <w:rPr>
                <w:rFonts w:ascii="Calibri" w:hAnsi="Calibri" w:cs="Calibri"/>
                <w:sz w:val="22"/>
                <w:szCs w:val="22"/>
              </w:rPr>
              <w:t xml:space="preserve">V předu: 2x USB 3.2 Gen 1, 2x USB 3.2 Gen 2, 1x USB-C a vzadu: 4x USB </w:t>
            </w:r>
            <w:r w:rsidR="0010609E">
              <w:rPr>
                <w:rFonts w:ascii="Calibri" w:hAnsi="Calibri" w:cs="Calibri"/>
                <w:sz w:val="22"/>
                <w:szCs w:val="22"/>
              </w:rPr>
              <w:t>2.0</w:t>
            </w:r>
          </w:p>
        </w:tc>
      </w:tr>
      <w:tr w:rsidR="00BD5C46" w14:paraId="080795C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73D980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0FD26E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 2x digitální konektor (DisplayPort, nebo HDMI) s podporou min. 4K@60Hz</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AC9F270"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6684F5" w14:textId="77777777" w:rsidR="005A6A2B" w:rsidRDefault="0098782B" w:rsidP="005A6A2B">
            <w:pPr>
              <w:rPr>
                <w:rFonts w:ascii="Calibri" w:hAnsi="Calibri" w:cs="Calibri"/>
                <w:sz w:val="22"/>
                <w:szCs w:val="22"/>
              </w:rPr>
            </w:pPr>
            <w:r>
              <w:rPr>
                <w:rFonts w:ascii="Calibri" w:hAnsi="Calibri" w:cs="Calibri"/>
                <w:sz w:val="22"/>
                <w:szCs w:val="22"/>
              </w:rPr>
              <w:t>2x DP a 1x HDMI</w:t>
            </w:r>
          </w:p>
        </w:tc>
      </w:tr>
      <w:tr w:rsidR="00BD5C46" w14:paraId="5EF7A1D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609C6E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020CDC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1x RJ-45, 10/100/1000 Mbps, podpora WOL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8261A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5E8CC6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E6662D2"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D0824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1C6363C0" w14:textId="77777777" w:rsidR="005A6A2B" w:rsidRDefault="005A6A2B" w:rsidP="005A6A2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BF66E94"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7FCF5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5706BD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28E9D84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Operační systém:</w:t>
            </w:r>
          </w:p>
        </w:tc>
        <w:tc>
          <w:tcPr>
            <w:tcW w:w="2206" w:type="dxa"/>
            <w:tcBorders>
              <w:top w:val="nil"/>
              <w:left w:val="nil"/>
              <w:bottom w:val="single" w:sz="4" w:space="0" w:color="auto"/>
              <w:right w:val="nil"/>
            </w:tcBorders>
            <w:shd w:val="clear" w:color="auto" w:fill="auto"/>
            <w:vAlign w:val="center"/>
            <w:hideMark/>
          </w:tcPr>
          <w:p w14:paraId="2E1AC1EF" w14:textId="77777777" w:rsidR="005A6A2B" w:rsidRDefault="005A6A2B" w:rsidP="005A6A2B">
            <w:pPr>
              <w:rPr>
                <w:rFonts w:ascii="Calibri" w:hAnsi="Calibri" w:cs="Calibri"/>
                <w:sz w:val="22"/>
                <w:szCs w:val="22"/>
              </w:rPr>
            </w:pPr>
            <w:r>
              <w:rPr>
                <w:rFonts w:ascii="Calibri" w:hAnsi="Calibri" w:cs="Calibri"/>
                <w:sz w:val="22"/>
                <w:szCs w:val="22"/>
              </w:rPr>
              <w:t xml:space="preserve">Licence Windows 11 Professional CZ </w:t>
            </w:r>
            <w:r>
              <w:rPr>
                <w:rFonts w:ascii="Calibri" w:hAnsi="Calibri" w:cs="Calibri"/>
                <w:b/>
                <w:bCs/>
                <w:sz w:val="22"/>
                <w:szCs w:val="22"/>
              </w:rPr>
              <w:t>OEM</w:t>
            </w:r>
            <w:r>
              <w:rPr>
                <w:rFonts w:ascii="Calibri" w:hAnsi="Calibri" w:cs="Calibri"/>
                <w:sz w:val="22"/>
                <w:szCs w:val="22"/>
              </w:rPr>
              <w:t xml:space="preserve"> (64-bit)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38EB2C2" w14:textId="77777777" w:rsidR="005A6A2B" w:rsidRDefault="005A6A2B" w:rsidP="005A6A2B">
            <w:r w:rsidRPr="004C080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6C9A8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6C148E5"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4E6895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B2FFE9D" w14:textId="77777777" w:rsidR="005A6A2B" w:rsidRDefault="005A6A2B" w:rsidP="005A6A2B">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B479A7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4FC868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C04E6D7"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0167C5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BIOS:</w:t>
            </w:r>
          </w:p>
        </w:tc>
        <w:tc>
          <w:tcPr>
            <w:tcW w:w="2206" w:type="dxa"/>
            <w:tcBorders>
              <w:top w:val="nil"/>
              <w:left w:val="nil"/>
              <w:bottom w:val="single" w:sz="4" w:space="0" w:color="auto"/>
              <w:right w:val="nil"/>
            </w:tcBorders>
            <w:shd w:val="clear" w:color="auto" w:fill="auto"/>
            <w:vAlign w:val="center"/>
            <w:hideMark/>
          </w:tcPr>
          <w:p w14:paraId="29AC047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7344FBA"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CE36E2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388320D" w14:textId="77777777" w:rsidTr="005A6A2B">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318B3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5B6965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zabezpečení spuštění („bootování“) heslem na dvou úrovních administrátor/uživatel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8B168E9"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912711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8D51808"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AF5024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4642FE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28DDAC1"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170DD5F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1C66920" w14:textId="77777777" w:rsidTr="005A6A2B">
        <w:trPr>
          <w:trHeight w:val="100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207AC1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B61EF9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731F3E2"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26618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D49E0B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53BBB1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Zabezpečení:</w:t>
            </w:r>
          </w:p>
        </w:tc>
        <w:tc>
          <w:tcPr>
            <w:tcW w:w="2206" w:type="dxa"/>
            <w:tcBorders>
              <w:top w:val="nil"/>
              <w:left w:val="nil"/>
              <w:bottom w:val="single" w:sz="4" w:space="0" w:color="auto"/>
              <w:right w:val="nil"/>
            </w:tcBorders>
            <w:shd w:val="clear" w:color="auto" w:fill="auto"/>
            <w:vAlign w:val="center"/>
            <w:hideMark/>
          </w:tcPr>
          <w:p w14:paraId="62A16A7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Technologie TPM 2.0</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57DC193"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47811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E51A44E"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63E133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1674C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Detekce vniknutí do skříně</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90FB5E3" w14:textId="77777777" w:rsidR="005A6A2B" w:rsidRDefault="005A6A2B" w:rsidP="005A6A2B">
            <w:r w:rsidRPr="00CB29A6">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0AC18D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C13517D" w14:textId="77777777" w:rsidTr="008B63AD">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191D9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Ostatní:</w:t>
            </w:r>
          </w:p>
        </w:tc>
        <w:tc>
          <w:tcPr>
            <w:tcW w:w="2206" w:type="dxa"/>
            <w:tcBorders>
              <w:top w:val="single" w:sz="4" w:space="0" w:color="auto"/>
              <w:left w:val="nil"/>
              <w:bottom w:val="single" w:sz="4" w:space="0" w:color="auto"/>
              <w:right w:val="nil"/>
            </w:tcBorders>
            <w:shd w:val="clear" w:color="auto" w:fill="auto"/>
            <w:vAlign w:val="center"/>
            <w:hideMark/>
          </w:tcPr>
          <w:p w14:paraId="2790770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Soulad s direktivou RoHS, certifikát min. </w:t>
            </w:r>
            <w:r>
              <w:rPr>
                <w:rFonts w:ascii="Calibri" w:hAnsi="Calibri" w:cs="Calibri"/>
                <w:color w:val="000000"/>
                <w:sz w:val="22"/>
                <w:szCs w:val="22"/>
              </w:rPr>
              <w:lastRenderedPageBreak/>
              <w:t>EPEAT Bronze, EnergyStar min. 6.0</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6C342814" w14:textId="77777777" w:rsidR="005A6A2B" w:rsidRDefault="005A6A2B" w:rsidP="005A6A2B">
            <w:r w:rsidRPr="00CB29A6">
              <w:rPr>
                <w:rFonts w:ascii="Calibri" w:hAnsi="Calibri" w:cs="Calibri"/>
                <w:color w:val="000000"/>
                <w:sz w:val="22"/>
                <w:szCs w:val="22"/>
              </w:rPr>
              <w:lastRenderedPageBreak/>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27F278D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1D64D8" w14:textId="77777777" w:rsidTr="005A6A2B">
        <w:trPr>
          <w:trHeight w:val="300"/>
        </w:trPr>
        <w:tc>
          <w:tcPr>
            <w:tcW w:w="2320" w:type="dxa"/>
            <w:tcBorders>
              <w:top w:val="nil"/>
              <w:left w:val="single" w:sz="8" w:space="0" w:color="auto"/>
              <w:bottom w:val="nil"/>
              <w:right w:val="nil"/>
            </w:tcBorders>
            <w:shd w:val="clear" w:color="auto" w:fill="auto"/>
            <w:noWrap/>
            <w:vAlign w:val="center"/>
            <w:hideMark/>
          </w:tcPr>
          <w:p w14:paraId="2C29D96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single" w:sz="4" w:space="0" w:color="auto"/>
              <w:bottom w:val="single" w:sz="4" w:space="0" w:color="auto"/>
              <w:right w:val="nil"/>
            </w:tcBorders>
            <w:shd w:val="clear" w:color="auto" w:fill="auto"/>
            <w:vAlign w:val="center"/>
            <w:hideMark/>
          </w:tcPr>
          <w:p w14:paraId="5C86896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05222B7"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5A0A88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1C91ED3" w14:textId="77777777" w:rsidTr="005A6A2B">
        <w:trPr>
          <w:trHeight w:val="6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B29A3F" w14:textId="77777777" w:rsidR="005A6A2B" w:rsidRDefault="005A6A2B" w:rsidP="005A6A2B">
            <w:pPr>
              <w:rPr>
                <w:rFonts w:ascii="Calibri" w:hAnsi="Calibri" w:cs="Calibri"/>
                <w:sz w:val="22"/>
                <w:szCs w:val="22"/>
              </w:rPr>
            </w:pPr>
            <w:r>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41D42C51" w14:textId="77777777" w:rsidR="005A6A2B" w:rsidRDefault="005A6A2B" w:rsidP="005A6A2B">
            <w:pPr>
              <w:rPr>
                <w:rFonts w:ascii="Calibri" w:hAnsi="Calibri" w:cs="Calibri"/>
                <w:sz w:val="22"/>
                <w:szCs w:val="22"/>
              </w:rPr>
            </w:pPr>
            <w:r>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3B4F992"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50D6F6DB" w14:textId="77777777" w:rsidR="005A6A2B" w:rsidRDefault="0098782B" w:rsidP="005A6A2B">
            <w:pPr>
              <w:rPr>
                <w:rFonts w:ascii="Calibri" w:hAnsi="Calibri" w:cs="Calibri"/>
                <w:sz w:val="22"/>
                <w:szCs w:val="22"/>
              </w:rPr>
            </w:pPr>
            <w:r>
              <w:rPr>
                <w:rFonts w:ascii="Calibri" w:hAnsi="Calibri" w:cs="Calibri"/>
                <w:sz w:val="22"/>
                <w:szCs w:val="22"/>
              </w:rPr>
              <w:t>60 měsíců oprava na místě u zákazníka</w:t>
            </w:r>
          </w:p>
        </w:tc>
      </w:tr>
      <w:tr w:rsidR="00BD5C46" w14:paraId="2139B992" w14:textId="77777777" w:rsidTr="005A6A2B">
        <w:trPr>
          <w:trHeight w:val="18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BB07ABC"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nil"/>
              <w:left w:val="nil"/>
              <w:bottom w:val="single" w:sz="4" w:space="0" w:color="auto"/>
              <w:right w:val="nil"/>
            </w:tcBorders>
            <w:shd w:val="clear" w:color="auto" w:fill="auto"/>
            <w:vAlign w:val="center"/>
            <w:hideMark/>
          </w:tcPr>
          <w:p w14:paraId="3C6188B1"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4C5B4AA"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2FB08060"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6101145A"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E90CF9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547874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C0CBAA9"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F61AB99"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C6698DA" w14:textId="77777777" w:rsidTr="005A6A2B">
        <w:trPr>
          <w:trHeight w:val="12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1769FA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3ED6C2A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FF62801" w14:textId="77777777" w:rsidR="005A6A2B" w:rsidRDefault="005A6A2B" w:rsidP="005A6A2B">
            <w:r w:rsidRPr="009C3E13">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169A18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2354987" w14:textId="77777777" w:rsidTr="0067070D">
        <w:trPr>
          <w:trHeight w:val="9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4702B0B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4D436926"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E25C7DF" w14:textId="77777777" w:rsidR="005A6A2B" w:rsidRDefault="005A6A2B" w:rsidP="005A6A2B">
            <w:r w:rsidRPr="008C3B79">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A71938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4AAEFE3" w14:textId="77777777" w:rsidTr="0067070D">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B5C2"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94BD" w14:textId="031A4A43" w:rsidR="005A6A2B" w:rsidRDefault="005A6A2B" w:rsidP="00CD21EA">
            <w:pPr>
              <w:rPr>
                <w:rFonts w:ascii="Calibri" w:hAnsi="Calibri" w:cs="Calibri"/>
                <w:color w:val="000000"/>
                <w:sz w:val="22"/>
                <w:szCs w:val="22"/>
              </w:rPr>
            </w:pPr>
            <w:r>
              <w:rPr>
                <w:rFonts w:ascii="Calibri" w:hAnsi="Calibri" w:cs="Calibri"/>
                <w:color w:val="000000"/>
                <w:sz w:val="22"/>
                <w:szCs w:val="22"/>
              </w:rPr>
              <w:t>Při výměně SSD či celého zařízení zůstává původní SSD majetkem kupujícího (neodváží se)</w:t>
            </w:r>
          </w:p>
        </w:tc>
        <w:tc>
          <w:tcPr>
            <w:tcW w:w="224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33DF884" w14:textId="77777777" w:rsidR="005A6A2B" w:rsidRDefault="005A6A2B" w:rsidP="005A6A2B">
            <w:r w:rsidRPr="008C3B79">
              <w:rPr>
                <w:rFonts w:ascii="Calibri" w:hAnsi="Calibri" w:cs="Calibri"/>
                <w:color w:val="000000"/>
                <w:sz w:val="22"/>
                <w:szCs w:val="22"/>
              </w:rPr>
              <w:t>ANO</w:t>
            </w:r>
          </w:p>
        </w:tc>
        <w:tc>
          <w:tcPr>
            <w:tcW w:w="25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B73CDC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7A30864E" w14:textId="77777777" w:rsidTr="0067070D">
        <w:trPr>
          <w:trHeight w:val="315"/>
        </w:trPr>
        <w:tc>
          <w:tcPr>
            <w:tcW w:w="2320" w:type="dxa"/>
            <w:tcBorders>
              <w:top w:val="single" w:sz="4" w:space="0" w:color="auto"/>
              <w:right w:val="nil"/>
            </w:tcBorders>
            <w:shd w:val="clear" w:color="auto" w:fill="auto"/>
            <w:noWrap/>
            <w:vAlign w:val="center"/>
            <w:hideMark/>
          </w:tcPr>
          <w:p w14:paraId="5CC1BD11"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single" w:sz="4" w:space="0" w:color="auto"/>
              <w:left w:val="nil"/>
              <w:right w:val="nil"/>
            </w:tcBorders>
            <w:shd w:val="clear" w:color="auto" w:fill="auto"/>
            <w:vAlign w:val="center"/>
            <w:hideMark/>
          </w:tcPr>
          <w:p w14:paraId="0F7F1AB5" w14:textId="77777777" w:rsidR="005A6A2B" w:rsidRDefault="005A6A2B">
            <w:pPr>
              <w:rPr>
                <w:rFonts w:ascii="Calibri" w:hAnsi="Calibri" w:cs="Calibri"/>
                <w:color w:val="000000"/>
                <w:sz w:val="22"/>
                <w:szCs w:val="22"/>
              </w:rPr>
            </w:pPr>
          </w:p>
        </w:tc>
        <w:tc>
          <w:tcPr>
            <w:tcW w:w="2240" w:type="dxa"/>
            <w:tcBorders>
              <w:top w:val="single" w:sz="4" w:space="0" w:color="auto"/>
              <w:left w:val="nil"/>
              <w:right w:val="nil"/>
            </w:tcBorders>
            <w:shd w:val="clear" w:color="auto" w:fill="auto"/>
            <w:vAlign w:val="center"/>
            <w:hideMark/>
          </w:tcPr>
          <w:p w14:paraId="1A3049F4" w14:textId="77777777" w:rsidR="005A6A2B" w:rsidRDefault="005A6A2B">
            <w:pPr>
              <w:rPr>
                <w:sz w:val="20"/>
                <w:szCs w:val="20"/>
              </w:rPr>
            </w:pPr>
          </w:p>
        </w:tc>
        <w:tc>
          <w:tcPr>
            <w:tcW w:w="2580" w:type="dxa"/>
            <w:tcBorders>
              <w:top w:val="single" w:sz="4" w:space="0" w:color="auto"/>
              <w:left w:val="nil"/>
              <w:right w:val="nil"/>
            </w:tcBorders>
            <w:shd w:val="clear" w:color="auto" w:fill="auto"/>
            <w:vAlign w:val="center"/>
            <w:hideMark/>
          </w:tcPr>
          <w:p w14:paraId="4991D1F5" w14:textId="77777777" w:rsidR="005A6A2B" w:rsidRDefault="005A6A2B">
            <w:pPr>
              <w:rPr>
                <w:sz w:val="20"/>
                <w:szCs w:val="20"/>
              </w:rPr>
            </w:pPr>
          </w:p>
        </w:tc>
      </w:tr>
      <w:tr w:rsidR="00BD5C46" w14:paraId="5C6DE956" w14:textId="77777777" w:rsidTr="005A6A2B">
        <w:trPr>
          <w:trHeight w:val="600"/>
        </w:trPr>
        <w:tc>
          <w:tcPr>
            <w:tcW w:w="4526" w:type="dxa"/>
            <w:gridSpan w:val="2"/>
            <w:tcBorders>
              <w:top w:val="single" w:sz="8" w:space="0" w:color="auto"/>
              <w:left w:val="single" w:sz="8" w:space="0" w:color="auto"/>
              <w:bottom w:val="single" w:sz="4" w:space="0" w:color="auto"/>
              <w:right w:val="nil"/>
            </w:tcBorders>
            <w:shd w:val="clear" w:color="000000" w:fill="99CCFF"/>
            <w:vAlign w:val="center"/>
            <w:hideMark/>
          </w:tcPr>
          <w:p w14:paraId="215EC728"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Monitor I</w:t>
            </w:r>
          </w:p>
        </w:tc>
        <w:tc>
          <w:tcPr>
            <w:tcW w:w="482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0AFBE2" w14:textId="0D05CB06" w:rsidR="005A6A2B" w:rsidRDefault="00B027F0">
            <w:pPr>
              <w:jc w:val="center"/>
              <w:rPr>
                <w:rFonts w:ascii="Calibri" w:hAnsi="Calibri" w:cs="Calibri"/>
                <w:b/>
                <w:bCs/>
                <w:color w:val="000000"/>
                <w:sz w:val="22"/>
                <w:szCs w:val="22"/>
              </w:rPr>
            </w:pPr>
            <w:r w:rsidRPr="00B027F0">
              <w:rPr>
                <w:rFonts w:ascii="Calibri" w:hAnsi="Calibri" w:cs="Calibri"/>
                <w:b/>
                <w:bCs/>
                <w:color w:val="000000"/>
                <w:sz w:val="22"/>
                <w:szCs w:val="22"/>
              </w:rPr>
              <w:t>Lenovo ThinkVision E24-30</w:t>
            </w:r>
          </w:p>
        </w:tc>
      </w:tr>
      <w:tr w:rsidR="00BD5C46" w14:paraId="48908504" w14:textId="77777777" w:rsidTr="005A6A2B">
        <w:trPr>
          <w:trHeight w:val="675"/>
        </w:trPr>
        <w:tc>
          <w:tcPr>
            <w:tcW w:w="2320" w:type="dxa"/>
            <w:tcBorders>
              <w:top w:val="nil"/>
              <w:left w:val="single" w:sz="8" w:space="0" w:color="auto"/>
              <w:bottom w:val="nil"/>
              <w:right w:val="single" w:sz="4" w:space="0" w:color="auto"/>
            </w:tcBorders>
            <w:shd w:val="clear" w:color="000000" w:fill="99CCFF"/>
            <w:noWrap/>
            <w:vAlign w:val="center"/>
            <w:hideMark/>
          </w:tcPr>
          <w:p w14:paraId="7F9D7915"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nil"/>
              <w:right w:val="nil"/>
            </w:tcBorders>
            <w:shd w:val="clear" w:color="000000" w:fill="99CCFF"/>
            <w:vAlign w:val="center"/>
            <w:hideMark/>
          </w:tcPr>
          <w:p w14:paraId="573B0999"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single" w:sz="8" w:space="0" w:color="auto"/>
              <w:bottom w:val="nil"/>
              <w:right w:val="single" w:sz="4" w:space="0" w:color="auto"/>
            </w:tcBorders>
            <w:shd w:val="clear" w:color="000000" w:fill="99CCFF"/>
            <w:noWrap/>
            <w:vAlign w:val="center"/>
            <w:hideMark/>
          </w:tcPr>
          <w:p w14:paraId="0EEC0CE0"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nil"/>
              <w:bottom w:val="nil"/>
              <w:right w:val="single" w:sz="8" w:space="0" w:color="auto"/>
            </w:tcBorders>
            <w:shd w:val="clear" w:color="000000" w:fill="99CCFF"/>
            <w:vAlign w:val="center"/>
            <w:hideMark/>
          </w:tcPr>
          <w:p w14:paraId="10B69C22"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1DC6FDB2" w14:textId="77777777" w:rsidTr="005A6A2B">
        <w:trPr>
          <w:trHeight w:val="36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4BBAE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Velikost:</w:t>
            </w:r>
          </w:p>
        </w:tc>
        <w:tc>
          <w:tcPr>
            <w:tcW w:w="2206" w:type="dxa"/>
            <w:tcBorders>
              <w:top w:val="single" w:sz="4" w:space="0" w:color="auto"/>
              <w:left w:val="nil"/>
              <w:bottom w:val="single" w:sz="4" w:space="0" w:color="auto"/>
              <w:right w:val="nil"/>
            </w:tcBorders>
            <w:shd w:val="clear" w:color="auto" w:fill="auto"/>
            <w:vAlign w:val="center"/>
            <w:hideMark/>
          </w:tcPr>
          <w:p w14:paraId="534EF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Přesná obchodní velikost 24"</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16D05681" w14:textId="77777777" w:rsidR="005A6A2B" w:rsidRDefault="005A6A2B" w:rsidP="005A6A2B">
            <w:r w:rsidRPr="003E264B">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51935F9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025F4B0"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5FF675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2C27A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Minimální úhlopříčka zobrazovací plochy 23,7"</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2F94027"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3F1EEAE4"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23,8 "</w:t>
            </w:r>
          </w:p>
        </w:tc>
      </w:tr>
      <w:tr w:rsidR="00BD5C46" w14:paraId="0F1765A9" w14:textId="77777777" w:rsidTr="005A6A2B">
        <w:trPr>
          <w:trHeight w:val="106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B28BED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Vlastnosti:</w:t>
            </w:r>
          </w:p>
        </w:tc>
        <w:tc>
          <w:tcPr>
            <w:tcW w:w="2206" w:type="dxa"/>
            <w:tcBorders>
              <w:top w:val="nil"/>
              <w:left w:val="nil"/>
              <w:bottom w:val="single" w:sz="4" w:space="0" w:color="auto"/>
              <w:right w:val="nil"/>
            </w:tcBorders>
            <w:shd w:val="clear" w:color="auto" w:fill="auto"/>
            <w:vAlign w:val="center"/>
            <w:hideMark/>
          </w:tcPr>
          <w:p w14:paraId="152DC26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xml:space="preserve">Matný povrch zobrazovací plochy, výškově stavitelný, vertikální a horizontální </w:t>
            </w:r>
            <w:r>
              <w:rPr>
                <w:rFonts w:ascii="Calibri" w:hAnsi="Calibri" w:cs="Calibri"/>
                <w:color w:val="000000"/>
                <w:sz w:val="22"/>
                <w:szCs w:val="22"/>
              </w:rPr>
              <w:lastRenderedPageBreak/>
              <w:t>polohovatelnost, funkce pivot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1786C45B" w14:textId="77777777" w:rsidR="005A6A2B" w:rsidRDefault="005A6A2B" w:rsidP="005A6A2B">
            <w:r w:rsidRPr="003E264B">
              <w:rPr>
                <w:rFonts w:ascii="Calibri" w:hAnsi="Calibri" w:cs="Calibri"/>
                <w:color w:val="000000"/>
                <w:sz w:val="22"/>
                <w:szCs w:val="22"/>
              </w:rPr>
              <w:lastRenderedPageBreak/>
              <w:t>ANO</w:t>
            </w:r>
          </w:p>
        </w:tc>
        <w:tc>
          <w:tcPr>
            <w:tcW w:w="2580" w:type="dxa"/>
            <w:tcBorders>
              <w:top w:val="nil"/>
              <w:left w:val="nil"/>
              <w:bottom w:val="single" w:sz="4" w:space="0" w:color="auto"/>
              <w:right w:val="single" w:sz="8" w:space="0" w:color="auto"/>
            </w:tcBorders>
            <w:shd w:val="clear" w:color="000000" w:fill="C0C0C0"/>
            <w:vAlign w:val="center"/>
            <w:hideMark/>
          </w:tcPr>
          <w:p w14:paraId="2827849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204936C" w14:textId="77777777" w:rsidTr="005A6A2B">
        <w:trPr>
          <w:trHeight w:val="61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FA3CA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Rozlišení:</w:t>
            </w:r>
          </w:p>
        </w:tc>
        <w:tc>
          <w:tcPr>
            <w:tcW w:w="2206" w:type="dxa"/>
            <w:tcBorders>
              <w:top w:val="nil"/>
              <w:left w:val="nil"/>
              <w:bottom w:val="single" w:sz="4" w:space="0" w:color="auto"/>
              <w:right w:val="nil"/>
            </w:tcBorders>
            <w:shd w:val="clear" w:color="auto" w:fill="auto"/>
            <w:vAlign w:val="center"/>
            <w:hideMark/>
          </w:tcPr>
          <w:p w14:paraId="198C3843"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Přesně 1920 x 1080 bodů, nebo přesně 1920 x 1200 bodů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3571165"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2E432C3B" w14:textId="77777777" w:rsidR="005A6A2B" w:rsidRDefault="00D816AE" w:rsidP="005A6A2B">
            <w:pPr>
              <w:rPr>
                <w:rFonts w:ascii="Calibri" w:hAnsi="Calibri" w:cs="Calibri"/>
                <w:color w:val="000000"/>
                <w:sz w:val="22"/>
                <w:szCs w:val="22"/>
              </w:rPr>
            </w:pPr>
            <w:r>
              <w:rPr>
                <w:rFonts w:ascii="Calibri" w:hAnsi="Calibri" w:cs="Calibri"/>
                <w:color w:val="000000"/>
                <w:sz w:val="22"/>
                <w:szCs w:val="22"/>
              </w:rPr>
              <w:t>1920 x 1080 bodů</w:t>
            </w:r>
          </w:p>
        </w:tc>
      </w:tr>
      <w:tr w:rsidR="00BD5C46" w14:paraId="04B39C17"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49874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Typ:</w:t>
            </w:r>
          </w:p>
        </w:tc>
        <w:tc>
          <w:tcPr>
            <w:tcW w:w="2206" w:type="dxa"/>
            <w:tcBorders>
              <w:top w:val="nil"/>
              <w:left w:val="nil"/>
              <w:bottom w:val="single" w:sz="4" w:space="0" w:color="auto"/>
              <w:right w:val="nil"/>
            </w:tcBorders>
            <w:shd w:val="clear" w:color="auto" w:fill="auto"/>
            <w:vAlign w:val="center"/>
            <w:hideMark/>
          </w:tcPr>
          <w:p w14:paraId="47C2928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LED posvícení, pozorovací úhel minimálně 178° vodorovně i svisle</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0E7D380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4DAB08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05B2CD" w14:textId="77777777" w:rsidTr="005A6A2B">
        <w:trPr>
          <w:trHeight w:val="345"/>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7DED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Jas:</w:t>
            </w:r>
          </w:p>
        </w:tc>
        <w:tc>
          <w:tcPr>
            <w:tcW w:w="2206" w:type="dxa"/>
            <w:tcBorders>
              <w:top w:val="nil"/>
              <w:left w:val="nil"/>
              <w:bottom w:val="single" w:sz="4" w:space="0" w:color="auto"/>
              <w:right w:val="nil"/>
            </w:tcBorders>
            <w:shd w:val="clear" w:color="auto" w:fill="auto"/>
            <w:vAlign w:val="center"/>
            <w:hideMark/>
          </w:tcPr>
          <w:p w14:paraId="06ADD38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250 cd/m</w:t>
            </w:r>
            <w:r>
              <w:rPr>
                <w:rFonts w:ascii="Calibri" w:hAnsi="Calibri" w:cs="Calibri"/>
                <w:color w:val="000000"/>
                <w:sz w:val="22"/>
                <w:szCs w:val="22"/>
                <w:vertAlign w:val="superscript"/>
              </w:rPr>
              <w:t>2</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5998716"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E0400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92313C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8A91CF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Doba odezvy:</w:t>
            </w:r>
          </w:p>
        </w:tc>
        <w:tc>
          <w:tcPr>
            <w:tcW w:w="2206" w:type="dxa"/>
            <w:tcBorders>
              <w:top w:val="nil"/>
              <w:left w:val="nil"/>
              <w:bottom w:val="single" w:sz="4" w:space="0" w:color="auto"/>
              <w:right w:val="nil"/>
            </w:tcBorders>
            <w:shd w:val="clear" w:color="auto" w:fill="auto"/>
            <w:vAlign w:val="center"/>
            <w:hideMark/>
          </w:tcPr>
          <w:p w14:paraId="4ACA10C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max. 6 ms</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44F31164" w14:textId="77777777" w:rsidR="005A6A2B" w:rsidRDefault="005A6A2B" w:rsidP="005A6A2B">
            <w:r w:rsidRPr="003E264B">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EEF46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B1C6904"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1BA4C2D"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Kontrast:</w:t>
            </w:r>
          </w:p>
        </w:tc>
        <w:tc>
          <w:tcPr>
            <w:tcW w:w="2206" w:type="dxa"/>
            <w:tcBorders>
              <w:top w:val="nil"/>
              <w:left w:val="nil"/>
              <w:bottom w:val="single" w:sz="4" w:space="0" w:color="auto"/>
              <w:right w:val="nil"/>
            </w:tcBorders>
            <w:shd w:val="clear" w:color="auto" w:fill="auto"/>
            <w:vAlign w:val="center"/>
            <w:hideMark/>
          </w:tcPr>
          <w:p w14:paraId="53092B7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Statický kontrast (typický) minimálně 1000:1</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1D6761D"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B7DFB3F"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58C14644"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BF5A31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Vstupy:</w:t>
            </w:r>
          </w:p>
        </w:tc>
        <w:tc>
          <w:tcPr>
            <w:tcW w:w="2206" w:type="dxa"/>
            <w:tcBorders>
              <w:top w:val="nil"/>
              <w:left w:val="nil"/>
              <w:bottom w:val="single" w:sz="4" w:space="0" w:color="auto"/>
              <w:right w:val="nil"/>
            </w:tcBorders>
            <w:shd w:val="clear" w:color="auto" w:fill="auto"/>
            <w:vAlign w:val="center"/>
            <w:hideMark/>
          </w:tcPr>
          <w:p w14:paraId="597E345E"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1x digitální vstup HDMI</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9ABEEE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3F8542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01F20381"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09B1805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799530B7"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minimálně 1x digitální vstup DisplayPort</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6B7AD5A3" w14:textId="77777777" w:rsidR="005A6A2B" w:rsidRDefault="005A6A2B" w:rsidP="005A6A2B">
            <w:r w:rsidRPr="002F328D">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6262C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5C8C97B" w14:textId="77777777" w:rsidTr="005A6A2B">
        <w:trPr>
          <w:trHeight w:val="126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3C7D19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265087F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Součástí dodávky je propojovací kabel pro přenos digitálního signálu mezi nabízenou sestavou (základní jednotka a monitor); případně včetně potřebných redukcí</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7A7D7462" w14:textId="77777777" w:rsidR="005A6A2B" w:rsidRDefault="005A6A2B" w:rsidP="005A6A2B">
            <w:r w:rsidRPr="003B5961">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39E6C964"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3D36C1E5" w14:textId="77777777" w:rsidTr="005A6A2B">
        <w:trPr>
          <w:trHeight w:val="3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62E670D0"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Příslušenství</w:t>
            </w:r>
          </w:p>
        </w:tc>
        <w:tc>
          <w:tcPr>
            <w:tcW w:w="2206" w:type="dxa"/>
            <w:tcBorders>
              <w:top w:val="nil"/>
              <w:left w:val="nil"/>
              <w:bottom w:val="single" w:sz="4" w:space="0" w:color="auto"/>
              <w:right w:val="nil"/>
            </w:tcBorders>
            <w:shd w:val="clear" w:color="auto" w:fill="auto"/>
            <w:vAlign w:val="center"/>
            <w:hideMark/>
          </w:tcPr>
          <w:p w14:paraId="3D82C27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Napájecí kabel</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5C6A2B96" w14:textId="77777777" w:rsidR="005A6A2B" w:rsidRDefault="005A6A2B" w:rsidP="005A6A2B">
            <w:r w:rsidRPr="003B5961">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016FEB8"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6912556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8B93B24"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Záruční podmínky:</w:t>
            </w:r>
          </w:p>
        </w:tc>
        <w:tc>
          <w:tcPr>
            <w:tcW w:w="2206" w:type="dxa"/>
            <w:tcBorders>
              <w:top w:val="nil"/>
              <w:left w:val="nil"/>
              <w:bottom w:val="single" w:sz="4" w:space="0" w:color="auto"/>
              <w:right w:val="nil"/>
            </w:tcBorders>
            <w:shd w:val="clear" w:color="auto" w:fill="auto"/>
            <w:vAlign w:val="center"/>
            <w:hideMark/>
          </w:tcPr>
          <w:p w14:paraId="751EC2D2" w14:textId="77777777" w:rsidR="005A6A2B" w:rsidRPr="00D816AE" w:rsidRDefault="005A6A2B" w:rsidP="005A6A2B">
            <w:pPr>
              <w:rPr>
                <w:rFonts w:ascii="Calibri" w:hAnsi="Calibri" w:cs="Calibri"/>
                <w:sz w:val="22"/>
                <w:szCs w:val="22"/>
              </w:rPr>
            </w:pPr>
            <w:r w:rsidRPr="00D816AE">
              <w:rPr>
                <w:rFonts w:ascii="Calibri" w:hAnsi="Calibri" w:cs="Calibri"/>
                <w:sz w:val="22"/>
                <w:szCs w:val="22"/>
              </w:rPr>
              <w:t>Min. 60 měsíců</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3824DE1D" w14:textId="77777777" w:rsidR="005A6A2B" w:rsidRPr="00D816AE" w:rsidRDefault="005A6A2B" w:rsidP="005A6A2B">
            <w:r w:rsidRPr="00D816AE">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FFFF00"/>
            <w:vAlign w:val="center"/>
            <w:hideMark/>
          </w:tcPr>
          <w:p w14:paraId="7969C0B2" w14:textId="77777777" w:rsidR="005A6A2B" w:rsidRDefault="00D816AE" w:rsidP="005A6A2B">
            <w:pPr>
              <w:rPr>
                <w:rFonts w:ascii="Calibri" w:hAnsi="Calibri" w:cs="Calibri"/>
                <w:sz w:val="22"/>
                <w:szCs w:val="22"/>
              </w:rPr>
            </w:pPr>
            <w:r>
              <w:rPr>
                <w:rFonts w:ascii="Calibri" w:hAnsi="Calibri" w:cs="Calibri"/>
                <w:sz w:val="22"/>
                <w:szCs w:val="22"/>
              </w:rPr>
              <w:t>60 měsíců</w:t>
            </w:r>
          </w:p>
        </w:tc>
      </w:tr>
      <w:tr w:rsidR="00BD5C46" w14:paraId="6D087B54" w14:textId="77777777" w:rsidTr="001D2A9F">
        <w:trPr>
          <w:trHeight w:val="1800"/>
        </w:trPr>
        <w:tc>
          <w:tcPr>
            <w:tcW w:w="23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639AF2" w14:textId="77777777" w:rsidR="005A6A2B" w:rsidRDefault="005A6A2B" w:rsidP="005A6A2B">
            <w:pPr>
              <w:rPr>
                <w:rFonts w:ascii="Calibri" w:hAnsi="Calibri" w:cs="Calibri"/>
                <w:sz w:val="22"/>
                <w:szCs w:val="22"/>
              </w:rPr>
            </w:pPr>
            <w:r>
              <w:rPr>
                <w:rFonts w:ascii="Calibri" w:hAnsi="Calibri" w:cs="Calibri"/>
                <w:sz w:val="22"/>
                <w:szCs w:val="22"/>
              </w:rPr>
              <w:t>Servis:</w:t>
            </w:r>
          </w:p>
        </w:tc>
        <w:tc>
          <w:tcPr>
            <w:tcW w:w="2206" w:type="dxa"/>
            <w:tcBorders>
              <w:top w:val="single" w:sz="4" w:space="0" w:color="auto"/>
              <w:left w:val="nil"/>
              <w:bottom w:val="single" w:sz="4" w:space="0" w:color="auto"/>
              <w:right w:val="nil"/>
            </w:tcBorders>
            <w:shd w:val="clear" w:color="auto" w:fill="auto"/>
            <w:vAlign w:val="center"/>
            <w:hideMark/>
          </w:tcPr>
          <w:p w14:paraId="2B3C3525" w14:textId="77777777" w:rsidR="005A6A2B" w:rsidRDefault="005A6A2B" w:rsidP="005A6A2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3FCF9067" w14:textId="77777777" w:rsidR="005A6A2B" w:rsidRDefault="005A6A2B" w:rsidP="005A6A2B">
            <w:r w:rsidRPr="003B5961">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18E38F98" w14:textId="77777777" w:rsidR="005A6A2B" w:rsidRDefault="005A6A2B" w:rsidP="005A6A2B">
            <w:pPr>
              <w:rPr>
                <w:rFonts w:ascii="Calibri" w:hAnsi="Calibri" w:cs="Calibri"/>
                <w:sz w:val="22"/>
                <w:szCs w:val="22"/>
              </w:rPr>
            </w:pPr>
            <w:r>
              <w:rPr>
                <w:rFonts w:ascii="Calibri" w:hAnsi="Calibri" w:cs="Calibri"/>
                <w:sz w:val="22"/>
                <w:szCs w:val="22"/>
              </w:rPr>
              <w:t> </w:t>
            </w:r>
          </w:p>
        </w:tc>
      </w:tr>
      <w:tr w:rsidR="00BD5C46" w14:paraId="26AE35A9" w14:textId="77777777" w:rsidTr="005A6A2B">
        <w:trPr>
          <w:trHeight w:val="600"/>
        </w:trPr>
        <w:tc>
          <w:tcPr>
            <w:tcW w:w="2320" w:type="dxa"/>
            <w:tcBorders>
              <w:top w:val="nil"/>
              <w:left w:val="single" w:sz="8" w:space="0" w:color="auto"/>
              <w:bottom w:val="single" w:sz="4" w:space="0" w:color="auto"/>
              <w:right w:val="single" w:sz="4" w:space="0" w:color="auto"/>
            </w:tcBorders>
            <w:shd w:val="clear" w:color="auto" w:fill="auto"/>
            <w:noWrap/>
            <w:vAlign w:val="center"/>
            <w:hideMark/>
          </w:tcPr>
          <w:p w14:paraId="79703FCC"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4" w:space="0" w:color="auto"/>
              <w:right w:val="nil"/>
            </w:tcBorders>
            <w:shd w:val="clear" w:color="auto" w:fill="auto"/>
            <w:vAlign w:val="center"/>
            <w:hideMark/>
          </w:tcPr>
          <w:p w14:paraId="624C5FB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2240" w:type="dxa"/>
            <w:tcBorders>
              <w:top w:val="nil"/>
              <w:left w:val="single" w:sz="8" w:space="0" w:color="auto"/>
              <w:bottom w:val="single" w:sz="4" w:space="0" w:color="auto"/>
              <w:right w:val="single" w:sz="4" w:space="0" w:color="auto"/>
            </w:tcBorders>
            <w:shd w:val="clear" w:color="000000" w:fill="FFFF00"/>
            <w:vAlign w:val="center"/>
            <w:hideMark/>
          </w:tcPr>
          <w:p w14:paraId="2701750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4" w:space="0" w:color="auto"/>
              <w:right w:val="single" w:sz="8" w:space="0" w:color="auto"/>
            </w:tcBorders>
            <w:shd w:val="clear" w:color="000000" w:fill="C0C0C0"/>
            <w:vAlign w:val="center"/>
            <w:hideMark/>
          </w:tcPr>
          <w:p w14:paraId="7DF4780B"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251A0A42" w14:textId="77777777" w:rsidTr="005A6A2B">
        <w:trPr>
          <w:trHeight w:val="1215"/>
        </w:trPr>
        <w:tc>
          <w:tcPr>
            <w:tcW w:w="2320" w:type="dxa"/>
            <w:tcBorders>
              <w:top w:val="nil"/>
              <w:left w:val="single" w:sz="8" w:space="0" w:color="auto"/>
              <w:bottom w:val="single" w:sz="8" w:space="0" w:color="auto"/>
              <w:right w:val="single" w:sz="4" w:space="0" w:color="auto"/>
            </w:tcBorders>
            <w:shd w:val="clear" w:color="auto" w:fill="auto"/>
            <w:noWrap/>
            <w:vAlign w:val="center"/>
            <w:hideMark/>
          </w:tcPr>
          <w:p w14:paraId="044D4B05"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c>
          <w:tcPr>
            <w:tcW w:w="2206" w:type="dxa"/>
            <w:tcBorders>
              <w:top w:val="nil"/>
              <w:left w:val="nil"/>
              <w:bottom w:val="single" w:sz="8" w:space="0" w:color="auto"/>
              <w:right w:val="nil"/>
            </w:tcBorders>
            <w:shd w:val="clear" w:color="auto" w:fill="auto"/>
            <w:vAlign w:val="center"/>
            <w:hideMark/>
          </w:tcPr>
          <w:p w14:paraId="2443C241"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2240" w:type="dxa"/>
            <w:tcBorders>
              <w:top w:val="nil"/>
              <w:left w:val="single" w:sz="8" w:space="0" w:color="auto"/>
              <w:bottom w:val="single" w:sz="8" w:space="0" w:color="auto"/>
              <w:right w:val="single" w:sz="4" w:space="0" w:color="auto"/>
            </w:tcBorders>
            <w:shd w:val="clear" w:color="000000" w:fill="FFFF00"/>
            <w:vAlign w:val="center"/>
            <w:hideMark/>
          </w:tcPr>
          <w:p w14:paraId="567FFD5F" w14:textId="77777777" w:rsidR="005A6A2B" w:rsidRDefault="005A6A2B" w:rsidP="005A6A2B">
            <w:r w:rsidRPr="00F54D68">
              <w:rPr>
                <w:rFonts w:ascii="Calibri" w:hAnsi="Calibri" w:cs="Calibri"/>
                <w:color w:val="000000"/>
                <w:sz w:val="22"/>
                <w:szCs w:val="22"/>
              </w:rPr>
              <w:t>ANO</w:t>
            </w:r>
          </w:p>
        </w:tc>
        <w:tc>
          <w:tcPr>
            <w:tcW w:w="2580" w:type="dxa"/>
            <w:tcBorders>
              <w:top w:val="nil"/>
              <w:left w:val="nil"/>
              <w:bottom w:val="single" w:sz="8" w:space="0" w:color="auto"/>
              <w:right w:val="single" w:sz="8" w:space="0" w:color="auto"/>
            </w:tcBorders>
            <w:shd w:val="clear" w:color="000000" w:fill="C0C0C0"/>
            <w:vAlign w:val="center"/>
            <w:hideMark/>
          </w:tcPr>
          <w:p w14:paraId="0728037A" w14:textId="77777777" w:rsidR="005A6A2B" w:rsidRDefault="005A6A2B" w:rsidP="005A6A2B">
            <w:pPr>
              <w:rPr>
                <w:rFonts w:ascii="Calibri" w:hAnsi="Calibri" w:cs="Calibri"/>
                <w:color w:val="000000"/>
                <w:sz w:val="22"/>
                <w:szCs w:val="22"/>
              </w:rPr>
            </w:pPr>
            <w:r>
              <w:rPr>
                <w:rFonts w:ascii="Calibri" w:hAnsi="Calibri" w:cs="Calibri"/>
                <w:color w:val="000000"/>
                <w:sz w:val="22"/>
                <w:szCs w:val="22"/>
              </w:rPr>
              <w:t> </w:t>
            </w:r>
          </w:p>
        </w:tc>
      </w:tr>
      <w:tr w:rsidR="00BD5C46" w14:paraId="1FB1CA6C" w14:textId="77777777" w:rsidTr="00D816AE">
        <w:trPr>
          <w:trHeight w:val="270"/>
        </w:trPr>
        <w:tc>
          <w:tcPr>
            <w:tcW w:w="2320" w:type="dxa"/>
            <w:tcBorders>
              <w:top w:val="nil"/>
              <w:left w:val="nil"/>
              <w:bottom w:val="nil"/>
              <w:right w:val="nil"/>
            </w:tcBorders>
            <w:shd w:val="clear" w:color="auto" w:fill="auto"/>
            <w:noWrap/>
            <w:vAlign w:val="center"/>
            <w:hideMark/>
          </w:tcPr>
          <w:p w14:paraId="73083C86" w14:textId="77777777" w:rsidR="005A6A2B" w:rsidRDefault="005A6A2B">
            <w:pPr>
              <w:rPr>
                <w:rFonts w:ascii="Calibri" w:hAnsi="Calibri" w:cs="Calibri"/>
                <w:color w:val="000000"/>
                <w:sz w:val="22"/>
                <w:szCs w:val="22"/>
              </w:rPr>
            </w:pPr>
          </w:p>
        </w:tc>
        <w:tc>
          <w:tcPr>
            <w:tcW w:w="2206" w:type="dxa"/>
            <w:tcBorders>
              <w:top w:val="nil"/>
              <w:left w:val="nil"/>
              <w:bottom w:val="nil"/>
              <w:right w:val="nil"/>
            </w:tcBorders>
            <w:shd w:val="clear" w:color="auto" w:fill="auto"/>
            <w:vAlign w:val="center"/>
            <w:hideMark/>
          </w:tcPr>
          <w:p w14:paraId="1E06C383" w14:textId="77777777" w:rsidR="005A6A2B" w:rsidRDefault="005A6A2B">
            <w:pPr>
              <w:rPr>
                <w:sz w:val="20"/>
                <w:szCs w:val="20"/>
              </w:rPr>
            </w:pPr>
          </w:p>
        </w:tc>
        <w:tc>
          <w:tcPr>
            <w:tcW w:w="2240" w:type="dxa"/>
            <w:tcBorders>
              <w:top w:val="nil"/>
              <w:left w:val="nil"/>
              <w:bottom w:val="nil"/>
              <w:right w:val="nil"/>
            </w:tcBorders>
            <w:shd w:val="clear" w:color="auto" w:fill="FFFFFF" w:themeFill="background1"/>
            <w:vAlign w:val="center"/>
            <w:hideMark/>
          </w:tcPr>
          <w:p w14:paraId="0487428C"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c>
          <w:tcPr>
            <w:tcW w:w="2580" w:type="dxa"/>
            <w:tcBorders>
              <w:top w:val="nil"/>
              <w:left w:val="nil"/>
              <w:bottom w:val="nil"/>
              <w:right w:val="nil"/>
            </w:tcBorders>
            <w:shd w:val="clear" w:color="auto" w:fill="FFFFFF" w:themeFill="background1"/>
            <w:vAlign w:val="center"/>
            <w:hideMark/>
          </w:tcPr>
          <w:p w14:paraId="5410B30D" w14:textId="77777777" w:rsidR="005A6A2B" w:rsidRDefault="005A6A2B">
            <w:pPr>
              <w:rPr>
                <w:rFonts w:ascii="Calibri" w:hAnsi="Calibri" w:cs="Calibri"/>
                <w:color w:val="000000"/>
                <w:sz w:val="22"/>
                <w:szCs w:val="22"/>
              </w:rPr>
            </w:pPr>
            <w:r>
              <w:rPr>
                <w:rFonts w:ascii="Calibri" w:hAnsi="Calibri" w:cs="Calibri"/>
                <w:color w:val="000000"/>
                <w:sz w:val="22"/>
                <w:szCs w:val="22"/>
              </w:rPr>
              <w:t> </w:t>
            </w:r>
          </w:p>
        </w:tc>
      </w:tr>
      <w:tr w:rsidR="00BD5C46" w14:paraId="216F6C84" w14:textId="77777777" w:rsidTr="005A6A2B">
        <w:trPr>
          <w:trHeight w:val="300"/>
        </w:trPr>
        <w:tc>
          <w:tcPr>
            <w:tcW w:w="4526"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3915E0D1"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Společné požadavky</w:t>
            </w:r>
          </w:p>
        </w:tc>
        <w:tc>
          <w:tcPr>
            <w:tcW w:w="4820" w:type="dxa"/>
            <w:gridSpan w:val="2"/>
            <w:tcBorders>
              <w:top w:val="single" w:sz="8" w:space="0" w:color="auto"/>
              <w:left w:val="nil"/>
              <w:bottom w:val="single" w:sz="4" w:space="0" w:color="auto"/>
              <w:right w:val="single" w:sz="8" w:space="0" w:color="000000"/>
            </w:tcBorders>
            <w:shd w:val="clear" w:color="000000" w:fill="BFBFBF"/>
            <w:vAlign w:val="center"/>
            <w:hideMark/>
          </w:tcPr>
          <w:p w14:paraId="175E8DB7" w14:textId="77777777" w:rsidR="005A6A2B" w:rsidRDefault="005A6A2B">
            <w:pPr>
              <w:jc w:val="center"/>
              <w:rPr>
                <w:rFonts w:ascii="Calibri" w:hAnsi="Calibri" w:cs="Calibri"/>
                <w:b/>
                <w:bCs/>
                <w:color w:val="000000"/>
                <w:sz w:val="22"/>
                <w:szCs w:val="22"/>
              </w:rPr>
            </w:pPr>
            <w:r>
              <w:rPr>
                <w:rFonts w:ascii="Calibri" w:hAnsi="Calibri" w:cs="Calibri"/>
                <w:b/>
                <w:bCs/>
                <w:color w:val="000000"/>
                <w:sz w:val="22"/>
                <w:szCs w:val="22"/>
              </w:rPr>
              <w:t> </w:t>
            </w:r>
          </w:p>
        </w:tc>
      </w:tr>
      <w:tr w:rsidR="00BD5C46" w14:paraId="128D7268" w14:textId="77777777" w:rsidTr="005A6A2B">
        <w:trPr>
          <w:trHeight w:val="585"/>
        </w:trPr>
        <w:tc>
          <w:tcPr>
            <w:tcW w:w="2320" w:type="dxa"/>
            <w:tcBorders>
              <w:top w:val="nil"/>
              <w:left w:val="single" w:sz="8" w:space="0" w:color="auto"/>
              <w:bottom w:val="single" w:sz="4" w:space="0" w:color="auto"/>
              <w:right w:val="single" w:sz="4" w:space="0" w:color="auto"/>
            </w:tcBorders>
            <w:shd w:val="clear" w:color="000000" w:fill="99CCFF"/>
            <w:noWrap/>
            <w:vAlign w:val="center"/>
            <w:hideMark/>
          </w:tcPr>
          <w:p w14:paraId="4AA2BEEC"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Parametr</w:t>
            </w:r>
          </w:p>
        </w:tc>
        <w:tc>
          <w:tcPr>
            <w:tcW w:w="2206" w:type="dxa"/>
            <w:tcBorders>
              <w:top w:val="nil"/>
              <w:left w:val="nil"/>
              <w:bottom w:val="single" w:sz="4" w:space="0" w:color="auto"/>
              <w:right w:val="single" w:sz="8" w:space="0" w:color="auto"/>
            </w:tcBorders>
            <w:shd w:val="clear" w:color="000000" w:fill="99CCFF"/>
            <w:noWrap/>
            <w:vAlign w:val="center"/>
            <w:hideMark/>
          </w:tcPr>
          <w:p w14:paraId="60833BB3"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2240" w:type="dxa"/>
            <w:tcBorders>
              <w:top w:val="nil"/>
              <w:left w:val="nil"/>
              <w:bottom w:val="single" w:sz="4" w:space="0" w:color="auto"/>
              <w:right w:val="nil"/>
            </w:tcBorders>
            <w:shd w:val="clear" w:color="000000" w:fill="99CCFF"/>
            <w:noWrap/>
            <w:vAlign w:val="center"/>
            <w:hideMark/>
          </w:tcPr>
          <w:p w14:paraId="2596254F"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Splňuje ANO/NE</w:t>
            </w:r>
          </w:p>
        </w:tc>
        <w:tc>
          <w:tcPr>
            <w:tcW w:w="2580" w:type="dxa"/>
            <w:tcBorders>
              <w:top w:val="nil"/>
              <w:left w:val="single" w:sz="4" w:space="0" w:color="auto"/>
              <w:bottom w:val="single" w:sz="4" w:space="0" w:color="auto"/>
              <w:right w:val="single" w:sz="8" w:space="0" w:color="auto"/>
            </w:tcBorders>
            <w:shd w:val="clear" w:color="000000" w:fill="99CCFF"/>
            <w:vAlign w:val="center"/>
            <w:hideMark/>
          </w:tcPr>
          <w:p w14:paraId="0C221507" w14:textId="77777777" w:rsidR="005A6A2B" w:rsidRDefault="005A6A2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BD5C46" w14:paraId="309114EE" w14:textId="77777777" w:rsidTr="008B63AD">
        <w:trPr>
          <w:trHeight w:val="2700"/>
        </w:trPr>
        <w:tc>
          <w:tcPr>
            <w:tcW w:w="232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6AB07C" w14:textId="77777777" w:rsidR="00D816AE" w:rsidRDefault="00D816AE" w:rsidP="00D816AE">
            <w:pPr>
              <w:rPr>
                <w:rFonts w:ascii="Calibri" w:hAnsi="Calibri" w:cs="Calibri"/>
                <w:sz w:val="22"/>
                <w:szCs w:val="22"/>
              </w:rPr>
            </w:pPr>
            <w:r>
              <w:rPr>
                <w:rFonts w:ascii="Calibri" w:hAnsi="Calibri" w:cs="Calibri"/>
                <w:sz w:val="22"/>
                <w:szCs w:val="22"/>
              </w:rPr>
              <w:t>Environmentální požadavky</w:t>
            </w:r>
          </w:p>
        </w:tc>
        <w:tc>
          <w:tcPr>
            <w:tcW w:w="2206" w:type="dxa"/>
            <w:tcBorders>
              <w:top w:val="single" w:sz="4" w:space="0" w:color="auto"/>
              <w:left w:val="nil"/>
              <w:bottom w:val="single" w:sz="4" w:space="0" w:color="auto"/>
              <w:right w:val="single" w:sz="8" w:space="0" w:color="auto"/>
            </w:tcBorders>
            <w:shd w:val="clear" w:color="auto" w:fill="auto"/>
            <w:vAlign w:val="center"/>
            <w:hideMark/>
          </w:tcPr>
          <w:p w14:paraId="3301616F" w14:textId="77777777" w:rsidR="00D816AE" w:rsidRDefault="00D816AE" w:rsidP="00D816AE">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2240" w:type="dxa"/>
            <w:tcBorders>
              <w:top w:val="single" w:sz="4" w:space="0" w:color="auto"/>
              <w:left w:val="nil"/>
              <w:bottom w:val="single" w:sz="4" w:space="0" w:color="auto"/>
              <w:right w:val="single" w:sz="4" w:space="0" w:color="auto"/>
            </w:tcBorders>
            <w:shd w:val="clear" w:color="000000" w:fill="FFFF00"/>
            <w:vAlign w:val="center"/>
            <w:hideMark/>
          </w:tcPr>
          <w:p w14:paraId="5703B7BD"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single" w:sz="4" w:space="0" w:color="auto"/>
              <w:right w:val="single" w:sz="8" w:space="0" w:color="auto"/>
            </w:tcBorders>
            <w:shd w:val="clear" w:color="000000" w:fill="C0C0C0"/>
            <w:vAlign w:val="center"/>
            <w:hideMark/>
          </w:tcPr>
          <w:p w14:paraId="44ACB463"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60387E4F" w14:textId="77777777" w:rsidTr="001D2A9F">
        <w:trPr>
          <w:trHeight w:val="600"/>
        </w:trPr>
        <w:tc>
          <w:tcPr>
            <w:tcW w:w="2320" w:type="dxa"/>
            <w:tcBorders>
              <w:top w:val="single" w:sz="4" w:space="0" w:color="auto"/>
              <w:left w:val="single" w:sz="8" w:space="0" w:color="auto"/>
              <w:bottom w:val="nil"/>
              <w:right w:val="single" w:sz="4" w:space="0" w:color="auto"/>
            </w:tcBorders>
            <w:shd w:val="clear" w:color="000000" w:fill="FFFFFF"/>
            <w:vAlign w:val="center"/>
            <w:hideMark/>
          </w:tcPr>
          <w:p w14:paraId="48DCB591" w14:textId="77777777" w:rsidR="00D816AE" w:rsidRDefault="00D816AE" w:rsidP="00D816AE">
            <w:pPr>
              <w:rPr>
                <w:rFonts w:ascii="Calibri" w:hAnsi="Calibri" w:cs="Calibri"/>
                <w:sz w:val="22"/>
                <w:szCs w:val="22"/>
              </w:rPr>
            </w:pPr>
            <w:r>
              <w:rPr>
                <w:rFonts w:ascii="Calibri" w:hAnsi="Calibri" w:cs="Calibri"/>
                <w:sz w:val="22"/>
                <w:szCs w:val="22"/>
              </w:rPr>
              <w:t>Lokalizace</w:t>
            </w:r>
          </w:p>
        </w:tc>
        <w:tc>
          <w:tcPr>
            <w:tcW w:w="2206" w:type="dxa"/>
            <w:tcBorders>
              <w:top w:val="single" w:sz="4" w:space="0" w:color="auto"/>
              <w:left w:val="nil"/>
              <w:bottom w:val="nil"/>
              <w:right w:val="nil"/>
            </w:tcBorders>
            <w:shd w:val="clear" w:color="auto" w:fill="auto"/>
            <w:vAlign w:val="center"/>
            <w:hideMark/>
          </w:tcPr>
          <w:p w14:paraId="562E63FA" w14:textId="77777777" w:rsidR="00D816AE" w:rsidRDefault="00D816AE" w:rsidP="00D816AE">
            <w:pPr>
              <w:rPr>
                <w:rFonts w:ascii="Calibri" w:hAnsi="Calibri" w:cs="Calibri"/>
                <w:sz w:val="22"/>
                <w:szCs w:val="22"/>
              </w:rPr>
            </w:pPr>
            <w:r>
              <w:rPr>
                <w:rFonts w:ascii="Calibri" w:hAnsi="Calibri" w:cs="Calibri"/>
                <w:sz w:val="22"/>
                <w:szCs w:val="22"/>
              </w:rPr>
              <w:t>Veškeré komponenty plnění musí být určeny k použití v ČR</w:t>
            </w:r>
          </w:p>
        </w:tc>
        <w:tc>
          <w:tcPr>
            <w:tcW w:w="2240"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4CBE41AA"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nil"/>
              <w:right w:val="single" w:sz="8" w:space="0" w:color="auto"/>
            </w:tcBorders>
            <w:shd w:val="clear" w:color="000000" w:fill="C0C0C0"/>
            <w:vAlign w:val="center"/>
            <w:hideMark/>
          </w:tcPr>
          <w:p w14:paraId="39E9FA6A" w14:textId="77777777" w:rsidR="00D816AE" w:rsidRDefault="00D816AE" w:rsidP="00D816AE">
            <w:pPr>
              <w:rPr>
                <w:rFonts w:ascii="Calibri" w:hAnsi="Calibri" w:cs="Calibri"/>
                <w:sz w:val="22"/>
                <w:szCs w:val="22"/>
              </w:rPr>
            </w:pPr>
            <w:r>
              <w:rPr>
                <w:rFonts w:ascii="Calibri" w:hAnsi="Calibri" w:cs="Calibri"/>
                <w:sz w:val="22"/>
                <w:szCs w:val="22"/>
              </w:rPr>
              <w:t> </w:t>
            </w:r>
          </w:p>
        </w:tc>
      </w:tr>
      <w:tr w:rsidR="00BD5C46" w14:paraId="3C899550" w14:textId="77777777" w:rsidTr="00D816AE">
        <w:trPr>
          <w:trHeight w:val="1215"/>
        </w:trPr>
        <w:tc>
          <w:tcPr>
            <w:tcW w:w="23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25299AD"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Barevné provedení:</w:t>
            </w:r>
          </w:p>
        </w:tc>
        <w:tc>
          <w:tcPr>
            <w:tcW w:w="2206" w:type="dxa"/>
            <w:tcBorders>
              <w:top w:val="single" w:sz="4" w:space="0" w:color="auto"/>
              <w:left w:val="nil"/>
              <w:bottom w:val="single" w:sz="8" w:space="0" w:color="auto"/>
              <w:right w:val="single" w:sz="8" w:space="0" w:color="auto"/>
            </w:tcBorders>
            <w:shd w:val="clear" w:color="auto" w:fill="auto"/>
            <w:vAlign w:val="center"/>
            <w:hideMark/>
          </w:tcPr>
          <w:p w14:paraId="65DE8126"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Stolní počítač, klávesnice, myš a monitor mají obdobné barevné provedení v kancelářském stylu a žádný z těchto prvků se barevně výrazně neodlišuje</w:t>
            </w:r>
          </w:p>
        </w:tc>
        <w:tc>
          <w:tcPr>
            <w:tcW w:w="2240" w:type="dxa"/>
            <w:tcBorders>
              <w:top w:val="nil"/>
              <w:left w:val="nil"/>
              <w:bottom w:val="single" w:sz="8" w:space="0" w:color="auto"/>
              <w:right w:val="single" w:sz="4" w:space="0" w:color="auto"/>
            </w:tcBorders>
            <w:shd w:val="clear" w:color="000000" w:fill="FFFF00"/>
            <w:vAlign w:val="center"/>
            <w:hideMark/>
          </w:tcPr>
          <w:p w14:paraId="240D8006" w14:textId="77777777" w:rsidR="00D816AE" w:rsidRDefault="00D816AE" w:rsidP="00D816AE">
            <w:r w:rsidRPr="00D555FC">
              <w:rPr>
                <w:rFonts w:ascii="Calibri" w:hAnsi="Calibri" w:cs="Calibri"/>
                <w:color w:val="000000"/>
                <w:sz w:val="22"/>
                <w:szCs w:val="22"/>
              </w:rPr>
              <w:t>ANO</w:t>
            </w:r>
          </w:p>
        </w:tc>
        <w:tc>
          <w:tcPr>
            <w:tcW w:w="2580" w:type="dxa"/>
            <w:tcBorders>
              <w:top w:val="single" w:sz="4" w:space="0" w:color="auto"/>
              <w:left w:val="nil"/>
              <w:bottom w:val="single" w:sz="8" w:space="0" w:color="auto"/>
              <w:right w:val="single" w:sz="8" w:space="0" w:color="auto"/>
            </w:tcBorders>
            <w:shd w:val="clear" w:color="000000" w:fill="C0C0C0"/>
            <w:vAlign w:val="center"/>
            <w:hideMark/>
          </w:tcPr>
          <w:p w14:paraId="34F52B44" w14:textId="77777777" w:rsidR="00D816AE" w:rsidRDefault="00D816AE" w:rsidP="00D816AE">
            <w:pPr>
              <w:rPr>
                <w:rFonts w:ascii="Calibri" w:hAnsi="Calibri" w:cs="Calibri"/>
                <w:color w:val="000000"/>
                <w:sz w:val="22"/>
                <w:szCs w:val="22"/>
              </w:rPr>
            </w:pPr>
            <w:r>
              <w:rPr>
                <w:rFonts w:ascii="Calibri" w:hAnsi="Calibri" w:cs="Calibri"/>
                <w:color w:val="000000"/>
                <w:sz w:val="22"/>
                <w:szCs w:val="22"/>
              </w:rPr>
              <w:t> </w:t>
            </w:r>
          </w:p>
        </w:tc>
      </w:tr>
    </w:tbl>
    <w:p w14:paraId="0531EE17" w14:textId="56017EA7" w:rsidR="005D0E9B" w:rsidRDefault="005D0E9B" w:rsidP="008A5116">
      <w:pPr>
        <w:rPr>
          <w:b/>
        </w:rPr>
      </w:pPr>
    </w:p>
    <w:p w14:paraId="1264BB1E" w14:textId="77777777" w:rsidR="005D0E9B" w:rsidRDefault="005D0E9B">
      <w:pPr>
        <w:rPr>
          <w:b/>
        </w:rPr>
      </w:pPr>
      <w:r>
        <w:rPr>
          <w:b/>
        </w:rPr>
        <w:br w:type="page"/>
      </w:r>
    </w:p>
    <w:p w14:paraId="3D6B1756" w14:textId="77777777" w:rsidR="005D0E9B" w:rsidRPr="00323BDF" w:rsidRDefault="005D0E9B" w:rsidP="005D0E9B">
      <w:pPr>
        <w:jc w:val="center"/>
        <w:rPr>
          <w:b/>
          <w:color w:val="000000"/>
        </w:rPr>
      </w:pPr>
      <w:r w:rsidRPr="00323BDF">
        <w:rPr>
          <w:b/>
          <w:color w:val="000000"/>
        </w:rPr>
        <w:lastRenderedPageBreak/>
        <w:t>Příloha č. 2 Seznam odběrných míst</w:t>
      </w:r>
    </w:p>
    <w:p w14:paraId="506B02E0" w14:textId="77777777" w:rsidR="005D0E9B" w:rsidRDefault="005D0E9B" w:rsidP="005D0E9B">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5D0E9B" w14:paraId="0FC5556B" w14:textId="77777777" w:rsidTr="006F5FA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345A33E7"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0385E74F"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430772A1" w14:textId="77777777" w:rsidR="005D0E9B" w:rsidRDefault="005D0E9B" w:rsidP="006F5FA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5D0E9B" w14:paraId="595198D8" w14:textId="77777777" w:rsidTr="006F5FA3">
        <w:trPr>
          <w:trHeight w:val="400"/>
        </w:trPr>
        <w:tc>
          <w:tcPr>
            <w:tcW w:w="4668" w:type="dxa"/>
            <w:tcBorders>
              <w:top w:val="nil"/>
              <w:left w:val="single" w:sz="8" w:space="0" w:color="auto"/>
              <w:bottom w:val="single" w:sz="4" w:space="0" w:color="auto"/>
              <w:right w:val="single" w:sz="4" w:space="0" w:color="auto"/>
            </w:tcBorders>
            <w:noWrap/>
            <w:vAlign w:val="center"/>
          </w:tcPr>
          <w:p w14:paraId="206AB5ED" w14:textId="097879CC" w:rsidR="005D0E9B" w:rsidRDefault="007D5DF3" w:rsidP="006F5FA3">
            <w:pPr>
              <w:rPr>
                <w:rFonts w:ascii="Calibri" w:hAnsi="Calibri" w:cs="Calibri"/>
                <w:b/>
                <w:bCs/>
                <w:color w:val="000000"/>
                <w:sz w:val="20"/>
                <w:szCs w:val="20"/>
              </w:rPr>
            </w:pPr>
            <w:r>
              <w:rPr>
                <w:rFonts w:ascii="Calibri" w:hAnsi="Calibri" w:cs="Calibri"/>
                <w:b/>
                <w:bCs/>
                <w:color w:val="000000"/>
                <w:sz w:val="20"/>
                <w:szCs w:val="20"/>
              </w:rPr>
              <w:t>Město Bruntál</w:t>
            </w:r>
          </w:p>
        </w:tc>
        <w:tc>
          <w:tcPr>
            <w:tcW w:w="2552" w:type="dxa"/>
            <w:tcBorders>
              <w:top w:val="nil"/>
              <w:left w:val="nil"/>
              <w:bottom w:val="single" w:sz="4" w:space="0" w:color="auto"/>
              <w:right w:val="single" w:sz="4" w:space="0" w:color="auto"/>
            </w:tcBorders>
            <w:shd w:val="clear" w:color="auto" w:fill="FFFFFF"/>
            <w:vAlign w:val="center"/>
          </w:tcPr>
          <w:p w14:paraId="38D20696" w14:textId="144440AE" w:rsidR="005D0E9B" w:rsidRDefault="007D5DF3" w:rsidP="006F5FA3">
            <w:pPr>
              <w:ind w:firstLineChars="200" w:firstLine="400"/>
              <w:rPr>
                <w:rFonts w:ascii="Calibri" w:hAnsi="Calibri" w:cs="Calibri"/>
                <w:sz w:val="20"/>
                <w:szCs w:val="20"/>
              </w:rPr>
            </w:pPr>
            <w:r>
              <w:rPr>
                <w:rFonts w:ascii="Calibri" w:hAnsi="Calibri" w:cs="Calibri"/>
                <w:sz w:val="20"/>
                <w:szCs w:val="20"/>
              </w:rPr>
              <w:t>Bruntál</w:t>
            </w:r>
          </w:p>
        </w:tc>
        <w:tc>
          <w:tcPr>
            <w:tcW w:w="2409" w:type="dxa"/>
            <w:tcBorders>
              <w:top w:val="nil"/>
              <w:left w:val="nil"/>
              <w:bottom w:val="single" w:sz="4" w:space="0" w:color="auto"/>
              <w:right w:val="single" w:sz="8" w:space="0" w:color="auto"/>
            </w:tcBorders>
            <w:noWrap/>
            <w:vAlign w:val="center"/>
          </w:tcPr>
          <w:p w14:paraId="6C5378E3" w14:textId="4A291510" w:rsidR="005D0E9B" w:rsidRDefault="007D5DF3" w:rsidP="006F5FA3">
            <w:pPr>
              <w:rPr>
                <w:rFonts w:ascii="Calibri" w:hAnsi="Calibri" w:cs="Calibri"/>
                <w:color w:val="000000"/>
                <w:sz w:val="20"/>
                <w:szCs w:val="20"/>
              </w:rPr>
            </w:pPr>
            <w:r>
              <w:rPr>
                <w:rFonts w:ascii="Calibri" w:hAnsi="Calibri"/>
                <w:color w:val="000000"/>
                <w:sz w:val="18"/>
                <w:szCs w:val="18"/>
              </w:rPr>
              <w:t>Nádražní 994/20</w:t>
            </w:r>
          </w:p>
        </w:tc>
      </w:tr>
    </w:tbl>
    <w:p w14:paraId="70A3DF43" w14:textId="77777777" w:rsidR="005D0E9B" w:rsidRDefault="005D0E9B" w:rsidP="005D0E9B">
      <w:pPr>
        <w:rPr>
          <w:b/>
        </w:rPr>
      </w:pPr>
    </w:p>
    <w:p w14:paraId="0E3087A5" w14:textId="28011256" w:rsidR="007D5DF3" w:rsidRDefault="007D5DF3" w:rsidP="007D5DF3">
      <w:pPr>
        <w:rPr>
          <w:b/>
          <w:sz w:val="18"/>
          <w:szCs w:val="18"/>
        </w:rPr>
      </w:pPr>
      <w:r>
        <w:rPr>
          <w:rFonts w:ascii="Calibri" w:hAnsi="Calibri"/>
          <w:color w:val="000000"/>
          <w:sz w:val="18"/>
          <w:szCs w:val="18"/>
        </w:rPr>
        <w:t>Kontaktní údaje na přebírající osobu, liší-li se od kontaktní osoby ve smlouvě:</w:t>
      </w:r>
      <w:r>
        <w:rPr>
          <w:rFonts w:ascii="Calibri" w:hAnsi="Calibri"/>
          <w:color w:val="000000"/>
          <w:sz w:val="18"/>
          <w:szCs w:val="18"/>
        </w:rPr>
        <w:br/>
      </w:r>
    </w:p>
    <w:p w14:paraId="2822B188" w14:textId="52331EC7" w:rsidR="005A6A2B" w:rsidRDefault="005A6A2B" w:rsidP="007D5DF3">
      <w:pPr>
        <w:rPr>
          <w:b/>
        </w:rPr>
      </w:pPr>
    </w:p>
    <w:sectPr w:rsidR="005A6A2B" w:rsidSect="00215A80">
      <w:footerReference w:type="default" r:id="rId8"/>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F155F" w14:textId="77777777" w:rsidR="006D7F5A" w:rsidRDefault="006D7F5A" w:rsidP="005D0E9B">
      <w:r>
        <w:separator/>
      </w:r>
    </w:p>
  </w:endnote>
  <w:endnote w:type="continuationSeparator" w:id="0">
    <w:p w14:paraId="43E60168" w14:textId="77777777" w:rsidR="006D7F5A" w:rsidRDefault="006D7F5A" w:rsidP="005D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3699"/>
      <w:docPartObj>
        <w:docPartGallery w:val="Page Numbers (Bottom of Page)"/>
        <w:docPartUnique/>
      </w:docPartObj>
    </w:sdtPr>
    <w:sdtEndPr/>
    <w:sdtContent>
      <w:p w14:paraId="7FD9DF24" w14:textId="7A4A09A5" w:rsidR="006F5FA3" w:rsidRDefault="006F5FA3" w:rsidP="005D0E9B">
        <w:pPr>
          <w:pStyle w:val="Zpat"/>
          <w:jc w:val="center"/>
        </w:pPr>
        <w:r>
          <w:fldChar w:fldCharType="begin"/>
        </w:r>
        <w:r>
          <w:instrText>PAGE   \* MERGEFORMAT</w:instrText>
        </w:r>
        <w:r>
          <w:fldChar w:fldCharType="separate"/>
        </w:r>
        <w:r w:rsidR="00B027F0">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855F" w14:textId="77777777" w:rsidR="006D7F5A" w:rsidRDefault="006D7F5A" w:rsidP="005D0E9B">
      <w:r>
        <w:separator/>
      </w:r>
    </w:p>
  </w:footnote>
  <w:footnote w:type="continuationSeparator" w:id="0">
    <w:p w14:paraId="7A8C0D65" w14:textId="77777777" w:rsidR="006D7F5A" w:rsidRDefault="006D7F5A" w:rsidP="005D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99F"/>
    <w:rsid w:val="00064445"/>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0609E"/>
    <w:rsid w:val="00111E43"/>
    <w:rsid w:val="00113353"/>
    <w:rsid w:val="00115F85"/>
    <w:rsid w:val="001242D7"/>
    <w:rsid w:val="001263C7"/>
    <w:rsid w:val="00127198"/>
    <w:rsid w:val="0013306B"/>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37BF"/>
    <w:rsid w:val="001B7A16"/>
    <w:rsid w:val="001C30DF"/>
    <w:rsid w:val="001C4B3A"/>
    <w:rsid w:val="001C64C1"/>
    <w:rsid w:val="001D2A9F"/>
    <w:rsid w:val="001D5910"/>
    <w:rsid w:val="001D5DB4"/>
    <w:rsid w:val="001E2998"/>
    <w:rsid w:val="001F55DF"/>
    <w:rsid w:val="001F61E3"/>
    <w:rsid w:val="001F76E4"/>
    <w:rsid w:val="001F78E5"/>
    <w:rsid w:val="002045E1"/>
    <w:rsid w:val="00204AC3"/>
    <w:rsid w:val="002058AC"/>
    <w:rsid w:val="00206069"/>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65854"/>
    <w:rsid w:val="00275CD4"/>
    <w:rsid w:val="0028322B"/>
    <w:rsid w:val="002834E8"/>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F19AB"/>
    <w:rsid w:val="002F2D0A"/>
    <w:rsid w:val="002F4CBD"/>
    <w:rsid w:val="0030147C"/>
    <w:rsid w:val="0030336C"/>
    <w:rsid w:val="00305C14"/>
    <w:rsid w:val="003111E3"/>
    <w:rsid w:val="00313070"/>
    <w:rsid w:val="0031553F"/>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4E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14C79"/>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37B2"/>
    <w:rsid w:val="005172F7"/>
    <w:rsid w:val="005178F4"/>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20B4"/>
    <w:rsid w:val="005755CE"/>
    <w:rsid w:val="00575EEE"/>
    <w:rsid w:val="00576D6E"/>
    <w:rsid w:val="00577395"/>
    <w:rsid w:val="00582D67"/>
    <w:rsid w:val="005842E0"/>
    <w:rsid w:val="00584C8B"/>
    <w:rsid w:val="0058505E"/>
    <w:rsid w:val="005852D7"/>
    <w:rsid w:val="0059133E"/>
    <w:rsid w:val="005938B9"/>
    <w:rsid w:val="00594E63"/>
    <w:rsid w:val="00595EE0"/>
    <w:rsid w:val="005A0DF9"/>
    <w:rsid w:val="005A1D36"/>
    <w:rsid w:val="005A5EBB"/>
    <w:rsid w:val="005A6A2B"/>
    <w:rsid w:val="005B3495"/>
    <w:rsid w:val="005B421F"/>
    <w:rsid w:val="005B4C16"/>
    <w:rsid w:val="005B4CD5"/>
    <w:rsid w:val="005B58D5"/>
    <w:rsid w:val="005B7937"/>
    <w:rsid w:val="005B79C2"/>
    <w:rsid w:val="005C0F87"/>
    <w:rsid w:val="005C3FF9"/>
    <w:rsid w:val="005C5361"/>
    <w:rsid w:val="005D0E98"/>
    <w:rsid w:val="005D0E9B"/>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070D"/>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D7F5A"/>
    <w:rsid w:val="006E029A"/>
    <w:rsid w:val="006E3E0E"/>
    <w:rsid w:val="006F1161"/>
    <w:rsid w:val="006F5FA3"/>
    <w:rsid w:val="006F5FC9"/>
    <w:rsid w:val="006F6772"/>
    <w:rsid w:val="006F751A"/>
    <w:rsid w:val="006F7A7D"/>
    <w:rsid w:val="006F7DFF"/>
    <w:rsid w:val="00700103"/>
    <w:rsid w:val="0071232F"/>
    <w:rsid w:val="007205BF"/>
    <w:rsid w:val="00722531"/>
    <w:rsid w:val="00722D6D"/>
    <w:rsid w:val="00722FF2"/>
    <w:rsid w:val="007239D7"/>
    <w:rsid w:val="00726531"/>
    <w:rsid w:val="00726D50"/>
    <w:rsid w:val="007300D9"/>
    <w:rsid w:val="00730107"/>
    <w:rsid w:val="007357C2"/>
    <w:rsid w:val="00742F7D"/>
    <w:rsid w:val="00744255"/>
    <w:rsid w:val="007447E1"/>
    <w:rsid w:val="007469F5"/>
    <w:rsid w:val="007503DE"/>
    <w:rsid w:val="00751116"/>
    <w:rsid w:val="00756A40"/>
    <w:rsid w:val="007635B7"/>
    <w:rsid w:val="00766125"/>
    <w:rsid w:val="0076655B"/>
    <w:rsid w:val="00773C11"/>
    <w:rsid w:val="00773CD0"/>
    <w:rsid w:val="00774281"/>
    <w:rsid w:val="00776D2B"/>
    <w:rsid w:val="00780354"/>
    <w:rsid w:val="007820A3"/>
    <w:rsid w:val="007876B4"/>
    <w:rsid w:val="00787EB6"/>
    <w:rsid w:val="00791967"/>
    <w:rsid w:val="00797BC0"/>
    <w:rsid w:val="007A2270"/>
    <w:rsid w:val="007A3994"/>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5DF3"/>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21C3"/>
    <w:rsid w:val="008733E3"/>
    <w:rsid w:val="008754E4"/>
    <w:rsid w:val="0087757F"/>
    <w:rsid w:val="00883C40"/>
    <w:rsid w:val="00894F6E"/>
    <w:rsid w:val="00897008"/>
    <w:rsid w:val="00897EEF"/>
    <w:rsid w:val="008A0B7E"/>
    <w:rsid w:val="008A49B2"/>
    <w:rsid w:val="008A4F4F"/>
    <w:rsid w:val="008A5116"/>
    <w:rsid w:val="008A593E"/>
    <w:rsid w:val="008A68E4"/>
    <w:rsid w:val="008A7973"/>
    <w:rsid w:val="008B1D3E"/>
    <w:rsid w:val="008B37AA"/>
    <w:rsid w:val="008B458D"/>
    <w:rsid w:val="008B63AD"/>
    <w:rsid w:val="008B681F"/>
    <w:rsid w:val="008C1355"/>
    <w:rsid w:val="008C19D9"/>
    <w:rsid w:val="008C3C00"/>
    <w:rsid w:val="008D1606"/>
    <w:rsid w:val="008D2D0B"/>
    <w:rsid w:val="008D42CA"/>
    <w:rsid w:val="008D4908"/>
    <w:rsid w:val="008E26F9"/>
    <w:rsid w:val="008E4D82"/>
    <w:rsid w:val="008E62AD"/>
    <w:rsid w:val="008E6AF3"/>
    <w:rsid w:val="008F31E2"/>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8782B"/>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5897"/>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27F0"/>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3302"/>
    <w:rsid w:val="00B94B55"/>
    <w:rsid w:val="00B95020"/>
    <w:rsid w:val="00B96DFC"/>
    <w:rsid w:val="00BA18F3"/>
    <w:rsid w:val="00BA1E8A"/>
    <w:rsid w:val="00BA606E"/>
    <w:rsid w:val="00BC011A"/>
    <w:rsid w:val="00BC05B8"/>
    <w:rsid w:val="00BC2CCE"/>
    <w:rsid w:val="00BC3177"/>
    <w:rsid w:val="00BC3746"/>
    <w:rsid w:val="00BD0DC2"/>
    <w:rsid w:val="00BD5C46"/>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47F59"/>
    <w:rsid w:val="00C51D0C"/>
    <w:rsid w:val="00C520EE"/>
    <w:rsid w:val="00C56D68"/>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A7B5E"/>
    <w:rsid w:val="00CB1731"/>
    <w:rsid w:val="00CB3958"/>
    <w:rsid w:val="00CB69E7"/>
    <w:rsid w:val="00CB6CE4"/>
    <w:rsid w:val="00CC0D92"/>
    <w:rsid w:val="00CC2EDD"/>
    <w:rsid w:val="00CC5B1E"/>
    <w:rsid w:val="00CC5D27"/>
    <w:rsid w:val="00CC7C07"/>
    <w:rsid w:val="00CC7C23"/>
    <w:rsid w:val="00CD13D1"/>
    <w:rsid w:val="00CD21EA"/>
    <w:rsid w:val="00CD2446"/>
    <w:rsid w:val="00CD32D2"/>
    <w:rsid w:val="00CD7072"/>
    <w:rsid w:val="00CE28F0"/>
    <w:rsid w:val="00CE784B"/>
    <w:rsid w:val="00CF1EEF"/>
    <w:rsid w:val="00CF5EC4"/>
    <w:rsid w:val="00CF6392"/>
    <w:rsid w:val="00CF7A34"/>
    <w:rsid w:val="00D00844"/>
    <w:rsid w:val="00D1036A"/>
    <w:rsid w:val="00D1118D"/>
    <w:rsid w:val="00D11BD2"/>
    <w:rsid w:val="00D12D9B"/>
    <w:rsid w:val="00D15D71"/>
    <w:rsid w:val="00D1668C"/>
    <w:rsid w:val="00D17E91"/>
    <w:rsid w:val="00D24481"/>
    <w:rsid w:val="00D245A3"/>
    <w:rsid w:val="00D26C1D"/>
    <w:rsid w:val="00D34A55"/>
    <w:rsid w:val="00D36842"/>
    <w:rsid w:val="00D36DAD"/>
    <w:rsid w:val="00D3792F"/>
    <w:rsid w:val="00D41401"/>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16AE"/>
    <w:rsid w:val="00D83FE8"/>
    <w:rsid w:val="00D91CA3"/>
    <w:rsid w:val="00D953DD"/>
    <w:rsid w:val="00DA096B"/>
    <w:rsid w:val="00DA174B"/>
    <w:rsid w:val="00DA2EC2"/>
    <w:rsid w:val="00DA7BEF"/>
    <w:rsid w:val="00DB211D"/>
    <w:rsid w:val="00DB6BEA"/>
    <w:rsid w:val="00DB7AB4"/>
    <w:rsid w:val="00DC0356"/>
    <w:rsid w:val="00DC22AE"/>
    <w:rsid w:val="00DC76F6"/>
    <w:rsid w:val="00DD2B4A"/>
    <w:rsid w:val="00DD3CBA"/>
    <w:rsid w:val="00DD578F"/>
    <w:rsid w:val="00DE1DC6"/>
    <w:rsid w:val="00DE27D2"/>
    <w:rsid w:val="00DE327D"/>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44"/>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B009D1"/>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paragraph" w:styleId="Zhlav">
    <w:name w:val="header"/>
    <w:basedOn w:val="Normln"/>
    <w:link w:val="ZhlavChar"/>
    <w:uiPriority w:val="99"/>
    <w:unhideWhenUsed/>
    <w:rsid w:val="005D0E9B"/>
    <w:pPr>
      <w:tabs>
        <w:tab w:val="center" w:pos="4536"/>
        <w:tab w:val="right" w:pos="9072"/>
      </w:tabs>
    </w:pPr>
  </w:style>
  <w:style w:type="character" w:customStyle="1" w:styleId="ZhlavChar">
    <w:name w:val="Záhlaví Char"/>
    <w:basedOn w:val="Standardnpsmoodstavce"/>
    <w:link w:val="Zhlav"/>
    <w:uiPriority w:val="99"/>
    <w:rsid w:val="005D0E9B"/>
    <w:rPr>
      <w:sz w:val="24"/>
      <w:szCs w:val="24"/>
    </w:rPr>
  </w:style>
  <w:style w:type="paragraph" w:styleId="Zpat">
    <w:name w:val="footer"/>
    <w:basedOn w:val="Normln"/>
    <w:link w:val="ZpatChar"/>
    <w:uiPriority w:val="99"/>
    <w:unhideWhenUsed/>
    <w:rsid w:val="005D0E9B"/>
    <w:pPr>
      <w:tabs>
        <w:tab w:val="center" w:pos="4536"/>
        <w:tab w:val="right" w:pos="9072"/>
      </w:tabs>
    </w:pPr>
  </w:style>
  <w:style w:type="character" w:customStyle="1" w:styleId="ZpatChar">
    <w:name w:val="Zápatí Char"/>
    <w:basedOn w:val="Standardnpsmoodstavce"/>
    <w:link w:val="Zpat"/>
    <w:uiPriority w:val="99"/>
    <w:rsid w:val="005D0E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0679">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088E-F142-4EA0-AB6A-8247B9BB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0</TotalTime>
  <Pages>15</Pages>
  <Words>4483</Words>
  <Characters>26453</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Frašová Sonja</cp:lastModifiedBy>
  <cp:revision>2</cp:revision>
  <cp:lastPrinted>2018-09-21T11:39:00Z</cp:lastPrinted>
  <dcterms:created xsi:type="dcterms:W3CDTF">2024-09-17T10:48:00Z</dcterms:created>
  <dcterms:modified xsi:type="dcterms:W3CDTF">2024-09-17T10:48:00Z</dcterms:modified>
</cp:coreProperties>
</file>