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CEF" w:rsidRPr="00C3374E" w:rsidRDefault="00AE69C6" w:rsidP="009040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337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OTEC</w:t>
      </w:r>
    </w:p>
    <w:p w:rsidR="00C02CEF" w:rsidRPr="009040AF" w:rsidRDefault="00C02CEF" w:rsidP="00C02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0AF">
        <w:rPr>
          <w:rFonts w:ascii="Times New Roman" w:eastAsia="Times New Roman" w:hAnsi="Times New Roman" w:cs="Times New Roman"/>
          <w:b/>
          <w:sz w:val="24"/>
          <w:szCs w:val="24"/>
        </w:rPr>
        <w:t xml:space="preserve">Technické parametry inscenace </w:t>
      </w:r>
    </w:p>
    <w:p w:rsidR="00C02CEF" w:rsidRPr="00BD6745" w:rsidRDefault="00C02CEF" w:rsidP="00BD6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67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JEVIŠTĚ </w:t>
      </w:r>
    </w:p>
    <w:p w:rsidR="00C02CEF" w:rsidRPr="00C02CEF" w:rsidRDefault="00C02CEF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CEF">
        <w:rPr>
          <w:rFonts w:ascii="Times New Roman" w:eastAsia="Times New Roman" w:hAnsi="Times New Roman" w:cs="Times New Roman"/>
          <w:sz w:val="24"/>
          <w:szCs w:val="24"/>
        </w:rPr>
        <w:t xml:space="preserve">šířka </w:t>
      </w:r>
      <w:r w:rsidR="00AE69C6">
        <w:rPr>
          <w:rFonts w:ascii="Times New Roman" w:eastAsia="Times New Roman" w:hAnsi="Times New Roman" w:cs="Times New Roman"/>
          <w:sz w:val="24"/>
          <w:szCs w:val="24"/>
        </w:rPr>
        <w:t xml:space="preserve">mezi portály </w:t>
      </w:r>
      <w:r w:rsidRPr="00C02CEF">
        <w:rPr>
          <w:rFonts w:ascii="Times New Roman" w:eastAsia="Times New Roman" w:hAnsi="Times New Roman" w:cs="Times New Roman"/>
          <w:sz w:val="24"/>
          <w:szCs w:val="24"/>
        </w:rPr>
        <w:t>min. 6m</w:t>
      </w:r>
      <w:r w:rsidR="00AE69C6">
        <w:rPr>
          <w:rFonts w:ascii="Times New Roman" w:eastAsia="Times New Roman" w:hAnsi="Times New Roman" w:cs="Times New Roman"/>
          <w:sz w:val="24"/>
          <w:szCs w:val="24"/>
        </w:rPr>
        <w:t>, max. 8m</w:t>
      </w:r>
    </w:p>
    <w:p w:rsidR="00AE69C6" w:rsidRPr="009E1B98" w:rsidRDefault="00AE69C6" w:rsidP="009E1B98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hloubka od </w:t>
      </w:r>
      <w:r w:rsidR="0008361C">
        <w:rPr>
          <w:rFonts w:ascii="Times New Roman" w:eastAsia="Times New Roman" w:hAnsi="Times New Roman" w:cs="Times New Roman"/>
          <w:sz w:val="24"/>
          <w:szCs w:val="24"/>
        </w:rPr>
        <w:t xml:space="preserve">KONCE </w:t>
      </w:r>
      <w:r>
        <w:rPr>
          <w:rFonts w:ascii="Times New Roman" w:eastAsia="Times New Roman" w:hAnsi="Times New Roman" w:cs="Times New Roman"/>
          <w:sz w:val="24"/>
          <w:szCs w:val="24"/>
        </w:rPr>
        <w:t>portálů po horizont min. 6</w:t>
      </w:r>
      <w:r w:rsidR="00C02CEF" w:rsidRPr="00C02CE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PŘIČEMŽ:</w:t>
      </w:r>
      <w:r w:rsidR="009E1B9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9E1B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E1B98">
        <w:rPr>
          <w:rFonts w:ascii="Times New Roman" w:eastAsia="Times New Roman" w:hAnsi="Times New Roman" w:cs="Times New Roman"/>
          <w:sz w:val="24"/>
          <w:szCs w:val="24"/>
        </w:rPr>
        <w:t xml:space="preserve">plocha jeviště portál-portál </w:t>
      </w:r>
      <w:r w:rsidR="0008361C" w:rsidRPr="009E1B98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E1B98">
        <w:rPr>
          <w:rFonts w:ascii="Times New Roman" w:eastAsia="Times New Roman" w:hAnsi="Times New Roman" w:cs="Times New Roman"/>
          <w:sz w:val="24"/>
          <w:szCs w:val="24"/>
        </w:rPr>
        <w:t xml:space="preserve"> portál-horizont je minimálně 45m2</w:t>
      </w:r>
      <w:r w:rsidR="0008361C" w:rsidRPr="009E1B98">
        <w:rPr>
          <w:rFonts w:ascii="Times New Roman" w:eastAsia="Times New Roman" w:hAnsi="Times New Roman" w:cs="Times New Roman"/>
          <w:sz w:val="24"/>
          <w:szCs w:val="24"/>
        </w:rPr>
        <w:t xml:space="preserve"> (viz obrázek)</w:t>
      </w:r>
    </w:p>
    <w:p w:rsidR="00AE69C6" w:rsidRPr="00C02CEF" w:rsidRDefault="00AE69C6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forbína 1,5m (pokud forbína není, hloubka jeviště je min. 8m</w:t>
      </w:r>
      <w:r w:rsidR="000E59AD">
        <w:rPr>
          <w:rFonts w:ascii="Times New Roman" w:eastAsia="Times New Roman" w:hAnsi="Times New Roman" w:cs="Times New Roman"/>
          <w:sz w:val="24"/>
          <w:szCs w:val="24"/>
        </w:rPr>
        <w:t xml:space="preserve"> a plocha jeviště 60m2)</w:t>
      </w:r>
    </w:p>
    <w:p w:rsidR="00C02CEF" w:rsidRDefault="00AE69C6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výška min. 3</w:t>
      </w:r>
      <w:r w:rsidR="0008361C">
        <w:rPr>
          <w:rFonts w:ascii="Times New Roman" w:eastAsia="Times New Roman" w:hAnsi="Times New Roman" w:cs="Times New Roman"/>
          <w:sz w:val="24"/>
          <w:szCs w:val="24"/>
        </w:rPr>
        <w:t>,5</w:t>
      </w:r>
      <w:r w:rsidR="00C02CEF" w:rsidRPr="00C02CEF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E3565C" w:rsidRPr="00C02CEF" w:rsidRDefault="00E3565C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možnost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použítí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show folie</w:t>
      </w:r>
    </w:p>
    <w:p w:rsidR="00C02CEF" w:rsidRDefault="00C02CEF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CEF">
        <w:rPr>
          <w:rFonts w:ascii="Times New Roman" w:eastAsia="Times New Roman" w:hAnsi="Times New Roman" w:cs="Times New Roman"/>
          <w:sz w:val="24"/>
          <w:szCs w:val="24"/>
        </w:rPr>
        <w:t xml:space="preserve">nástupy z </w:t>
      </w:r>
      <w:r w:rsidR="00AE69C6">
        <w:rPr>
          <w:rFonts w:ascii="Times New Roman" w:eastAsia="Times New Roman" w:hAnsi="Times New Roman" w:cs="Times New Roman"/>
          <w:sz w:val="24"/>
          <w:szCs w:val="24"/>
        </w:rPr>
        <w:t>obou</w:t>
      </w:r>
      <w:r w:rsidRPr="00C02CEF">
        <w:rPr>
          <w:rFonts w:ascii="Times New Roman" w:eastAsia="Times New Roman" w:hAnsi="Times New Roman" w:cs="Times New Roman"/>
          <w:sz w:val="24"/>
          <w:szCs w:val="24"/>
        </w:rPr>
        <w:t xml:space="preserve"> stran</w:t>
      </w:r>
    </w:p>
    <w:p w:rsidR="00AE69C6" w:rsidRDefault="00AE69C6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vzadu tmavý horizont (nemusí mít průchod), oba boky vykryté (průchozí šály)</w:t>
      </w:r>
    </w:p>
    <w:p w:rsidR="001F331D" w:rsidRDefault="001F331D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možnost použití místní show folie</w:t>
      </w:r>
    </w:p>
    <w:p w:rsidR="00AE69C6" w:rsidRPr="00C02CEF" w:rsidRDefault="00AE69C6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obou portálech i za horizontem musí být osvětlený průchod (stačí lampičky) v šířce min. 1m</w:t>
      </w:r>
      <w:r w:rsidR="005816AA">
        <w:rPr>
          <w:rFonts w:ascii="Times New Roman" w:eastAsia="Times New Roman" w:hAnsi="Times New Roman" w:cs="Times New Roman"/>
          <w:sz w:val="24"/>
          <w:szCs w:val="24"/>
        </w:rPr>
        <w:t xml:space="preserve"> (a to i kolem rekvizitních stolků!!)</w:t>
      </w:r>
    </w:p>
    <w:p w:rsidR="00C02CEF" w:rsidRDefault="00C02CEF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CEF">
        <w:rPr>
          <w:rFonts w:ascii="Times New Roman" w:eastAsia="Times New Roman" w:hAnsi="Times New Roman" w:cs="Times New Roman"/>
          <w:sz w:val="24"/>
          <w:szCs w:val="24"/>
        </w:rPr>
        <w:t xml:space="preserve">jeviště </w:t>
      </w:r>
      <w:r w:rsidR="00AE69C6">
        <w:rPr>
          <w:rFonts w:ascii="Times New Roman" w:eastAsia="Times New Roman" w:hAnsi="Times New Roman" w:cs="Times New Roman"/>
          <w:sz w:val="24"/>
          <w:szCs w:val="24"/>
        </w:rPr>
        <w:t>vodo</w:t>
      </w:r>
      <w:r w:rsidRPr="00C02CEF">
        <w:rPr>
          <w:rFonts w:ascii="Times New Roman" w:eastAsia="Times New Roman" w:hAnsi="Times New Roman" w:cs="Times New Roman"/>
          <w:sz w:val="24"/>
          <w:szCs w:val="24"/>
        </w:rPr>
        <w:t>rovné</w:t>
      </w:r>
      <w:r w:rsidR="00AE69C6">
        <w:rPr>
          <w:rFonts w:ascii="Times New Roman" w:eastAsia="Times New Roman" w:hAnsi="Times New Roman" w:cs="Times New Roman"/>
          <w:sz w:val="24"/>
          <w:szCs w:val="24"/>
        </w:rPr>
        <w:t xml:space="preserve"> (forbína může být lehce šikmá), pevný povrch (prkna, parkety, lino, koberec s nízkým vlasem, </w:t>
      </w:r>
      <w:proofErr w:type="spellStart"/>
      <w:r w:rsidR="00AE69C6">
        <w:rPr>
          <w:rFonts w:ascii="Times New Roman" w:eastAsia="Times New Roman" w:hAnsi="Times New Roman" w:cs="Times New Roman"/>
          <w:sz w:val="24"/>
          <w:szCs w:val="24"/>
        </w:rPr>
        <w:t>baletizol</w:t>
      </w:r>
      <w:proofErr w:type="spellEnd"/>
      <w:r w:rsidR="00AE6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69C6">
        <w:rPr>
          <w:rFonts w:ascii="Times New Roman" w:eastAsia="Times New Roman" w:hAnsi="Times New Roman" w:cs="Times New Roman"/>
          <w:sz w:val="24"/>
          <w:szCs w:val="24"/>
        </w:rPr>
        <w:t>apod</w:t>
      </w:r>
      <w:proofErr w:type="spellEnd"/>
      <w:r w:rsidR="00AE69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3B7A">
        <w:rPr>
          <w:rFonts w:ascii="Times New Roman" w:eastAsia="Times New Roman" w:hAnsi="Times New Roman" w:cs="Times New Roman"/>
          <w:sz w:val="24"/>
          <w:szCs w:val="24"/>
        </w:rPr>
        <w:t xml:space="preserve">) s nerovnostmi max. </w:t>
      </w:r>
      <w:proofErr w:type="gramStart"/>
      <w:r w:rsidR="00FB3B7A">
        <w:rPr>
          <w:rFonts w:ascii="Times New Roman" w:eastAsia="Times New Roman" w:hAnsi="Times New Roman" w:cs="Times New Roman"/>
          <w:sz w:val="24"/>
          <w:szCs w:val="24"/>
        </w:rPr>
        <w:t>1cm</w:t>
      </w:r>
      <w:proofErr w:type="gramEnd"/>
      <w:r w:rsidR="00FB3B7A">
        <w:rPr>
          <w:rFonts w:ascii="Times New Roman" w:eastAsia="Times New Roman" w:hAnsi="Times New Roman" w:cs="Times New Roman"/>
          <w:sz w:val="24"/>
          <w:szCs w:val="24"/>
        </w:rPr>
        <w:t xml:space="preserve"> vysokými</w:t>
      </w:r>
      <w:r w:rsidR="00AE6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B7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E69C6">
        <w:rPr>
          <w:rFonts w:ascii="Times New Roman" w:eastAsia="Times New Roman" w:hAnsi="Times New Roman" w:cs="Times New Roman"/>
          <w:sz w:val="24"/>
          <w:szCs w:val="24"/>
        </w:rPr>
        <w:t>nelze písek, dlažební kostky apod.)</w:t>
      </w:r>
    </w:p>
    <w:p w:rsidR="0008361C" w:rsidRPr="0008361C" w:rsidRDefault="005816AA" w:rsidP="00083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jeviště není nutné vrtat</w:t>
      </w:r>
    </w:p>
    <w:p w:rsidR="00FB3B7A" w:rsidRDefault="00FB3B7A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jeviště musí být možné pronést postel cca 80kg rozměr 200x120x100cm, která celé představení zůstává na jevišti</w:t>
      </w:r>
    </w:p>
    <w:p w:rsidR="00FB3B7A" w:rsidRPr="00C02CEF" w:rsidRDefault="00FB3B7A" w:rsidP="00C0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 šaten/herecké místnosti musí být přímý průchod do zákulisí, herci se odchází během představení převlékat</w:t>
      </w:r>
    </w:p>
    <w:p w:rsidR="00C02CEF" w:rsidRPr="00C02CEF" w:rsidRDefault="00C02CEF" w:rsidP="00C02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CE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816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7875" cy="4181475"/>
            <wp:effectExtent l="19050" t="0" r="9525" b="0"/>
            <wp:docPr id="1" name="Obrázek 0" descr="Otec - jev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ec - jeviště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0AF" w:rsidRDefault="009040AF" w:rsidP="00C02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6745" w:rsidRPr="00BD6745" w:rsidRDefault="00C02CEF" w:rsidP="00BD6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67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SVĚTLA   </w:t>
      </w:r>
    </w:p>
    <w:p w:rsidR="009040AF" w:rsidRPr="009040AF" w:rsidRDefault="009040AF" w:rsidP="00BD6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0AF">
        <w:rPr>
          <w:rFonts w:ascii="Times New Roman" w:eastAsia="Times New Roman" w:hAnsi="Times New Roman" w:cs="Times New Roman"/>
          <w:sz w:val="24"/>
          <w:szCs w:val="24"/>
        </w:rPr>
        <w:t>Jeviště:</w:t>
      </w:r>
    </w:p>
    <w:p w:rsidR="009040AF" w:rsidRDefault="009040AF" w:rsidP="0090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0AF">
        <w:rPr>
          <w:rFonts w:ascii="Times New Roman" w:eastAsia="Times New Roman" w:hAnsi="Times New Roman" w:cs="Times New Roman"/>
          <w:sz w:val="24"/>
          <w:szCs w:val="24"/>
        </w:rPr>
        <w:t>7x samostatně stmívaná zásuvka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Front: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6x samostatně stmívané FHR 1kW (levá, střed, pravá), 3x filtr 201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1x samostatně stmívaný profil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Sprchy: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4x samostatně stmívané FHR 1kW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Kontra: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2x stmívané FHR 1kW modrý filtr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Průvany: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2x stmívané FHR 500W forbína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2x stmívané FHR 500W střední průvan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 xml:space="preserve">2x stmívané FHR 500W zadní průvan 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Možnost p</w:t>
      </w:r>
      <w:r w:rsidR="00234175">
        <w:rPr>
          <w:rFonts w:ascii="Times New Roman" w:eastAsia="Times New Roman" w:hAnsi="Times New Roman" w:cs="Times New Roman"/>
          <w:sz w:val="24"/>
          <w:szCs w:val="24"/>
        </w:rPr>
        <w:t xml:space="preserve">oužití místního 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t>osvětlovacího pultu</w:t>
      </w:r>
      <w:r w:rsidR="00234175">
        <w:rPr>
          <w:rFonts w:ascii="Times New Roman" w:eastAsia="Times New Roman" w:hAnsi="Times New Roman" w:cs="Times New Roman"/>
          <w:sz w:val="24"/>
          <w:szCs w:val="24"/>
        </w:rPr>
        <w:t>, případně p</w:t>
      </w:r>
      <w:r w:rsidR="00234175" w:rsidRPr="009040AF">
        <w:rPr>
          <w:rFonts w:ascii="Times New Roman" w:eastAsia="Times New Roman" w:hAnsi="Times New Roman" w:cs="Times New Roman"/>
          <w:sz w:val="24"/>
          <w:szCs w:val="24"/>
        </w:rPr>
        <w:t>řipojení vlastního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175">
        <w:rPr>
          <w:rFonts w:ascii="Times New Roman" w:eastAsia="Times New Roman" w:hAnsi="Times New Roman" w:cs="Times New Roman"/>
          <w:sz w:val="24"/>
          <w:szCs w:val="24"/>
        </w:rPr>
        <w:t xml:space="preserve">pultu 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t>na místní okruh DMX</w:t>
      </w:r>
      <w:r w:rsidR="00234175">
        <w:rPr>
          <w:rFonts w:ascii="Times New Roman" w:eastAsia="Times New Roman" w:hAnsi="Times New Roman" w:cs="Times New Roman"/>
          <w:sz w:val="24"/>
          <w:szCs w:val="24"/>
        </w:rPr>
        <w:t xml:space="preserve"> – dle domluvy</w:t>
      </w:r>
      <w:r w:rsidRPr="009040AF">
        <w:rPr>
          <w:rFonts w:ascii="Times New Roman" w:eastAsia="Times New Roman" w:hAnsi="Times New Roman" w:cs="Times New Roman"/>
          <w:sz w:val="24"/>
          <w:szCs w:val="24"/>
        </w:rPr>
        <w:br/>
        <w:t>Přítomnost místního osvětlovače po dobu přípravy i představení</w:t>
      </w:r>
    </w:p>
    <w:p w:rsidR="00C3374E" w:rsidRPr="009040AF" w:rsidRDefault="00C3374E" w:rsidP="0090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02CEF" w:rsidRPr="00C3374E" w:rsidRDefault="00C02CEF" w:rsidP="00C3374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67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ZVUK</w:t>
      </w:r>
    </w:p>
    <w:p w:rsidR="00747737" w:rsidRPr="00747737" w:rsidRDefault="00747737" w:rsidP="0074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sz w:val="24"/>
          <w:szCs w:val="24"/>
        </w:rPr>
        <w:t>dostatečné PA za účelem divadelního představení, schopné alespoň 90dbA bez zkreslení ve všech třech pásmech po celém sále</w:t>
      </w:r>
    </w:p>
    <w:p w:rsidR="00747737" w:rsidRDefault="00747737" w:rsidP="0074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sz w:val="24"/>
          <w:szCs w:val="24"/>
        </w:rPr>
        <w:t>2 odposlechy v portálech či na horizontu pro herce na jevišti</w:t>
      </w:r>
    </w:p>
    <w:p w:rsidR="00747737" w:rsidRDefault="00747737" w:rsidP="0074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sz w:val="24"/>
          <w:szCs w:val="24"/>
        </w:rPr>
        <w:t>2X Stereo 6.3 TSR jack IN</w:t>
      </w:r>
    </w:p>
    <w:p w:rsidR="00747737" w:rsidRDefault="00747737" w:rsidP="0074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1X XLR in pro případný </w:t>
      </w:r>
      <w:proofErr w:type="spellStart"/>
      <w:r w:rsidRPr="00747737">
        <w:rPr>
          <w:rFonts w:ascii="Times New Roman" w:eastAsia="Times New Roman" w:hAnsi="Times New Roman" w:cs="Times New Roman"/>
          <w:sz w:val="24"/>
          <w:szCs w:val="24"/>
        </w:rPr>
        <w:t>talkback</w:t>
      </w:r>
      <w:proofErr w:type="spellEnd"/>
    </w:p>
    <w:p w:rsidR="00747737" w:rsidRDefault="00747737" w:rsidP="0074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Input list: 1-2 PC OUT 1, 3-4 PC OUT 2, 5 - </w:t>
      </w:r>
      <w:proofErr w:type="spellStart"/>
      <w:r w:rsidRPr="00747737">
        <w:rPr>
          <w:rFonts w:ascii="Times New Roman" w:eastAsia="Times New Roman" w:hAnsi="Times New Roman" w:cs="Times New Roman"/>
          <w:sz w:val="24"/>
          <w:szCs w:val="24"/>
        </w:rPr>
        <w:t>Talkback</w:t>
      </w:r>
      <w:proofErr w:type="spellEnd"/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</w:p>
    <w:p w:rsidR="00C02CEF" w:rsidRPr="00747737" w:rsidRDefault="00747737" w:rsidP="0074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Output list: 1x </w:t>
      </w:r>
      <w:proofErr w:type="spellStart"/>
      <w:r w:rsidRPr="00747737"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 stereo </w:t>
      </w:r>
      <w:proofErr w:type="spellStart"/>
      <w:r w:rsidRPr="00747737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 do hlavního PA, AUX 1 a AUX 2 do odposlechů</w:t>
      </w:r>
    </w:p>
    <w:p w:rsidR="00C02CEF" w:rsidRPr="00BD6745" w:rsidRDefault="00C02CEF" w:rsidP="00BD6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67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 DISPOZICI NA MÍSTĚ</w:t>
      </w:r>
    </w:p>
    <w:p w:rsidR="00C02CEF" w:rsidRDefault="00C02CEF" w:rsidP="00C02C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CEF">
        <w:rPr>
          <w:rFonts w:ascii="Times New Roman" w:eastAsia="Times New Roman" w:hAnsi="Times New Roman" w:cs="Times New Roman"/>
          <w:sz w:val="24"/>
          <w:szCs w:val="24"/>
        </w:rPr>
        <w:t>denní místnost pro technické složky</w:t>
      </w:r>
    </w:p>
    <w:p w:rsidR="00B26783" w:rsidRDefault="00B26783" w:rsidP="00C02C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2ks rekvizitních stolků</w:t>
      </w:r>
    </w:p>
    <w:p w:rsidR="00B26783" w:rsidRDefault="00B26783" w:rsidP="00C02C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4ks židlí libovolného tvaru a barvy, NE kancelářské otočné (na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rychlopřevleky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portálech)</w:t>
      </w:r>
    </w:p>
    <w:p w:rsidR="00C02CEF" w:rsidRPr="009040AF" w:rsidRDefault="00B26783" w:rsidP="00C02C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 vykládku a nakládku kulis je třeba 1 místní technik, v případě složitějšího přístupu (schody, vzdálenost nad 50m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2 místní technici. Na samotnou stavbu a během představení potřeba nejso</w:t>
      </w:r>
      <w:r w:rsidR="009040AF">
        <w:rPr>
          <w:rFonts w:ascii="Times New Roman" w:eastAsia="Times New Roman" w:hAnsi="Times New Roman" w:cs="Times New Roman"/>
          <w:sz w:val="24"/>
          <w:szCs w:val="24"/>
        </w:rPr>
        <w:t>u</w:t>
      </w:r>
    </w:p>
    <w:p w:rsidR="00C02CEF" w:rsidRPr="00BD6745" w:rsidRDefault="00C02CEF" w:rsidP="00BD6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67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ŠATNY</w:t>
      </w:r>
    </w:p>
    <w:p w:rsidR="00B26783" w:rsidRPr="00B26783" w:rsidRDefault="00747737" w:rsidP="00B2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2CEF" w:rsidRPr="00747737">
        <w:rPr>
          <w:rFonts w:ascii="Times New Roman" w:eastAsia="Times New Roman" w:hAnsi="Times New Roman" w:cs="Times New Roman"/>
          <w:sz w:val="24"/>
          <w:szCs w:val="24"/>
        </w:rPr>
        <w:t xml:space="preserve"> šatny </w:t>
      </w:r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(ideálně </w:t>
      </w:r>
      <w:r w:rsidR="00C02CEF" w:rsidRPr="00747737">
        <w:rPr>
          <w:rFonts w:ascii="Times New Roman" w:eastAsia="Times New Roman" w:hAnsi="Times New Roman" w:cs="Times New Roman"/>
          <w:sz w:val="24"/>
          <w:szCs w:val="24"/>
        </w:rPr>
        <w:t>se sprchou a tekoucí teplou vodou</w:t>
      </w:r>
      <w:r w:rsidRPr="0074773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6783" w:rsidRPr="00BD6745" w:rsidRDefault="00B26783" w:rsidP="00B2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 šaten / herecké místnosti musí být přímý přístup do zákulisí (herci se během představení převlékají a nemohou jít přes diváky</w:t>
      </w:r>
    </w:p>
    <w:p w:rsidR="00B26783" w:rsidRPr="00BD6745" w:rsidRDefault="00B26783" w:rsidP="00BD6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67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PARKOVÁNÍ</w:t>
      </w:r>
    </w:p>
    <w:p w:rsidR="00B26783" w:rsidRDefault="00B26783" w:rsidP="00B2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26783">
        <w:rPr>
          <w:rFonts w:ascii="Times New Roman" w:eastAsia="Times New Roman" w:hAnsi="Times New Roman" w:cs="Times New Roman"/>
          <w:sz w:val="24"/>
          <w:szCs w:val="24"/>
        </w:rPr>
        <w:t xml:space="preserve">Na místě je třeba zajistit parkování pro </w:t>
      </w:r>
      <w:proofErr w:type="gramStart"/>
      <w:r w:rsidRPr="00B26783">
        <w:rPr>
          <w:rFonts w:ascii="Times New Roman" w:eastAsia="Times New Roman" w:hAnsi="Times New Roman" w:cs="Times New Roman"/>
          <w:sz w:val="24"/>
          <w:szCs w:val="24"/>
        </w:rPr>
        <w:t>12m</w:t>
      </w:r>
      <w:proofErr w:type="gramEnd"/>
      <w:r w:rsidRPr="00B26783">
        <w:rPr>
          <w:rFonts w:ascii="Times New Roman" w:eastAsia="Times New Roman" w:hAnsi="Times New Roman" w:cs="Times New Roman"/>
          <w:sz w:val="24"/>
          <w:szCs w:val="24"/>
        </w:rPr>
        <w:t xml:space="preserve"> dlouhou soupravu (7m auto + 5m přívěs) </w:t>
      </w:r>
      <w:r w:rsidR="00747737" w:rsidRPr="00747737">
        <w:rPr>
          <w:rFonts w:ascii="Times New Roman" w:eastAsia="Times New Roman" w:hAnsi="Times New Roman" w:cs="Times New Roman"/>
          <w:sz w:val="24"/>
          <w:szCs w:val="24"/>
        </w:rPr>
        <w:t>+ 3</w:t>
      </w:r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 míst</w:t>
      </w:r>
      <w:r w:rsidR="00747737" w:rsidRPr="0074773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7737"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r w:rsidR="004D4058" w:rsidRPr="00747737">
        <w:rPr>
          <w:rFonts w:ascii="Times New Roman" w:eastAsia="Times New Roman" w:hAnsi="Times New Roman" w:cs="Times New Roman"/>
          <w:sz w:val="24"/>
          <w:szCs w:val="24"/>
        </w:rPr>
        <w:t xml:space="preserve">osobní </w:t>
      </w:r>
      <w:r w:rsidRPr="00747737">
        <w:rPr>
          <w:rFonts w:ascii="Times New Roman" w:eastAsia="Times New Roman" w:hAnsi="Times New Roman" w:cs="Times New Roman"/>
          <w:sz w:val="24"/>
          <w:szCs w:val="24"/>
        </w:rPr>
        <w:t>herecká auta</w:t>
      </w:r>
    </w:p>
    <w:p w:rsidR="00B26783" w:rsidRDefault="00B26783" w:rsidP="00B2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D4058" w:rsidRDefault="004D4058" w:rsidP="009040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4D4058" w:rsidSect="009040A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00C2"/>
    <w:multiLevelType w:val="multilevel"/>
    <w:tmpl w:val="8048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63B30"/>
    <w:multiLevelType w:val="multilevel"/>
    <w:tmpl w:val="E7A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D6D01"/>
    <w:multiLevelType w:val="multilevel"/>
    <w:tmpl w:val="2E9A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239A4"/>
    <w:multiLevelType w:val="multilevel"/>
    <w:tmpl w:val="0E0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C3D42"/>
    <w:multiLevelType w:val="multilevel"/>
    <w:tmpl w:val="B52E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83BDB"/>
    <w:multiLevelType w:val="multilevel"/>
    <w:tmpl w:val="7C70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CEF"/>
    <w:rsid w:val="00045899"/>
    <w:rsid w:val="0008361C"/>
    <w:rsid w:val="000E59AD"/>
    <w:rsid w:val="001F331D"/>
    <w:rsid w:val="00234175"/>
    <w:rsid w:val="004D4058"/>
    <w:rsid w:val="00543010"/>
    <w:rsid w:val="005816AA"/>
    <w:rsid w:val="00747737"/>
    <w:rsid w:val="009040AF"/>
    <w:rsid w:val="009E1B98"/>
    <w:rsid w:val="00AE69C6"/>
    <w:rsid w:val="00B26783"/>
    <w:rsid w:val="00B85F67"/>
    <w:rsid w:val="00BD6745"/>
    <w:rsid w:val="00C02CEF"/>
    <w:rsid w:val="00C3374E"/>
    <w:rsid w:val="00D26D20"/>
    <w:rsid w:val="00D96639"/>
    <w:rsid w:val="00E3565C"/>
    <w:rsid w:val="00E36CDC"/>
    <w:rsid w:val="00FB3B7A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D52B"/>
  <w15:docId w15:val="{EE28A15B-563C-4B83-93B9-06DD1A93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5899"/>
  </w:style>
  <w:style w:type="paragraph" w:styleId="Nadpis1">
    <w:name w:val="heading 1"/>
    <w:basedOn w:val="Normln"/>
    <w:link w:val="Nadpis1Char"/>
    <w:uiPriority w:val="9"/>
    <w:qFormat/>
    <w:rsid w:val="00C02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2C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C0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0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02CE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3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certislav@gmail.com</dc:creator>
  <cp:lastModifiedBy>Ochodková Marcela</cp:lastModifiedBy>
  <cp:revision>11</cp:revision>
  <cp:lastPrinted>2024-07-10T07:10:00Z</cp:lastPrinted>
  <dcterms:created xsi:type="dcterms:W3CDTF">2023-01-13T11:28:00Z</dcterms:created>
  <dcterms:modified xsi:type="dcterms:W3CDTF">2024-07-10T07:15:00Z</dcterms:modified>
</cp:coreProperties>
</file>