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721" w:rsidRPr="00473721" w:rsidRDefault="00473721" w:rsidP="00473721">
      <w:pPr>
        <w:spacing w:before="100" w:beforeAutospacing="1" w:after="100" w:afterAutospacing="1"/>
        <w:jc w:val="right"/>
      </w:pPr>
      <w:r w:rsidRPr="00473721">
        <w:rPr>
          <w:rFonts w:ascii="Arial" w:hAnsi="Arial" w:cs="Arial"/>
          <w:sz w:val="22"/>
        </w:rPr>
        <w:t xml:space="preserve">Číslo smlouvy: PPK-53a/65/17 </w:t>
      </w:r>
    </w:p>
    <w:p w:rsidR="00473721" w:rsidRPr="00473721" w:rsidRDefault="00473721" w:rsidP="00473721">
      <w:pPr>
        <w:spacing w:before="100" w:beforeAutospacing="1" w:after="100" w:afterAutospacing="1"/>
        <w:jc w:val="right"/>
      </w:pPr>
      <w:r w:rsidRPr="00473721">
        <w:rPr>
          <w:rFonts w:ascii="Arial" w:hAnsi="Arial" w:cs="Arial"/>
          <w:sz w:val="22"/>
        </w:rPr>
        <w:t xml:space="preserve">Dotační titul: A1 </w:t>
      </w:r>
    </w:p>
    <w:p w:rsidR="00473721" w:rsidRPr="00473721" w:rsidRDefault="00473721" w:rsidP="00473721">
      <w:pPr>
        <w:spacing w:before="100" w:beforeAutospacing="1" w:after="100" w:afterAutospacing="1"/>
      </w:pPr>
      <w:r w:rsidRPr="00473721">
        <w:t> </w:t>
      </w:r>
    </w:p>
    <w:p w:rsidR="00473721" w:rsidRPr="00473721" w:rsidRDefault="00473721" w:rsidP="00473721">
      <w:pPr>
        <w:spacing w:before="100" w:beforeAutospacing="1" w:after="100" w:afterAutospacing="1"/>
        <w:jc w:val="center"/>
      </w:pPr>
      <w:r w:rsidRPr="00473721">
        <w:rPr>
          <w:rFonts w:ascii="Arial" w:hAnsi="Arial" w:cs="Arial"/>
          <w:b/>
          <w:bCs/>
          <w:sz w:val="22"/>
        </w:rPr>
        <w:t>SMLOUVA O DÍLO</w:t>
      </w:r>
    </w:p>
    <w:p w:rsidR="00473721" w:rsidRPr="00473721" w:rsidRDefault="00473721" w:rsidP="00473721">
      <w:pPr>
        <w:spacing w:before="100" w:beforeAutospacing="1" w:after="100" w:afterAutospacing="1"/>
        <w:jc w:val="center"/>
      </w:pPr>
      <w:r w:rsidRPr="00473721">
        <w:rPr>
          <w:rFonts w:ascii="Arial" w:hAnsi="Arial" w:cs="Arial"/>
          <w:b/>
          <w:bCs/>
          <w:sz w:val="22"/>
        </w:rPr>
        <w:t>UZAVŘENÁ DLE USTANOVENÍ § 2586 A NÁSL. ZÁK. Č. 89/2012 SB., OBČANSKÉHO ZÁKONÍKU, VE ZNĚNÍ POZDĚJŠÍCH PŘEDPISŮ</w:t>
      </w:r>
    </w:p>
    <w:p w:rsidR="00473721" w:rsidRPr="00473721" w:rsidRDefault="00473721" w:rsidP="00473721">
      <w:pPr>
        <w:spacing w:before="100" w:beforeAutospacing="1" w:after="100" w:afterAutospacing="1"/>
        <w:jc w:val="center"/>
      </w:pPr>
      <w:r w:rsidRPr="00473721">
        <w:rPr>
          <w:rFonts w:ascii="Arial" w:hAnsi="Arial" w:cs="Arial"/>
          <w:b/>
          <w:bCs/>
          <w:sz w:val="22"/>
        </w:rPr>
        <w:t>I. Smluvní strany</w:t>
      </w:r>
    </w:p>
    <w:p w:rsidR="00473721" w:rsidRPr="00473721" w:rsidRDefault="00473721" w:rsidP="00473721">
      <w:pPr>
        <w:spacing w:before="100" w:beforeAutospacing="1" w:after="100" w:afterAutospacing="1"/>
      </w:pPr>
      <w:r w:rsidRPr="00473721">
        <w:rPr>
          <w:rFonts w:ascii="Arial" w:hAnsi="Arial" w:cs="Arial"/>
          <w:sz w:val="22"/>
        </w:rPr>
        <w:t>1.1</w:t>
      </w:r>
      <w:r w:rsidRPr="00473721">
        <w:rPr>
          <w:rFonts w:ascii="Arial" w:hAnsi="Arial" w:cs="Arial"/>
          <w:b/>
          <w:bCs/>
          <w:sz w:val="22"/>
        </w:rPr>
        <w:t xml:space="preserve"> Objednatel</w:t>
      </w:r>
    </w:p>
    <w:p w:rsidR="00473721" w:rsidRPr="00473721" w:rsidRDefault="00473721" w:rsidP="00473721">
      <w:pPr>
        <w:spacing w:before="100" w:beforeAutospacing="1" w:after="100" w:afterAutospacing="1"/>
      </w:pPr>
      <w:r w:rsidRPr="00473721">
        <w:rPr>
          <w:rFonts w:ascii="Arial" w:hAnsi="Arial" w:cs="Arial"/>
          <w:b/>
          <w:bCs/>
          <w:sz w:val="22"/>
        </w:rPr>
        <w:t>Česká republika - Agentura ochrany přírody a krajiny ČR</w:t>
      </w:r>
    </w:p>
    <w:p w:rsidR="00473721" w:rsidRPr="00473721" w:rsidRDefault="00473721" w:rsidP="00473721">
      <w:r w:rsidRPr="00473721">
        <w:rPr>
          <w:rFonts w:ascii="Arial" w:hAnsi="Arial" w:cs="Arial"/>
          <w:sz w:val="22"/>
        </w:rPr>
        <w:t xml:space="preserve">Sídlo: Kaplanova 1931/1, 148 00 Praha 11 - Chodov </w:t>
      </w:r>
    </w:p>
    <w:p w:rsidR="00473721" w:rsidRPr="00473721" w:rsidRDefault="00473721" w:rsidP="00473721">
      <w:r w:rsidRPr="00473721">
        <w:rPr>
          <w:rFonts w:ascii="Arial" w:hAnsi="Arial" w:cs="Arial"/>
          <w:sz w:val="22"/>
        </w:rPr>
        <w:t xml:space="preserve">Zastoupený: Ing. Josef Rusňák </w:t>
      </w:r>
      <w:r w:rsidRPr="00473721">
        <w:rPr>
          <w:rFonts w:ascii="Arial" w:hAnsi="Arial" w:cs="Arial"/>
          <w:sz w:val="22"/>
        </w:rPr>
        <w:br/>
        <w:t xml:space="preserve">vedoucí oddělení SCHKO Železné hory - RP Východní Čechy </w:t>
      </w:r>
    </w:p>
    <w:p w:rsidR="00473721" w:rsidRPr="00473721" w:rsidRDefault="00473721" w:rsidP="00473721">
      <w:r w:rsidRPr="00473721">
        <w:rPr>
          <w:rFonts w:ascii="Arial" w:hAnsi="Arial" w:cs="Arial"/>
          <w:sz w:val="22"/>
        </w:rPr>
        <w:t>Bankovní spojení: ČNB Praha, Číslo účtu: 18228011/0710</w:t>
      </w:r>
    </w:p>
    <w:p w:rsidR="00473721" w:rsidRPr="00473721" w:rsidRDefault="00473721" w:rsidP="00473721">
      <w:r w:rsidRPr="00473721">
        <w:rPr>
          <w:rFonts w:ascii="Arial" w:hAnsi="Arial" w:cs="Arial"/>
          <w:sz w:val="22"/>
        </w:rPr>
        <w:t>IČO: 629 335 91</w:t>
      </w:r>
    </w:p>
    <w:p w:rsidR="00473721" w:rsidRPr="00473721" w:rsidRDefault="00473721" w:rsidP="00473721">
      <w:r w:rsidRPr="00473721">
        <w:rPr>
          <w:rFonts w:ascii="Arial" w:hAnsi="Arial" w:cs="Arial"/>
          <w:sz w:val="22"/>
        </w:rPr>
        <w:t>DIČ: neplátce DPH</w:t>
      </w:r>
    </w:p>
    <w:p w:rsidR="00473721" w:rsidRPr="00473721" w:rsidRDefault="00473721" w:rsidP="00473721">
      <w:r w:rsidRPr="00473721">
        <w:rPr>
          <w:rFonts w:ascii="Arial" w:hAnsi="Arial" w:cs="Arial"/>
          <w:sz w:val="22"/>
        </w:rPr>
        <w:t>Telefon: 469 326 505</w:t>
      </w:r>
    </w:p>
    <w:p w:rsidR="00473721" w:rsidRPr="00473721" w:rsidRDefault="00473721" w:rsidP="00473721">
      <w:r w:rsidRPr="00473721">
        <w:rPr>
          <w:rFonts w:ascii="Arial" w:hAnsi="Arial" w:cs="Arial"/>
          <w:sz w:val="22"/>
        </w:rPr>
        <w:t>V rozsahu této smlouvy osoba zmocněná k jednání se zhotovitelem, k věcným úkonům a k převzetí díla: Ing. Zdena Koberová</w:t>
      </w:r>
    </w:p>
    <w:p w:rsidR="00473721" w:rsidRPr="00473721" w:rsidRDefault="00473721" w:rsidP="00473721">
      <w:pPr>
        <w:spacing w:before="100" w:beforeAutospacing="1" w:after="100" w:afterAutospacing="1"/>
      </w:pPr>
      <w:r w:rsidRPr="00473721">
        <w:rPr>
          <w:rFonts w:ascii="Arial" w:hAnsi="Arial" w:cs="Arial"/>
          <w:sz w:val="22"/>
        </w:rPr>
        <w:t xml:space="preserve">(dále jen </w:t>
      </w:r>
      <w:r w:rsidRPr="00473721">
        <w:rPr>
          <w:rFonts w:ascii="Arial" w:hAnsi="Arial" w:cs="Arial"/>
          <w:sz w:val="22"/>
          <w:szCs w:val="22"/>
          <w:lang w:eastAsia="en-US"/>
        </w:rPr>
        <w:t>„</w:t>
      </w:r>
      <w:r w:rsidRPr="00473721">
        <w:rPr>
          <w:rFonts w:ascii="Arial" w:hAnsi="Arial" w:cs="Arial"/>
          <w:sz w:val="22"/>
        </w:rPr>
        <w:t>objednatel”)</w:t>
      </w:r>
    </w:p>
    <w:p w:rsidR="00473721" w:rsidRPr="00473721" w:rsidRDefault="00473721" w:rsidP="00473721">
      <w:pPr>
        <w:spacing w:before="100" w:beforeAutospacing="1" w:after="100" w:afterAutospacing="1"/>
      </w:pPr>
      <w:r w:rsidRPr="00473721">
        <w:rPr>
          <w:rFonts w:ascii="Arial" w:hAnsi="Arial" w:cs="Arial"/>
          <w:sz w:val="22"/>
        </w:rPr>
        <w:t>a</w:t>
      </w:r>
    </w:p>
    <w:p w:rsidR="00473721" w:rsidRPr="00473721" w:rsidRDefault="00473721" w:rsidP="00473721">
      <w:pPr>
        <w:spacing w:before="100" w:beforeAutospacing="1" w:after="100" w:afterAutospacing="1"/>
      </w:pPr>
      <w:r w:rsidRPr="00473721">
        <w:rPr>
          <w:rFonts w:ascii="Arial" w:hAnsi="Arial" w:cs="Arial"/>
          <w:sz w:val="22"/>
        </w:rPr>
        <w:t>1.2</w:t>
      </w:r>
      <w:r w:rsidRPr="00473721">
        <w:rPr>
          <w:rFonts w:ascii="Arial" w:hAnsi="Arial" w:cs="Arial"/>
          <w:b/>
          <w:bCs/>
          <w:sz w:val="22"/>
        </w:rPr>
        <w:t xml:space="preserve"> Zhotovitel</w:t>
      </w:r>
    </w:p>
    <w:p w:rsidR="00473721" w:rsidRPr="00473721" w:rsidRDefault="00473721" w:rsidP="00473721">
      <w:pPr>
        <w:spacing w:before="100" w:beforeAutospacing="1" w:after="100" w:afterAutospacing="1"/>
      </w:pPr>
      <w:r w:rsidRPr="00473721">
        <w:rPr>
          <w:rFonts w:ascii="Arial" w:hAnsi="Arial" w:cs="Arial"/>
          <w:b/>
          <w:bCs/>
          <w:sz w:val="22"/>
        </w:rPr>
        <w:t xml:space="preserve">Vodní zdroje Ekomonitor spol. s r.o. </w:t>
      </w:r>
    </w:p>
    <w:p w:rsidR="00473721" w:rsidRPr="00473721" w:rsidRDefault="00473721" w:rsidP="00473721">
      <w:pPr>
        <w:spacing w:before="100" w:beforeAutospacing="1" w:after="100" w:afterAutospacing="1"/>
      </w:pPr>
      <w:r w:rsidRPr="00473721">
        <w:rPr>
          <w:rFonts w:ascii="Arial" w:hAnsi="Arial" w:cs="Arial"/>
          <w:sz w:val="22"/>
        </w:rPr>
        <w:t>Sídlo: Píšťovy 820, 537 01 Chrudim</w:t>
      </w:r>
      <w:r w:rsidRPr="00473721">
        <w:rPr>
          <w:rFonts w:ascii="Arial" w:hAnsi="Arial" w:cs="Arial"/>
          <w:sz w:val="22"/>
        </w:rPr>
        <w:br/>
        <w:t>Zastoupený: Ing. Josef Drahokoupil</w:t>
      </w:r>
      <w:r w:rsidRPr="00473721">
        <w:rPr>
          <w:rFonts w:ascii="Arial" w:hAnsi="Arial" w:cs="Arial"/>
          <w:sz w:val="22"/>
        </w:rPr>
        <w:br/>
        <w:t>Bankovní spojení:</w:t>
      </w:r>
      <w:r w:rsidR="007C0411">
        <w:rPr>
          <w:rFonts w:ascii="Arial" w:hAnsi="Arial" w:cs="Arial"/>
          <w:sz w:val="22"/>
        </w:rPr>
        <w:t xml:space="preserve"> </w:t>
      </w:r>
      <w:proofErr w:type="gramStart"/>
      <w:r w:rsidR="007C0411">
        <w:rPr>
          <w:rFonts w:ascii="Arial" w:hAnsi="Arial" w:cs="Arial"/>
          <w:sz w:val="22"/>
        </w:rPr>
        <w:t>xxx</w:t>
      </w:r>
      <w:r w:rsidRPr="00473721">
        <w:rPr>
          <w:rFonts w:ascii="Arial" w:hAnsi="Arial" w:cs="Arial"/>
          <w:sz w:val="22"/>
        </w:rPr>
        <w:t xml:space="preserve"> , Číslo</w:t>
      </w:r>
      <w:proofErr w:type="gramEnd"/>
      <w:r w:rsidRPr="00473721">
        <w:rPr>
          <w:rFonts w:ascii="Arial" w:hAnsi="Arial" w:cs="Arial"/>
          <w:sz w:val="22"/>
        </w:rPr>
        <w:t xml:space="preserve"> účtu: </w:t>
      </w:r>
      <w:r w:rsidR="007C0411">
        <w:rPr>
          <w:rFonts w:ascii="Arial" w:hAnsi="Arial" w:cs="Arial"/>
          <w:sz w:val="22"/>
        </w:rPr>
        <w:t>xxx</w:t>
      </w:r>
      <w:r w:rsidRPr="00473721">
        <w:rPr>
          <w:rFonts w:ascii="Arial" w:hAnsi="Arial" w:cs="Arial"/>
          <w:sz w:val="22"/>
        </w:rPr>
        <w:br/>
        <w:t>IČO: 15053695</w:t>
      </w:r>
      <w:bookmarkStart w:id="0" w:name="_GoBack"/>
      <w:bookmarkEnd w:id="0"/>
      <w:r w:rsidRPr="00473721">
        <w:rPr>
          <w:rFonts w:ascii="Arial" w:hAnsi="Arial" w:cs="Arial"/>
          <w:sz w:val="22"/>
        </w:rPr>
        <w:br/>
        <w:t>DIČ: CZ15053695</w:t>
      </w:r>
    </w:p>
    <w:p w:rsidR="00473721" w:rsidRPr="00473721" w:rsidRDefault="00473721" w:rsidP="00473721">
      <w:r w:rsidRPr="00473721">
        <w:rPr>
          <w:rFonts w:ascii="Arial" w:hAnsi="Arial" w:cs="Arial"/>
          <w:sz w:val="22"/>
        </w:rPr>
        <w:t xml:space="preserve">(dále jen </w:t>
      </w:r>
      <w:r w:rsidRPr="00473721">
        <w:rPr>
          <w:rFonts w:ascii="Arial" w:hAnsi="Arial" w:cs="Arial"/>
          <w:sz w:val="22"/>
          <w:szCs w:val="22"/>
          <w:lang w:eastAsia="en-US"/>
        </w:rPr>
        <w:t>„</w:t>
      </w:r>
      <w:r w:rsidRPr="00473721">
        <w:rPr>
          <w:rFonts w:ascii="Arial" w:hAnsi="Arial" w:cs="Arial"/>
          <w:sz w:val="22"/>
        </w:rPr>
        <w:t xml:space="preserve">zhotovitel”) </w:t>
      </w:r>
    </w:p>
    <w:p w:rsidR="00473721" w:rsidRPr="00473721" w:rsidRDefault="00473721" w:rsidP="00473721">
      <w:pPr>
        <w:spacing w:before="100" w:beforeAutospacing="1" w:after="100" w:afterAutospacing="1"/>
        <w:jc w:val="center"/>
      </w:pPr>
      <w:r w:rsidRPr="00473721">
        <w:rPr>
          <w:rFonts w:ascii="Arial" w:hAnsi="Arial" w:cs="Arial"/>
          <w:b/>
          <w:bCs/>
          <w:sz w:val="22"/>
        </w:rPr>
        <w:t>II. Předmět smlouvy</w:t>
      </w:r>
    </w:p>
    <w:p w:rsidR="00473721" w:rsidRPr="00473721" w:rsidRDefault="00473721" w:rsidP="00473721">
      <w:pPr>
        <w:keepLines/>
        <w:spacing w:before="120" w:after="120"/>
        <w:ind w:left="340" w:hanging="340"/>
        <w:jc w:val="both"/>
      </w:pPr>
      <w:r w:rsidRPr="00473721">
        <w:rPr>
          <w:rFonts w:ascii="Arial" w:hAnsi="Arial" w:cs="Arial"/>
          <w:sz w:val="22"/>
        </w:rPr>
        <w:t xml:space="preserve">2.1 </w:t>
      </w:r>
      <w:r w:rsidRPr="00473721">
        <w:rPr>
          <w:rFonts w:ascii="Arial" w:hAnsi="Arial" w:cs="Arial"/>
          <w:sz w:val="22"/>
          <w:szCs w:val="22"/>
          <w:lang w:eastAsia="en-US"/>
        </w:rPr>
        <w:t>Na základě této smlouvy se zhotovitel zavazuje provést na svůj náklad a nebezpečí dílo specifikované v čl. 2.2 této smlouvy a předat jej objednateli. Objednatel se zavazuje dílo převzít a zaplatit za něj zhotoviteli dohodnutou cenu.</w:t>
      </w:r>
    </w:p>
    <w:p w:rsidR="00473721" w:rsidRPr="00473721" w:rsidRDefault="00473721" w:rsidP="00473721">
      <w:pPr>
        <w:keepLines/>
        <w:spacing w:before="120" w:after="120"/>
        <w:ind w:left="340" w:hanging="340"/>
        <w:jc w:val="both"/>
      </w:pPr>
      <w:r w:rsidRPr="00473721">
        <w:rPr>
          <w:rFonts w:ascii="Arial" w:hAnsi="Arial" w:cs="Arial"/>
          <w:sz w:val="22"/>
        </w:rPr>
        <w:t xml:space="preserve">2.2 Dílem se rozumí: Ruční kosení na pozemku v 1. zóně CHKO – v souladu se schváleným Plánem péče o CHKO ŽH. Jedná se o část pozemkové parcely číslo KN 360/2 v katastrálním území Rabštejnská Lhota. Úklid vzniklé hmoty likvidací mimo kosenou plochu. V rámci pozemkové parcely bude vyčleněna plocha ke kompostování. Celková výměra prací a úklidu vzniklé hmoty činí 3,45 </w:t>
      </w:r>
      <w:proofErr w:type="gramStart"/>
      <w:r w:rsidRPr="00473721">
        <w:rPr>
          <w:rFonts w:ascii="Arial" w:hAnsi="Arial" w:cs="Arial"/>
          <w:sz w:val="22"/>
        </w:rPr>
        <w:t>hektaru..</w:t>
      </w:r>
      <w:proofErr w:type="gramEnd"/>
    </w:p>
    <w:p w:rsidR="00473721" w:rsidRPr="00473721" w:rsidRDefault="00473721" w:rsidP="00473721">
      <w:pPr>
        <w:spacing w:before="120" w:after="120"/>
        <w:ind w:left="340"/>
        <w:jc w:val="both"/>
      </w:pPr>
      <w:r w:rsidRPr="00473721">
        <w:rPr>
          <w:rFonts w:ascii="Arial" w:hAnsi="Arial" w:cs="Arial"/>
          <w:sz w:val="22"/>
        </w:rPr>
        <w:lastRenderedPageBreak/>
        <w:t>(dále jen „dílo“)</w:t>
      </w:r>
    </w:p>
    <w:p w:rsidR="00473721" w:rsidRPr="00473721" w:rsidRDefault="00473721" w:rsidP="00473721">
      <w:pPr>
        <w:keepLines/>
        <w:spacing w:before="120" w:after="120"/>
        <w:ind w:left="340" w:hanging="340"/>
        <w:jc w:val="both"/>
      </w:pPr>
      <w:r w:rsidRPr="00473721">
        <w:rPr>
          <w:rFonts w:ascii="Arial" w:hAnsi="Arial" w:cs="Arial"/>
          <w:sz w:val="22"/>
        </w:rPr>
        <w:t>2.3 Při provádění díla je zhotovitel vázán pokyny objednatele.</w:t>
      </w:r>
    </w:p>
    <w:p w:rsidR="00473721" w:rsidRPr="00473721" w:rsidRDefault="00473721" w:rsidP="00473721">
      <w:pPr>
        <w:keepLines/>
        <w:spacing w:before="120" w:after="120"/>
        <w:ind w:left="340" w:hanging="340"/>
        <w:jc w:val="both"/>
      </w:pPr>
      <w:r w:rsidRPr="00473721">
        <w:rPr>
          <w:rFonts w:ascii="Arial" w:hAnsi="Arial" w:cs="Arial"/>
          <w:sz w:val="22"/>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473721" w:rsidRPr="00473721" w:rsidRDefault="00473721" w:rsidP="00473721">
      <w:pPr>
        <w:spacing w:before="100" w:beforeAutospacing="1" w:after="100" w:afterAutospacing="1"/>
        <w:jc w:val="center"/>
      </w:pPr>
      <w:r w:rsidRPr="00473721">
        <w:rPr>
          <w:rFonts w:ascii="Arial" w:hAnsi="Arial" w:cs="Arial"/>
          <w:b/>
          <w:bCs/>
          <w:sz w:val="22"/>
        </w:rPr>
        <w:t>III. Cena díla a platební podmínky</w:t>
      </w:r>
    </w:p>
    <w:p w:rsidR="00473721" w:rsidRPr="00473721" w:rsidRDefault="00473721" w:rsidP="00473721">
      <w:r w:rsidRPr="00473721">
        <w:rPr>
          <w:rFonts w:ascii="Arial" w:hAnsi="Arial" w:cs="Arial"/>
          <w:sz w:val="22"/>
        </w:rPr>
        <w:t>3.1 Cena díla je stanovena v souladu s právními předpisy:</w:t>
      </w:r>
    </w:p>
    <w:p w:rsidR="00473721" w:rsidRPr="00473721" w:rsidRDefault="00473721" w:rsidP="00473721">
      <w:pPr>
        <w:spacing w:before="120" w:after="120"/>
        <w:ind w:left="340"/>
        <w:jc w:val="both"/>
      </w:pPr>
      <w:r w:rsidRPr="00473721">
        <w:rPr>
          <w:rFonts w:ascii="Arial" w:hAnsi="Arial" w:cs="Arial"/>
          <w:sz w:val="22"/>
        </w:rPr>
        <w:t>Cena bez DPH: 57 024,79Kč</w:t>
      </w:r>
    </w:p>
    <w:p w:rsidR="00473721" w:rsidRPr="00473721" w:rsidRDefault="00473721" w:rsidP="00473721">
      <w:pPr>
        <w:spacing w:before="120" w:after="120"/>
        <w:ind w:left="340"/>
        <w:jc w:val="both"/>
      </w:pPr>
      <w:r w:rsidRPr="00473721">
        <w:rPr>
          <w:rFonts w:ascii="Arial" w:hAnsi="Arial" w:cs="Arial"/>
          <w:sz w:val="22"/>
        </w:rPr>
        <w:t>DPH 21%: 11 975,21Kč</w:t>
      </w:r>
    </w:p>
    <w:p w:rsidR="00473721" w:rsidRPr="00473721" w:rsidRDefault="00473721" w:rsidP="00473721">
      <w:pPr>
        <w:spacing w:before="120" w:after="120"/>
        <w:ind w:left="340"/>
        <w:jc w:val="both"/>
      </w:pPr>
      <w:r w:rsidRPr="00473721">
        <w:rPr>
          <w:rFonts w:ascii="Arial" w:hAnsi="Arial" w:cs="Arial"/>
          <w:sz w:val="22"/>
        </w:rPr>
        <w:t>Cena včetně DPH:69 000,- Kč, (slovy šedesátdevět tisíc korun českých).</w:t>
      </w:r>
    </w:p>
    <w:p w:rsidR="00473721" w:rsidRPr="00473721" w:rsidRDefault="00473721" w:rsidP="00473721">
      <w:pPr>
        <w:spacing w:before="120" w:after="120"/>
        <w:ind w:left="340"/>
        <w:jc w:val="both"/>
      </w:pPr>
      <w:r w:rsidRPr="00473721">
        <w:rPr>
          <w:rFonts w:ascii="Arial" w:hAnsi="Arial" w:cs="Arial"/>
          <w:sz w:val="22"/>
        </w:rPr>
        <w:t>Zhotovitel je plátce DPH.</w:t>
      </w:r>
    </w:p>
    <w:p w:rsidR="00473721" w:rsidRPr="00473721" w:rsidRDefault="00473721" w:rsidP="00473721">
      <w:pPr>
        <w:keepLines/>
        <w:spacing w:before="120" w:after="120"/>
        <w:ind w:left="340" w:hanging="340"/>
        <w:jc w:val="both"/>
      </w:pPr>
      <w:r w:rsidRPr="00473721">
        <w:rPr>
          <w:rFonts w:ascii="Arial" w:hAnsi="Arial" w:cs="Arial"/>
          <w:sz w:val="22"/>
        </w:rPr>
        <w:t>3.2 Dohodnutá cena je stanovena jako nejvýše přípustná. Ke změně může dojít pouze při změně zákonných sazeb DPH.</w:t>
      </w:r>
    </w:p>
    <w:p w:rsidR="00473721" w:rsidRPr="00473721" w:rsidRDefault="00473721" w:rsidP="00473721">
      <w:pPr>
        <w:keepLines/>
        <w:spacing w:before="120" w:after="120"/>
        <w:ind w:left="340" w:hanging="340"/>
        <w:jc w:val="both"/>
      </w:pPr>
      <w:r w:rsidRPr="00473721">
        <w:rPr>
          <w:rFonts w:ascii="Arial" w:hAnsi="Arial" w:cs="Arial"/>
          <w:sz w:val="22"/>
        </w:rPr>
        <w:t xml:space="preserve">3.3 Veškeré náklady vzniklé zhotoviteli v souvislosti s prováděním díla jsou zahrnuty v ceně díla. </w:t>
      </w:r>
    </w:p>
    <w:p w:rsidR="00473721" w:rsidRPr="00473721" w:rsidRDefault="00473721" w:rsidP="00473721">
      <w:pPr>
        <w:keepLines/>
        <w:spacing w:before="120" w:after="120"/>
        <w:ind w:left="340" w:hanging="340"/>
        <w:jc w:val="both"/>
      </w:pPr>
      <w:r w:rsidRPr="00473721">
        <w:rPr>
          <w:rFonts w:ascii="Arial" w:hAnsi="Arial" w:cs="Arial"/>
          <w:sz w:val="22"/>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473721">
        <w:rPr>
          <w:rFonts w:ascii="Arial" w:hAnsi="Arial" w:cs="Arial"/>
          <w:sz w:val="22"/>
        </w:rPr>
        <w:t>11.11. kalendářního</w:t>
      </w:r>
      <w:proofErr w:type="gramEnd"/>
      <w:r w:rsidRPr="00473721">
        <w:rPr>
          <w:rFonts w:ascii="Arial" w:hAnsi="Arial" w:cs="Arial"/>
          <w:sz w:val="22"/>
        </w:rPr>
        <w:t xml:space="preserve"> roku) na základě předávacího protokolu na adresu: Regionální pracoviště Východní Čechy, Jiráskova 1665, 530 02 Pardubice.</w:t>
      </w:r>
    </w:p>
    <w:p w:rsidR="00473721" w:rsidRPr="00473721" w:rsidRDefault="00473721" w:rsidP="00473721">
      <w:pPr>
        <w:keepLines/>
        <w:spacing w:before="120" w:after="120"/>
        <w:ind w:left="340" w:hanging="340"/>
        <w:jc w:val="both"/>
      </w:pPr>
      <w:r w:rsidRPr="00473721">
        <w:rPr>
          <w:rFonts w:ascii="Arial" w:hAnsi="Arial" w:cs="Arial"/>
          <w:sz w:val="22"/>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473721" w:rsidRPr="00473721" w:rsidRDefault="00473721" w:rsidP="00473721">
      <w:pPr>
        <w:keepLines/>
        <w:spacing w:before="120" w:after="120"/>
        <w:ind w:left="340" w:hanging="340"/>
        <w:jc w:val="both"/>
      </w:pPr>
      <w:r w:rsidRPr="00473721">
        <w:rPr>
          <w:rFonts w:ascii="Arial" w:hAnsi="Arial" w:cs="Arial"/>
          <w:sz w:val="22"/>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473721" w:rsidRPr="00473721" w:rsidRDefault="00473721" w:rsidP="00473721">
      <w:pPr>
        <w:keepLines/>
        <w:spacing w:before="120" w:after="120"/>
        <w:ind w:left="340" w:hanging="340"/>
        <w:jc w:val="both"/>
      </w:pPr>
      <w:r w:rsidRPr="00473721">
        <w:rPr>
          <w:rFonts w:ascii="Arial" w:hAnsi="Arial" w:cs="Arial"/>
          <w:sz w:val="22"/>
        </w:rPr>
        <w:t xml:space="preserve">3.7 Smluvní strany se dohodly, že objednatel nebude poskytovat zálohové platby. </w:t>
      </w:r>
    </w:p>
    <w:p w:rsidR="00473721" w:rsidRPr="00473721" w:rsidRDefault="00473721" w:rsidP="00473721">
      <w:pPr>
        <w:spacing w:before="100" w:beforeAutospacing="1" w:after="100" w:afterAutospacing="1"/>
        <w:jc w:val="center"/>
      </w:pPr>
      <w:r w:rsidRPr="00473721">
        <w:rPr>
          <w:rFonts w:ascii="Arial" w:hAnsi="Arial" w:cs="Arial"/>
          <w:b/>
          <w:bCs/>
          <w:sz w:val="22"/>
        </w:rPr>
        <w:t>IV.</w:t>
      </w:r>
      <w:r w:rsidRPr="00473721">
        <w:rPr>
          <w:rFonts w:ascii="Arial" w:hAnsi="Arial" w:cs="Arial"/>
          <w:sz w:val="22"/>
        </w:rPr>
        <w:t xml:space="preserve"> </w:t>
      </w:r>
      <w:r w:rsidRPr="00473721">
        <w:rPr>
          <w:rFonts w:ascii="Arial" w:hAnsi="Arial" w:cs="Arial"/>
          <w:b/>
          <w:bCs/>
          <w:sz w:val="22"/>
        </w:rPr>
        <w:t>Doba a místo plnění</w:t>
      </w:r>
    </w:p>
    <w:p w:rsidR="00473721" w:rsidRPr="00473721" w:rsidRDefault="00473721" w:rsidP="00473721">
      <w:pPr>
        <w:keepLines/>
        <w:spacing w:before="120" w:after="120"/>
        <w:ind w:left="340" w:hanging="340"/>
        <w:jc w:val="both"/>
      </w:pPr>
      <w:r w:rsidRPr="00473721">
        <w:rPr>
          <w:rFonts w:ascii="Arial" w:hAnsi="Arial" w:cs="Arial"/>
          <w:sz w:val="22"/>
        </w:rPr>
        <w:t xml:space="preserve">4.1 Zhotovitel se zavazuje provést dílo a předat jej objednateli nejpozději </w:t>
      </w:r>
      <w:proofErr w:type="gramStart"/>
      <w:r w:rsidRPr="00473721">
        <w:rPr>
          <w:rFonts w:ascii="Arial" w:hAnsi="Arial" w:cs="Arial"/>
          <w:sz w:val="22"/>
        </w:rPr>
        <w:t>do</w:t>
      </w:r>
      <w:proofErr w:type="gramEnd"/>
      <w:r w:rsidRPr="00473721">
        <w:rPr>
          <w:rFonts w:ascii="Arial" w:hAnsi="Arial" w:cs="Arial"/>
          <w:sz w:val="22"/>
        </w:rPr>
        <w:t xml:space="preserve">: </w:t>
      </w:r>
      <w:proofErr w:type="gramStart"/>
      <w:r w:rsidRPr="00473721">
        <w:rPr>
          <w:rFonts w:ascii="Arial" w:hAnsi="Arial" w:cs="Arial"/>
          <w:sz w:val="22"/>
        </w:rPr>
        <w:t>30.9.2017</w:t>
      </w:r>
      <w:proofErr w:type="gramEnd"/>
      <w:r w:rsidRPr="00473721">
        <w:rPr>
          <w:rFonts w:ascii="Arial" w:hAnsi="Arial" w:cs="Arial"/>
          <w:sz w:val="22"/>
        </w:rPr>
        <w:t>.</w:t>
      </w:r>
    </w:p>
    <w:p w:rsidR="00473721" w:rsidRPr="00473721" w:rsidRDefault="00473721" w:rsidP="00473721">
      <w:pPr>
        <w:keepLines/>
        <w:spacing w:before="120" w:after="120"/>
        <w:ind w:left="340" w:hanging="340"/>
        <w:jc w:val="both"/>
      </w:pPr>
      <w:r w:rsidRPr="00473721">
        <w:rPr>
          <w:rFonts w:ascii="Arial" w:hAnsi="Arial" w:cs="Arial"/>
          <w:sz w:val="22"/>
        </w:rPr>
        <w:t>4.2 Pokud zhotovitel dokončí dílo před dohodnutým termínem, zavazuje se objednatel, že převezme dílo i v dřívějším nabídnutém termínu, pokud bude bez vad a nedodělků.</w:t>
      </w:r>
    </w:p>
    <w:p w:rsidR="00473721" w:rsidRPr="00473721" w:rsidRDefault="00473721" w:rsidP="00473721">
      <w:pPr>
        <w:keepLines/>
        <w:spacing w:before="120" w:after="120"/>
        <w:ind w:left="340" w:hanging="340"/>
        <w:jc w:val="both"/>
      </w:pPr>
      <w:r w:rsidRPr="00473721">
        <w:rPr>
          <w:rFonts w:ascii="Arial" w:hAnsi="Arial" w:cs="Arial"/>
          <w:sz w:val="22"/>
        </w:rPr>
        <w:t>4.3 Místem plnění je KN 360/2 v katastrálním území Rabštejnská Lhota.</w:t>
      </w:r>
    </w:p>
    <w:p w:rsidR="00473721" w:rsidRPr="00473721" w:rsidRDefault="00473721" w:rsidP="00473721">
      <w:pPr>
        <w:spacing w:before="100" w:beforeAutospacing="1" w:after="100" w:afterAutospacing="1"/>
        <w:jc w:val="center"/>
      </w:pPr>
      <w:r w:rsidRPr="00473721">
        <w:rPr>
          <w:rFonts w:ascii="Arial" w:hAnsi="Arial" w:cs="Arial"/>
          <w:b/>
          <w:bCs/>
          <w:sz w:val="22"/>
        </w:rPr>
        <w:t>V. Další ujednání</w:t>
      </w:r>
    </w:p>
    <w:p w:rsidR="00473721" w:rsidRPr="00473721" w:rsidRDefault="00473721" w:rsidP="00473721">
      <w:pPr>
        <w:keepLines/>
        <w:spacing w:before="120" w:after="120"/>
        <w:ind w:left="340" w:hanging="340"/>
        <w:jc w:val="both"/>
      </w:pPr>
      <w:r w:rsidRPr="00473721">
        <w:rPr>
          <w:rFonts w:ascii="Arial" w:hAnsi="Arial" w:cs="Arial"/>
          <w:sz w:val="22"/>
        </w:rPr>
        <w:lastRenderedPageBreak/>
        <w:t>5.1 Zhotovitel je povinen provést dílo v kvalitě, formě a obsahu, které vyžaduje tato smlouva a která je obvyklá pro díla obdobného typu. Zhotovitel je povinen po celou dobu provádění díla dbát pokynů objednatele.</w:t>
      </w:r>
    </w:p>
    <w:p w:rsidR="00473721" w:rsidRPr="00473721" w:rsidRDefault="00473721" w:rsidP="00473721">
      <w:pPr>
        <w:keepLines/>
        <w:spacing w:before="120" w:after="120"/>
        <w:ind w:left="340" w:hanging="340"/>
        <w:jc w:val="both"/>
      </w:pPr>
      <w:r w:rsidRPr="00473721">
        <w:rPr>
          <w:rFonts w:ascii="Arial" w:hAnsi="Arial" w:cs="Arial"/>
          <w:sz w:val="22"/>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473721" w:rsidRPr="00473721" w:rsidRDefault="00473721" w:rsidP="00473721">
      <w:pPr>
        <w:spacing w:before="100" w:beforeAutospacing="1" w:after="100" w:afterAutospacing="1"/>
        <w:jc w:val="center"/>
      </w:pPr>
      <w:r w:rsidRPr="00473721">
        <w:rPr>
          <w:rFonts w:ascii="Arial" w:hAnsi="Arial" w:cs="Arial"/>
          <w:b/>
          <w:bCs/>
          <w:sz w:val="22"/>
        </w:rPr>
        <w:t>VI. Předání a převzetí díla</w:t>
      </w:r>
    </w:p>
    <w:p w:rsidR="00473721" w:rsidRPr="00473721" w:rsidRDefault="00473721" w:rsidP="00473721">
      <w:pPr>
        <w:keepLines/>
        <w:spacing w:before="120" w:after="120"/>
        <w:ind w:left="340" w:hanging="340"/>
        <w:jc w:val="both"/>
      </w:pPr>
      <w:r w:rsidRPr="00473721">
        <w:rPr>
          <w:rFonts w:ascii="Arial" w:hAnsi="Arial" w:cs="Arial"/>
          <w:sz w:val="22"/>
        </w:rPr>
        <w:t>6.1 O předání díla vyhotoví smluvní strany předávací protokol podepsaný oběma smluvními stranami. Objednatel není povinen převzít dílo vykazující byť drobné vady či nedodělky.</w:t>
      </w:r>
    </w:p>
    <w:p w:rsidR="00473721" w:rsidRPr="00473721" w:rsidRDefault="00473721" w:rsidP="00473721">
      <w:pPr>
        <w:keepLines/>
        <w:spacing w:before="120" w:after="120"/>
        <w:ind w:left="340" w:hanging="340"/>
        <w:jc w:val="both"/>
      </w:pPr>
      <w:r w:rsidRPr="00473721">
        <w:rPr>
          <w:rFonts w:ascii="Arial" w:hAnsi="Arial" w:cs="Arial"/>
          <w:sz w:val="22"/>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473721" w:rsidRPr="00473721" w:rsidRDefault="00473721" w:rsidP="00473721">
      <w:pPr>
        <w:keepLines/>
        <w:spacing w:before="120" w:after="120"/>
        <w:ind w:left="340" w:hanging="340"/>
        <w:jc w:val="both"/>
      </w:pPr>
      <w:r w:rsidRPr="00473721">
        <w:rPr>
          <w:rFonts w:ascii="Arial" w:hAnsi="Arial" w:cs="Arial"/>
          <w:sz w:val="22"/>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473721" w:rsidRPr="00473721" w:rsidRDefault="00473721" w:rsidP="00473721">
      <w:pPr>
        <w:keepLines/>
        <w:spacing w:before="120" w:after="120"/>
        <w:ind w:left="340" w:hanging="340"/>
        <w:jc w:val="center"/>
      </w:pPr>
      <w:r w:rsidRPr="00473721">
        <w:rPr>
          <w:rFonts w:ascii="Arial" w:hAnsi="Arial" w:cs="Arial"/>
          <w:b/>
          <w:bCs/>
          <w:sz w:val="22"/>
        </w:rPr>
        <w:t>VII. Odpovědnost za vady</w:t>
      </w:r>
    </w:p>
    <w:p w:rsidR="00473721" w:rsidRPr="00473721" w:rsidRDefault="00473721" w:rsidP="00473721">
      <w:pPr>
        <w:keepLines/>
        <w:spacing w:before="120" w:after="120"/>
        <w:ind w:left="340" w:hanging="340"/>
        <w:jc w:val="both"/>
      </w:pPr>
      <w:r w:rsidRPr="00473721">
        <w:rPr>
          <w:rFonts w:ascii="Arial" w:hAnsi="Arial" w:cs="Arial"/>
          <w:sz w:val="22"/>
        </w:rPr>
        <w:t>7.1 Zhotovitel odpovídá za vady, jež má dílo v době jeho předání objednateli, byť se vady projeví až později.</w:t>
      </w:r>
    </w:p>
    <w:p w:rsidR="00473721" w:rsidRPr="00473721" w:rsidRDefault="00473721" w:rsidP="00473721">
      <w:pPr>
        <w:keepLines/>
        <w:spacing w:before="120" w:after="120"/>
        <w:ind w:left="340" w:hanging="340"/>
        <w:jc w:val="both"/>
      </w:pPr>
      <w:r w:rsidRPr="00473721">
        <w:rPr>
          <w:rFonts w:ascii="Arial" w:hAnsi="Arial" w:cs="Arial"/>
          <w:sz w:val="22"/>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473721" w:rsidRPr="00473721" w:rsidRDefault="00473721" w:rsidP="00473721">
      <w:pPr>
        <w:keepLines/>
        <w:spacing w:before="120" w:after="120"/>
        <w:ind w:left="340" w:hanging="340"/>
        <w:jc w:val="both"/>
      </w:pPr>
      <w:r w:rsidRPr="00473721">
        <w:rPr>
          <w:rFonts w:ascii="Arial" w:hAnsi="Arial" w:cs="Arial"/>
          <w:sz w:val="22"/>
        </w:rPr>
        <w:t xml:space="preserve">7.3 Objednatel je oprávněn požadovat odstranění vady opravou, poskytnutím náhradního plnění nebo slevu ze sjednané ceny. Výběr způsobu nápravy náleží objednateli. </w:t>
      </w:r>
    </w:p>
    <w:p w:rsidR="00473721" w:rsidRPr="00473721" w:rsidRDefault="00473721" w:rsidP="00473721">
      <w:pPr>
        <w:keepLines/>
        <w:spacing w:before="120" w:after="120"/>
        <w:ind w:left="340" w:hanging="340"/>
        <w:jc w:val="both"/>
      </w:pPr>
      <w:r w:rsidRPr="00473721">
        <w:rPr>
          <w:rFonts w:ascii="Arial" w:hAnsi="Arial" w:cs="Arial"/>
          <w:sz w:val="22"/>
        </w:rPr>
        <w:t>7.4 Zhotovitel poskytuje na dílo záruku v délce 6 měsíců. V případě, že délka záruky činí 0 měsíců, ustanovení článků 7.5 až 7.7 pozbývají platnosti.</w:t>
      </w:r>
    </w:p>
    <w:p w:rsidR="00473721" w:rsidRPr="00473721" w:rsidRDefault="00473721" w:rsidP="00473721">
      <w:pPr>
        <w:keepLines/>
        <w:spacing w:before="120" w:after="120"/>
        <w:ind w:left="340" w:hanging="340"/>
        <w:jc w:val="both"/>
      </w:pPr>
      <w:r w:rsidRPr="00473721">
        <w:rPr>
          <w:rFonts w:ascii="Arial" w:hAnsi="Arial" w:cs="Arial"/>
          <w:sz w:val="22"/>
        </w:rPr>
        <w:t>7.5 Záruční doba počíná běžet dnem předání kompletního a bezvadného díla, popř. dnem odstranění poslední vady a nedodělku uvedeného v předávacím protokolu.</w:t>
      </w:r>
    </w:p>
    <w:p w:rsidR="00473721" w:rsidRPr="00473721" w:rsidRDefault="00473721" w:rsidP="00473721">
      <w:pPr>
        <w:keepLines/>
        <w:spacing w:before="120" w:after="120"/>
        <w:ind w:left="340" w:hanging="340"/>
        <w:jc w:val="both"/>
      </w:pPr>
      <w:r w:rsidRPr="00473721">
        <w:rPr>
          <w:rFonts w:ascii="Arial" w:hAnsi="Arial" w:cs="Arial"/>
          <w:sz w:val="22"/>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473721" w:rsidRPr="00473721" w:rsidRDefault="00473721" w:rsidP="00473721">
      <w:pPr>
        <w:keepLines/>
        <w:spacing w:before="120" w:after="120"/>
        <w:ind w:left="340" w:hanging="340"/>
        <w:jc w:val="both"/>
      </w:pPr>
      <w:r w:rsidRPr="00473721">
        <w:rPr>
          <w:rFonts w:ascii="Arial" w:hAnsi="Arial" w:cs="Arial"/>
          <w:sz w:val="22"/>
        </w:rPr>
        <w:t>7.7 Objednatel je oprávněn požadovat odstranění vady, na kterou se vztahuje záruka, opravou, poskytnutím náhradního plnění nebo slevu ze sjednané ceny. Výběr způsobu nápravy náleží objednateli.</w:t>
      </w:r>
    </w:p>
    <w:p w:rsidR="00473721" w:rsidRPr="00473721" w:rsidRDefault="00473721" w:rsidP="00473721">
      <w:pPr>
        <w:keepLines/>
        <w:spacing w:before="120" w:after="120"/>
        <w:ind w:left="340" w:hanging="340"/>
        <w:jc w:val="center"/>
      </w:pPr>
      <w:r w:rsidRPr="00473721">
        <w:rPr>
          <w:rFonts w:ascii="Arial" w:hAnsi="Arial" w:cs="Arial"/>
          <w:b/>
          <w:bCs/>
          <w:sz w:val="22"/>
        </w:rPr>
        <w:t>VIII. Sankce</w:t>
      </w:r>
    </w:p>
    <w:p w:rsidR="00473721" w:rsidRPr="00473721" w:rsidRDefault="00473721" w:rsidP="00473721">
      <w:pPr>
        <w:keepLines/>
        <w:spacing w:before="120" w:after="120"/>
        <w:ind w:left="340" w:hanging="340"/>
        <w:jc w:val="both"/>
      </w:pPr>
      <w:r w:rsidRPr="00473721">
        <w:rPr>
          <w:rFonts w:ascii="Arial" w:hAnsi="Arial" w:cs="Arial"/>
          <w:sz w:val="22"/>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473721" w:rsidRPr="00473721" w:rsidRDefault="00473721" w:rsidP="00473721">
      <w:pPr>
        <w:keepLines/>
        <w:spacing w:before="120" w:after="120"/>
        <w:ind w:left="340" w:hanging="340"/>
        <w:jc w:val="both"/>
      </w:pPr>
      <w:r w:rsidRPr="00473721">
        <w:rPr>
          <w:rFonts w:ascii="Arial" w:hAnsi="Arial" w:cs="Arial"/>
          <w:sz w:val="22"/>
        </w:rPr>
        <w:lastRenderedPageBreak/>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473721" w:rsidRPr="00473721" w:rsidRDefault="00473721" w:rsidP="00473721">
      <w:pPr>
        <w:keepLines/>
        <w:spacing w:before="120" w:after="120"/>
        <w:ind w:left="340" w:hanging="340"/>
        <w:jc w:val="both"/>
      </w:pPr>
      <w:r w:rsidRPr="00473721">
        <w:rPr>
          <w:rFonts w:ascii="Arial" w:hAnsi="Arial" w:cs="Arial"/>
          <w:sz w:val="22"/>
        </w:rPr>
        <w:t>8.3 Ustanoveními o smluvní pokutě není dotčen nárok oprávněné smluvní strany požadovat náhradu škody v plném rozsahu.</w:t>
      </w:r>
    </w:p>
    <w:p w:rsidR="00473721" w:rsidRPr="00473721" w:rsidRDefault="00473721" w:rsidP="00473721">
      <w:pPr>
        <w:keepLines/>
        <w:spacing w:before="120" w:after="120"/>
        <w:ind w:left="340" w:hanging="340"/>
        <w:jc w:val="center"/>
      </w:pPr>
      <w:r w:rsidRPr="00473721">
        <w:rPr>
          <w:rFonts w:ascii="Arial" w:hAnsi="Arial" w:cs="Arial"/>
          <w:b/>
          <w:bCs/>
          <w:sz w:val="22"/>
        </w:rPr>
        <w:t>IX. Závěrečná ustanovení</w:t>
      </w:r>
    </w:p>
    <w:p w:rsidR="00473721" w:rsidRPr="00473721" w:rsidRDefault="00473721" w:rsidP="00473721">
      <w:pPr>
        <w:keepLines/>
        <w:spacing w:before="120" w:after="120"/>
        <w:ind w:left="340" w:hanging="340"/>
        <w:jc w:val="both"/>
      </w:pPr>
      <w:r w:rsidRPr="00473721">
        <w:rPr>
          <w:rFonts w:ascii="Arial" w:hAnsi="Arial" w:cs="Arial"/>
          <w:sz w:val="22"/>
        </w:rPr>
        <w:t xml:space="preserve">9.1 Tato smlouva může být měněna a doplňována pouze písemnými a očíslovanými dodatky podepsanými oprávněnými zástupci smluvních stran, není-li v této smlouvě uvedeno jinak. </w:t>
      </w:r>
    </w:p>
    <w:p w:rsidR="00473721" w:rsidRPr="00473721" w:rsidRDefault="00473721" w:rsidP="00473721">
      <w:pPr>
        <w:keepLines/>
        <w:spacing w:before="120" w:after="120"/>
        <w:ind w:left="340" w:hanging="340"/>
        <w:jc w:val="both"/>
      </w:pPr>
      <w:r w:rsidRPr="00473721">
        <w:rPr>
          <w:rFonts w:ascii="Arial" w:hAnsi="Arial" w:cs="Arial"/>
          <w:sz w:val="22"/>
        </w:rPr>
        <w:t xml:space="preserve">9.2 Ve věcech touto smlouvou neupravených se řídí práva a povinnosti smluvních stran příslušnými ustanoveními zákona č. 89/2012 Sb., občanského zákoníku. </w:t>
      </w:r>
    </w:p>
    <w:p w:rsidR="00473721" w:rsidRPr="00473721" w:rsidRDefault="00473721" w:rsidP="00473721">
      <w:pPr>
        <w:keepLines/>
        <w:spacing w:before="120" w:after="120"/>
        <w:ind w:left="340" w:hanging="340"/>
        <w:jc w:val="both"/>
      </w:pPr>
      <w:r w:rsidRPr="00473721">
        <w:rPr>
          <w:rFonts w:ascii="Arial" w:hAnsi="Arial" w:cs="Arial"/>
          <w:sz w:val="22"/>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473721" w:rsidRPr="00473721" w:rsidRDefault="00473721" w:rsidP="00473721">
      <w:pPr>
        <w:keepLines/>
        <w:spacing w:before="120" w:after="120"/>
        <w:ind w:left="340" w:hanging="340"/>
        <w:jc w:val="both"/>
      </w:pPr>
      <w:r w:rsidRPr="00473721">
        <w:rPr>
          <w:rFonts w:ascii="Arial" w:hAnsi="Arial" w:cs="Arial"/>
          <w:sz w:val="22"/>
        </w:rPr>
        <w:t xml:space="preserve">9.4 Tato smlouva je vyhotovena v třech stejnopisech, z nichž každý má platnost originálu. Dva stejnopisy obdrží objednatel, jeden stejnopis obdrží zhotovitel. </w:t>
      </w:r>
    </w:p>
    <w:p w:rsidR="00473721" w:rsidRPr="00473721" w:rsidRDefault="00473721" w:rsidP="00473721">
      <w:pPr>
        <w:keepLines/>
        <w:spacing w:before="120" w:after="120"/>
        <w:ind w:left="340" w:hanging="340"/>
        <w:jc w:val="both"/>
      </w:pPr>
      <w:r w:rsidRPr="00473721">
        <w:rPr>
          <w:rFonts w:ascii="Arial" w:hAnsi="Arial" w:cs="Arial"/>
          <w:sz w:val="22"/>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473721" w:rsidRPr="00473721" w:rsidRDefault="00473721" w:rsidP="00473721">
      <w:pPr>
        <w:keepLines/>
        <w:spacing w:before="120" w:after="120"/>
        <w:ind w:left="340" w:hanging="340"/>
        <w:jc w:val="both"/>
      </w:pPr>
      <w:r w:rsidRPr="00473721">
        <w:rPr>
          <w:rFonts w:ascii="Arial" w:hAnsi="Arial" w:cs="Arial"/>
          <w:sz w:val="22"/>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473721" w:rsidRPr="00473721" w:rsidRDefault="00473721" w:rsidP="00473721">
      <w:pPr>
        <w:keepLines/>
        <w:spacing w:before="120" w:after="120"/>
        <w:ind w:left="340" w:hanging="340"/>
        <w:jc w:val="both"/>
      </w:pPr>
      <w:r w:rsidRPr="00473721">
        <w:rPr>
          <w:rFonts w:ascii="Arial" w:hAnsi="Arial" w:cs="Arial"/>
          <w:sz w:val="22"/>
        </w:rPr>
        <w:t>9.7 Nedílnou součástí smlouvy jsou tyto přílohy:</w:t>
      </w:r>
    </w:p>
    <w:p w:rsidR="00473721" w:rsidRPr="00473721" w:rsidRDefault="00473721" w:rsidP="00473721">
      <w:pPr>
        <w:keepLines/>
        <w:spacing w:before="120" w:after="120"/>
        <w:ind w:left="340"/>
        <w:jc w:val="both"/>
      </w:pPr>
      <w:r w:rsidRPr="00473721">
        <w:rPr>
          <w:rFonts w:ascii="Arial" w:hAnsi="Arial" w:cs="Arial"/>
          <w:sz w:val="22"/>
        </w:rPr>
        <w:t>Příloha č. 1 – položkový rozpočet</w:t>
      </w:r>
    </w:p>
    <w:p w:rsidR="00473721" w:rsidRPr="00473721" w:rsidRDefault="00473721" w:rsidP="00473721">
      <w:pPr>
        <w:keepLines/>
        <w:spacing w:before="120" w:after="120"/>
        <w:ind w:left="340"/>
        <w:jc w:val="both"/>
      </w:pPr>
      <w:r w:rsidRPr="00473721">
        <w:rPr>
          <w:rFonts w:ascii="Arial" w:hAnsi="Arial" w:cs="Arial"/>
          <w:sz w:val="22"/>
        </w:rPr>
        <w:t>Příloha č. 2 – mapový zákres</w:t>
      </w:r>
    </w:p>
    <w:p w:rsidR="00473721" w:rsidRPr="00473721" w:rsidRDefault="00473721" w:rsidP="00473721">
      <w:pPr>
        <w:keepLines/>
        <w:spacing w:before="120" w:after="120"/>
        <w:ind w:left="340"/>
        <w:jc w:val="both"/>
      </w:pPr>
      <w:r w:rsidRPr="00473721">
        <w:rPr>
          <w:rFonts w:ascii="Arial" w:hAnsi="Arial" w:cs="Arial"/>
          <w:sz w:val="22"/>
        </w:rPr>
        <w:t>Příloha č. 3 – doklad o právní subjektivitě zhotovitele (aktuální kopie výpisu z živnostenského rejstříku, kopie registračního listu, kopie výpisu z obchodního rejstříku)</w:t>
      </w:r>
    </w:p>
    <w:p w:rsidR="00473721" w:rsidRPr="00473721" w:rsidRDefault="00473721" w:rsidP="00473721">
      <w:pPr>
        <w:jc w:val="both"/>
      </w:pPr>
      <w:r w:rsidRPr="00473721">
        <w:t> </w:t>
      </w:r>
    </w:p>
    <w:p w:rsidR="00473721" w:rsidRPr="00473721" w:rsidRDefault="00473721" w:rsidP="00473721">
      <w:pPr>
        <w:spacing w:before="100" w:beforeAutospacing="1" w:after="100" w:afterAutospacing="1"/>
      </w:pPr>
      <w:r w:rsidRPr="00473721">
        <w:t> </w:t>
      </w:r>
    </w:p>
    <w:tbl>
      <w:tblPr>
        <w:tblW w:w="0" w:type="auto"/>
        <w:jc w:val="center"/>
        <w:tblInd w:w="-160" w:type="dxa"/>
        <w:tblCellMar>
          <w:left w:w="0" w:type="dxa"/>
          <w:right w:w="0" w:type="dxa"/>
        </w:tblCellMar>
        <w:tblLook w:val="04A0" w:firstRow="1" w:lastRow="0" w:firstColumn="1" w:lastColumn="0" w:noHBand="0" w:noVBand="1"/>
      </w:tblPr>
      <w:tblGrid>
        <w:gridCol w:w="860"/>
        <w:gridCol w:w="832"/>
        <w:gridCol w:w="379"/>
        <w:gridCol w:w="60"/>
        <w:gridCol w:w="1690"/>
        <w:gridCol w:w="253"/>
        <w:gridCol w:w="875"/>
        <w:gridCol w:w="1740"/>
        <w:gridCol w:w="378"/>
        <w:gridCol w:w="60"/>
        <w:gridCol w:w="425"/>
        <w:gridCol w:w="1434"/>
        <w:gridCol w:w="184"/>
        <w:gridCol w:w="60"/>
      </w:tblGrid>
      <w:tr w:rsidR="00473721" w:rsidRPr="00473721" w:rsidTr="00473721">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473721" w:rsidRPr="00473721" w:rsidRDefault="00473721" w:rsidP="00473721">
            <w:pPr>
              <w:jc w:val="center"/>
            </w:pPr>
            <w:r w:rsidRPr="00473721">
              <w:rPr>
                <w:rFonts w:ascii="Arial" w:hAnsi="Arial" w:cs="Arial"/>
                <w:sz w:val="22"/>
              </w:rPr>
              <w:t>V Nasavrkách</w:t>
            </w:r>
          </w:p>
        </w:tc>
        <w:tc>
          <w:tcPr>
            <w:tcW w:w="540" w:type="dxa"/>
            <w:tcBorders>
              <w:top w:val="nil"/>
              <w:left w:val="nil"/>
              <w:bottom w:val="nil"/>
              <w:right w:val="nil"/>
            </w:tcBorders>
            <w:shd w:val="clear" w:color="auto" w:fill="auto"/>
            <w:vAlign w:val="center"/>
            <w:hideMark/>
          </w:tcPr>
          <w:p w:rsidR="00473721" w:rsidRPr="00473721" w:rsidRDefault="00473721" w:rsidP="00473721">
            <w:r w:rsidRPr="00473721">
              <w:t> </w:t>
            </w:r>
          </w:p>
        </w:tc>
        <w:tc>
          <w:tcPr>
            <w:tcW w:w="2418" w:type="dxa"/>
            <w:gridSpan w:val="3"/>
            <w:tcBorders>
              <w:top w:val="nil"/>
              <w:left w:val="nil"/>
              <w:bottom w:val="nil"/>
              <w:right w:val="nil"/>
            </w:tcBorders>
            <w:shd w:val="clear" w:color="auto" w:fill="auto"/>
            <w:vAlign w:val="center"/>
            <w:hideMark/>
          </w:tcPr>
          <w:p w:rsidR="00473721" w:rsidRPr="00473721" w:rsidRDefault="00473721" w:rsidP="00473721">
            <w:proofErr w:type="gramStart"/>
            <w:r w:rsidRPr="00473721">
              <w:rPr>
                <w:rFonts w:ascii="Arial" w:hAnsi="Arial" w:cs="Arial"/>
                <w:sz w:val="22"/>
              </w:rPr>
              <w:t>dne ...................</w:t>
            </w:r>
            <w:proofErr w:type="gramEnd"/>
          </w:p>
        </w:tc>
        <w:tc>
          <w:tcPr>
            <w:tcW w:w="1287" w:type="dxa"/>
            <w:tcBorders>
              <w:top w:val="nil"/>
              <w:left w:val="nil"/>
              <w:bottom w:val="nil"/>
              <w:right w:val="nil"/>
            </w:tcBorders>
            <w:shd w:val="clear" w:color="auto" w:fill="auto"/>
            <w:vAlign w:val="center"/>
            <w:hideMark/>
          </w:tcPr>
          <w:p w:rsidR="00473721" w:rsidRPr="00473721" w:rsidRDefault="00473721" w:rsidP="00473721">
            <w:r w:rsidRPr="00473721">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473721" w:rsidRPr="00473721" w:rsidRDefault="00473721" w:rsidP="00473721">
            <w:pPr>
              <w:jc w:val="center"/>
            </w:pPr>
            <w:r w:rsidRPr="00473721">
              <w:rPr>
                <w:rFonts w:ascii="Arial" w:hAnsi="Arial" w:cs="Arial"/>
                <w:sz w:val="22"/>
              </w:rPr>
              <w:t>V Nasavrkách</w:t>
            </w:r>
          </w:p>
        </w:tc>
        <w:tc>
          <w:tcPr>
            <w:tcW w:w="539" w:type="dxa"/>
            <w:tcBorders>
              <w:top w:val="nil"/>
              <w:left w:val="nil"/>
              <w:bottom w:val="nil"/>
              <w:right w:val="nil"/>
            </w:tcBorders>
            <w:shd w:val="clear" w:color="auto" w:fill="auto"/>
            <w:vAlign w:val="center"/>
            <w:hideMark/>
          </w:tcPr>
          <w:p w:rsidR="00473721" w:rsidRPr="00473721" w:rsidRDefault="00473721" w:rsidP="00473721">
            <w:r w:rsidRPr="00473721">
              <w:t> </w:t>
            </w:r>
          </w:p>
        </w:tc>
        <w:tc>
          <w:tcPr>
            <w:tcW w:w="2276" w:type="dxa"/>
            <w:gridSpan w:val="3"/>
            <w:tcBorders>
              <w:top w:val="nil"/>
              <w:left w:val="nil"/>
              <w:bottom w:val="nil"/>
              <w:right w:val="nil"/>
            </w:tcBorders>
            <w:shd w:val="clear" w:color="auto" w:fill="auto"/>
            <w:vAlign w:val="center"/>
            <w:hideMark/>
          </w:tcPr>
          <w:p w:rsidR="00473721" w:rsidRPr="00473721" w:rsidRDefault="00473721" w:rsidP="00473721">
            <w:proofErr w:type="gramStart"/>
            <w:r w:rsidRPr="00473721">
              <w:rPr>
                <w:rFonts w:ascii="Arial" w:hAnsi="Arial" w:cs="Arial"/>
                <w:sz w:val="22"/>
              </w:rPr>
              <w:t>dne ...................</w:t>
            </w:r>
            <w:proofErr w:type="gramEnd"/>
          </w:p>
        </w:tc>
      </w:tr>
      <w:tr w:rsidR="00473721" w:rsidRPr="00473721" w:rsidTr="00473721">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473721" w:rsidRPr="00473721" w:rsidRDefault="00473721" w:rsidP="00473721">
            <w:pPr>
              <w:spacing w:line="186" w:lineRule="atLeast"/>
            </w:pPr>
            <w:r w:rsidRPr="00473721">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73721" w:rsidRPr="00473721" w:rsidRDefault="00473721" w:rsidP="00473721">
            <w:pPr>
              <w:spacing w:line="186" w:lineRule="atLeast"/>
            </w:pPr>
            <w:r w:rsidRPr="00473721">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73721" w:rsidRPr="00473721" w:rsidRDefault="00473721" w:rsidP="00473721">
            <w:pPr>
              <w:spacing w:line="186" w:lineRule="atLeast"/>
            </w:pPr>
            <w:r w:rsidRPr="00473721">
              <w:t> </w:t>
            </w:r>
          </w:p>
        </w:tc>
      </w:tr>
      <w:tr w:rsidR="00473721" w:rsidRPr="00473721" w:rsidTr="00473721">
        <w:trPr>
          <w:gridAfter w:val="2"/>
          <w:wAfter w:w="310" w:type="dxa"/>
          <w:jc w:val="center"/>
        </w:trPr>
        <w:tc>
          <w:tcPr>
            <w:tcW w:w="4583" w:type="dxa"/>
            <w:gridSpan w:val="5"/>
            <w:tcBorders>
              <w:top w:val="nil"/>
              <w:left w:val="nil"/>
              <w:bottom w:val="nil"/>
              <w:right w:val="nil"/>
            </w:tcBorders>
            <w:shd w:val="clear" w:color="auto" w:fill="auto"/>
            <w:vAlign w:val="center"/>
            <w:hideMark/>
          </w:tcPr>
          <w:p w:rsidR="00473721" w:rsidRPr="00473721" w:rsidRDefault="00473721" w:rsidP="00473721">
            <w:r w:rsidRPr="00473721">
              <w:rPr>
                <w:rFonts w:ascii="Arial" w:hAnsi="Arial" w:cs="Arial"/>
                <w:sz w:val="22"/>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73721" w:rsidRPr="00473721" w:rsidRDefault="00473721" w:rsidP="00473721">
            <w:r w:rsidRPr="00473721">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73721" w:rsidRPr="00473721" w:rsidRDefault="00473721" w:rsidP="00473721">
            <w:r w:rsidRPr="00473721">
              <w:rPr>
                <w:rFonts w:ascii="Arial" w:hAnsi="Arial" w:cs="Arial"/>
                <w:sz w:val="22"/>
              </w:rPr>
              <w:t>Zhotovitel</w:t>
            </w:r>
          </w:p>
        </w:tc>
      </w:tr>
      <w:tr w:rsidR="00473721" w:rsidRPr="00473721" w:rsidTr="00473721">
        <w:trPr>
          <w:gridAfter w:val="2"/>
          <w:wAfter w:w="310" w:type="dxa"/>
          <w:trHeight w:val="388"/>
          <w:jc w:val="center"/>
        </w:trPr>
        <w:tc>
          <w:tcPr>
            <w:tcW w:w="946" w:type="dxa"/>
            <w:tcBorders>
              <w:top w:val="nil"/>
              <w:left w:val="nil"/>
              <w:bottom w:val="nil"/>
              <w:right w:val="nil"/>
            </w:tcBorders>
            <w:shd w:val="clear" w:color="auto" w:fill="auto"/>
            <w:vAlign w:val="center"/>
            <w:hideMark/>
          </w:tcPr>
          <w:p w:rsidR="00473721" w:rsidRPr="00473721" w:rsidRDefault="00473721" w:rsidP="00473721">
            <w:r w:rsidRPr="00473721">
              <w:t> </w:t>
            </w:r>
          </w:p>
        </w:tc>
        <w:tc>
          <w:tcPr>
            <w:tcW w:w="1555" w:type="dxa"/>
            <w:gridSpan w:val="2"/>
            <w:tcBorders>
              <w:top w:val="nil"/>
              <w:left w:val="nil"/>
              <w:bottom w:val="nil"/>
              <w:right w:val="nil"/>
            </w:tcBorders>
            <w:shd w:val="clear" w:color="auto" w:fill="auto"/>
            <w:vAlign w:val="center"/>
            <w:hideMark/>
          </w:tcPr>
          <w:p w:rsidR="00473721" w:rsidRPr="00473721" w:rsidRDefault="00473721" w:rsidP="00473721">
            <w:r w:rsidRPr="00473721">
              <w:t> </w:t>
            </w:r>
          </w:p>
        </w:tc>
        <w:tc>
          <w:tcPr>
            <w:tcW w:w="50" w:type="dxa"/>
            <w:tcBorders>
              <w:top w:val="nil"/>
              <w:left w:val="nil"/>
              <w:bottom w:val="nil"/>
              <w:right w:val="nil"/>
            </w:tcBorders>
            <w:shd w:val="clear" w:color="auto" w:fill="auto"/>
            <w:vAlign w:val="center"/>
            <w:hideMark/>
          </w:tcPr>
          <w:p w:rsidR="00473721" w:rsidRPr="00473721" w:rsidRDefault="00473721" w:rsidP="00473721">
            <w:r w:rsidRPr="00473721">
              <w:t> </w:t>
            </w:r>
          </w:p>
        </w:tc>
        <w:tc>
          <w:tcPr>
            <w:tcW w:w="2032" w:type="dxa"/>
            <w:tcBorders>
              <w:top w:val="nil"/>
              <w:left w:val="nil"/>
              <w:bottom w:val="nil"/>
              <w:right w:val="nil"/>
            </w:tcBorders>
            <w:shd w:val="clear" w:color="auto" w:fill="auto"/>
            <w:vAlign w:val="center"/>
            <w:hideMark/>
          </w:tcPr>
          <w:p w:rsidR="00473721" w:rsidRPr="00473721" w:rsidRDefault="00473721" w:rsidP="00473721">
            <w:r w:rsidRPr="00473721">
              <w:t> </w:t>
            </w:r>
          </w:p>
        </w:tc>
        <w:tc>
          <w:tcPr>
            <w:tcW w:w="1623" w:type="dxa"/>
            <w:gridSpan w:val="2"/>
            <w:tcBorders>
              <w:top w:val="nil"/>
              <w:left w:val="nil"/>
              <w:bottom w:val="nil"/>
              <w:right w:val="nil"/>
            </w:tcBorders>
            <w:shd w:val="clear" w:color="auto" w:fill="auto"/>
            <w:vAlign w:val="center"/>
            <w:hideMark/>
          </w:tcPr>
          <w:p w:rsidR="00473721" w:rsidRPr="00473721" w:rsidRDefault="00473721" w:rsidP="00473721">
            <w:r w:rsidRPr="00473721">
              <w:t> </w:t>
            </w:r>
          </w:p>
        </w:tc>
        <w:tc>
          <w:tcPr>
            <w:tcW w:w="2018" w:type="dxa"/>
            <w:tcBorders>
              <w:top w:val="nil"/>
              <w:left w:val="nil"/>
              <w:bottom w:val="nil"/>
              <w:right w:val="nil"/>
            </w:tcBorders>
            <w:shd w:val="clear" w:color="auto" w:fill="auto"/>
            <w:vAlign w:val="center"/>
            <w:hideMark/>
          </w:tcPr>
          <w:p w:rsidR="00473721" w:rsidRPr="00473721" w:rsidRDefault="00473721" w:rsidP="00473721">
            <w:r w:rsidRPr="00473721">
              <w:t> </w:t>
            </w:r>
          </w:p>
        </w:tc>
        <w:tc>
          <w:tcPr>
            <w:tcW w:w="539" w:type="dxa"/>
            <w:tcBorders>
              <w:top w:val="nil"/>
              <w:left w:val="nil"/>
              <w:bottom w:val="nil"/>
              <w:right w:val="nil"/>
            </w:tcBorders>
            <w:shd w:val="clear" w:color="auto" w:fill="auto"/>
            <w:vAlign w:val="center"/>
            <w:hideMark/>
          </w:tcPr>
          <w:p w:rsidR="00473721" w:rsidRPr="00473721" w:rsidRDefault="00473721" w:rsidP="00473721">
            <w:r w:rsidRPr="00473721">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73721" w:rsidRPr="00473721" w:rsidRDefault="00473721" w:rsidP="00473721">
            <w:r w:rsidRPr="00473721">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473721" w:rsidRPr="00473721" w:rsidRDefault="00473721" w:rsidP="00473721">
            <w:r w:rsidRPr="00473721">
              <w:t> </w:t>
            </w:r>
          </w:p>
        </w:tc>
      </w:tr>
      <w:tr w:rsidR="00473721" w:rsidRPr="00473721" w:rsidTr="00473721">
        <w:trPr>
          <w:gridAfter w:val="2"/>
          <w:wAfter w:w="310" w:type="dxa"/>
          <w:trHeight w:val="1268"/>
          <w:jc w:val="center"/>
        </w:trPr>
        <w:tc>
          <w:tcPr>
            <w:tcW w:w="946" w:type="dxa"/>
            <w:tcBorders>
              <w:top w:val="nil"/>
              <w:left w:val="nil"/>
              <w:bottom w:val="nil"/>
              <w:right w:val="nil"/>
            </w:tcBorders>
            <w:shd w:val="clear" w:color="auto" w:fill="auto"/>
            <w:vAlign w:val="center"/>
            <w:hideMark/>
          </w:tcPr>
          <w:p w:rsidR="00473721" w:rsidRPr="00473721" w:rsidRDefault="00473721" w:rsidP="00473721">
            <w:r w:rsidRPr="00473721">
              <w:lastRenderedPageBreak/>
              <w:t> </w:t>
            </w:r>
          </w:p>
        </w:tc>
        <w:tc>
          <w:tcPr>
            <w:tcW w:w="1555" w:type="dxa"/>
            <w:gridSpan w:val="2"/>
            <w:tcBorders>
              <w:top w:val="nil"/>
              <w:left w:val="nil"/>
              <w:bottom w:val="nil"/>
              <w:right w:val="nil"/>
            </w:tcBorders>
            <w:shd w:val="clear" w:color="auto" w:fill="auto"/>
            <w:vAlign w:val="center"/>
            <w:hideMark/>
          </w:tcPr>
          <w:p w:rsidR="00473721" w:rsidRPr="00473721" w:rsidRDefault="00473721" w:rsidP="00473721">
            <w:r w:rsidRPr="00473721">
              <w:t> </w:t>
            </w:r>
          </w:p>
        </w:tc>
        <w:tc>
          <w:tcPr>
            <w:tcW w:w="50" w:type="dxa"/>
            <w:tcBorders>
              <w:top w:val="nil"/>
              <w:left w:val="nil"/>
              <w:bottom w:val="nil"/>
              <w:right w:val="nil"/>
            </w:tcBorders>
            <w:shd w:val="clear" w:color="auto" w:fill="auto"/>
            <w:vAlign w:val="center"/>
            <w:hideMark/>
          </w:tcPr>
          <w:p w:rsidR="00473721" w:rsidRPr="00473721" w:rsidRDefault="00473721" w:rsidP="00473721">
            <w:r w:rsidRPr="00473721">
              <w:t> </w:t>
            </w:r>
          </w:p>
        </w:tc>
        <w:tc>
          <w:tcPr>
            <w:tcW w:w="2032" w:type="dxa"/>
            <w:tcBorders>
              <w:top w:val="nil"/>
              <w:left w:val="nil"/>
              <w:bottom w:val="nil"/>
              <w:right w:val="nil"/>
            </w:tcBorders>
            <w:shd w:val="clear" w:color="auto" w:fill="auto"/>
            <w:vAlign w:val="center"/>
            <w:hideMark/>
          </w:tcPr>
          <w:p w:rsidR="00473721" w:rsidRPr="00473721" w:rsidRDefault="00473721" w:rsidP="00473721">
            <w:r w:rsidRPr="00473721">
              <w:t> </w:t>
            </w:r>
          </w:p>
        </w:tc>
        <w:tc>
          <w:tcPr>
            <w:tcW w:w="1623" w:type="dxa"/>
            <w:gridSpan w:val="2"/>
            <w:tcBorders>
              <w:top w:val="nil"/>
              <w:left w:val="nil"/>
              <w:bottom w:val="nil"/>
              <w:right w:val="nil"/>
            </w:tcBorders>
            <w:shd w:val="clear" w:color="auto" w:fill="auto"/>
            <w:vAlign w:val="center"/>
            <w:hideMark/>
          </w:tcPr>
          <w:p w:rsidR="00473721" w:rsidRPr="00473721" w:rsidRDefault="00473721" w:rsidP="00473721">
            <w:r w:rsidRPr="00473721">
              <w:t> </w:t>
            </w:r>
          </w:p>
        </w:tc>
        <w:tc>
          <w:tcPr>
            <w:tcW w:w="2018" w:type="dxa"/>
            <w:tcBorders>
              <w:top w:val="nil"/>
              <w:left w:val="nil"/>
              <w:bottom w:val="nil"/>
              <w:right w:val="nil"/>
            </w:tcBorders>
            <w:shd w:val="clear" w:color="auto" w:fill="auto"/>
            <w:vAlign w:val="center"/>
            <w:hideMark/>
          </w:tcPr>
          <w:p w:rsidR="00473721" w:rsidRPr="00473721" w:rsidRDefault="00473721" w:rsidP="00473721">
            <w:r w:rsidRPr="00473721">
              <w:t> </w:t>
            </w:r>
          </w:p>
        </w:tc>
        <w:tc>
          <w:tcPr>
            <w:tcW w:w="539" w:type="dxa"/>
            <w:tcBorders>
              <w:top w:val="nil"/>
              <w:left w:val="nil"/>
              <w:bottom w:val="nil"/>
              <w:right w:val="nil"/>
            </w:tcBorders>
            <w:shd w:val="clear" w:color="auto" w:fill="auto"/>
            <w:vAlign w:val="center"/>
            <w:hideMark/>
          </w:tcPr>
          <w:p w:rsidR="00473721" w:rsidRPr="00473721" w:rsidRDefault="00473721" w:rsidP="00473721">
            <w:r w:rsidRPr="00473721">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73721" w:rsidRPr="00473721" w:rsidRDefault="00473721" w:rsidP="00473721">
            <w:r w:rsidRPr="00473721">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473721" w:rsidRPr="00473721" w:rsidRDefault="00473721" w:rsidP="00473721">
            <w:r w:rsidRPr="00473721">
              <w:t> </w:t>
            </w:r>
          </w:p>
        </w:tc>
      </w:tr>
      <w:tr w:rsidR="00473721" w:rsidRPr="00473721" w:rsidTr="00473721">
        <w:trPr>
          <w:gridAfter w:val="2"/>
          <w:wAfter w:w="310" w:type="dxa"/>
          <w:jc w:val="center"/>
        </w:trPr>
        <w:tc>
          <w:tcPr>
            <w:tcW w:w="4583" w:type="dxa"/>
            <w:gridSpan w:val="5"/>
            <w:tcBorders>
              <w:top w:val="nil"/>
              <w:left w:val="nil"/>
              <w:bottom w:val="nil"/>
              <w:right w:val="nil"/>
            </w:tcBorders>
            <w:shd w:val="clear" w:color="auto" w:fill="auto"/>
            <w:vAlign w:val="center"/>
            <w:hideMark/>
          </w:tcPr>
          <w:p w:rsidR="00473721" w:rsidRPr="00473721" w:rsidRDefault="00473721" w:rsidP="00473721">
            <w:pPr>
              <w:jc w:val="center"/>
            </w:pPr>
            <w:r w:rsidRPr="00473721">
              <w:rPr>
                <w:rFonts w:ascii="Arial" w:hAnsi="Arial" w:cs="Arial"/>
                <w:b/>
                <w:bCs/>
                <w:sz w:val="22"/>
              </w:rPr>
              <w:t xml:space="preserve">Ing. Josef Rusňák </w:t>
            </w:r>
            <w:r w:rsidRPr="00473721">
              <w:rPr>
                <w:rFonts w:ascii="Arial" w:hAnsi="Arial" w:cs="Arial"/>
                <w:b/>
                <w:bCs/>
                <w:sz w:val="22"/>
              </w:rPr>
              <w:br/>
              <w:t>vedoucí oddělení SCHKO Železné hory - RP Východní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73721" w:rsidRPr="00473721" w:rsidRDefault="00473721" w:rsidP="00473721">
            <w:r w:rsidRPr="00473721">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73721" w:rsidRPr="00473721" w:rsidRDefault="00473721" w:rsidP="00473721">
            <w:pPr>
              <w:jc w:val="center"/>
            </w:pPr>
            <w:r w:rsidRPr="00473721">
              <w:rPr>
                <w:rFonts w:ascii="Arial" w:hAnsi="Arial" w:cs="Arial"/>
                <w:b/>
                <w:bCs/>
                <w:sz w:val="22"/>
              </w:rPr>
              <w:t>Vodní zdroje Ekomonitor spol. s r.o.</w:t>
            </w:r>
          </w:p>
        </w:tc>
      </w:tr>
      <w:tr w:rsidR="00473721" w:rsidRPr="00473721" w:rsidTr="00473721">
        <w:trPr>
          <w:jc w:val="center"/>
        </w:trPr>
        <w:tc>
          <w:tcPr>
            <w:tcW w:w="946" w:type="dxa"/>
            <w:tcBorders>
              <w:top w:val="nil"/>
              <w:left w:val="nil"/>
              <w:bottom w:val="nil"/>
              <w:right w:val="nil"/>
            </w:tcBorders>
            <w:shd w:val="clear" w:color="auto" w:fill="auto"/>
            <w:vAlign w:val="center"/>
            <w:hideMark/>
          </w:tcPr>
          <w:p w:rsidR="00473721" w:rsidRPr="00473721" w:rsidRDefault="00473721" w:rsidP="00473721">
            <w:r w:rsidRPr="00473721">
              <w:t> </w:t>
            </w:r>
          </w:p>
        </w:tc>
        <w:tc>
          <w:tcPr>
            <w:tcW w:w="1015" w:type="dxa"/>
            <w:tcBorders>
              <w:top w:val="nil"/>
              <w:left w:val="nil"/>
              <w:bottom w:val="nil"/>
              <w:right w:val="nil"/>
            </w:tcBorders>
            <w:shd w:val="clear" w:color="auto" w:fill="auto"/>
            <w:vAlign w:val="center"/>
            <w:hideMark/>
          </w:tcPr>
          <w:p w:rsidR="00473721" w:rsidRPr="00473721" w:rsidRDefault="00473721" w:rsidP="00473721">
            <w:r w:rsidRPr="00473721">
              <w:t> </w:t>
            </w:r>
          </w:p>
        </w:tc>
        <w:tc>
          <w:tcPr>
            <w:tcW w:w="540" w:type="dxa"/>
            <w:tcBorders>
              <w:top w:val="nil"/>
              <w:left w:val="nil"/>
              <w:bottom w:val="nil"/>
              <w:right w:val="nil"/>
            </w:tcBorders>
            <w:shd w:val="clear" w:color="auto" w:fill="auto"/>
            <w:vAlign w:val="center"/>
            <w:hideMark/>
          </w:tcPr>
          <w:p w:rsidR="00473721" w:rsidRPr="00473721" w:rsidRDefault="00473721" w:rsidP="00473721">
            <w:r w:rsidRPr="00473721">
              <w:t> </w:t>
            </w:r>
          </w:p>
        </w:tc>
        <w:tc>
          <w:tcPr>
            <w:tcW w:w="50" w:type="dxa"/>
            <w:tcBorders>
              <w:top w:val="nil"/>
              <w:left w:val="nil"/>
              <w:bottom w:val="nil"/>
              <w:right w:val="nil"/>
            </w:tcBorders>
            <w:shd w:val="clear" w:color="auto" w:fill="auto"/>
            <w:vAlign w:val="center"/>
            <w:hideMark/>
          </w:tcPr>
          <w:p w:rsidR="00473721" w:rsidRPr="00473721" w:rsidRDefault="00473721" w:rsidP="00473721">
            <w:r w:rsidRPr="00473721">
              <w:t> </w:t>
            </w:r>
          </w:p>
        </w:tc>
        <w:tc>
          <w:tcPr>
            <w:tcW w:w="2032" w:type="dxa"/>
            <w:tcBorders>
              <w:top w:val="nil"/>
              <w:left w:val="nil"/>
              <w:bottom w:val="nil"/>
              <w:right w:val="nil"/>
            </w:tcBorders>
            <w:shd w:val="clear" w:color="auto" w:fill="auto"/>
            <w:vAlign w:val="center"/>
            <w:hideMark/>
          </w:tcPr>
          <w:p w:rsidR="00473721" w:rsidRPr="00473721" w:rsidRDefault="00473721" w:rsidP="00473721">
            <w:r w:rsidRPr="00473721">
              <w:t> </w:t>
            </w:r>
          </w:p>
        </w:tc>
        <w:tc>
          <w:tcPr>
            <w:tcW w:w="1623" w:type="dxa"/>
            <w:gridSpan w:val="2"/>
            <w:tcBorders>
              <w:top w:val="nil"/>
              <w:left w:val="nil"/>
              <w:bottom w:val="nil"/>
              <w:right w:val="nil"/>
            </w:tcBorders>
            <w:shd w:val="clear" w:color="auto" w:fill="auto"/>
            <w:vAlign w:val="center"/>
            <w:hideMark/>
          </w:tcPr>
          <w:p w:rsidR="00473721" w:rsidRPr="00473721" w:rsidRDefault="00473721" w:rsidP="00473721">
            <w:r w:rsidRPr="00473721">
              <w:t> </w:t>
            </w:r>
          </w:p>
        </w:tc>
        <w:tc>
          <w:tcPr>
            <w:tcW w:w="2018" w:type="dxa"/>
            <w:tcBorders>
              <w:top w:val="nil"/>
              <w:left w:val="nil"/>
              <w:bottom w:val="nil"/>
              <w:right w:val="nil"/>
            </w:tcBorders>
            <w:shd w:val="clear" w:color="auto" w:fill="auto"/>
            <w:vAlign w:val="center"/>
            <w:hideMark/>
          </w:tcPr>
          <w:p w:rsidR="00473721" w:rsidRPr="00473721" w:rsidRDefault="00473721" w:rsidP="00473721">
            <w:r w:rsidRPr="00473721">
              <w:t> </w:t>
            </w:r>
          </w:p>
        </w:tc>
        <w:tc>
          <w:tcPr>
            <w:tcW w:w="539" w:type="dxa"/>
            <w:tcBorders>
              <w:top w:val="nil"/>
              <w:left w:val="nil"/>
              <w:bottom w:val="nil"/>
              <w:right w:val="nil"/>
            </w:tcBorders>
            <w:shd w:val="clear" w:color="auto" w:fill="auto"/>
            <w:vAlign w:val="center"/>
            <w:hideMark/>
          </w:tcPr>
          <w:p w:rsidR="00473721" w:rsidRPr="00473721" w:rsidRDefault="00473721" w:rsidP="00473721">
            <w:r w:rsidRPr="00473721">
              <w:t> </w:t>
            </w:r>
          </w:p>
        </w:tc>
        <w:tc>
          <w:tcPr>
            <w:tcW w:w="35" w:type="dxa"/>
            <w:tcBorders>
              <w:top w:val="nil"/>
              <w:left w:val="nil"/>
              <w:bottom w:val="nil"/>
              <w:right w:val="nil"/>
            </w:tcBorders>
            <w:shd w:val="clear" w:color="auto" w:fill="auto"/>
            <w:vAlign w:val="center"/>
            <w:hideMark/>
          </w:tcPr>
          <w:p w:rsidR="00473721" w:rsidRPr="00473721" w:rsidRDefault="00473721" w:rsidP="00473721">
            <w:r w:rsidRPr="00473721">
              <w:t> </w:t>
            </w:r>
          </w:p>
        </w:tc>
        <w:tc>
          <w:tcPr>
            <w:tcW w:w="2516" w:type="dxa"/>
            <w:gridSpan w:val="3"/>
            <w:tcBorders>
              <w:top w:val="nil"/>
              <w:left w:val="nil"/>
              <w:bottom w:val="nil"/>
              <w:right w:val="nil"/>
            </w:tcBorders>
            <w:shd w:val="clear" w:color="auto" w:fill="auto"/>
            <w:vAlign w:val="center"/>
            <w:hideMark/>
          </w:tcPr>
          <w:p w:rsidR="00473721" w:rsidRPr="00473721" w:rsidRDefault="00473721" w:rsidP="00473721">
            <w:r w:rsidRPr="00473721">
              <w:t> </w:t>
            </w:r>
          </w:p>
        </w:tc>
        <w:tc>
          <w:tcPr>
            <w:tcW w:w="35" w:type="dxa"/>
            <w:tcBorders>
              <w:top w:val="nil"/>
              <w:left w:val="nil"/>
              <w:bottom w:val="nil"/>
              <w:right w:val="nil"/>
            </w:tcBorders>
            <w:shd w:val="clear" w:color="auto" w:fill="auto"/>
            <w:vAlign w:val="center"/>
            <w:hideMark/>
          </w:tcPr>
          <w:p w:rsidR="00473721" w:rsidRPr="00473721" w:rsidRDefault="00473721" w:rsidP="00473721">
            <w:r w:rsidRPr="00473721">
              <w:t> </w:t>
            </w:r>
          </w:p>
        </w:tc>
      </w:tr>
    </w:tbl>
    <w:p w:rsidR="00473721" w:rsidRPr="00473721" w:rsidRDefault="00473721" w:rsidP="00473721">
      <w:pPr>
        <w:spacing w:before="100" w:beforeAutospacing="1" w:after="240"/>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473721" w:rsidRPr="00473721" w:rsidTr="00473721">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473721" w:rsidRPr="00473721" w:rsidRDefault="00473721" w:rsidP="00473721">
            <w:pPr>
              <w:spacing w:before="120" w:after="100" w:afterAutospacing="1" w:line="240" w:lineRule="atLeast"/>
            </w:pPr>
            <w:r w:rsidRPr="00473721">
              <w:rPr>
                <w:rFonts w:ascii="Arial" w:hAnsi="Arial" w:cs="Arial"/>
                <w:sz w:val="22"/>
                <w:szCs w:val="22"/>
              </w:rPr>
              <w:t>Předběžná kontrola před vznikem závazku dle zák. č. 320/01 Sb.</w:t>
            </w:r>
          </w:p>
        </w:tc>
      </w:tr>
      <w:tr w:rsidR="00473721" w:rsidRPr="00473721" w:rsidTr="00473721">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473721" w:rsidRPr="00473721" w:rsidRDefault="00473721" w:rsidP="00473721">
            <w:pPr>
              <w:spacing w:before="120" w:after="100" w:afterAutospacing="1" w:line="240" w:lineRule="atLeast"/>
            </w:pPr>
            <w:r w:rsidRPr="00473721">
              <w:rPr>
                <w:rFonts w:ascii="Arial" w:hAnsi="Arial" w:cs="Arial"/>
                <w:sz w:val="18"/>
                <w:szCs w:val="18"/>
              </w:rPr>
              <w:t xml:space="preserve">Příkazce operace: (datum, jméno, podpis) </w:t>
            </w:r>
          </w:p>
        </w:tc>
      </w:tr>
      <w:tr w:rsidR="00473721" w:rsidRPr="00473721" w:rsidTr="00473721">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473721" w:rsidRPr="00473721" w:rsidRDefault="00473721" w:rsidP="00473721">
            <w:pPr>
              <w:spacing w:before="120" w:line="240" w:lineRule="atLeast"/>
              <w:ind w:right="2901"/>
            </w:pPr>
            <w:r w:rsidRPr="00473721">
              <w:rPr>
                <w:rFonts w:ascii="Arial" w:hAnsi="Arial" w:cs="Arial"/>
                <w:sz w:val="18"/>
                <w:szCs w:val="18"/>
              </w:rPr>
              <w:t>Správce rozpočtu: (datum, jméno, podpis)</w:t>
            </w:r>
          </w:p>
        </w:tc>
      </w:tr>
      <w:tr w:rsidR="00473721" w:rsidRPr="00473721" w:rsidTr="00473721">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473721" w:rsidRPr="00473721" w:rsidRDefault="00473721" w:rsidP="00473721">
            <w:pPr>
              <w:spacing w:before="120" w:after="100" w:afterAutospacing="1"/>
              <w:jc w:val="center"/>
            </w:pPr>
            <w:r w:rsidRPr="00473721">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73721" w:rsidRPr="00473721" w:rsidRDefault="00473721" w:rsidP="00473721">
            <w:pPr>
              <w:spacing w:before="120" w:after="100" w:afterAutospacing="1"/>
              <w:jc w:val="center"/>
            </w:pPr>
            <w:r w:rsidRPr="00473721">
              <w:rPr>
                <w:rFonts w:ascii="Arial" w:hAnsi="Arial" w:cs="Arial"/>
                <w:color w:val="000000"/>
                <w:sz w:val="18"/>
                <w:szCs w:val="18"/>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73721" w:rsidRPr="00473721" w:rsidRDefault="00473721" w:rsidP="00473721">
            <w:pPr>
              <w:spacing w:before="120" w:after="100" w:afterAutospacing="1"/>
              <w:jc w:val="center"/>
            </w:pPr>
            <w:r w:rsidRPr="00473721">
              <w:rPr>
                <w:rFonts w:ascii="Arial" w:hAnsi="Arial" w:cs="Arial"/>
                <w:color w:val="000000"/>
                <w:sz w:val="18"/>
                <w:szCs w:val="18"/>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473721" w:rsidRPr="00473721" w:rsidRDefault="00473721" w:rsidP="00473721">
            <w:pPr>
              <w:spacing w:before="120" w:after="100" w:afterAutospacing="1"/>
              <w:jc w:val="center"/>
            </w:pPr>
            <w:r w:rsidRPr="00473721">
              <w:rPr>
                <w:rFonts w:ascii="Arial" w:hAnsi="Arial" w:cs="Arial"/>
                <w:color w:val="000000"/>
                <w:sz w:val="18"/>
                <w:szCs w:val="18"/>
              </w:rPr>
              <w:t>Kč</w:t>
            </w:r>
          </w:p>
        </w:tc>
      </w:tr>
      <w:tr w:rsidR="00473721" w:rsidRPr="00473721" w:rsidTr="00473721">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473721" w:rsidRPr="00473721" w:rsidRDefault="00473721" w:rsidP="00473721">
            <w:pPr>
              <w:spacing w:before="100" w:beforeAutospacing="1" w:after="100" w:afterAutospacing="1"/>
              <w:jc w:val="center"/>
            </w:pPr>
            <w:r w:rsidRPr="00473721">
              <w:rPr>
                <w:rFonts w:ascii="Arial" w:hAnsi="Arial" w:cs="Arial"/>
                <w:color w:val="000000"/>
                <w:sz w:val="18"/>
                <w:szCs w:val="18"/>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73721" w:rsidRPr="00473721" w:rsidRDefault="00473721" w:rsidP="00473721">
            <w:pPr>
              <w:spacing w:before="100" w:beforeAutospacing="1" w:after="100" w:afterAutospacing="1"/>
              <w:jc w:val="center"/>
            </w:pPr>
            <w:r w:rsidRPr="00473721">
              <w:rPr>
                <w:rFonts w:ascii="Arial" w:hAnsi="Arial" w:cs="Arial"/>
                <w:color w:val="000000"/>
                <w:sz w:val="18"/>
                <w:szCs w:val="18"/>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73721" w:rsidRPr="00473721" w:rsidRDefault="00473721" w:rsidP="00473721">
            <w:r w:rsidRPr="00473721">
              <w:t> </w:t>
            </w:r>
          </w:p>
        </w:tc>
        <w:tc>
          <w:tcPr>
            <w:tcW w:w="1080" w:type="dxa"/>
            <w:tcBorders>
              <w:top w:val="nil"/>
              <w:left w:val="nil"/>
              <w:bottom w:val="nil"/>
              <w:right w:val="single" w:sz="8" w:space="0" w:color="auto"/>
            </w:tcBorders>
            <w:tcMar>
              <w:top w:w="0" w:type="dxa"/>
              <w:left w:w="108" w:type="dxa"/>
              <w:bottom w:w="0" w:type="dxa"/>
              <w:right w:w="108" w:type="dxa"/>
            </w:tcMar>
            <w:hideMark/>
          </w:tcPr>
          <w:p w:rsidR="00473721" w:rsidRPr="00473721" w:rsidRDefault="00473721" w:rsidP="00473721">
            <w:r w:rsidRPr="00473721">
              <w:t> </w:t>
            </w:r>
          </w:p>
        </w:tc>
      </w:tr>
      <w:tr w:rsidR="00473721" w:rsidRPr="00473721" w:rsidTr="00473721">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473721" w:rsidRPr="00473721" w:rsidRDefault="00473721" w:rsidP="00473721">
            <w:r w:rsidRPr="00473721">
              <w:t> </w:t>
            </w:r>
          </w:p>
        </w:tc>
        <w:tc>
          <w:tcPr>
            <w:tcW w:w="1980" w:type="dxa"/>
            <w:tcBorders>
              <w:top w:val="nil"/>
              <w:left w:val="nil"/>
              <w:bottom w:val="single" w:sz="8" w:space="0" w:color="auto"/>
              <w:right w:val="nil"/>
            </w:tcBorders>
            <w:tcMar>
              <w:top w:w="0" w:type="dxa"/>
              <w:left w:w="108" w:type="dxa"/>
              <w:bottom w:w="0" w:type="dxa"/>
              <w:right w:w="108" w:type="dxa"/>
            </w:tcMar>
            <w:hideMark/>
          </w:tcPr>
          <w:p w:rsidR="00473721" w:rsidRPr="00473721" w:rsidRDefault="00473721" w:rsidP="00473721">
            <w:r w:rsidRPr="00473721">
              <w:t> </w:t>
            </w:r>
          </w:p>
        </w:tc>
        <w:tc>
          <w:tcPr>
            <w:tcW w:w="1800" w:type="dxa"/>
            <w:tcBorders>
              <w:top w:val="nil"/>
              <w:left w:val="nil"/>
              <w:bottom w:val="single" w:sz="8" w:space="0" w:color="auto"/>
              <w:right w:val="nil"/>
            </w:tcBorders>
            <w:tcMar>
              <w:top w:w="0" w:type="dxa"/>
              <w:left w:w="108" w:type="dxa"/>
              <w:bottom w:w="0" w:type="dxa"/>
              <w:right w:w="108" w:type="dxa"/>
            </w:tcMar>
            <w:hideMark/>
          </w:tcPr>
          <w:p w:rsidR="00473721" w:rsidRPr="00473721" w:rsidRDefault="00473721" w:rsidP="00473721">
            <w:r w:rsidRPr="00473721">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73721" w:rsidRPr="00473721" w:rsidRDefault="00473721" w:rsidP="00473721">
            <w:r w:rsidRPr="00473721">
              <w:t> </w:t>
            </w:r>
          </w:p>
        </w:tc>
      </w:tr>
    </w:tbl>
    <w:p w:rsidR="00473721" w:rsidRDefault="00473721" w:rsidP="00473721">
      <w:pPr>
        <w:rPr>
          <w:b/>
          <w:bCs/>
        </w:rPr>
      </w:pPr>
    </w:p>
    <w:p w:rsidR="00473721" w:rsidRDefault="00473721" w:rsidP="00473721">
      <w:pPr>
        <w:rPr>
          <w:b/>
          <w:bCs/>
        </w:rPr>
      </w:pPr>
      <w:r>
        <w:rPr>
          <w:b/>
          <w:bCs/>
        </w:rPr>
        <w:br w:type="page"/>
      </w:r>
    </w:p>
    <w:p w:rsidR="001A57EF" w:rsidRDefault="00D14E0E">
      <w:pPr>
        <w:jc w:val="center"/>
        <w:rPr>
          <w:b/>
          <w:bCs/>
        </w:rPr>
      </w:pPr>
      <w:r>
        <w:rPr>
          <w:b/>
          <w:bCs/>
        </w:rPr>
        <w:lastRenderedPageBreak/>
        <w:t>Kalkulace nákladů</w:t>
      </w:r>
    </w:p>
    <w:p w:rsidR="001A57EF" w:rsidRDefault="001A57EF">
      <w:pPr>
        <w:jc w:val="center"/>
        <w:rPr>
          <w:b/>
          <w:bCs/>
        </w:rPr>
      </w:pPr>
    </w:p>
    <w:p w:rsidR="001A57EF" w:rsidRDefault="001A57EF">
      <w:pPr>
        <w:jc w:val="center"/>
        <w:rPr>
          <w:b/>
          <w:bCs/>
        </w:rPr>
      </w:pPr>
      <w:r>
        <w:rPr>
          <w:b/>
          <w:bCs/>
        </w:rPr>
        <w:t xml:space="preserve">smlouva o dílo číslo </w:t>
      </w:r>
      <w:r w:rsidR="00987495">
        <w:rPr>
          <w:b/>
          <w:bCs/>
        </w:rPr>
        <w:t>PPK – 147</w:t>
      </w:r>
      <w:r w:rsidR="000227F2">
        <w:rPr>
          <w:b/>
          <w:bCs/>
        </w:rPr>
        <w:t>a</w:t>
      </w:r>
      <w:r w:rsidR="0065475E">
        <w:rPr>
          <w:b/>
          <w:bCs/>
        </w:rPr>
        <w:t>/65/16</w:t>
      </w:r>
    </w:p>
    <w:p w:rsidR="001A57EF" w:rsidRDefault="001A57EF"/>
    <w:p w:rsidR="001A57EF" w:rsidRDefault="001A57EF"/>
    <w:p w:rsidR="00087285" w:rsidRDefault="00087285"/>
    <w:p w:rsidR="00087285" w:rsidRDefault="00087285"/>
    <w:p w:rsidR="00987495" w:rsidRPr="00987495" w:rsidRDefault="00987495" w:rsidP="00987495">
      <w:pPr>
        <w:spacing w:before="100" w:beforeAutospacing="1" w:after="100" w:afterAutospacing="1"/>
      </w:pPr>
      <w:r w:rsidRPr="00987495">
        <w:rPr>
          <w:rFonts w:ascii="Arial" w:hAnsi="Arial" w:cs="Arial"/>
          <w:b/>
          <w:bCs/>
          <w:sz w:val="22"/>
        </w:rPr>
        <w:t xml:space="preserve">Vodní zdroje Ekomonitor spol. s r.o. </w:t>
      </w:r>
    </w:p>
    <w:p w:rsidR="00987495" w:rsidRPr="00987495" w:rsidRDefault="00987495" w:rsidP="00987495">
      <w:pPr>
        <w:spacing w:before="100" w:beforeAutospacing="1" w:after="100" w:afterAutospacing="1"/>
      </w:pPr>
      <w:r w:rsidRPr="00987495">
        <w:rPr>
          <w:rFonts w:ascii="Arial" w:hAnsi="Arial" w:cs="Arial"/>
          <w:sz w:val="22"/>
        </w:rPr>
        <w:t>Sídlo: Píšťovy 820, 537 01 Chrudim</w:t>
      </w:r>
      <w:r w:rsidRPr="00987495">
        <w:rPr>
          <w:rFonts w:ascii="Arial" w:hAnsi="Arial" w:cs="Arial"/>
          <w:sz w:val="22"/>
        </w:rPr>
        <w:br/>
        <w:t>Zastoupený: Ing. Josef Drahokoupil</w:t>
      </w:r>
      <w:r w:rsidRPr="00987495">
        <w:rPr>
          <w:rFonts w:ascii="Arial" w:hAnsi="Arial" w:cs="Arial"/>
          <w:sz w:val="22"/>
        </w:rPr>
        <w:br/>
        <w:t xml:space="preserve">Bankovní </w:t>
      </w:r>
      <w:proofErr w:type="gramStart"/>
      <w:r w:rsidRPr="00987495">
        <w:rPr>
          <w:rFonts w:ascii="Arial" w:hAnsi="Arial" w:cs="Arial"/>
          <w:sz w:val="22"/>
        </w:rPr>
        <w:t>spojení: , Číslo</w:t>
      </w:r>
      <w:proofErr w:type="gramEnd"/>
      <w:r w:rsidRPr="00987495">
        <w:rPr>
          <w:rFonts w:ascii="Arial" w:hAnsi="Arial" w:cs="Arial"/>
          <w:sz w:val="22"/>
        </w:rPr>
        <w:t xml:space="preserve"> účtu: </w:t>
      </w:r>
      <w:r w:rsidRPr="00987495">
        <w:rPr>
          <w:rFonts w:ascii="Arial" w:hAnsi="Arial" w:cs="Arial"/>
          <w:sz w:val="22"/>
        </w:rPr>
        <w:br/>
        <w:t>IČO: 15053695</w:t>
      </w:r>
      <w:r w:rsidRPr="00987495">
        <w:rPr>
          <w:rFonts w:ascii="Arial" w:hAnsi="Arial" w:cs="Arial"/>
          <w:sz w:val="22"/>
        </w:rPr>
        <w:br/>
        <w:t>DIČ: CZ15053695</w:t>
      </w:r>
    </w:p>
    <w:p w:rsidR="00803B7D" w:rsidRDefault="000551A1" w:rsidP="00803B7D">
      <w:r>
        <w:tab/>
      </w:r>
    </w:p>
    <w:p w:rsidR="001A57EF" w:rsidRDefault="003C322F">
      <w:r>
        <w:t>Ruční kosení</w:t>
      </w:r>
      <w:r w:rsidR="001A57EF">
        <w:t>, cena za 1</w:t>
      </w:r>
      <w:r w:rsidR="000551A1">
        <w:t xml:space="preserve"> ha</w:t>
      </w:r>
      <w:r w:rsidR="001A57EF">
        <w:t xml:space="preserve"> ha ……………………………</w:t>
      </w:r>
      <w:proofErr w:type="gramStart"/>
      <w:r w:rsidR="001A57EF">
        <w:t>….</w:t>
      </w:r>
      <w:r w:rsidR="006A073A">
        <w:t>1</w:t>
      </w:r>
      <w:r w:rsidR="000227F2">
        <w:t>0.000</w:t>
      </w:r>
      <w:r w:rsidR="001A57EF">
        <w:t>,</w:t>
      </w:r>
      <w:proofErr w:type="gramEnd"/>
      <w:r w:rsidR="001A57EF">
        <w:t>- Kč</w:t>
      </w:r>
    </w:p>
    <w:p w:rsidR="00B5515B" w:rsidRDefault="00B5515B">
      <w:r>
        <w:t>Hrabání vzniklé hmoty, cena za 1</w:t>
      </w:r>
      <w:r w:rsidR="00BB5F11">
        <w:t xml:space="preserve"> ha …………………………5</w:t>
      </w:r>
      <w:r>
        <w:t>.000,- Kč</w:t>
      </w:r>
    </w:p>
    <w:p w:rsidR="001A57EF" w:rsidRDefault="003C322F">
      <w:r>
        <w:t xml:space="preserve">Úklid vzniklé hmoty, cena za </w:t>
      </w:r>
      <w:r w:rsidR="00391D2F">
        <w:t>1</w:t>
      </w:r>
      <w:r>
        <w:t xml:space="preserve"> ha ……………………</w:t>
      </w:r>
      <w:r w:rsidR="00B5515B">
        <w:t>…</w:t>
      </w:r>
      <w:r>
        <w:t>……</w:t>
      </w:r>
      <w:r w:rsidR="00BB5F11">
        <w:t>5</w:t>
      </w:r>
      <w:r>
        <w:t>.</w:t>
      </w:r>
      <w:r w:rsidR="006A073A">
        <w:t>000</w:t>
      </w:r>
      <w:r>
        <w:t>,- Kč</w:t>
      </w:r>
    </w:p>
    <w:p w:rsidR="00B5515B" w:rsidRDefault="00B5515B"/>
    <w:p w:rsidR="00BB5F11" w:rsidRDefault="00BB5F11">
      <w:r>
        <w:t>Cena za 1</w:t>
      </w:r>
      <w:r w:rsidR="00613280">
        <w:t xml:space="preserve"> hektar prací …………………………</w:t>
      </w:r>
      <w:r w:rsidR="00987495">
        <w:t>….</w:t>
      </w:r>
      <w:r w:rsidR="00613280">
        <w:t>…………</w:t>
      </w:r>
      <w:r w:rsidR="00987495">
        <w:t>20.</w:t>
      </w:r>
      <w:r w:rsidR="000227F2">
        <w:t>000</w:t>
      </w:r>
      <w:r>
        <w:t>,- Kč</w:t>
      </w:r>
    </w:p>
    <w:p w:rsidR="00F21607" w:rsidRDefault="00F21607"/>
    <w:p w:rsidR="001A57EF" w:rsidRPr="00311933" w:rsidRDefault="001A57EF">
      <w:pPr>
        <w:rPr>
          <w:b/>
          <w:bCs/>
        </w:rPr>
      </w:pPr>
      <w:r w:rsidRPr="00311933">
        <w:rPr>
          <w:b/>
          <w:bCs/>
        </w:rPr>
        <w:t>cena celkem ……</w:t>
      </w:r>
      <w:proofErr w:type="gramStart"/>
      <w:r w:rsidR="00987495">
        <w:rPr>
          <w:b/>
          <w:bCs/>
        </w:rPr>
        <w:t>za  3,4</w:t>
      </w:r>
      <w:r w:rsidR="000227F2">
        <w:rPr>
          <w:b/>
          <w:bCs/>
        </w:rPr>
        <w:t>5</w:t>
      </w:r>
      <w:proofErr w:type="gramEnd"/>
      <w:r w:rsidR="00391D2F">
        <w:rPr>
          <w:b/>
          <w:bCs/>
        </w:rPr>
        <w:t xml:space="preserve"> ha </w:t>
      </w:r>
      <w:r w:rsidRPr="00311933">
        <w:rPr>
          <w:b/>
          <w:bCs/>
        </w:rPr>
        <w:t>……………………………………….</w:t>
      </w:r>
      <w:r w:rsidR="00987495">
        <w:rPr>
          <w:b/>
          <w:bCs/>
        </w:rPr>
        <w:t>69</w:t>
      </w:r>
      <w:r w:rsidR="000227F2">
        <w:rPr>
          <w:b/>
          <w:bCs/>
        </w:rPr>
        <w:t>.000</w:t>
      </w:r>
      <w:r w:rsidRPr="00311933">
        <w:rPr>
          <w:b/>
          <w:bCs/>
        </w:rPr>
        <w:t>,- Kč</w:t>
      </w:r>
    </w:p>
    <w:p w:rsidR="001A57EF" w:rsidRDefault="001A57EF"/>
    <w:p w:rsidR="001A57EF" w:rsidRDefault="001A57EF"/>
    <w:p w:rsidR="001A57EF" w:rsidRDefault="00987495">
      <w:r>
        <w:t>Cena je včetně 21% DPH</w:t>
      </w:r>
    </w:p>
    <w:p w:rsidR="001A57EF" w:rsidRDefault="001A57EF"/>
    <w:p w:rsidR="001A57EF" w:rsidRDefault="001A57EF"/>
    <w:p w:rsidR="001A57EF" w:rsidRDefault="00F64294">
      <w:r>
        <w:t>V</w:t>
      </w:r>
      <w:r w:rsidR="000551A1">
        <w:t> </w:t>
      </w:r>
      <w:r w:rsidR="00BB5F11">
        <w:t>Nasavrkách</w:t>
      </w:r>
    </w:p>
    <w:p w:rsidR="001A57EF" w:rsidRDefault="001A57EF"/>
    <w:p w:rsidR="001A57EF" w:rsidRDefault="001A57EF"/>
    <w:p w:rsidR="001A57EF" w:rsidRDefault="001A57EF">
      <w:r>
        <w:tab/>
      </w:r>
      <w:r>
        <w:tab/>
      </w:r>
      <w:r>
        <w:tab/>
      </w:r>
      <w:r>
        <w:tab/>
      </w:r>
      <w:r>
        <w:tab/>
      </w:r>
      <w:r>
        <w:tab/>
      </w:r>
      <w:r>
        <w:tab/>
      </w:r>
      <w:r>
        <w:tab/>
      </w:r>
      <w:proofErr w:type="gramStart"/>
      <w:r w:rsidR="000227F2">
        <w:t xml:space="preserve">Josef  </w:t>
      </w:r>
      <w:r w:rsidR="00987495">
        <w:t>Drahokoupil</w:t>
      </w:r>
      <w:proofErr w:type="gramEnd"/>
    </w:p>
    <w:p w:rsidR="00473721" w:rsidRDefault="00473721">
      <w:r>
        <w:br w:type="page"/>
      </w:r>
      <w:r>
        <w:rPr>
          <w:noProof/>
        </w:rPr>
        <w:lastRenderedPageBreak/>
        <w:drawing>
          <wp:inline distT="0" distB="0" distL="0" distR="0">
            <wp:extent cx="4867275" cy="73056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275" cy="7305675"/>
                    </a:xfrm>
                    <a:prstGeom prst="rect">
                      <a:avLst/>
                    </a:prstGeom>
                    <a:noFill/>
                    <a:ln>
                      <a:noFill/>
                    </a:ln>
                  </pic:spPr>
                </pic:pic>
              </a:graphicData>
            </a:graphic>
          </wp:inline>
        </w:drawing>
      </w:r>
    </w:p>
    <w:p w:rsidR="00473721" w:rsidRDefault="00473721">
      <w:r>
        <w:br w:type="page"/>
      </w:r>
      <w:r>
        <w:rPr>
          <w:noProof/>
        </w:rPr>
        <w:lastRenderedPageBreak/>
        <w:drawing>
          <wp:inline distT="0" distB="0" distL="0" distR="0">
            <wp:extent cx="4719955" cy="5717540"/>
            <wp:effectExtent l="0" t="0" r="444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9955" cy="5717540"/>
                    </a:xfrm>
                    <a:prstGeom prst="rect">
                      <a:avLst/>
                    </a:prstGeom>
                    <a:noFill/>
                    <a:ln>
                      <a:noFill/>
                    </a:ln>
                  </pic:spPr>
                </pic:pic>
              </a:graphicData>
            </a:graphic>
          </wp:inline>
        </w:drawing>
      </w:r>
    </w:p>
    <w:p w:rsidR="00473721" w:rsidRDefault="00473721">
      <w:r>
        <w:br w:type="page"/>
      </w:r>
      <w:r>
        <w:rPr>
          <w:noProof/>
        </w:rPr>
        <w:lastRenderedPageBreak/>
        <w:drawing>
          <wp:inline distT="0" distB="0" distL="0" distR="0">
            <wp:extent cx="5052060" cy="74168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2060" cy="7416800"/>
                    </a:xfrm>
                    <a:prstGeom prst="rect">
                      <a:avLst/>
                    </a:prstGeom>
                    <a:noFill/>
                    <a:ln>
                      <a:noFill/>
                    </a:ln>
                  </pic:spPr>
                </pic:pic>
              </a:graphicData>
            </a:graphic>
          </wp:inline>
        </w:drawing>
      </w:r>
    </w:p>
    <w:sectPr w:rsidR="00473721">
      <w:pgSz w:w="11906" w:h="16838"/>
      <w:pgMar w:top="1418" w:right="1418" w:bottom="1418"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70E" w:rsidRDefault="00FF370E">
      <w:r>
        <w:separator/>
      </w:r>
    </w:p>
  </w:endnote>
  <w:endnote w:type="continuationSeparator" w:id="0">
    <w:p w:rsidR="00FF370E" w:rsidRDefault="00FF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70E" w:rsidRDefault="00FF370E">
      <w:r>
        <w:separator/>
      </w:r>
    </w:p>
  </w:footnote>
  <w:footnote w:type="continuationSeparator" w:id="0">
    <w:p w:rsidR="00FF370E" w:rsidRDefault="00FF3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16E"/>
    <w:rsid w:val="00016697"/>
    <w:rsid w:val="000227F2"/>
    <w:rsid w:val="000551A1"/>
    <w:rsid w:val="00077C38"/>
    <w:rsid w:val="00087285"/>
    <w:rsid w:val="0012051A"/>
    <w:rsid w:val="001A57EF"/>
    <w:rsid w:val="001E7157"/>
    <w:rsid w:val="00311933"/>
    <w:rsid w:val="00325BEA"/>
    <w:rsid w:val="00391D2F"/>
    <w:rsid w:val="003B3225"/>
    <w:rsid w:val="003C322F"/>
    <w:rsid w:val="003C6A84"/>
    <w:rsid w:val="003E6C76"/>
    <w:rsid w:val="00403C66"/>
    <w:rsid w:val="004116E2"/>
    <w:rsid w:val="00473721"/>
    <w:rsid w:val="0047494D"/>
    <w:rsid w:val="00495A9C"/>
    <w:rsid w:val="004A03C7"/>
    <w:rsid w:val="004A1DFC"/>
    <w:rsid w:val="005869CF"/>
    <w:rsid w:val="00613280"/>
    <w:rsid w:val="0065475E"/>
    <w:rsid w:val="00671167"/>
    <w:rsid w:val="006A073A"/>
    <w:rsid w:val="00711F20"/>
    <w:rsid w:val="00752224"/>
    <w:rsid w:val="007C0411"/>
    <w:rsid w:val="00803B7D"/>
    <w:rsid w:val="00835F5C"/>
    <w:rsid w:val="0087239F"/>
    <w:rsid w:val="00987495"/>
    <w:rsid w:val="00A1714C"/>
    <w:rsid w:val="00A25A3E"/>
    <w:rsid w:val="00A61F4A"/>
    <w:rsid w:val="00B42982"/>
    <w:rsid w:val="00B5515B"/>
    <w:rsid w:val="00B92073"/>
    <w:rsid w:val="00B97FFC"/>
    <w:rsid w:val="00BB5F11"/>
    <w:rsid w:val="00BC4645"/>
    <w:rsid w:val="00C07EDE"/>
    <w:rsid w:val="00C55DE2"/>
    <w:rsid w:val="00C77973"/>
    <w:rsid w:val="00C97C49"/>
    <w:rsid w:val="00CC3AB3"/>
    <w:rsid w:val="00D14E0E"/>
    <w:rsid w:val="00D227FA"/>
    <w:rsid w:val="00D23593"/>
    <w:rsid w:val="00D30890"/>
    <w:rsid w:val="00D70515"/>
    <w:rsid w:val="00E1316E"/>
    <w:rsid w:val="00E150B6"/>
    <w:rsid w:val="00E27711"/>
    <w:rsid w:val="00EB6D6D"/>
    <w:rsid w:val="00F21607"/>
    <w:rsid w:val="00F64294"/>
    <w:rsid w:val="00F918FB"/>
    <w:rsid w:val="00FA76A8"/>
    <w:rsid w:val="00FF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0" w:lineRule="auto"/>
    </w:pPr>
    <w:rPr>
      <w:sz w:val="24"/>
      <w:szCs w:val="24"/>
    </w:rPr>
  </w:style>
  <w:style w:type="paragraph" w:styleId="Nadpis1">
    <w:name w:val="heading 1"/>
    <w:basedOn w:val="Normln"/>
    <w:next w:val="Normln"/>
    <w:link w:val="Nadpis1Char"/>
    <w:uiPriority w:val="99"/>
    <w:qFormat/>
    <w:pPr>
      <w:keepNext/>
      <w:jc w:val="center"/>
      <w:outlineLvl w:val="0"/>
    </w:pPr>
    <w:rPr>
      <w:sz w:val="32"/>
      <w:szCs w:val="32"/>
    </w:rPr>
  </w:style>
  <w:style w:type="paragraph" w:styleId="Nadpis2">
    <w:name w:val="heading 2"/>
    <w:basedOn w:val="Normln"/>
    <w:next w:val="Normln"/>
    <w:link w:val="Nadpis2Char"/>
    <w:uiPriority w:val="99"/>
    <w:qFormat/>
    <w:pPr>
      <w:keepNext/>
      <w:outlineLvl w:val="1"/>
    </w:pPr>
    <w:rPr>
      <w:b/>
      <w:bCs/>
      <w:i/>
      <w:iCs/>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paragraph" w:styleId="Textbubliny">
    <w:name w:val="Balloon Text"/>
    <w:basedOn w:val="Normln"/>
    <w:link w:val="TextbublinyChar"/>
    <w:uiPriority w:val="99"/>
    <w:semiHidden/>
    <w:rsid w:val="004116E2"/>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paragraph" w:styleId="Nzev">
    <w:name w:val="Title"/>
    <w:basedOn w:val="Normln"/>
    <w:link w:val="NzevChar"/>
    <w:uiPriority w:val="99"/>
    <w:qFormat/>
    <w:pPr>
      <w:jc w:val="center"/>
    </w:pPr>
    <w:rPr>
      <w:sz w:val="32"/>
      <w:szCs w:val="32"/>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Podtitul">
    <w:name w:val="Subtitle"/>
    <w:basedOn w:val="Normln"/>
    <w:link w:val="PodtitulChar"/>
    <w:uiPriority w:val="99"/>
    <w:qFormat/>
    <w:pPr>
      <w:jc w:val="center"/>
    </w:pPr>
    <w:rPr>
      <w:b/>
      <w:bCs/>
      <w:sz w:val="32"/>
      <w:szCs w:val="32"/>
    </w:rPr>
  </w:style>
  <w:style w:type="character" w:customStyle="1" w:styleId="PodtitulChar">
    <w:name w:val="Podtitul Char"/>
    <w:basedOn w:val="Standardnpsmoodstavce"/>
    <w:link w:val="Podtitul"/>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pPr>
      <w:tabs>
        <w:tab w:val="center" w:pos="4536"/>
        <w:tab w:val="right" w:pos="9072"/>
      </w:tabs>
    </w:pPr>
    <w:rPr>
      <w:sz w:val="20"/>
      <w:szCs w:val="20"/>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kladntext">
    <w:name w:val="Body Text"/>
    <w:basedOn w:val="Normln"/>
    <w:link w:val="ZkladntextChar"/>
    <w:uiPriority w:val="99"/>
    <w:rPr>
      <w:rFonts w:ascii="Arial" w:hAnsi="Arial" w:cs="Arial"/>
      <w:i/>
      <w:iCs/>
    </w:r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Zkladntext2">
    <w:name w:val="Body Text 2"/>
    <w:basedOn w:val="Normln"/>
    <w:link w:val="Zkladntext2Char"/>
    <w:uiPriority w:val="99"/>
    <w:pPr>
      <w:jc w:val="both"/>
    </w:pPr>
    <w:rPr>
      <w:rFonts w:ascii="Arial" w:hAnsi="Arial" w:cs="Arial"/>
      <w:i/>
      <w:iCs/>
    </w:rPr>
  </w:style>
  <w:style w:type="character" w:customStyle="1" w:styleId="Zkladntext2Char">
    <w:name w:val="Základní text 2 Char"/>
    <w:basedOn w:val="Standardnpsmoodstavce"/>
    <w:link w:val="Zkladntext2"/>
    <w:uiPriority w:val="99"/>
    <w:semiHidden/>
    <w:locked/>
    <w:rPr>
      <w:rFonts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character" w:styleId="Siln">
    <w:name w:val="Strong"/>
    <w:basedOn w:val="Standardnpsmoodstavce"/>
    <w:uiPriority w:val="22"/>
    <w:qFormat/>
    <w:rPr>
      <w:rFonts w:cs="Times New Roman"/>
      <w:b/>
      <w:bCs/>
    </w:rPr>
  </w:style>
  <w:style w:type="paragraph" w:styleId="Zkladntext3">
    <w:name w:val="Body Text 3"/>
    <w:basedOn w:val="Normln"/>
    <w:link w:val="Zkladntext3Char"/>
    <w:uiPriority w:val="99"/>
    <w:pPr>
      <w:jc w:val="center"/>
    </w:p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Normlnweb">
    <w:name w:val="Normal (Web)"/>
    <w:basedOn w:val="Normln"/>
    <w:uiPriority w:val="99"/>
    <w:unhideWhenUsed/>
    <w:rsid w:val="00EB6D6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0" w:lineRule="auto"/>
    </w:pPr>
    <w:rPr>
      <w:sz w:val="24"/>
      <w:szCs w:val="24"/>
    </w:rPr>
  </w:style>
  <w:style w:type="paragraph" w:styleId="Nadpis1">
    <w:name w:val="heading 1"/>
    <w:basedOn w:val="Normln"/>
    <w:next w:val="Normln"/>
    <w:link w:val="Nadpis1Char"/>
    <w:uiPriority w:val="99"/>
    <w:qFormat/>
    <w:pPr>
      <w:keepNext/>
      <w:jc w:val="center"/>
      <w:outlineLvl w:val="0"/>
    </w:pPr>
    <w:rPr>
      <w:sz w:val="32"/>
      <w:szCs w:val="32"/>
    </w:rPr>
  </w:style>
  <w:style w:type="paragraph" w:styleId="Nadpis2">
    <w:name w:val="heading 2"/>
    <w:basedOn w:val="Normln"/>
    <w:next w:val="Normln"/>
    <w:link w:val="Nadpis2Char"/>
    <w:uiPriority w:val="99"/>
    <w:qFormat/>
    <w:pPr>
      <w:keepNext/>
      <w:outlineLvl w:val="1"/>
    </w:pPr>
    <w:rPr>
      <w:b/>
      <w:bCs/>
      <w:i/>
      <w:iCs/>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paragraph" w:styleId="Textbubliny">
    <w:name w:val="Balloon Text"/>
    <w:basedOn w:val="Normln"/>
    <w:link w:val="TextbublinyChar"/>
    <w:uiPriority w:val="99"/>
    <w:semiHidden/>
    <w:rsid w:val="004116E2"/>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paragraph" w:styleId="Nzev">
    <w:name w:val="Title"/>
    <w:basedOn w:val="Normln"/>
    <w:link w:val="NzevChar"/>
    <w:uiPriority w:val="99"/>
    <w:qFormat/>
    <w:pPr>
      <w:jc w:val="center"/>
    </w:pPr>
    <w:rPr>
      <w:sz w:val="32"/>
      <w:szCs w:val="32"/>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Podtitul">
    <w:name w:val="Subtitle"/>
    <w:basedOn w:val="Normln"/>
    <w:link w:val="PodtitulChar"/>
    <w:uiPriority w:val="99"/>
    <w:qFormat/>
    <w:pPr>
      <w:jc w:val="center"/>
    </w:pPr>
    <w:rPr>
      <w:b/>
      <w:bCs/>
      <w:sz w:val="32"/>
      <w:szCs w:val="32"/>
    </w:rPr>
  </w:style>
  <w:style w:type="character" w:customStyle="1" w:styleId="PodtitulChar">
    <w:name w:val="Podtitul Char"/>
    <w:basedOn w:val="Standardnpsmoodstavce"/>
    <w:link w:val="Podtitul"/>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pPr>
      <w:tabs>
        <w:tab w:val="center" w:pos="4536"/>
        <w:tab w:val="right" w:pos="9072"/>
      </w:tabs>
    </w:pPr>
    <w:rPr>
      <w:sz w:val="20"/>
      <w:szCs w:val="20"/>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kladntext">
    <w:name w:val="Body Text"/>
    <w:basedOn w:val="Normln"/>
    <w:link w:val="ZkladntextChar"/>
    <w:uiPriority w:val="99"/>
    <w:rPr>
      <w:rFonts w:ascii="Arial" w:hAnsi="Arial" w:cs="Arial"/>
      <w:i/>
      <w:iCs/>
    </w:r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Zkladntext2">
    <w:name w:val="Body Text 2"/>
    <w:basedOn w:val="Normln"/>
    <w:link w:val="Zkladntext2Char"/>
    <w:uiPriority w:val="99"/>
    <w:pPr>
      <w:jc w:val="both"/>
    </w:pPr>
    <w:rPr>
      <w:rFonts w:ascii="Arial" w:hAnsi="Arial" w:cs="Arial"/>
      <w:i/>
      <w:iCs/>
    </w:rPr>
  </w:style>
  <w:style w:type="character" w:customStyle="1" w:styleId="Zkladntext2Char">
    <w:name w:val="Základní text 2 Char"/>
    <w:basedOn w:val="Standardnpsmoodstavce"/>
    <w:link w:val="Zkladntext2"/>
    <w:uiPriority w:val="99"/>
    <w:semiHidden/>
    <w:locked/>
    <w:rPr>
      <w:rFonts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character" w:styleId="Siln">
    <w:name w:val="Strong"/>
    <w:basedOn w:val="Standardnpsmoodstavce"/>
    <w:uiPriority w:val="22"/>
    <w:qFormat/>
    <w:rPr>
      <w:rFonts w:cs="Times New Roman"/>
      <w:b/>
      <w:bCs/>
    </w:rPr>
  </w:style>
  <w:style w:type="paragraph" w:styleId="Zkladntext3">
    <w:name w:val="Body Text 3"/>
    <w:basedOn w:val="Normln"/>
    <w:link w:val="Zkladntext3Char"/>
    <w:uiPriority w:val="99"/>
    <w:pPr>
      <w:jc w:val="center"/>
    </w:p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Normlnweb">
    <w:name w:val="Normal (Web)"/>
    <w:basedOn w:val="Normln"/>
    <w:uiPriority w:val="99"/>
    <w:unhideWhenUsed/>
    <w:rsid w:val="00EB6D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89262">
      <w:bodyDiv w:val="1"/>
      <w:marLeft w:val="0"/>
      <w:marRight w:val="0"/>
      <w:marTop w:val="0"/>
      <w:marBottom w:val="0"/>
      <w:divBdr>
        <w:top w:val="none" w:sz="0" w:space="0" w:color="auto"/>
        <w:left w:val="none" w:sz="0" w:space="0" w:color="auto"/>
        <w:bottom w:val="none" w:sz="0" w:space="0" w:color="auto"/>
        <w:right w:val="none" w:sz="0" w:space="0" w:color="auto"/>
      </w:divBdr>
    </w:div>
    <w:div w:id="811139143">
      <w:marLeft w:val="0"/>
      <w:marRight w:val="0"/>
      <w:marTop w:val="0"/>
      <w:marBottom w:val="0"/>
      <w:divBdr>
        <w:top w:val="none" w:sz="0" w:space="0" w:color="auto"/>
        <w:left w:val="none" w:sz="0" w:space="0" w:color="auto"/>
        <w:bottom w:val="none" w:sz="0" w:space="0" w:color="auto"/>
        <w:right w:val="none" w:sz="0" w:space="0" w:color="auto"/>
      </w:divBdr>
    </w:div>
    <w:div w:id="811139144">
      <w:marLeft w:val="0"/>
      <w:marRight w:val="0"/>
      <w:marTop w:val="0"/>
      <w:marBottom w:val="0"/>
      <w:divBdr>
        <w:top w:val="none" w:sz="0" w:space="0" w:color="auto"/>
        <w:left w:val="none" w:sz="0" w:space="0" w:color="auto"/>
        <w:bottom w:val="none" w:sz="0" w:space="0" w:color="auto"/>
        <w:right w:val="none" w:sz="0" w:space="0" w:color="auto"/>
      </w:divBdr>
    </w:div>
    <w:div w:id="811139145">
      <w:marLeft w:val="0"/>
      <w:marRight w:val="0"/>
      <w:marTop w:val="0"/>
      <w:marBottom w:val="0"/>
      <w:divBdr>
        <w:top w:val="none" w:sz="0" w:space="0" w:color="auto"/>
        <w:left w:val="none" w:sz="0" w:space="0" w:color="auto"/>
        <w:bottom w:val="none" w:sz="0" w:space="0" w:color="auto"/>
        <w:right w:val="none" w:sz="0" w:space="0" w:color="auto"/>
      </w:divBdr>
    </w:div>
    <w:div w:id="811139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1563</Words>
  <Characters>9225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SPRÁVA OCHRANY PŘÍRODY</vt:lpstr>
    </vt:vector>
  </TitlesOfParts>
  <Company>Správa CHKO Železné hory</Company>
  <LinksUpToDate>false</LinksUpToDate>
  <CharactersWithSpaces>10767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OCHRANY PŘÍRODY</dc:title>
  <dc:creator>zemedelstvi</dc:creator>
  <cp:lastModifiedBy>Zuzka</cp:lastModifiedBy>
  <cp:revision>4</cp:revision>
  <cp:lastPrinted>2016-11-28T14:48:00Z</cp:lastPrinted>
  <dcterms:created xsi:type="dcterms:W3CDTF">2017-07-19T09:16:00Z</dcterms:created>
  <dcterms:modified xsi:type="dcterms:W3CDTF">2017-07-20T10:19:00Z</dcterms:modified>
</cp:coreProperties>
</file>