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6AA0221E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4825F9">
              <w:rPr>
                <w:b/>
                <w:sz w:val="28"/>
                <w:szCs w:val="28"/>
              </w:rPr>
              <w:t>23</w:t>
            </w:r>
            <w:r w:rsidR="00574793">
              <w:rPr>
                <w:b/>
                <w:sz w:val="28"/>
                <w:szCs w:val="28"/>
              </w:rPr>
              <w:t xml:space="preserve"> </w:t>
            </w:r>
            <w:r w:rsidR="009754A8">
              <w:rPr>
                <w:b/>
                <w:sz w:val="28"/>
                <w:szCs w:val="28"/>
              </w:rPr>
              <w:t>/71234446/2024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62171B3A" w14:textId="77777777" w:rsidR="004825F9" w:rsidRPr="004825F9" w:rsidRDefault="00E77120" w:rsidP="004825F9">
      <w:pPr>
        <w:rPr>
          <w:szCs w:val="24"/>
        </w:rPr>
      </w:pPr>
      <w:r>
        <w:rPr>
          <w:szCs w:val="24"/>
        </w:rPr>
        <w:tab/>
      </w:r>
      <w:r w:rsidR="004825F9" w:rsidRPr="004825F9">
        <w:rPr>
          <w:szCs w:val="24"/>
        </w:rPr>
        <w:t>Miroslav Strial</w:t>
      </w:r>
    </w:p>
    <w:p w14:paraId="2B7C66A6" w14:textId="77777777" w:rsidR="004825F9" w:rsidRPr="004825F9" w:rsidRDefault="004825F9" w:rsidP="004825F9">
      <w:pPr>
        <w:ind w:firstLine="708"/>
        <w:rPr>
          <w:szCs w:val="24"/>
        </w:rPr>
      </w:pPr>
      <w:r w:rsidRPr="004825F9">
        <w:rPr>
          <w:szCs w:val="24"/>
        </w:rPr>
        <w:t>Huťská 370</w:t>
      </w:r>
    </w:p>
    <w:p w14:paraId="5E7ABB54" w14:textId="0D9147A0" w:rsidR="004825F9" w:rsidRPr="004825F9" w:rsidRDefault="004825F9" w:rsidP="004825F9">
      <w:pPr>
        <w:ind w:firstLine="708"/>
        <w:rPr>
          <w:szCs w:val="24"/>
        </w:rPr>
      </w:pPr>
      <w:r w:rsidRPr="004825F9">
        <w:rPr>
          <w:szCs w:val="24"/>
        </w:rPr>
        <w:t>272</w:t>
      </w:r>
      <w:r>
        <w:rPr>
          <w:szCs w:val="24"/>
        </w:rPr>
        <w:t xml:space="preserve"> </w:t>
      </w:r>
      <w:r w:rsidRPr="004825F9">
        <w:rPr>
          <w:szCs w:val="24"/>
        </w:rPr>
        <w:t>01 Kladno</w:t>
      </w:r>
    </w:p>
    <w:p w14:paraId="7ED99D66" w14:textId="25717B3B" w:rsidR="00A03044" w:rsidRDefault="004825F9" w:rsidP="004825F9">
      <w:pPr>
        <w:ind w:firstLine="708"/>
        <w:rPr>
          <w:szCs w:val="24"/>
        </w:rPr>
      </w:pPr>
      <w:r w:rsidRPr="004825F9">
        <w:rPr>
          <w:szCs w:val="24"/>
        </w:rPr>
        <w:t>IČ: 486 92 913</w:t>
      </w:r>
    </w:p>
    <w:p w14:paraId="2E4A7414" w14:textId="68CB4972" w:rsidR="00F97414" w:rsidRPr="00F97414" w:rsidRDefault="00F97414" w:rsidP="00E77120">
      <w:pPr>
        <w:rPr>
          <w:szCs w:val="24"/>
        </w:rPr>
      </w:pP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384E0E02" w:rsidR="00B22C80" w:rsidRDefault="004825F9" w:rsidP="0054285C">
      <w:pPr>
        <w:rPr>
          <w:szCs w:val="24"/>
        </w:rPr>
      </w:pPr>
      <w:r>
        <w:rPr>
          <w:szCs w:val="24"/>
        </w:rPr>
        <w:tab/>
        <w:t>2x kontejner na komunální odpad, 3x kontejner na bioodpad včetně odvozu</w:t>
      </w:r>
    </w:p>
    <w:p w14:paraId="14CBD918" w14:textId="6B543B91" w:rsidR="00A03044" w:rsidRDefault="00A03044" w:rsidP="0054285C">
      <w:pPr>
        <w:rPr>
          <w:szCs w:val="24"/>
        </w:rPr>
      </w:pPr>
    </w:p>
    <w:p w14:paraId="197E1F51" w14:textId="77777777" w:rsidR="00A03044" w:rsidRDefault="00A03044" w:rsidP="0054285C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76D3EBFC" w:rsidR="00F97414" w:rsidRPr="00F97414" w:rsidRDefault="004825F9" w:rsidP="00B22C80">
            <w:pPr>
              <w:rPr>
                <w:szCs w:val="24"/>
              </w:rPr>
            </w:pPr>
            <w:r>
              <w:rPr>
                <w:szCs w:val="24"/>
              </w:rPr>
              <w:t>28 926</w:t>
            </w:r>
            <w:r w:rsidR="00A03044"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4D2D77">
              <w:rPr>
                <w:szCs w:val="24"/>
              </w:rPr>
              <w:t>Kč</w:t>
            </w:r>
            <w:r w:rsidR="00F97414"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2C39AC5" w:rsidR="00F97414" w:rsidRPr="00F97414" w:rsidRDefault="004825F9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6 074 </w:t>
            </w:r>
            <w:r w:rsidR="00A03044"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4D2D77">
              <w:rPr>
                <w:szCs w:val="24"/>
              </w:rPr>
              <w:t>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6C47311E" w:rsidR="00F97414" w:rsidRPr="00F97414" w:rsidRDefault="00A03044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825F9">
              <w:rPr>
                <w:szCs w:val="24"/>
              </w:rPr>
              <w:t>35 000</w:t>
            </w:r>
            <w:r>
              <w:rPr>
                <w:szCs w:val="24"/>
              </w:rPr>
              <w:t xml:space="preserve"> </w:t>
            </w:r>
            <w:r w:rsidR="0054285C">
              <w:rPr>
                <w:szCs w:val="24"/>
              </w:rPr>
              <w:t xml:space="preserve"> </w:t>
            </w:r>
            <w:r w:rsidR="00574793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294472A9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4825F9" w:rsidRPr="004825F9">
        <w:rPr>
          <w:szCs w:val="24"/>
        </w:rPr>
        <w:t>do 20.5.2024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AB5B09F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4825F9" w:rsidRPr="004825F9">
        <w:rPr>
          <w:szCs w:val="24"/>
        </w:rPr>
        <w:t>14.3.2024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4F64FFF6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ADC2AE" w:rsidR="00915CFB" w:rsidRPr="00574793" w:rsidRDefault="00693D4F" w:rsidP="00574793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574793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5F36D" w14:textId="77777777" w:rsidR="003B329B" w:rsidRDefault="003B329B" w:rsidP="00693D4F">
      <w:pPr>
        <w:spacing w:before="0"/>
      </w:pPr>
      <w:r>
        <w:separator/>
      </w:r>
    </w:p>
  </w:endnote>
  <w:endnote w:type="continuationSeparator" w:id="0">
    <w:p w14:paraId="5E1789E4" w14:textId="77777777" w:rsidR="003B329B" w:rsidRDefault="003B329B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91935" w14:textId="77777777" w:rsidR="003B329B" w:rsidRDefault="003B329B" w:rsidP="00693D4F">
      <w:pPr>
        <w:spacing w:before="0"/>
      </w:pPr>
      <w:r>
        <w:separator/>
      </w:r>
    </w:p>
  </w:footnote>
  <w:footnote w:type="continuationSeparator" w:id="0">
    <w:p w14:paraId="492B7757" w14:textId="77777777" w:rsidR="003B329B" w:rsidRDefault="003B329B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B329B"/>
    <w:rsid w:val="003D6F0D"/>
    <w:rsid w:val="00427298"/>
    <w:rsid w:val="004825F9"/>
    <w:rsid w:val="00497FDE"/>
    <w:rsid w:val="004D2D77"/>
    <w:rsid w:val="0054285C"/>
    <w:rsid w:val="00565886"/>
    <w:rsid w:val="00574793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754A8"/>
    <w:rsid w:val="009A7CEE"/>
    <w:rsid w:val="009B5EEF"/>
    <w:rsid w:val="009E2D60"/>
    <w:rsid w:val="009E4A88"/>
    <w:rsid w:val="00A03044"/>
    <w:rsid w:val="00A44068"/>
    <w:rsid w:val="00AC3BF1"/>
    <w:rsid w:val="00B22C80"/>
    <w:rsid w:val="00B367CF"/>
    <w:rsid w:val="00B9328B"/>
    <w:rsid w:val="00BA2492"/>
    <w:rsid w:val="00C33FC6"/>
    <w:rsid w:val="00C5484A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7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27</cp:revision>
  <cp:lastPrinted>2021-12-10T09:41:00Z</cp:lastPrinted>
  <dcterms:created xsi:type="dcterms:W3CDTF">2021-06-29T08:03:00Z</dcterms:created>
  <dcterms:modified xsi:type="dcterms:W3CDTF">2024-09-16T08:46:00Z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