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F17C" w14:textId="77777777" w:rsidR="00C0168C" w:rsidRDefault="00220FE7">
      <w:pPr>
        <w:spacing w:before="90"/>
        <w:ind w:left="434" w:right="880"/>
        <w:jc w:val="center"/>
        <w:rPr>
          <w:b/>
          <w:sz w:val="32"/>
        </w:rPr>
      </w:pPr>
      <w:r>
        <w:rPr>
          <w:b/>
          <w:color w:val="404040"/>
          <w:sz w:val="32"/>
        </w:rPr>
        <w:t>SMLOUVA</w:t>
      </w:r>
      <w:r>
        <w:rPr>
          <w:b/>
          <w:color w:val="404040"/>
          <w:spacing w:val="-4"/>
          <w:sz w:val="32"/>
        </w:rPr>
        <w:t xml:space="preserve"> </w:t>
      </w:r>
      <w:r>
        <w:rPr>
          <w:b/>
          <w:color w:val="404040"/>
          <w:sz w:val="32"/>
        </w:rPr>
        <w:t>O</w:t>
      </w:r>
      <w:r>
        <w:rPr>
          <w:b/>
          <w:color w:val="404040"/>
          <w:spacing w:val="-3"/>
          <w:sz w:val="32"/>
        </w:rPr>
        <w:t xml:space="preserve"> </w:t>
      </w:r>
      <w:r>
        <w:rPr>
          <w:b/>
          <w:color w:val="404040"/>
          <w:sz w:val="32"/>
        </w:rPr>
        <w:t>POSKYTNUTÍ</w:t>
      </w:r>
      <w:r>
        <w:rPr>
          <w:b/>
          <w:color w:val="404040"/>
          <w:spacing w:val="-4"/>
          <w:sz w:val="32"/>
        </w:rPr>
        <w:t xml:space="preserve"> </w:t>
      </w:r>
      <w:r>
        <w:rPr>
          <w:b/>
          <w:color w:val="404040"/>
          <w:spacing w:val="-2"/>
          <w:sz w:val="32"/>
        </w:rPr>
        <w:t>SLUŽEB</w:t>
      </w:r>
    </w:p>
    <w:p w14:paraId="0F731A9C" w14:textId="77777777" w:rsidR="00C0168C" w:rsidRDefault="00220FE7">
      <w:pPr>
        <w:pStyle w:val="Zkladntext"/>
        <w:spacing w:before="111"/>
        <w:ind w:left="721" w:right="880"/>
        <w:jc w:val="center"/>
      </w:pPr>
      <w:r>
        <w:rPr>
          <w:color w:val="404040"/>
        </w:rPr>
        <w:t>Číslo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2024/263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NAKIT</w:t>
      </w:r>
    </w:p>
    <w:p w14:paraId="4DD0901D" w14:textId="77777777" w:rsidR="00C0168C" w:rsidRDefault="00C0168C">
      <w:pPr>
        <w:pStyle w:val="Zkladntext"/>
        <w:spacing w:before="75"/>
      </w:pPr>
    </w:p>
    <w:p w14:paraId="55358046" w14:textId="77777777" w:rsidR="00C0168C" w:rsidRDefault="00220FE7">
      <w:pPr>
        <w:pStyle w:val="Zkladntext"/>
        <w:spacing w:before="1"/>
        <w:ind w:left="757"/>
      </w:pP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strany</w:t>
      </w:r>
    </w:p>
    <w:p w14:paraId="0086F22C" w14:textId="77777777" w:rsidR="00C0168C" w:rsidRDefault="00C0168C">
      <w:pPr>
        <w:pStyle w:val="Zkladntext"/>
        <w:spacing w:before="151"/>
      </w:pPr>
    </w:p>
    <w:p w14:paraId="5405354F" w14:textId="77777777" w:rsidR="00C0168C" w:rsidRDefault="00220FE7">
      <w:pPr>
        <w:pStyle w:val="Nadpis2"/>
      </w:pPr>
      <w:r>
        <w:rPr>
          <w:color w:val="404040"/>
        </w:rPr>
        <w:t>Národní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p.</w:t>
      </w:r>
    </w:p>
    <w:p w14:paraId="66DB01CC" w14:textId="77777777" w:rsidR="00C0168C" w:rsidRDefault="00220FE7">
      <w:pPr>
        <w:pStyle w:val="Zkladntext"/>
        <w:tabs>
          <w:tab w:val="left" w:pos="3875"/>
        </w:tabs>
        <w:spacing w:before="136"/>
        <w:ind w:left="757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10</w:t>
      </w:r>
    </w:p>
    <w:p w14:paraId="7AE0DC34" w14:textId="77777777" w:rsidR="00C0168C" w:rsidRDefault="00220FE7">
      <w:pPr>
        <w:pStyle w:val="Zkladntext"/>
        <w:tabs>
          <w:tab w:val="left" w:pos="3875"/>
        </w:tabs>
        <w:spacing w:before="76"/>
        <w:ind w:left="75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1F6CA2B7" w14:textId="77777777" w:rsidR="00C0168C" w:rsidRDefault="00220FE7">
      <w:pPr>
        <w:pStyle w:val="Zkladntext"/>
        <w:tabs>
          <w:tab w:val="left" w:pos="3856"/>
        </w:tabs>
        <w:spacing w:before="75"/>
        <w:ind w:left="75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25AB08A5" w14:textId="5BBB6EEA" w:rsidR="00C0168C" w:rsidRDefault="00220FE7">
      <w:pPr>
        <w:pStyle w:val="Zkladntext"/>
        <w:tabs>
          <w:tab w:val="left" w:pos="3875"/>
        </w:tabs>
        <w:spacing w:before="76"/>
        <w:ind w:left="757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2D776454" w14:textId="4AC4F717" w:rsidR="00C0168C" w:rsidRDefault="00220FE7">
      <w:pPr>
        <w:pStyle w:val="Zkladntext"/>
        <w:tabs>
          <w:tab w:val="left" w:pos="3876"/>
        </w:tabs>
        <w:spacing w:before="76" w:line="312" w:lineRule="auto"/>
        <w:ind w:left="757" w:right="1341"/>
      </w:pPr>
      <w:r>
        <w:rPr>
          <w:color w:val="404040"/>
        </w:rPr>
        <w:t>zapsán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5850C1CE" w14:textId="3D661D72" w:rsidR="00C0168C" w:rsidRDefault="00220FE7">
      <w:pPr>
        <w:pStyle w:val="Zkladntext"/>
        <w:spacing w:line="253" w:lineRule="exact"/>
        <w:ind w:left="3876"/>
      </w:pPr>
      <w:proofErr w:type="spellStart"/>
      <w:r>
        <w:rPr>
          <w:color w:val="404040"/>
          <w:spacing w:val="-2"/>
        </w:rPr>
        <w:t>č.ú.xxx</w:t>
      </w:r>
      <w:proofErr w:type="spellEnd"/>
    </w:p>
    <w:p w14:paraId="2D27ED21" w14:textId="77777777" w:rsidR="00C0168C" w:rsidRDefault="00220FE7">
      <w:pPr>
        <w:spacing w:before="129" w:line="650" w:lineRule="atLeast"/>
        <w:ind w:left="757" w:right="7669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Objednatel</w:t>
      </w:r>
      <w:r>
        <w:rPr>
          <w:color w:val="404040"/>
        </w:rPr>
        <w:t xml:space="preserve">“) </w:t>
      </w:r>
      <w:r>
        <w:rPr>
          <w:color w:val="404040"/>
          <w:spacing w:val="-10"/>
        </w:rPr>
        <w:t>a</w:t>
      </w:r>
    </w:p>
    <w:p w14:paraId="6FC0D70A" w14:textId="77777777" w:rsidR="00C0168C" w:rsidRDefault="00220FE7">
      <w:pPr>
        <w:pStyle w:val="Nadpis2"/>
        <w:spacing w:before="246"/>
      </w:pPr>
      <w:bookmarkStart w:id="0" w:name="T-Mobile_Czech_Republic_a.s."/>
      <w:bookmarkEnd w:id="0"/>
      <w:r>
        <w:rPr>
          <w:color w:val="404040"/>
        </w:rPr>
        <w:t>T-Mobile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Czech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Republic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a.s.</w:t>
      </w:r>
    </w:p>
    <w:p w14:paraId="5406827C" w14:textId="77777777" w:rsidR="00C0168C" w:rsidRDefault="00220FE7">
      <w:pPr>
        <w:pStyle w:val="Zkladntext"/>
        <w:tabs>
          <w:tab w:val="left" w:pos="3902"/>
        </w:tabs>
        <w:spacing w:before="197"/>
        <w:ind w:left="757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Tomíčkova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2144/1,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4,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148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00</w:t>
      </w:r>
    </w:p>
    <w:p w14:paraId="18C89F99" w14:textId="77777777" w:rsidR="00C0168C" w:rsidRDefault="00220FE7">
      <w:pPr>
        <w:pStyle w:val="Zkladntext"/>
        <w:tabs>
          <w:tab w:val="left" w:pos="3903"/>
        </w:tabs>
        <w:spacing w:before="76"/>
        <w:ind w:left="75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64949681</w:t>
      </w:r>
    </w:p>
    <w:p w14:paraId="639F6E2C" w14:textId="77777777" w:rsidR="00C0168C" w:rsidRDefault="00220FE7">
      <w:pPr>
        <w:pStyle w:val="Zkladntext"/>
        <w:tabs>
          <w:tab w:val="left" w:pos="3891"/>
        </w:tabs>
        <w:spacing w:before="75"/>
        <w:ind w:left="75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CZ64949681</w:t>
      </w:r>
    </w:p>
    <w:p w14:paraId="765273A9" w14:textId="2273D091" w:rsidR="00C0168C" w:rsidRDefault="00220FE7">
      <w:pPr>
        <w:pStyle w:val="Zkladntext"/>
        <w:tabs>
          <w:tab w:val="left" w:pos="3915"/>
        </w:tabs>
        <w:spacing w:before="76"/>
        <w:ind w:left="757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542C06E4" w14:textId="61044702" w:rsidR="00C0168C" w:rsidRDefault="00220FE7">
      <w:pPr>
        <w:pStyle w:val="Zkladntext"/>
        <w:tabs>
          <w:tab w:val="left" w:pos="3890"/>
          <w:tab w:val="left" w:pos="3938"/>
        </w:tabs>
        <w:spacing w:before="76" w:line="312" w:lineRule="auto"/>
        <w:ind w:left="757" w:right="1989"/>
      </w:pPr>
      <w:r>
        <w:rPr>
          <w:color w:val="404040"/>
        </w:rPr>
        <w:t>zapsán v obchodním rejstříku</w:t>
      </w:r>
      <w:r>
        <w:rPr>
          <w:color w:val="404040"/>
        </w:rPr>
        <w:tab/>
      </w:r>
      <w:r>
        <w:rPr>
          <w:color w:val="404040"/>
        </w:rPr>
        <w:tab/>
        <w:t>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Městského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3787 bankovní spojení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38113344" w14:textId="0AD71B1E" w:rsidR="00C0168C" w:rsidRDefault="00220FE7">
      <w:pPr>
        <w:pStyle w:val="Zkladntext"/>
        <w:spacing w:line="253" w:lineRule="exact"/>
        <w:ind w:left="3940"/>
      </w:pPr>
      <w:proofErr w:type="spellStart"/>
      <w:r>
        <w:rPr>
          <w:color w:val="404040"/>
        </w:rPr>
        <w:t>č.ú</w:t>
      </w:r>
      <w:proofErr w:type="spellEnd"/>
      <w:r>
        <w:rPr>
          <w:color w:val="404040"/>
        </w:rPr>
        <w:t>.</w:t>
      </w:r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</w:rPr>
        <w:t>xxx</w:t>
      </w:r>
      <w:proofErr w:type="spellEnd"/>
    </w:p>
    <w:p w14:paraId="06E89AC3" w14:textId="77777777" w:rsidR="00C0168C" w:rsidRDefault="00C0168C">
      <w:pPr>
        <w:pStyle w:val="Zkladntext"/>
      </w:pPr>
    </w:p>
    <w:p w14:paraId="2485E343" w14:textId="77777777" w:rsidR="00C0168C" w:rsidRDefault="00C0168C">
      <w:pPr>
        <w:pStyle w:val="Zkladntext"/>
        <w:spacing w:before="18"/>
      </w:pPr>
    </w:p>
    <w:p w14:paraId="3F6C5290" w14:textId="77777777" w:rsidR="00C0168C" w:rsidRDefault="00220FE7">
      <w:pPr>
        <w:spacing w:before="1"/>
        <w:ind w:left="757"/>
      </w:pP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Poskytovatel</w:t>
      </w:r>
      <w:r>
        <w:rPr>
          <w:color w:val="404040"/>
          <w:spacing w:val="-2"/>
        </w:rPr>
        <w:t>“)</w:t>
      </w:r>
    </w:p>
    <w:p w14:paraId="39A83442" w14:textId="77777777" w:rsidR="00C0168C" w:rsidRDefault="00C0168C">
      <w:pPr>
        <w:pStyle w:val="Zkladntext"/>
        <w:spacing w:before="195"/>
      </w:pPr>
    </w:p>
    <w:p w14:paraId="04E98892" w14:textId="77777777" w:rsidR="00C0168C" w:rsidRDefault="00220FE7">
      <w:pPr>
        <w:pStyle w:val="Zkladntext"/>
        <w:spacing w:before="1" w:line="312" w:lineRule="auto"/>
        <w:ind w:left="757" w:right="917"/>
        <w:jc w:val="both"/>
      </w:pPr>
      <w:r>
        <w:rPr>
          <w:color w:val="404040"/>
        </w:rPr>
        <w:t>(Objednatel a Poskytovatel budou v této smlouvě o poskytnutí služeb označováni 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a 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 a tato smlouva jako „</w:t>
      </w:r>
      <w:r>
        <w:rPr>
          <w:b/>
          <w:color w:val="404040"/>
        </w:rPr>
        <w:t>Smlouva</w:t>
      </w:r>
      <w:r>
        <w:rPr>
          <w:color w:val="404040"/>
        </w:rPr>
        <w:t>“),</w:t>
      </w:r>
    </w:p>
    <w:p w14:paraId="0E28EC2F" w14:textId="77777777" w:rsidR="00C0168C" w:rsidRDefault="00220FE7">
      <w:pPr>
        <w:pStyle w:val="Zkladntext"/>
        <w:spacing w:before="119" w:line="312" w:lineRule="auto"/>
        <w:ind w:left="757" w:right="915"/>
        <w:jc w:val="both"/>
      </w:pPr>
      <w:r>
        <w:rPr>
          <w:color w:val="404040"/>
        </w:rPr>
        <w:t>uzavírají v souladu s ustanovením § 1746 odst. 2 zákona č. 89/2012 Sb., občanský zákoník, v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platném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73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134/2016 Sb., o zadávání veřejných zakázek, ve znění pozdějších předpisů, tuto Smlouvu o poskytnutí služeb.</w:t>
      </w:r>
    </w:p>
    <w:p w14:paraId="52F981D1" w14:textId="77777777" w:rsidR="00C0168C" w:rsidRDefault="00C0168C">
      <w:pPr>
        <w:spacing w:line="312" w:lineRule="auto"/>
        <w:jc w:val="both"/>
        <w:sectPr w:rsidR="00C0168C">
          <w:headerReference w:type="default" r:id="rId7"/>
          <w:footerReference w:type="default" r:id="rId8"/>
          <w:type w:val="continuous"/>
          <w:pgSz w:w="11910" w:h="16840"/>
          <w:pgMar w:top="1880" w:right="500" w:bottom="900" w:left="660" w:header="725" w:footer="711" w:gutter="0"/>
          <w:pgNumType w:start="1"/>
          <w:cols w:space="708"/>
        </w:sectPr>
      </w:pPr>
    </w:p>
    <w:p w14:paraId="48F6185A" w14:textId="77777777" w:rsidR="00C0168C" w:rsidRDefault="00220FE7">
      <w:pPr>
        <w:pStyle w:val="Nadpis2"/>
        <w:spacing w:before="90"/>
        <w:ind w:left="721" w:right="880"/>
        <w:jc w:val="center"/>
      </w:pPr>
      <w:r>
        <w:rPr>
          <w:color w:val="404040"/>
          <w:spacing w:val="-2"/>
        </w:rPr>
        <w:lastRenderedPageBreak/>
        <w:t>Preambule</w:t>
      </w:r>
    </w:p>
    <w:p w14:paraId="2410FDFA" w14:textId="77777777" w:rsidR="00C0168C" w:rsidRDefault="00C0168C">
      <w:pPr>
        <w:pStyle w:val="Zkladntext"/>
        <w:spacing w:before="62"/>
        <w:rPr>
          <w:b/>
        </w:rPr>
      </w:pPr>
    </w:p>
    <w:p w14:paraId="3AEC2C06" w14:textId="77777777" w:rsidR="00C0168C" w:rsidRDefault="00220FE7">
      <w:pPr>
        <w:spacing w:before="1" w:line="312" w:lineRule="auto"/>
        <w:ind w:left="756" w:right="904"/>
        <w:jc w:val="both"/>
      </w:pPr>
      <w:r>
        <w:rPr>
          <w:color w:val="404040"/>
        </w:rPr>
        <w:t>Objednatel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provedl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zadávací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zakázce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DNS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58_Pronájem</w:t>
      </w:r>
      <w:r>
        <w:rPr>
          <w:b/>
          <w:color w:val="404040"/>
          <w:spacing w:val="-15"/>
        </w:rPr>
        <w:t xml:space="preserve"> </w:t>
      </w:r>
      <w:r>
        <w:rPr>
          <w:b/>
          <w:color w:val="404040"/>
        </w:rPr>
        <w:t>datové</w:t>
      </w:r>
      <w:r>
        <w:rPr>
          <w:b/>
          <w:color w:val="404040"/>
          <w:spacing w:val="-15"/>
        </w:rPr>
        <w:t xml:space="preserve"> </w:t>
      </w:r>
      <w:r>
        <w:rPr>
          <w:b/>
          <w:color w:val="404040"/>
        </w:rPr>
        <w:t xml:space="preserve">konektivity pomocí nenasvíceného optického </w:t>
      </w:r>
      <w:proofErr w:type="gramStart"/>
      <w:r>
        <w:rPr>
          <w:b/>
          <w:color w:val="404040"/>
        </w:rPr>
        <w:t>vlákna - DARK</w:t>
      </w:r>
      <w:proofErr w:type="gramEnd"/>
      <w:r>
        <w:rPr>
          <w:b/>
          <w:color w:val="404040"/>
        </w:rPr>
        <w:t xml:space="preserve"> FIBER</w:t>
      </w:r>
      <w:r>
        <w:rPr>
          <w:color w:val="404040"/>
        </w:rPr>
        <w:t>“ (dále jen „</w:t>
      </w:r>
      <w:r>
        <w:rPr>
          <w:b/>
          <w:color w:val="404040"/>
        </w:rPr>
        <w:t>Zadávací řízení</w:t>
      </w:r>
      <w:r>
        <w:rPr>
          <w:color w:val="404040"/>
        </w:rPr>
        <w:t>“) na uzavření této Smlouvy. Tato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Smlouva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uzavřena s Poskytovatelem na základě výsledku Zadávacího řízení. Objednatel tímto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smyslu ustanovení § 1740 odst. 3 Občanského zákoníku předem vylučuje přijetí nabídky na uzavření této Smlouvy s dodatkem nebo </w:t>
      </w:r>
      <w:r>
        <w:rPr>
          <w:color w:val="404040"/>
          <w:spacing w:val="-2"/>
        </w:rPr>
        <w:t>odchylkou.</w:t>
      </w:r>
    </w:p>
    <w:p w14:paraId="1161B19B" w14:textId="77777777" w:rsidR="00C0168C" w:rsidRDefault="00220FE7">
      <w:pPr>
        <w:pStyle w:val="Nadpis2"/>
        <w:numPr>
          <w:ilvl w:val="0"/>
          <w:numId w:val="8"/>
        </w:numPr>
        <w:tabs>
          <w:tab w:val="left" w:pos="4253"/>
        </w:tabs>
        <w:spacing w:before="241"/>
        <w:ind w:left="4253" w:hanging="453"/>
        <w:jc w:val="left"/>
        <w:rPr>
          <w:color w:val="00AFEF"/>
          <w:sz w:val="24"/>
        </w:rPr>
      </w:pPr>
      <w:r>
        <w:rPr>
          <w:color w:val="404040"/>
        </w:rPr>
        <w:t>Předmět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účel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</w:t>
      </w:r>
    </w:p>
    <w:p w14:paraId="6BE74F76" w14:textId="77777777" w:rsidR="00C0168C" w:rsidRDefault="00C0168C">
      <w:pPr>
        <w:pStyle w:val="Zkladntext"/>
        <w:spacing w:before="57"/>
        <w:rPr>
          <w:b/>
        </w:rPr>
      </w:pPr>
    </w:p>
    <w:p w14:paraId="23E05F00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0" w:line="312" w:lineRule="auto"/>
        <w:ind w:right="904"/>
        <w:jc w:val="both"/>
      </w:pPr>
      <w:r>
        <w:rPr>
          <w:color w:val="404040"/>
        </w:rPr>
        <w:t>Předmětem této Smlouvy je zajištění pronájmu Single-mode nenasvícených optických vláken – služba DARK FIBRE (dále jen „</w:t>
      </w:r>
      <w:r>
        <w:rPr>
          <w:b/>
          <w:color w:val="404040"/>
        </w:rPr>
        <w:t>Služba</w:t>
      </w:r>
      <w:r>
        <w:rPr>
          <w:color w:val="404040"/>
        </w:rPr>
        <w:t>“), a to v rozsahu a dle technické specifikace uvedené v článku 2 a Příloze č. 1 Smlouvy.</w:t>
      </w:r>
    </w:p>
    <w:p w14:paraId="71A943A9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" w:line="312" w:lineRule="auto"/>
        <w:ind w:right="904"/>
        <w:jc w:val="both"/>
      </w:pP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technickou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specifikací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požadavky uvedenými v zadávacích podmínkách k Zadávacímu řízení a za podmínek stanovených v této Smlouvě.</w:t>
      </w:r>
    </w:p>
    <w:p w14:paraId="0595A13C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5"/>
        <w:jc w:val="both"/>
      </w:pPr>
      <w:r>
        <w:rPr>
          <w:color w:val="404040"/>
        </w:rPr>
        <w:t>Objednatel se zavazuje zaplatit za Službu poskytovanou v souladu s touto Smlouvou sjednanou cenu.</w:t>
      </w:r>
    </w:p>
    <w:p w14:paraId="58573191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</w:tabs>
        <w:ind w:left="1322" w:hanging="566"/>
        <w:jc w:val="both"/>
      </w:pPr>
      <w:r>
        <w:rPr>
          <w:color w:val="404040"/>
        </w:rPr>
        <w:t>Účelem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zajištění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propojení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lokalit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koncového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uživatele</w:t>
      </w:r>
      <w:r>
        <w:rPr>
          <w:color w:val="404040"/>
          <w:spacing w:val="54"/>
        </w:rPr>
        <w:t xml:space="preserve"> </w:t>
      </w:r>
      <w:r>
        <w:rPr>
          <w:color w:val="404040"/>
          <w:spacing w:val="-2"/>
        </w:rPr>
        <w:t>uvedených</w:t>
      </w:r>
    </w:p>
    <w:p w14:paraId="24157F6A" w14:textId="77777777" w:rsidR="00C0168C" w:rsidRDefault="00220FE7">
      <w:pPr>
        <w:pStyle w:val="Zkladntext"/>
        <w:spacing w:before="76"/>
        <w:ind w:left="1324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Smlouvy.</w:t>
      </w:r>
    </w:p>
    <w:p w14:paraId="67C5C30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95" w:line="312" w:lineRule="auto"/>
        <w:ind w:right="902"/>
        <w:jc w:val="both"/>
      </w:pPr>
      <w:r>
        <w:rPr>
          <w:color w:val="404040"/>
        </w:rPr>
        <w:t>Po uzavření Smlouvy sdělí Objednatel Poskytovateli číslo tzv. Evidenční objednávky (EOBJ),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Smlouvy. Číslo EOBJ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číslo, 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musí být vždy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uvedeno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daňovém dokladu (faktuře) – viz čl. 5 odst. 5.2 Smlouvy. Neuvedení čísla EOBJ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daňovém dokladu (faktuře) je důvodem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neproplacení faktury a jejímu oprávněnému vrácení Poskytovateli ve smyslu ustanovení čl. 5 odst. 5.6 Smlouvy.</w:t>
      </w:r>
    </w:p>
    <w:p w14:paraId="28D79BE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3"/>
        <w:jc w:val="both"/>
      </w:pPr>
      <w:r>
        <w:rPr>
          <w:color w:val="404040"/>
        </w:rPr>
        <w:t>Účelem Smlouvy je zajištění zřízení a poskytování Služby v rámci informační infrastruktury koncového uživatele, kterým je Ministerstvo vnitra. Tato Služba zajišťuje provoz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systémů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kritické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infrastruktury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[jedná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systémy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ITS,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CMS 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Systémy</w:t>
      </w:r>
      <w:r>
        <w:rPr>
          <w:color w:val="404040"/>
        </w:rPr>
        <w:t>“)]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181/2014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změně souvisejících zákonů (dále jen „</w:t>
      </w:r>
      <w:proofErr w:type="spellStart"/>
      <w:r>
        <w:rPr>
          <w:b/>
          <w:color w:val="404040"/>
        </w:rPr>
        <w:t>ZoKB</w:t>
      </w:r>
      <w:proofErr w:type="spellEnd"/>
      <w:r>
        <w:rPr>
          <w:color w:val="404040"/>
        </w:rPr>
        <w:t xml:space="preserve">“), kde Ministerstvo vnitra je správcem a státní podnik Národní agentura pro komunikační a informační technologie, s. p. provozovatelem dle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.</w:t>
      </w:r>
    </w:p>
    <w:p w14:paraId="7284441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3"/>
        <w:jc w:val="both"/>
      </w:pPr>
      <w:r>
        <w:rPr>
          <w:color w:val="404040"/>
        </w:rPr>
        <w:t>Poskytovatel podpisem této Smlouvy akceptuje,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že poskytovaná Služba je 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prospěch Systémů případně dalších, které jsou tzv. kritickou informační infrastrukturou (dále jen</w:t>
      </w:r>
    </w:p>
    <w:p w14:paraId="5734B3B1" w14:textId="77777777" w:rsidR="00C0168C" w:rsidRDefault="00220FE7">
      <w:pPr>
        <w:pStyle w:val="Zkladntext"/>
        <w:spacing w:line="312" w:lineRule="auto"/>
        <w:ind w:left="1325" w:right="903"/>
        <w:jc w:val="both"/>
      </w:pPr>
      <w:r>
        <w:rPr>
          <w:color w:val="404040"/>
        </w:rPr>
        <w:t>„</w:t>
      </w:r>
      <w:r>
        <w:rPr>
          <w:b/>
          <w:color w:val="404040"/>
        </w:rPr>
        <w:t>KII</w:t>
      </w:r>
      <w:r>
        <w:rPr>
          <w:color w:val="404040"/>
        </w:rPr>
        <w:t xml:space="preserve">“) dle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, a současně se zavazuje k zavedení a dodržování veškerých souvisejících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požadovaných</w:t>
      </w:r>
      <w:r>
        <w:rPr>
          <w:color w:val="404040"/>
          <w:spacing w:val="-13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vyhláškou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82/2018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Sb., 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opatřeních,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kybernetických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incidentech,</w:t>
      </w:r>
      <w:r>
        <w:rPr>
          <w:color w:val="404040"/>
          <w:spacing w:val="11"/>
        </w:rPr>
        <w:t xml:space="preserve"> </w:t>
      </w:r>
      <w:r>
        <w:rPr>
          <w:color w:val="404040"/>
          <w:spacing w:val="-2"/>
        </w:rPr>
        <w:t>reaktivních</w:t>
      </w:r>
    </w:p>
    <w:p w14:paraId="1BDE7408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40160B82" w14:textId="77777777" w:rsidR="00C0168C" w:rsidRDefault="00220FE7">
      <w:pPr>
        <w:pStyle w:val="Zkladntext"/>
        <w:spacing w:before="90" w:line="312" w:lineRule="auto"/>
        <w:ind w:left="1324" w:right="903"/>
      </w:pPr>
      <w:r>
        <w:rPr>
          <w:color w:val="404040"/>
        </w:rPr>
        <w:lastRenderedPageBreak/>
        <w:t>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dat (dále jen „</w:t>
      </w:r>
      <w:proofErr w:type="spellStart"/>
      <w:r>
        <w:rPr>
          <w:b/>
          <w:color w:val="404040"/>
        </w:rPr>
        <w:t>VyKB</w:t>
      </w:r>
      <w:proofErr w:type="spellEnd"/>
      <w:r>
        <w:rPr>
          <w:color w:val="404040"/>
        </w:rPr>
        <w:t>“), a to minimálně po dobu poskytování Služby dle této Smlouvy.</w:t>
      </w:r>
    </w:p>
    <w:p w14:paraId="28C44156" w14:textId="77777777" w:rsidR="00C0168C" w:rsidRDefault="00220FE7">
      <w:pPr>
        <w:pStyle w:val="Nadpis2"/>
        <w:numPr>
          <w:ilvl w:val="0"/>
          <w:numId w:val="8"/>
        </w:numPr>
        <w:tabs>
          <w:tab w:val="left" w:pos="2889"/>
        </w:tabs>
        <w:spacing w:before="240"/>
        <w:ind w:left="2889" w:hanging="453"/>
        <w:jc w:val="left"/>
        <w:rPr>
          <w:color w:val="00AFEF"/>
          <w:sz w:val="24"/>
        </w:rPr>
      </w:pPr>
      <w:r>
        <w:rPr>
          <w:color w:val="404040"/>
        </w:rPr>
        <w:t>Specifikace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Služby</w:t>
      </w:r>
    </w:p>
    <w:p w14:paraId="0C0B422F" w14:textId="77777777" w:rsidR="00C0168C" w:rsidRDefault="00C0168C">
      <w:pPr>
        <w:pStyle w:val="Zkladntext"/>
        <w:spacing w:before="58"/>
        <w:rPr>
          <w:b/>
        </w:rPr>
      </w:pPr>
    </w:p>
    <w:p w14:paraId="26F6B28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5"/>
        </w:tabs>
        <w:spacing w:before="1"/>
        <w:ind w:left="1325"/>
      </w:pPr>
      <w:r>
        <w:rPr>
          <w:color w:val="404040"/>
        </w:rPr>
        <w:t>Součástí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nezbytnou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spuštění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je:</w:t>
      </w:r>
    </w:p>
    <w:p w14:paraId="612CD53D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7"/>
          <w:tab w:val="left" w:pos="1749"/>
        </w:tabs>
        <w:spacing w:before="195" w:line="312" w:lineRule="auto"/>
        <w:ind w:right="903"/>
        <w:jc w:val="both"/>
      </w:pPr>
      <w:r>
        <w:rPr>
          <w:color w:val="404040"/>
        </w:rPr>
        <w:t xml:space="preserve">Realizace optických tras dle technické specifikace v Příloze č. 1 v následujícím </w:t>
      </w:r>
      <w:r>
        <w:rPr>
          <w:color w:val="404040"/>
          <w:spacing w:val="-2"/>
        </w:rPr>
        <w:t>rozsahu:</w:t>
      </w:r>
    </w:p>
    <w:p w14:paraId="0FFD7555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line="309" w:lineRule="auto"/>
        <w:ind w:right="904"/>
      </w:pPr>
      <w:r>
        <w:rPr>
          <w:color w:val="404040"/>
        </w:rPr>
        <w:t>realizace optické trasy uvnitř objektů bude možná až po schválení zjednodušeného technického projektu vlastníkem objektu. Technický projekt zpracuje Poskytovatel;</w:t>
      </w:r>
    </w:p>
    <w:p w14:paraId="098AEE23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61" w:line="309" w:lineRule="auto"/>
        <w:ind w:right="904"/>
      </w:pPr>
      <w:r>
        <w:rPr>
          <w:color w:val="404040"/>
        </w:rPr>
        <w:t>optická trasa musí splňovat příslušné stavební normy a vlákna budou uložena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celé délce tak, aby byla zajištěna ochrana, aby nedošlo k poškození telekomunikačního vedení. Zapravení prostupů bude v souladu s protipožární ochranou, včetně protipožárního utěsnění;</w:t>
      </w:r>
    </w:p>
    <w:p w14:paraId="31DE674B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63"/>
        <w:ind w:hanging="283"/>
      </w:pPr>
      <w:r>
        <w:rPr>
          <w:color w:val="404040"/>
        </w:rPr>
        <w:t>označení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vláken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koncových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objektech;</w:t>
      </w:r>
    </w:p>
    <w:p w14:paraId="3C2D7306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135" w:line="304" w:lineRule="auto"/>
        <w:ind w:right="905"/>
      </w:pPr>
      <w:r>
        <w:rPr>
          <w:color w:val="404040"/>
        </w:rPr>
        <w:t>po dokončení realizace optické trasy bude realizační prostor uklizen do požadovaného stavu dle dispozic vlastníka objektu.</w:t>
      </w:r>
    </w:p>
    <w:p w14:paraId="36A291A9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0"/>
        </w:tabs>
        <w:spacing w:before="129" w:line="312" w:lineRule="auto"/>
        <w:ind w:left="1750" w:right="903" w:hanging="426"/>
        <w:jc w:val="both"/>
      </w:pPr>
      <w:r>
        <w:rPr>
          <w:color w:val="404040"/>
        </w:rPr>
        <w:t>Předání Služby – Služba bude předána Objednateli do užívání na základě předávacího protokolu („</w:t>
      </w:r>
      <w:r>
        <w:rPr>
          <w:b/>
          <w:color w:val="404040"/>
        </w:rPr>
        <w:t>Protokol o předání a převzetí Služby</w:t>
      </w:r>
      <w:r>
        <w:rPr>
          <w:color w:val="404040"/>
        </w:rPr>
        <w:t>“). Ke dni předání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převzetí Služby do užívání připraví Poskytovatel Protokol o předání a převzetí Služby dle vzoru, který </w:t>
      </w:r>
      <w:proofErr w:type="gramStart"/>
      <w:r>
        <w:rPr>
          <w:color w:val="404040"/>
        </w:rPr>
        <w:t>tvoří</w:t>
      </w:r>
      <w:proofErr w:type="gramEnd"/>
      <w:r>
        <w:rPr>
          <w:color w:val="404040"/>
        </w:rPr>
        <w:t xml:space="preserve"> Přílohu č. 2 této Smlouvy, a který bude potvrzen oprávněnými osobami obou Smluvních stran uvedenými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 7 odst. 7.4 Smlouvy. Objednatel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odmítnout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převzít,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vady.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Odmítnutí převzetí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zachyceno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Služby.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případě, že se bude jednat o drobné vady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nedodělky, které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nema</w:t>
      </w:r>
      <w:r>
        <w:rPr>
          <w:color w:val="404040"/>
        </w:rPr>
        <w:t>jí vliv na poskytnutí Služby,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převzít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užívání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výhradou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zároveň 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Protokolu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stanovit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lhůtu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drobných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vad a nedodělků. V rámci předání Služby bude zpracován a Objednateli předán rovněž měřící protokol, ve kterém budou doloženy parametry pronajaté optické trasy stanovené v Příloze č. 1.</w:t>
      </w:r>
    </w:p>
    <w:p w14:paraId="15BACA20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7"/>
          <w:tab w:val="left" w:pos="1749"/>
        </w:tabs>
        <w:spacing w:line="312" w:lineRule="auto"/>
        <w:ind w:right="904" w:hanging="426"/>
        <w:jc w:val="both"/>
      </w:pPr>
      <w:r>
        <w:rPr>
          <w:color w:val="404040"/>
        </w:rPr>
        <w:t>Požadavky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 dokumentaci – Poskytovatel se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rámci podpisu Protokolu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 předání a převzetí Služby zavazuje poskytnout zjednodušenou formu dokumentace skutečného provedení stavby (DSPS), která musí povinně obsahovat:</w:t>
      </w:r>
    </w:p>
    <w:p w14:paraId="39E8FD46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119" w:line="307" w:lineRule="auto"/>
        <w:ind w:left="2032" w:right="904" w:hanging="282"/>
      </w:pPr>
      <w:r>
        <w:rPr>
          <w:color w:val="404040"/>
        </w:rPr>
        <w:t>geodetické zaměření optické trasy – jedná se o předání dat o průběhu trasy včetně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propojovacích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bodů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podobě.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Formát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předávaných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dat:</w:t>
      </w:r>
    </w:p>
    <w:p w14:paraId="3A49437E" w14:textId="77777777" w:rsidR="00C0168C" w:rsidRDefault="00220FE7">
      <w:pPr>
        <w:pStyle w:val="Odstavecseseznamem"/>
        <w:numPr>
          <w:ilvl w:val="4"/>
          <w:numId w:val="8"/>
        </w:numPr>
        <w:tabs>
          <w:tab w:val="left" w:pos="2316"/>
        </w:tabs>
        <w:spacing w:before="125"/>
        <w:ind w:left="2316" w:hanging="284"/>
      </w:pPr>
      <w:r>
        <w:rPr>
          <w:color w:val="404040"/>
        </w:rPr>
        <w:t>průběh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DGN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(DWG)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+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měřící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body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TXT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(nebo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DGN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4"/>
        </w:rPr>
        <w:t xml:space="preserve"> DWG)</w:t>
      </w:r>
    </w:p>
    <w:p w14:paraId="27AF032E" w14:textId="77777777" w:rsidR="00C0168C" w:rsidRDefault="00C0168C">
      <w:pPr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0019BD5A" w14:textId="77777777" w:rsidR="00C0168C" w:rsidRDefault="00220FE7">
      <w:pPr>
        <w:pStyle w:val="Odstavecseseznamem"/>
        <w:numPr>
          <w:ilvl w:val="4"/>
          <w:numId w:val="8"/>
        </w:numPr>
        <w:tabs>
          <w:tab w:val="left" w:pos="2317"/>
        </w:tabs>
        <w:spacing w:before="90" w:line="309" w:lineRule="auto"/>
        <w:ind w:right="904"/>
        <w:jc w:val="left"/>
      </w:pPr>
      <w:r>
        <w:rPr>
          <w:color w:val="404040"/>
        </w:rPr>
        <w:lastRenderedPageBreak/>
        <w:t>pokud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dostupný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průběh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DGN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(DWG)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alespoň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PDF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výkres průběhu optické trasy s nezbytným popisem</w:t>
      </w:r>
    </w:p>
    <w:p w14:paraId="7681DDAA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1"/>
        </w:tabs>
        <w:spacing w:before="123"/>
        <w:ind w:left="2031" w:hanging="281"/>
        <w:jc w:val="left"/>
      </w:pPr>
      <w:r>
        <w:rPr>
          <w:color w:val="404040"/>
        </w:rPr>
        <w:t>zapojení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vláken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předávacích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lokalitách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fotodokumentace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ODF</w:t>
      </w:r>
    </w:p>
    <w:p w14:paraId="6F21B6E5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1"/>
        </w:tabs>
        <w:spacing w:before="195"/>
        <w:ind w:left="2031" w:hanging="281"/>
        <w:jc w:val="left"/>
      </w:pPr>
      <w:r>
        <w:rPr>
          <w:color w:val="404040"/>
        </w:rPr>
        <w:t>měřící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protokoly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přímá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reflektometrická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metoda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pásmech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1310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4"/>
        </w:rPr>
        <w:t>1550</w:t>
      </w:r>
    </w:p>
    <w:p w14:paraId="7B726BA5" w14:textId="77777777" w:rsidR="00C0168C" w:rsidRDefault="00220FE7">
      <w:pPr>
        <w:pStyle w:val="Zkladntext"/>
        <w:spacing w:before="74"/>
        <w:ind w:left="2032"/>
      </w:pP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viz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4.</w:t>
      </w:r>
    </w:p>
    <w:p w14:paraId="6F988DE7" w14:textId="77777777" w:rsidR="00C0168C" w:rsidRDefault="00220FE7">
      <w:pPr>
        <w:pStyle w:val="Zkladntext"/>
        <w:spacing w:before="196" w:line="312" w:lineRule="auto"/>
        <w:ind w:left="1749" w:right="903"/>
      </w:pPr>
      <w:r>
        <w:rPr>
          <w:color w:val="404040"/>
        </w:rPr>
        <w:t>Dokumentace bude předávána v elektronické podobě (2 x USB flashdisk) včetně náměrů OTDR a 1 výtisk také v klasické tištěné podobě.</w:t>
      </w:r>
    </w:p>
    <w:p w14:paraId="4A88C59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</w:tabs>
        <w:ind w:hanging="567"/>
      </w:pPr>
      <w:r>
        <w:rPr>
          <w:color w:val="404040"/>
        </w:rPr>
        <w:t>Rozsah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úroveň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Služby:</w:t>
      </w:r>
    </w:p>
    <w:p w14:paraId="7C10F044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97" w:line="312" w:lineRule="auto"/>
        <w:ind w:right="908"/>
      </w:pPr>
      <w:r>
        <w:rPr>
          <w:color w:val="404040"/>
        </w:rPr>
        <w:t>provedení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pohledové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kontroly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dostupných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částí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intervalem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minimálně 1x za rok;</w:t>
      </w:r>
    </w:p>
    <w:p w14:paraId="30DE6CAC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line="312" w:lineRule="auto"/>
        <w:ind w:right="905"/>
      </w:pPr>
      <w:r>
        <w:rPr>
          <w:color w:val="404040"/>
        </w:rPr>
        <w:t>v případě požadavku koncového uživatele je Poskytovatel povinen provést měření optické trasy pro doložení jejích parametrů:</w:t>
      </w:r>
    </w:p>
    <w:p w14:paraId="5FFBC1A6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119"/>
        <w:ind w:left="2032" w:hanging="283"/>
        <w:jc w:val="left"/>
      </w:pPr>
      <w:r>
        <w:rPr>
          <w:color w:val="404040"/>
        </w:rPr>
        <w:t>měření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bezplatně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1x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měsíců;</w:t>
      </w:r>
    </w:p>
    <w:p w14:paraId="5840DBDD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134" w:line="307" w:lineRule="auto"/>
        <w:ind w:right="905"/>
        <w:jc w:val="left"/>
      </w:pP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měření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odpojení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koncových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koncového uživatele po nezbytně nutnou dobu;</w:t>
      </w:r>
    </w:p>
    <w:p w14:paraId="4B3F8FF7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64"/>
        <w:ind w:left="2032" w:hanging="283"/>
        <w:jc w:val="left"/>
      </w:pPr>
      <w:r>
        <w:rPr>
          <w:color w:val="404040"/>
        </w:rPr>
        <w:t>měření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proběhne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schváleném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termínu;</w:t>
      </w:r>
    </w:p>
    <w:p w14:paraId="6082D909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</w:tabs>
        <w:spacing w:before="194"/>
        <w:ind w:left="1748" w:hanging="424"/>
        <w:jc w:val="both"/>
      </w:pPr>
      <w:r>
        <w:rPr>
          <w:color w:val="404040"/>
        </w:rPr>
        <w:t>pohotovostní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režim</w:t>
      </w:r>
    </w:p>
    <w:p w14:paraId="16CD141A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196" w:line="307" w:lineRule="auto"/>
        <w:ind w:right="904"/>
      </w:pPr>
      <w:r>
        <w:rPr>
          <w:color w:val="404040"/>
        </w:rPr>
        <w:t>7 dní v týdnu x 24 hodin denně (dále jen „</w:t>
      </w:r>
      <w:r>
        <w:rPr>
          <w:b/>
          <w:color w:val="404040"/>
        </w:rPr>
        <w:t>7x24</w:t>
      </w:r>
      <w:r>
        <w:rPr>
          <w:color w:val="404040"/>
        </w:rPr>
        <w:t>") na zabezpečení provozuschopnosti optických spojů;</w:t>
      </w:r>
    </w:p>
    <w:p w14:paraId="5488D727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64" w:line="309" w:lineRule="auto"/>
        <w:ind w:right="904"/>
      </w:pPr>
      <w:r>
        <w:rPr>
          <w:color w:val="404040"/>
        </w:rPr>
        <w:t>poskytování provozních informací dle požadavků Objednatele formou služby HelpDesk Poskytovatele; Poskytováním provozních informací dle požadavků Objednatele formou služby HelpDesk se rozumí nepřetržité zajištění kontaktu telefonického (případně faxového či emailového) pro pracovníky 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specialisty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zodpovězení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dotazů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konzultací při řešení problémů souvisejících s poskytováním Služby dle této Smlouvy;</w:t>
      </w:r>
    </w:p>
    <w:p w14:paraId="20B2C55E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68" w:line="309" w:lineRule="auto"/>
        <w:ind w:right="903"/>
      </w:pPr>
      <w:r>
        <w:rPr>
          <w:color w:val="404040"/>
        </w:rPr>
        <w:t>předložení harmonogramu preventivních prohlídek, údržby a měření optických vláken optické sítě, včetně dalších plánovaných provozních výluk na optických trasách,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období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měsíců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předstihem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dnů;</w:t>
      </w:r>
    </w:p>
    <w:p w14:paraId="054A6498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61"/>
        <w:ind w:hanging="283"/>
      </w:pPr>
      <w:r>
        <w:rPr>
          <w:color w:val="404040"/>
          <w:spacing w:val="-2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případě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požadavku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provedení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plánovaných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prací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oznámit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termín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předstihu</w:t>
      </w:r>
    </w:p>
    <w:p w14:paraId="1201CC9A" w14:textId="77777777" w:rsidR="00C0168C" w:rsidRDefault="00220FE7">
      <w:pPr>
        <w:pStyle w:val="Zkladntext"/>
        <w:spacing w:before="74" w:line="312" w:lineRule="auto"/>
        <w:ind w:left="2033" w:right="902"/>
        <w:jc w:val="both"/>
      </w:pPr>
      <w:r>
        <w:rPr>
          <w:color w:val="404040"/>
        </w:rPr>
        <w:t>10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Helpdesk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adrese</w:t>
      </w:r>
      <w:r>
        <w:rPr>
          <w:color w:val="404040"/>
          <w:spacing w:val="80"/>
        </w:rPr>
        <w:t xml:space="preserve"> </w:t>
      </w:r>
      <w:hyperlink r:id="rId9">
        <w:r>
          <w:rPr>
            <w:color w:val="404040"/>
          </w:rPr>
          <w:t>dohled@mvcr.cz.</w:t>
        </w:r>
      </w:hyperlink>
      <w:r>
        <w:rPr>
          <w:color w:val="404040"/>
        </w:rPr>
        <w:t xml:space="preserve"> 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doby odsouhlasení není možné považovat požadovaný termín plánovaných prací za závazný (finální termín určuje Objednatel) a bez schválení požadavku nesmí být žádné činnosti v souvislosti s plánováním prací zahájeny;</w:t>
      </w:r>
    </w:p>
    <w:p w14:paraId="6A12D7F4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21"/>
        <w:ind w:hanging="425"/>
        <w:jc w:val="both"/>
      </w:pPr>
      <w:r>
        <w:rPr>
          <w:color w:val="404040"/>
        </w:rPr>
        <w:t>garance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Služby:</w:t>
      </w:r>
    </w:p>
    <w:p w14:paraId="6FF3ABB1" w14:textId="77777777" w:rsidR="00C0168C" w:rsidRDefault="00C0168C">
      <w:pPr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720E8F66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89" w:line="307" w:lineRule="auto"/>
        <w:ind w:left="2032" w:right="906"/>
      </w:pPr>
      <w:r>
        <w:rPr>
          <w:color w:val="404040"/>
        </w:rPr>
        <w:lastRenderedPageBreak/>
        <w:t>zjištěný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provozní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výpadek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(incident)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neprodleně nahlásit Objednateli prostřednictvím HelpDesk Objednatele;</w:t>
      </w:r>
    </w:p>
    <w:p w14:paraId="33A01DB0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65" w:line="309" w:lineRule="auto"/>
        <w:ind w:left="2032" w:right="904"/>
      </w:pPr>
      <w:r>
        <w:rPr>
          <w:color w:val="404040"/>
        </w:rPr>
        <w:t>v případě neprovozuschopnosti (incidentu) optického vlákna nahlásí Objednatel Poskytovateli daný incident prostřednictvím HelpDesk Poskytovatele na kontakt uvedený v čl. 7 odst. 7.4 Smlouvy, a to telefonicky s následným písemným potvrzením elektronickou poštou = prokazatelné nahlášení; rozhodující pro začátek doby odstranění incidentu je čas písemného nahlášení Objednatele;</w:t>
      </w:r>
    </w:p>
    <w:p w14:paraId="209FB67E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65" w:line="307" w:lineRule="auto"/>
        <w:ind w:left="2032" w:right="905"/>
      </w:pPr>
      <w:r>
        <w:rPr>
          <w:color w:val="404040"/>
        </w:rPr>
        <w:t>každý incident bude hlášen samostatným požadavkem, nedohodnou-li se Smluvní strany jinak;</w:t>
      </w:r>
    </w:p>
    <w:p w14:paraId="2A28B32D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64" w:line="304" w:lineRule="auto"/>
        <w:ind w:left="2032" w:right="905"/>
      </w:pPr>
      <w:r>
        <w:rPr>
          <w:color w:val="404040"/>
        </w:rPr>
        <w:t>po odstranění incidentu je Poskytovatel povinen neprodleně informovat Objednatele o jeho odstranění prostřednictvím HelpDesk Objednatele;</w:t>
      </w:r>
    </w:p>
    <w:p w14:paraId="766E900C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3"/>
        </w:tabs>
        <w:spacing w:before="69" w:line="309" w:lineRule="auto"/>
        <w:ind w:right="903"/>
      </w:pPr>
      <w:r>
        <w:rPr>
          <w:color w:val="404040"/>
        </w:rPr>
        <w:t>Poskytovatel se zavazuje odstranit incident od prokazatelného nahlášení na HelpDesk Poskytovatele uvedený v čl. 7 odst. 7.4 Smlouvy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následujících </w:t>
      </w:r>
      <w:r>
        <w:rPr>
          <w:color w:val="404040"/>
          <w:spacing w:val="-2"/>
        </w:rPr>
        <w:t>dobách:</w:t>
      </w:r>
    </w:p>
    <w:p w14:paraId="0A99203D" w14:textId="77777777" w:rsidR="00C0168C" w:rsidRDefault="00C0168C">
      <w:pPr>
        <w:pStyle w:val="Zkladntext"/>
        <w:spacing w:before="7"/>
        <w:rPr>
          <w:sz w:val="10"/>
        </w:rPr>
      </w:pPr>
    </w:p>
    <w:tbl>
      <w:tblPr>
        <w:tblStyle w:val="TableNormal"/>
        <w:tblW w:w="0" w:type="auto"/>
        <w:tblInd w:w="2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531"/>
      </w:tblGrid>
      <w:tr w:rsidR="00C0168C" w14:paraId="15C6A45A" w14:textId="77777777">
        <w:trPr>
          <w:trHeight w:val="568"/>
        </w:trPr>
        <w:tc>
          <w:tcPr>
            <w:tcW w:w="3260" w:type="dxa"/>
          </w:tcPr>
          <w:p w14:paraId="2F766BA6" w14:textId="77777777" w:rsidR="00C0168C" w:rsidRDefault="00220FE7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  <w:color w:val="404040"/>
              </w:rPr>
              <w:t>Incident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kategorie</w:t>
            </w:r>
          </w:p>
        </w:tc>
        <w:tc>
          <w:tcPr>
            <w:tcW w:w="4531" w:type="dxa"/>
          </w:tcPr>
          <w:p w14:paraId="6D0C8E94" w14:textId="77777777" w:rsidR="00C0168C" w:rsidRDefault="00220FE7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  <w:color w:val="404040"/>
              </w:rPr>
              <w:t>Doba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odstranění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incidentu</w:t>
            </w:r>
          </w:p>
        </w:tc>
      </w:tr>
      <w:tr w:rsidR="00C0168C" w14:paraId="300B03C5" w14:textId="77777777">
        <w:trPr>
          <w:trHeight w:val="569"/>
        </w:trPr>
        <w:tc>
          <w:tcPr>
            <w:tcW w:w="3260" w:type="dxa"/>
          </w:tcPr>
          <w:p w14:paraId="009BC96C" w14:textId="77777777" w:rsidR="00C0168C" w:rsidRDefault="00220FE7">
            <w:pPr>
              <w:pStyle w:val="TableParagraph"/>
              <w:spacing w:before="121"/>
              <w:ind w:left="107"/>
            </w:pPr>
            <w:r>
              <w:rPr>
                <w:color w:val="404040"/>
                <w:spacing w:val="-10"/>
              </w:rPr>
              <w:t>A</w:t>
            </w:r>
          </w:p>
        </w:tc>
        <w:tc>
          <w:tcPr>
            <w:tcW w:w="4531" w:type="dxa"/>
          </w:tcPr>
          <w:p w14:paraId="738AD49A" w14:textId="77777777" w:rsidR="00C0168C" w:rsidRDefault="00220FE7">
            <w:pPr>
              <w:pStyle w:val="TableParagraph"/>
              <w:spacing w:before="121"/>
              <w:ind w:left="108"/>
            </w:pPr>
            <w:r>
              <w:rPr>
                <w:color w:val="404040"/>
              </w:rPr>
              <w:t>6</w:t>
            </w:r>
            <w:r>
              <w:rPr>
                <w:color w:val="404040"/>
                <w:spacing w:val="-2"/>
              </w:rPr>
              <w:t xml:space="preserve"> hodin</w:t>
            </w:r>
          </w:p>
        </w:tc>
      </w:tr>
      <w:tr w:rsidR="00C0168C" w14:paraId="64214A3E" w14:textId="77777777">
        <w:trPr>
          <w:trHeight w:val="568"/>
        </w:trPr>
        <w:tc>
          <w:tcPr>
            <w:tcW w:w="3260" w:type="dxa"/>
          </w:tcPr>
          <w:p w14:paraId="319C6A45" w14:textId="77777777" w:rsidR="00C0168C" w:rsidRDefault="00220FE7">
            <w:pPr>
              <w:pStyle w:val="TableParagraph"/>
              <w:spacing w:before="120"/>
              <w:ind w:left="107"/>
            </w:pPr>
            <w:r>
              <w:rPr>
                <w:color w:val="404040"/>
                <w:spacing w:val="-10"/>
              </w:rPr>
              <w:t>B</w:t>
            </w:r>
          </w:p>
        </w:tc>
        <w:tc>
          <w:tcPr>
            <w:tcW w:w="4531" w:type="dxa"/>
          </w:tcPr>
          <w:p w14:paraId="58A59A67" w14:textId="77777777" w:rsidR="00C0168C" w:rsidRDefault="00220FE7">
            <w:pPr>
              <w:pStyle w:val="TableParagraph"/>
              <w:spacing w:before="120"/>
              <w:ind w:left="108"/>
            </w:pPr>
            <w:r>
              <w:rPr>
                <w:color w:val="404040"/>
              </w:rPr>
              <w:t>46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hodin</w:t>
            </w:r>
          </w:p>
        </w:tc>
      </w:tr>
      <w:tr w:rsidR="00C0168C" w14:paraId="44239C84" w14:textId="77777777">
        <w:trPr>
          <w:trHeight w:val="569"/>
        </w:trPr>
        <w:tc>
          <w:tcPr>
            <w:tcW w:w="3260" w:type="dxa"/>
          </w:tcPr>
          <w:p w14:paraId="6C2A0AC8" w14:textId="77777777" w:rsidR="00C0168C" w:rsidRDefault="00220FE7">
            <w:pPr>
              <w:pStyle w:val="TableParagraph"/>
              <w:spacing w:before="120"/>
              <w:ind w:left="107"/>
            </w:pPr>
            <w:r>
              <w:rPr>
                <w:color w:val="404040"/>
                <w:spacing w:val="-10"/>
              </w:rPr>
              <w:t>C</w:t>
            </w:r>
          </w:p>
        </w:tc>
        <w:tc>
          <w:tcPr>
            <w:tcW w:w="4531" w:type="dxa"/>
          </w:tcPr>
          <w:p w14:paraId="23EC87D4" w14:textId="77777777" w:rsidR="00C0168C" w:rsidRDefault="00220FE7">
            <w:pPr>
              <w:pStyle w:val="TableParagraph"/>
              <w:spacing w:before="120"/>
              <w:ind w:left="108"/>
            </w:pPr>
            <w:r>
              <w:rPr>
                <w:color w:val="404040"/>
              </w:rPr>
              <w:t>Best</w:t>
            </w:r>
            <w:r>
              <w:rPr>
                <w:color w:val="404040"/>
                <w:spacing w:val="-6"/>
              </w:rPr>
              <w:t xml:space="preserve"> </w:t>
            </w:r>
            <w:proofErr w:type="spellStart"/>
            <w:r>
              <w:rPr>
                <w:color w:val="404040"/>
                <w:spacing w:val="-2"/>
              </w:rPr>
              <w:t>effort</w:t>
            </w:r>
            <w:proofErr w:type="spellEnd"/>
          </w:p>
        </w:tc>
      </w:tr>
    </w:tbl>
    <w:p w14:paraId="25385F41" w14:textId="77777777" w:rsidR="00C0168C" w:rsidRDefault="00220FE7">
      <w:pPr>
        <w:pStyle w:val="Odstavecseseznamem"/>
        <w:numPr>
          <w:ilvl w:val="0"/>
          <w:numId w:val="7"/>
        </w:numPr>
        <w:tabs>
          <w:tab w:val="left" w:pos="284"/>
        </w:tabs>
        <w:spacing w:before="121"/>
        <w:ind w:left="284" w:right="6005" w:hanging="284"/>
        <w:jc w:val="right"/>
      </w:pP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dostupnosti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služby:</w:t>
      </w:r>
    </w:p>
    <w:p w14:paraId="7EAAF848" w14:textId="77777777" w:rsidR="00C0168C" w:rsidRDefault="00C0168C">
      <w:pPr>
        <w:pStyle w:val="Zkladntext"/>
        <w:spacing w:after="1"/>
        <w:rPr>
          <w:sz w:val="17"/>
        </w:rPr>
      </w:pPr>
    </w:p>
    <w:tbl>
      <w:tblPr>
        <w:tblStyle w:val="TableNormal"/>
        <w:tblW w:w="0" w:type="auto"/>
        <w:tblInd w:w="2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531"/>
      </w:tblGrid>
      <w:tr w:rsidR="00C0168C" w14:paraId="59E24325" w14:textId="77777777">
        <w:trPr>
          <w:trHeight w:val="568"/>
        </w:trPr>
        <w:tc>
          <w:tcPr>
            <w:tcW w:w="3260" w:type="dxa"/>
          </w:tcPr>
          <w:p w14:paraId="0003E0CA" w14:textId="77777777" w:rsidR="00C0168C" w:rsidRDefault="00220FE7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color w:val="404040"/>
              </w:rPr>
              <w:t>Dostupnost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měsíčně</w:t>
            </w:r>
          </w:p>
        </w:tc>
        <w:tc>
          <w:tcPr>
            <w:tcW w:w="4531" w:type="dxa"/>
          </w:tcPr>
          <w:p w14:paraId="2FD357F6" w14:textId="77777777" w:rsidR="00C0168C" w:rsidRDefault="00220FE7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color w:val="404040"/>
              </w:rPr>
              <w:t>Max.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doba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výpadků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měsíci</w:t>
            </w:r>
          </w:p>
        </w:tc>
      </w:tr>
      <w:tr w:rsidR="00C0168C" w14:paraId="085426C6" w14:textId="77777777">
        <w:trPr>
          <w:trHeight w:val="569"/>
        </w:trPr>
        <w:tc>
          <w:tcPr>
            <w:tcW w:w="3260" w:type="dxa"/>
          </w:tcPr>
          <w:p w14:paraId="5836D4BE" w14:textId="77777777" w:rsidR="00C0168C" w:rsidRDefault="00220FE7">
            <w:pPr>
              <w:pStyle w:val="TableParagraph"/>
              <w:spacing w:before="121"/>
              <w:ind w:left="107"/>
            </w:pPr>
            <w:r>
              <w:rPr>
                <w:color w:val="404040"/>
              </w:rPr>
              <w:t>min.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99,50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10"/>
              </w:rPr>
              <w:t>%</w:t>
            </w:r>
          </w:p>
        </w:tc>
        <w:tc>
          <w:tcPr>
            <w:tcW w:w="4531" w:type="dxa"/>
          </w:tcPr>
          <w:p w14:paraId="4A8C6D91" w14:textId="77777777" w:rsidR="00C0168C" w:rsidRDefault="00220FE7">
            <w:pPr>
              <w:pStyle w:val="TableParagraph"/>
              <w:spacing w:before="121"/>
              <w:ind w:left="108"/>
            </w:pPr>
            <w:r>
              <w:rPr>
                <w:color w:val="404040"/>
              </w:rPr>
              <w:t>219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minut</w:t>
            </w:r>
          </w:p>
        </w:tc>
      </w:tr>
    </w:tbl>
    <w:p w14:paraId="1F603E44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424"/>
        </w:tabs>
        <w:spacing w:before="240"/>
        <w:ind w:left="424" w:right="5962" w:hanging="424"/>
        <w:jc w:val="right"/>
      </w:pPr>
      <w:r>
        <w:rPr>
          <w:color w:val="404040"/>
        </w:rPr>
        <w:t>Provozní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incident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management</w:t>
      </w:r>
    </w:p>
    <w:p w14:paraId="4A41835B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196" w:line="309" w:lineRule="auto"/>
        <w:ind w:left="2032" w:right="903" w:hanging="283"/>
      </w:pPr>
      <w:r>
        <w:rPr>
          <w:color w:val="404040"/>
        </w:rPr>
        <w:t>Incident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celá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představuje její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monitorovaný funkční celek nebo část Služby monitorovaná na konkrétním předávacím rozhraní Služby (ukončení spoje – viz bod 1 Přílohy č. 1 Smlouvy), 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nefunkční.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lokalit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zapojených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redundantně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považován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incident kategorie A výpadek přípojky jen z jedné strany – Služba je stále poskytována;</w:t>
      </w:r>
    </w:p>
    <w:p w14:paraId="4E590CEE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66" w:line="309" w:lineRule="auto"/>
        <w:ind w:left="2032" w:right="905"/>
      </w:pPr>
      <w:r>
        <w:rPr>
          <w:color w:val="404040"/>
        </w:rPr>
        <w:t>Incident kategorie B – Služba je funkční pouze částečně. Některé funkcionality jsou zcela nebo z významné části nedostupné, a to tak, že je zásadním způsobem ovlivněn výkon Objednatele. Je omezena redundance a současně 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vyšší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požadovanou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odezvou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delší než 1 hodinu;</w:t>
      </w:r>
    </w:p>
    <w:p w14:paraId="4951DC41" w14:textId="77777777" w:rsidR="00C0168C" w:rsidRDefault="00C0168C">
      <w:pPr>
        <w:spacing w:line="309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647B82A0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89"/>
        <w:ind w:left="2032" w:hanging="283"/>
        <w:jc w:val="left"/>
      </w:pPr>
      <w:r>
        <w:rPr>
          <w:color w:val="404040"/>
          <w:spacing w:val="-2"/>
        </w:rPr>
        <w:lastRenderedPageBreak/>
        <w:t>Incident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kategorie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C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Ostatní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stavy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nespadající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kategorie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incidentů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nebo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5"/>
        </w:rPr>
        <w:t>B;</w:t>
      </w:r>
    </w:p>
    <w:p w14:paraId="714F2C3B" w14:textId="77777777" w:rsidR="00C0168C" w:rsidRDefault="00220FE7">
      <w:pPr>
        <w:pStyle w:val="Odstavecseseznamem"/>
        <w:numPr>
          <w:ilvl w:val="3"/>
          <w:numId w:val="8"/>
        </w:numPr>
        <w:tabs>
          <w:tab w:val="left" w:pos="2032"/>
        </w:tabs>
        <w:spacing w:before="135"/>
        <w:ind w:left="2032" w:hanging="283"/>
        <w:jc w:val="left"/>
      </w:pP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typu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rozhoduje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</w:rPr>
        <w:t>Help</w:t>
      </w:r>
      <w:proofErr w:type="spellEnd"/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Desk</w:t>
      </w:r>
      <w:proofErr w:type="spellEnd"/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Objednatele.</w:t>
      </w:r>
    </w:p>
    <w:p w14:paraId="0560DA29" w14:textId="77777777" w:rsidR="00C0168C" w:rsidRDefault="00C0168C">
      <w:pPr>
        <w:pStyle w:val="Zkladntext"/>
        <w:spacing w:before="62"/>
      </w:pPr>
    </w:p>
    <w:p w14:paraId="6F9DFAC8" w14:textId="77777777" w:rsidR="00C0168C" w:rsidRDefault="00220FE7">
      <w:pPr>
        <w:pStyle w:val="Nadpis2"/>
        <w:numPr>
          <w:ilvl w:val="0"/>
          <w:numId w:val="8"/>
        </w:numPr>
        <w:tabs>
          <w:tab w:val="left" w:pos="5255"/>
        </w:tabs>
        <w:ind w:left="5255" w:hanging="453"/>
        <w:jc w:val="left"/>
        <w:rPr>
          <w:color w:val="00AFEF"/>
          <w:sz w:val="24"/>
        </w:rPr>
      </w:pPr>
      <w:r>
        <w:rPr>
          <w:color w:val="404040"/>
          <w:spacing w:val="-4"/>
        </w:rPr>
        <w:t>Cena</w:t>
      </w:r>
    </w:p>
    <w:p w14:paraId="1AAACB16" w14:textId="77777777" w:rsidR="00C0168C" w:rsidRDefault="00C0168C">
      <w:pPr>
        <w:pStyle w:val="Zkladntext"/>
        <w:spacing w:before="58"/>
        <w:rPr>
          <w:b/>
        </w:rPr>
      </w:pPr>
    </w:p>
    <w:p w14:paraId="253DCB5C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0" w:line="312" w:lineRule="auto"/>
        <w:ind w:right="903"/>
        <w:jc w:val="both"/>
      </w:pPr>
      <w:r>
        <w:rPr>
          <w:color w:val="404040"/>
        </w:rPr>
        <w:t>Cena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činí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rok</w:t>
      </w:r>
      <w:r>
        <w:rPr>
          <w:color w:val="404040"/>
          <w:spacing w:val="-1"/>
        </w:rPr>
        <w:t xml:space="preserve"> </w:t>
      </w:r>
      <w:r>
        <w:rPr>
          <w:b/>
          <w:color w:val="404040"/>
        </w:rPr>
        <w:t>46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000,-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Kč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bez DPH </w:t>
      </w:r>
      <w:r>
        <w:rPr>
          <w:color w:val="404040"/>
        </w:rPr>
        <w:t xml:space="preserve">měsíčně a za následující roky činí </w:t>
      </w:r>
      <w:r>
        <w:rPr>
          <w:b/>
          <w:color w:val="404040"/>
        </w:rPr>
        <w:t>41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 xml:space="preserve">500,- Kč bez DPH </w:t>
      </w:r>
      <w:r>
        <w:rPr>
          <w:color w:val="404040"/>
        </w:rPr>
        <w:t>měsíčně.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 že Služba bude poskytována pouze po část kalendářního měsíce, bude za tento kalendářní měsíc účtována poměrná cena Služby odpovídající počtu dnů poskytování Služby.</w:t>
      </w:r>
    </w:p>
    <w:p w14:paraId="4EAF3D05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5"/>
        <w:jc w:val="both"/>
      </w:pPr>
      <w:r>
        <w:rPr>
          <w:color w:val="404040"/>
        </w:rPr>
        <w:t>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konečná,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přípustná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nemůže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zvýšena bez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předchozího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daň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přidané hodnoty na základě platných právních předpisů v den uskutečnění zdanitelného plnění.</w:t>
      </w:r>
    </w:p>
    <w:p w14:paraId="33C4D64A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3"/>
        <w:jc w:val="both"/>
      </w:pPr>
      <w:r>
        <w:rPr>
          <w:color w:val="404040"/>
        </w:rPr>
        <w:t>Poskytovatel výslovně prohlašuje a ujišťuje Objednatele, že cena za Službu již v sobě zahrnuje veškeré náklady Poskytovatele spojené s plněním dle této Smlouvy. Součástí ceny jsou i služby, které ve Smlouvě sice výslovně uvedeny nejsou, ale Poskytovatel, jakožto odborník o nich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ví nebo má vědět, neboť jsou nezbytné pro poskytování Služby dle této Smlouvy.</w:t>
      </w:r>
    </w:p>
    <w:p w14:paraId="215D96D2" w14:textId="77777777" w:rsidR="00C0168C" w:rsidRDefault="00220FE7">
      <w:pPr>
        <w:pStyle w:val="Nadpis2"/>
        <w:numPr>
          <w:ilvl w:val="0"/>
          <w:numId w:val="8"/>
        </w:numPr>
        <w:tabs>
          <w:tab w:val="left" w:pos="4479"/>
        </w:tabs>
        <w:spacing w:before="241"/>
        <w:ind w:left="4479" w:hanging="453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plnění</w:t>
      </w:r>
    </w:p>
    <w:p w14:paraId="1E6FCA23" w14:textId="77777777" w:rsidR="00C0168C" w:rsidRDefault="00C0168C">
      <w:pPr>
        <w:pStyle w:val="Zkladntext"/>
        <w:spacing w:before="57"/>
        <w:rPr>
          <w:b/>
        </w:rPr>
      </w:pPr>
    </w:p>
    <w:p w14:paraId="41AA5E02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</w:tabs>
        <w:spacing w:before="1"/>
        <w:ind w:hanging="567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užívání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1.10.2024.</w:t>
      </w:r>
    </w:p>
    <w:p w14:paraId="3FE53C8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</w:tabs>
        <w:spacing w:before="195"/>
        <w:ind w:hanging="567"/>
      </w:pPr>
      <w:r>
        <w:rPr>
          <w:color w:val="404040"/>
        </w:rPr>
        <w:t>Místem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koncové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lokality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1.</w:t>
      </w:r>
    </w:p>
    <w:p w14:paraId="58500406" w14:textId="77777777" w:rsidR="00C0168C" w:rsidRDefault="00C0168C">
      <w:pPr>
        <w:pStyle w:val="Zkladntext"/>
        <w:spacing w:before="63"/>
      </w:pPr>
    </w:p>
    <w:p w14:paraId="10B7331F" w14:textId="77777777" w:rsidR="00C0168C" w:rsidRDefault="00220FE7">
      <w:pPr>
        <w:pStyle w:val="Nadpis2"/>
        <w:numPr>
          <w:ilvl w:val="0"/>
          <w:numId w:val="8"/>
        </w:numPr>
        <w:tabs>
          <w:tab w:val="left" w:pos="4546"/>
        </w:tabs>
        <w:spacing w:before="1"/>
        <w:ind w:left="4546" w:hanging="453"/>
        <w:jc w:val="left"/>
        <w:rPr>
          <w:color w:val="00AFEF"/>
          <w:sz w:val="24"/>
        </w:rPr>
      </w:pPr>
      <w:r>
        <w:rPr>
          <w:color w:val="404040"/>
        </w:rPr>
        <w:t>Platební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podmínky</w:t>
      </w:r>
    </w:p>
    <w:p w14:paraId="5F30F70A" w14:textId="77777777" w:rsidR="00C0168C" w:rsidRDefault="00C0168C">
      <w:pPr>
        <w:pStyle w:val="Zkladntext"/>
        <w:spacing w:before="58"/>
        <w:rPr>
          <w:b/>
        </w:rPr>
      </w:pPr>
    </w:p>
    <w:p w14:paraId="74821F1C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0" w:line="312" w:lineRule="auto"/>
        <w:ind w:right="905"/>
        <w:jc w:val="both"/>
      </w:pPr>
      <w:r>
        <w:rPr>
          <w:color w:val="404040"/>
        </w:rPr>
        <w:t>Cena za Službu bude hrazena ode dne jejího převzetí na základě Protokolu o předání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měsíčně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uplynulý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kalendářní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měsíc,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daňových dokladů (faktur) vystavených Poskytovatelem vždy do desátého (10.) kalendářního dne následujícího měsíce. Poslední den uplynulého kalendářního měsíce je dnem uskutečnění zdanitelného plnění. Poskytovatel může na vyžádání Objednatele vystavit fakturu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prosinec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kalendářního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současně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fakturou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měsíc listopad příslušného kalendářního roku.</w:t>
      </w:r>
    </w:p>
    <w:p w14:paraId="3EF0654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03"/>
        <w:jc w:val="both"/>
      </w:pPr>
      <w:r>
        <w:rPr>
          <w:color w:val="404040"/>
        </w:rPr>
        <w:t>Daňový doklad (faktura) vystavený Poskytovatelem musí obsahovat náležitosti daňového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29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</w:p>
    <w:p w14:paraId="2769B15B" w14:textId="77777777" w:rsidR="00C0168C" w:rsidRDefault="00220FE7">
      <w:pPr>
        <w:pStyle w:val="Zkladntext"/>
        <w:spacing w:line="253" w:lineRule="exact"/>
        <w:ind w:left="1324"/>
        <w:jc w:val="both"/>
      </w:pPr>
      <w:r>
        <w:rPr>
          <w:color w:val="404040"/>
        </w:rPr>
        <w:t>„</w:t>
      </w:r>
      <w:r>
        <w:rPr>
          <w:b/>
          <w:color w:val="404040"/>
        </w:rPr>
        <w:t>Zákon</w:t>
      </w:r>
      <w:r>
        <w:rPr>
          <w:b/>
          <w:color w:val="404040"/>
          <w:spacing w:val="13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14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>“),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563/1991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účetnictví,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14"/>
        </w:rPr>
        <w:t xml:space="preserve"> </w:t>
      </w:r>
      <w:r>
        <w:rPr>
          <w:color w:val="404040"/>
          <w:spacing w:val="-2"/>
        </w:rPr>
        <w:t>předpisů,</w:t>
      </w:r>
    </w:p>
    <w:p w14:paraId="1CC5A6C2" w14:textId="77777777" w:rsidR="00C0168C" w:rsidRDefault="00220FE7">
      <w:pPr>
        <w:pStyle w:val="Zkladntext"/>
        <w:spacing w:before="75"/>
        <w:ind w:left="1325"/>
        <w:jc w:val="both"/>
      </w:pP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údaje:</w:t>
      </w:r>
    </w:p>
    <w:p w14:paraId="659B2AE1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96"/>
        <w:ind w:hanging="424"/>
      </w:pPr>
      <w:r>
        <w:rPr>
          <w:color w:val="404040"/>
        </w:rPr>
        <w:t>číslo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Smlouvy;</w:t>
      </w:r>
    </w:p>
    <w:p w14:paraId="0CC8E1BE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0"/>
        </w:tabs>
        <w:spacing w:before="136"/>
        <w:ind w:left="1750" w:hanging="425"/>
      </w:pPr>
      <w:r>
        <w:rPr>
          <w:color w:val="404040"/>
        </w:rPr>
        <w:t>číslo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EOBJ;</w:t>
      </w:r>
    </w:p>
    <w:p w14:paraId="1188EDFF" w14:textId="77777777" w:rsidR="00C0168C" w:rsidRDefault="00C0168C">
      <w:p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4D1F1D69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90"/>
        <w:ind w:hanging="425"/>
      </w:pPr>
      <w:r>
        <w:rPr>
          <w:color w:val="404040"/>
        </w:rPr>
        <w:lastRenderedPageBreak/>
        <w:t>identifikační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Poskytovatele;</w:t>
      </w:r>
    </w:p>
    <w:p w14:paraId="3DB833D0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35"/>
        <w:ind w:hanging="425"/>
      </w:pPr>
      <w:r>
        <w:rPr>
          <w:color w:val="404040"/>
        </w:rPr>
        <w:t>popis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plnění;</w:t>
      </w:r>
    </w:p>
    <w:p w14:paraId="5EA89744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36"/>
        <w:ind w:hanging="424"/>
      </w:pPr>
      <w:r>
        <w:rPr>
          <w:color w:val="404040"/>
        </w:rPr>
        <w:t>kopie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měsíčního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dostupnosti;</w:t>
      </w:r>
    </w:p>
    <w:p w14:paraId="04BFEA57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37"/>
        <w:ind w:hanging="424"/>
      </w:pPr>
      <w:r>
        <w:rPr>
          <w:color w:val="404040"/>
        </w:rPr>
        <w:t>platební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Smlouvou.</w:t>
      </w:r>
    </w:p>
    <w:p w14:paraId="518DCEE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96" w:line="312" w:lineRule="auto"/>
        <w:ind w:left="1325" w:right="902"/>
        <w:jc w:val="both"/>
      </w:pPr>
      <w:r>
        <w:rPr>
          <w:color w:val="404040"/>
        </w:rPr>
        <w:t>Daňové doklady (faktury) budou Poskytovatelem zasílány spolu s veškerými požadovanými dokumenty Objednateli do tří (3) pracovních dnů od jejich vystavení jedním z následujících způsobů:</w:t>
      </w:r>
    </w:p>
    <w:p w14:paraId="4846DF03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91"/>
        </w:tabs>
        <w:spacing w:line="369" w:lineRule="auto"/>
        <w:ind w:left="1891" w:right="5171" w:hanging="398"/>
      </w:pPr>
      <w:r>
        <w:rPr>
          <w:color w:val="404040"/>
        </w:rPr>
        <w:t>buď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adresu: </w:t>
      </w:r>
      <w:hyperlink r:id="rId10">
        <w:r>
          <w:rPr>
            <w:color w:val="404040"/>
            <w:spacing w:val="-2"/>
          </w:rPr>
          <w:t>faktury@nakit.cz</w:t>
        </w:r>
      </w:hyperlink>
    </w:p>
    <w:p w14:paraId="61E65C4A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91"/>
        </w:tabs>
        <w:spacing w:before="58"/>
        <w:ind w:left="1891" w:hanging="397"/>
      </w:pP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adresu:</w:t>
      </w:r>
    </w:p>
    <w:p w14:paraId="5D6F79CB" w14:textId="77777777" w:rsidR="00C0168C" w:rsidRDefault="00220FE7">
      <w:pPr>
        <w:pStyle w:val="Zkladntext"/>
        <w:spacing w:before="136" w:line="312" w:lineRule="auto"/>
        <w:ind w:left="1891" w:right="1989"/>
      </w:pPr>
      <w:r>
        <w:rPr>
          <w:color w:val="404040"/>
        </w:rPr>
        <w:t>Národní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p., Kodaňská 1441/46, Vršovice, 101 00 Praha 10.</w:t>
      </w:r>
    </w:p>
    <w:p w14:paraId="18A044B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5"/>
        <w:jc w:val="both"/>
      </w:pPr>
      <w:r>
        <w:rPr>
          <w:color w:val="404040"/>
        </w:rPr>
        <w:t>Platba bude provedena v české měně formou bankovního převodu na účet Poskytovatele uvedený v záhlaví této Smlouvy.</w:t>
      </w:r>
    </w:p>
    <w:p w14:paraId="57786CB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Splatnost faktury vystavené na základě této Smlouvy činí třicet (30) kalendářních dnů od jejího doručení Objednateli.</w:t>
      </w:r>
    </w:p>
    <w:p w14:paraId="41EF21E3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15"/>
        <w:jc w:val="both"/>
      </w:pP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případě, že faktura nebude obsahovat stanovené náležitosti, je Objednatel oprávněn vrátit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doplnění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opravě,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aniž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tím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dostane 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prodlení. Nová lhůta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splatnosti v délce třiceti (30) kalendářních dní počíná běžet znovu ode dne doručení náležitě doplněné či opravené faktury Objednateli.</w:t>
      </w:r>
    </w:p>
    <w:p w14:paraId="0DF3DBE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13"/>
        <w:jc w:val="both"/>
      </w:pPr>
      <w:r>
        <w:rPr>
          <w:color w:val="404040"/>
        </w:rPr>
        <w:t>Faktura se považuje za uhrazenou dnem odepsání příslušné finanční částky 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účtu Objednatele ve prospěch účtu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Poskytovatele.</w:t>
      </w:r>
    </w:p>
    <w:p w14:paraId="5F480FF9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15"/>
        <w:jc w:val="both"/>
      </w:pPr>
      <w:r>
        <w:rPr>
          <w:color w:val="404040"/>
        </w:rPr>
        <w:t>Všechny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částky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poukazované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prosté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jakýchkoliv bankovních poplatků nebo jiných nákladů spojených s převodem na jejich účty.</w:t>
      </w:r>
    </w:p>
    <w:p w14:paraId="6A99A23D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</w:tabs>
        <w:spacing w:before="119"/>
        <w:ind w:left="1323" w:hanging="566"/>
        <w:jc w:val="both"/>
      </w:pP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Službu.</w:t>
      </w:r>
    </w:p>
    <w:p w14:paraId="22F1F5B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96" w:line="312" w:lineRule="auto"/>
        <w:ind w:right="904"/>
        <w:jc w:val="both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 správcem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(Poskytovatel)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</w:t>
      </w:r>
    </w:p>
    <w:p w14:paraId="376D7655" w14:textId="77777777" w:rsidR="00C0168C" w:rsidRDefault="00220FE7">
      <w:pPr>
        <w:pStyle w:val="Zkladntext"/>
        <w:spacing w:line="312" w:lineRule="auto"/>
        <w:ind w:left="1324" w:right="904"/>
        <w:jc w:val="both"/>
      </w:pPr>
      <w:r>
        <w:rPr>
          <w:color w:val="404040"/>
        </w:rPr>
        <w:t>§ 106a Zákona o DPH, nebo má-li být platba za zdanitelné plnění uskutečněné Poskytovatelem v tuzemsku zcela nebo z části poukázána na bankovní účet vedený poskytovatelem platebních služeb mimo tuzemsko, je příjemce zdanitelného plnění (Objednatel)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přímo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bankovní účet správce daně ve smyslu § 109a Zákona o DPH. Na bankovní účet Poskytovatele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daně z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hodnoty.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Úhrada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(základu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daně)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provedená</w:t>
      </w:r>
      <w:r>
        <w:rPr>
          <w:color w:val="404040"/>
          <w:spacing w:val="68"/>
        </w:rPr>
        <w:t xml:space="preserve"> </w:t>
      </w:r>
      <w:r>
        <w:rPr>
          <w:color w:val="404040"/>
          <w:spacing w:val="-2"/>
        </w:rPr>
        <w:t>Objednatelem</w:t>
      </w:r>
    </w:p>
    <w:p w14:paraId="7D615B77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1AFED41A" w14:textId="77777777" w:rsidR="00C0168C" w:rsidRDefault="00220FE7">
      <w:pPr>
        <w:pStyle w:val="Zkladntext"/>
        <w:spacing w:before="90" w:line="312" w:lineRule="auto"/>
        <w:ind w:left="1325" w:right="906" w:hanging="1"/>
        <w:jc w:val="both"/>
      </w:pPr>
      <w:r>
        <w:rPr>
          <w:color w:val="404040"/>
        </w:rPr>
        <w:lastRenderedPageBreak/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považována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řádnou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úhradu ceny plnění poskytnutého dle této Smlouvy.</w:t>
      </w:r>
    </w:p>
    <w:p w14:paraId="3D1BA44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3"/>
        <w:jc w:val="both"/>
      </w:pPr>
      <w:r>
        <w:rPr>
          <w:color w:val="404040"/>
        </w:rPr>
        <w:t>Bankovní účet uvedený na daňovém dokladu, na který bude ze strany Poskytovatele požadována úhrada ceny za poskytnuté zdanitelné plnění, musí být Poskytovatelem zveřejněn způsobem umožňujícím dálkový přístup ve smyslu § 96 Zákona o DPH. Smluvní strany se výslovně dohodly, že pokud číslo bankovního účtu Poskytovatele,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který bude ze strany Poskytovatele požadována úhrada ceny za poskytnuté zdanitelné plnění dle příslušného daňového dokladu, nebude zveřejněno způsobem umožňujícím dálkový přístup ve smyslu § 96 Zákona o DPH a cena za poskytnuté zdanitelné plnění dle příslušného daňového dokladu přesahuje limit uvedený v § 109 odst. 2 písm. c) Zákona o DPH, je Objednatel oprávněn zaslat daňový doklad zpět Poskytovateli k opravě. V takovém případě se doba splatnosti zastavuje a nová doba splatnosti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počíná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opraveného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uvedením správného bankovního účtu Poskytovatele, tj. bankovního účtu zveřejněného správcem daně.</w:t>
      </w:r>
    </w:p>
    <w:p w14:paraId="68798EBB" w14:textId="77777777" w:rsidR="00C0168C" w:rsidRDefault="00220FE7">
      <w:pPr>
        <w:pStyle w:val="Nadpis2"/>
        <w:numPr>
          <w:ilvl w:val="0"/>
          <w:numId w:val="8"/>
        </w:numPr>
        <w:tabs>
          <w:tab w:val="left" w:pos="3373"/>
        </w:tabs>
        <w:spacing w:before="240"/>
        <w:ind w:left="3373"/>
        <w:jc w:val="left"/>
        <w:rPr>
          <w:color w:val="00AFEF"/>
          <w:sz w:val="24"/>
        </w:rPr>
      </w:pPr>
      <w:r>
        <w:rPr>
          <w:color w:val="404040"/>
        </w:rPr>
        <w:t>Další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stran</w:t>
      </w:r>
    </w:p>
    <w:p w14:paraId="1A658775" w14:textId="77777777" w:rsidR="00C0168C" w:rsidRDefault="00C0168C">
      <w:pPr>
        <w:pStyle w:val="Zkladntext"/>
        <w:spacing w:before="59"/>
        <w:rPr>
          <w:b/>
        </w:rPr>
      </w:pPr>
    </w:p>
    <w:p w14:paraId="440A6015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0" w:line="312" w:lineRule="auto"/>
        <w:ind w:right="907"/>
        <w:jc w:val="both"/>
      </w:pPr>
      <w:r>
        <w:rPr>
          <w:color w:val="404040"/>
        </w:rPr>
        <w:t>Objednatel se zavazuje poskytnout přiměřenou součinnost, kterou lze po Objednateli spravedlivě požadovat k řádném splnění této Smlouvy.</w:t>
      </w:r>
    </w:p>
    <w:p w14:paraId="5D14D18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</w:tabs>
        <w:ind w:hanging="567"/>
      </w:pP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zavazuje:</w:t>
      </w:r>
    </w:p>
    <w:p w14:paraId="02B72853" w14:textId="77777777" w:rsidR="00C0168C" w:rsidRDefault="00220FE7">
      <w:pPr>
        <w:pStyle w:val="Odstavecseseznamem"/>
        <w:numPr>
          <w:ilvl w:val="0"/>
          <w:numId w:val="6"/>
        </w:numPr>
        <w:tabs>
          <w:tab w:val="left" w:pos="1608"/>
        </w:tabs>
        <w:spacing w:before="195" w:line="307" w:lineRule="auto"/>
        <w:ind w:right="905"/>
        <w:jc w:val="left"/>
      </w:pPr>
      <w:r>
        <w:rPr>
          <w:color w:val="404040"/>
        </w:rPr>
        <w:t>předkládat měsíční reporty o dostupnosti Služby a plnění SLA parametrů, a to vždy do pátého (5.) pracovního dne následujícího kalendářního měsíce,</w:t>
      </w:r>
    </w:p>
    <w:p w14:paraId="4792AA6E" w14:textId="77777777" w:rsidR="00C0168C" w:rsidRDefault="00220FE7">
      <w:pPr>
        <w:pStyle w:val="Odstavecseseznamem"/>
        <w:numPr>
          <w:ilvl w:val="0"/>
          <w:numId w:val="6"/>
        </w:numPr>
        <w:tabs>
          <w:tab w:val="left" w:pos="1608"/>
        </w:tabs>
        <w:spacing w:before="64" w:line="304" w:lineRule="auto"/>
        <w:ind w:right="905"/>
        <w:jc w:val="left"/>
      </w:pPr>
      <w:r>
        <w:rPr>
          <w:color w:val="404040"/>
        </w:rPr>
        <w:t>informovat neprodleně Objednatele o všech skutečnostech majících vliv na 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 této Smlouvy,</w:t>
      </w:r>
    </w:p>
    <w:p w14:paraId="60A1133B" w14:textId="77777777" w:rsidR="00C0168C" w:rsidRDefault="00220FE7">
      <w:pPr>
        <w:pStyle w:val="Odstavecseseznamem"/>
        <w:numPr>
          <w:ilvl w:val="0"/>
          <w:numId w:val="6"/>
        </w:numPr>
        <w:tabs>
          <w:tab w:val="left" w:pos="1607"/>
        </w:tabs>
        <w:spacing w:before="69"/>
        <w:ind w:left="1607" w:hanging="283"/>
        <w:jc w:val="left"/>
      </w:pPr>
      <w:r>
        <w:rPr>
          <w:color w:val="404040"/>
        </w:rPr>
        <w:t>plnit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termínu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Smlouvy,</w:t>
      </w:r>
    </w:p>
    <w:p w14:paraId="1E6BA40A" w14:textId="77777777" w:rsidR="00C0168C" w:rsidRDefault="00220FE7">
      <w:pPr>
        <w:pStyle w:val="Odstavecseseznamem"/>
        <w:numPr>
          <w:ilvl w:val="0"/>
          <w:numId w:val="6"/>
        </w:numPr>
        <w:tabs>
          <w:tab w:val="left" w:pos="1608"/>
        </w:tabs>
        <w:spacing w:before="134" w:line="307" w:lineRule="auto"/>
        <w:ind w:right="907"/>
      </w:pPr>
      <w:r>
        <w:rPr>
          <w:color w:val="404040"/>
        </w:rPr>
        <w:t>požádat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včas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potřebnou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 Smlouvy,</w:t>
      </w:r>
    </w:p>
    <w:p w14:paraId="2280D2CD" w14:textId="77777777" w:rsidR="00C0168C" w:rsidRDefault="00220FE7">
      <w:pPr>
        <w:pStyle w:val="Odstavecseseznamem"/>
        <w:numPr>
          <w:ilvl w:val="0"/>
          <w:numId w:val="6"/>
        </w:numPr>
        <w:tabs>
          <w:tab w:val="left" w:pos="1608"/>
        </w:tabs>
        <w:spacing w:before="64" w:line="309" w:lineRule="auto"/>
        <w:ind w:right="905"/>
      </w:pPr>
      <w:r>
        <w:rPr>
          <w:color w:val="404040"/>
        </w:rPr>
        <w:t>na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zúčastnit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schůzky,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požádá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schůzku nejpozději pět (5) pracovních dnů předem. V mimořádně naléhavých případech je možno tento termín po dohodě obou Smluvních stran zkrátit.</w:t>
      </w:r>
    </w:p>
    <w:p w14:paraId="4323BAAB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04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svědomitě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odbornou péčí. Poskytovatel je povinen pověřit plněním povinností z této Smlouvy pouze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ty své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zaměstnance,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kteří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 tomu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odborně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způsobilí.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Služby je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vázán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Smlouvou,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zákony,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závaznými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předpisy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pokyny Objednatele, pokud tyto nejsou v rozporu s těmito normami nebo zájmy Objednatele. Poskytovatel je povinen při výkonu své činnosti včas písemně upozornit Objednatele na zřejmou nevhodnost jeho pokynů, jejichž následkem může vzniknout újma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nesoulad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zákony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obecně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závaznými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předpisy.</w:t>
      </w:r>
    </w:p>
    <w:p w14:paraId="4CBD14CD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0CD3DEC8" w14:textId="77777777" w:rsidR="00C0168C" w:rsidRDefault="00220FE7">
      <w:pPr>
        <w:pStyle w:val="Zkladntext"/>
        <w:spacing w:before="90" w:line="312" w:lineRule="auto"/>
        <w:ind w:left="1324" w:right="905"/>
        <w:jc w:val="both"/>
      </w:pPr>
      <w:r>
        <w:rPr>
          <w:color w:val="404040"/>
        </w:rPr>
        <w:lastRenderedPageBreak/>
        <w:t>Pokud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 navzdory tomuto upozornění trvá na svých pokynech, Poskytovatel neodpovídá za jakoukoli újmu vzniklou v této příčinné souvislosti.</w:t>
      </w:r>
    </w:p>
    <w:p w14:paraId="37165E1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V případě, že činností, nečinností anebo opomenutím Poskytovatele anebo jeho pracovníků vznikne Objednateli nemajetková újma, je Poskytovatel povinen ji odčinit.</w:t>
      </w:r>
    </w:p>
    <w:p w14:paraId="70259F5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21" w:line="312" w:lineRule="auto"/>
        <w:ind w:left="1325" w:right="905"/>
        <w:jc w:val="both"/>
      </w:pPr>
      <w:r>
        <w:rPr>
          <w:color w:val="404040"/>
        </w:rPr>
        <w:t>Po celou dobu plnění této Smlouvy Poskytovatel odpovídá za dodržování bezpečnosti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zdraví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262/2006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Sb., zákoníku práce, ve znění pozdějších předpisů, u svých zaměstnanců. Stejně tak odpovídá i za dodržování požární ochrany při plnění této Smlouvy. Poskytovatel i jeho zaměstnanci musí respektovat kontrolní činnost Objednatele přijímáním účinných opatření bez prodlení.</w:t>
      </w:r>
    </w:p>
    <w:p w14:paraId="6E5E5213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9" w:line="312" w:lineRule="auto"/>
        <w:ind w:left="1325" w:right="903"/>
        <w:jc w:val="both"/>
      </w:pPr>
      <w:r>
        <w:rPr>
          <w:color w:val="404040"/>
        </w:rPr>
        <w:t>Poskytovatel se zavazuje, že při své činnosti bude dbát, aby nebyla poškozena dobrá obchodní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pověst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název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 vždy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sledovat zájmy Objednatele. Poskytovatel se zavazuje nevyvíjet jakékoliv aktivity,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přímo,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zprostředkovaně,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rozporu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zájmy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všech oblastech jeho činnosti.</w:t>
      </w:r>
    </w:p>
    <w:p w14:paraId="337F86C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Poskytovatel není oprávněn použít ve svých dokumentech, prezentacích či reklamě odkazy na název Objednatele nebo jakýkoliv jiný odkaz, který by mohl, byť i nepřímo vést k identifikaci Objednatele, bez předchozího písemného souhlasu Objednatele.</w:t>
      </w:r>
    </w:p>
    <w:p w14:paraId="3E628571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9" w:line="312" w:lineRule="auto"/>
        <w:ind w:left="1325" w:right="903"/>
        <w:jc w:val="both"/>
      </w:pPr>
      <w:r>
        <w:rPr>
          <w:color w:val="404040"/>
        </w:rPr>
        <w:t>Jestliže vznikne na straně Poskytovatele nemožnost plnění ve smyslu § 2006 Občanského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zákoníku,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uvědomí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zbytečného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odkladu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skutečnosti a její příčině Objednatele. Pokud není jinak stanoveno písemně Objednatelem, bude Poskytovatel pokračovat v realizaci svých povinností vyplývajících ze smluvního vztahu v rozsahu svých nejlepších možností a schopností a bude hledat alternativní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prostředky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realizaci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té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kde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plnit.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Pokud 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nemožnosti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trvaly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déle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90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oprávněn od Smlouvy odstoupit.</w:t>
      </w:r>
    </w:p>
    <w:p w14:paraId="64A61145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21" w:line="312" w:lineRule="auto"/>
        <w:ind w:left="1325" w:right="904"/>
        <w:jc w:val="both"/>
      </w:pPr>
      <w:r>
        <w:rPr>
          <w:color w:val="404040"/>
        </w:rPr>
        <w:t>Poskytovatel není oprávněn postoupit ani převést jakákoliv svá práva či povinnosti vyplývající z této Smlouvy, ani postoupit tuto Smlouvu bez předchozího písemného souhlasu Objednatele.</w:t>
      </w:r>
    </w:p>
    <w:p w14:paraId="51F1805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9" w:line="312" w:lineRule="auto"/>
        <w:ind w:left="1325" w:right="903"/>
        <w:jc w:val="both"/>
      </w:pPr>
      <w:r>
        <w:rPr>
          <w:color w:val="404040"/>
        </w:rPr>
        <w:t>Poskytovatel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zajistit,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poddodavatelé,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kteří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podílet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 podle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zaváží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Poskytovatelem 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postupovat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rozporu s požadavky Objednatele uvedenými v této Smlouvě.</w:t>
      </w:r>
    </w:p>
    <w:p w14:paraId="38D6A377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3"/>
        <w:jc w:val="both"/>
      </w:pP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umožní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zákaznického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němu nezbytnou součinnost (dále jen „</w:t>
      </w:r>
      <w:r>
        <w:rPr>
          <w:b/>
          <w:color w:val="404040"/>
        </w:rPr>
        <w:t>zákaznický audit</w:t>
      </w:r>
      <w:r>
        <w:rPr>
          <w:color w:val="404040"/>
        </w:rPr>
        <w:t xml:space="preserve">“). Objednatel je oprávněn provést zákaznický audit v případě auditu kybernetické bezpečnosti, dle § 16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</w:rPr>
        <w:t xml:space="preserve"> koncovým uživatelem provozovaného KII. Dále lze provést zákaznický audit v případě řešení kybernetického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přímé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</w:p>
    <w:p w14:paraId="1D49D5BD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34996E68" w14:textId="77777777" w:rsidR="00C0168C" w:rsidRDefault="00220FE7">
      <w:pPr>
        <w:pStyle w:val="Zkladntext"/>
        <w:spacing w:before="90" w:line="312" w:lineRule="auto"/>
        <w:ind w:left="1324" w:right="905"/>
        <w:jc w:val="both"/>
      </w:pPr>
      <w:r>
        <w:rPr>
          <w:color w:val="404040"/>
        </w:rPr>
        <w:lastRenderedPageBreak/>
        <w:t>Smlouvy. Zákaznický audit může za Objednatele provést pověřený zaměstnanec Objednatele nebo jiná pověřená osoba. Objednatel je oprávněn pověřit provedením zákaznického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stranu.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69"/>
          <w:w w:val="15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relevantní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předmětu a účelu uzavřené Smlouvy.</w:t>
      </w:r>
    </w:p>
    <w:p w14:paraId="7D2D4ED7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21" w:line="312" w:lineRule="auto"/>
        <w:ind w:left="1325" w:right="903"/>
        <w:jc w:val="both"/>
      </w:pPr>
      <w:r>
        <w:rPr>
          <w:color w:val="404040"/>
        </w:rPr>
        <w:t>Poskytovatel je povinen dodržovat při výkonu své činnosti pro Objednatele všechny bezpečnostní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dokumentaci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Systému,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byl Poskytovatel seznámen. V případě provedených změn v bezpečnostní dokumentaci Systému bude Poskytovatel informován. Poskytovatel je povinen řídit se novým obsahem bezpečnostní dokumentace Systému od data stanoveného Objednatelem, nejdříve však ode dne, kdy byl o změně informován.</w:t>
      </w:r>
    </w:p>
    <w:p w14:paraId="4E367DC0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9" w:line="312" w:lineRule="auto"/>
        <w:ind w:left="1325" w:right="904"/>
        <w:jc w:val="both"/>
      </w:pPr>
      <w:r>
        <w:rPr>
          <w:color w:val="404040"/>
        </w:rPr>
        <w:t xml:space="preserve">Poskytovatel je povinen informovat neprodleně Objednatele o kybernetických bezpečnostních incidentech na straně Poskytovatele souvisejících s plněním této Smlouvy a které by mohly mít dopad na kybernetickou bezpečnost u Objednatele. Kybernetický bezpečnostní incident je definován ustanovením § 7 odst. 2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.</w:t>
      </w:r>
    </w:p>
    <w:p w14:paraId="1B82FB1B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Poskytovatel bere na vědomí, že postup zvládání bezpečnostního incidentu či skutečnost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vzniklá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důsledku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posuzována jako okolnost vylučující odpovědnost Poskytovatele za prodlení s řádným a včasným plněním předmětu Smlouvy a nebude důvodem k jakékoli náhradě případné újmy Poskytovateli či jiné osobě ze strany Objednatele. Ostatní ustanovení ohledně odpovědnosti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obsažená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ustanovením </w:t>
      </w:r>
      <w:r>
        <w:rPr>
          <w:color w:val="404040"/>
          <w:spacing w:val="-2"/>
        </w:rPr>
        <w:t>dotčena.</w:t>
      </w:r>
    </w:p>
    <w:p w14:paraId="0AE7F1C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5"/>
        <w:jc w:val="both"/>
      </w:pPr>
      <w:r>
        <w:rPr>
          <w:color w:val="404040"/>
        </w:rPr>
        <w:t>Poskytovatel je při poskytování plnění pro Objednatele oprávněn užívat data předaná Poskytovateli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avšak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pouze v rozsahu nezbytném ke splnění předmětu Smlouvy.</w:t>
      </w:r>
    </w:p>
    <w:p w14:paraId="7F34521C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nakládat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pouze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příslušnými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předpisy,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0"/>
        </w:rPr>
        <w:t xml:space="preserve"> </w:t>
      </w:r>
      <w:proofErr w:type="spellStart"/>
      <w:r>
        <w:rPr>
          <w:color w:val="404040"/>
        </w:rPr>
        <w:t>ZoKB</w:t>
      </w:r>
      <w:proofErr w:type="spellEnd"/>
      <w:r>
        <w:rPr>
          <w:color w:val="404040"/>
        </w:rPr>
        <w:t>,</w:t>
      </w:r>
      <w:r>
        <w:rPr>
          <w:color w:val="404040"/>
          <w:spacing w:val="-10"/>
        </w:rPr>
        <w:t xml:space="preserve"> </w:t>
      </w:r>
      <w:proofErr w:type="spellStart"/>
      <w:r>
        <w:rPr>
          <w:color w:val="404040"/>
        </w:rPr>
        <w:t>VyKB</w:t>
      </w:r>
      <w:proofErr w:type="spellEnd"/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dalšími souvisejícími právními předpisy.</w:t>
      </w:r>
    </w:p>
    <w:p w14:paraId="153EFA0E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Poskytovatel se během poskytování plnění pro Objednatele zavazuje dostatečně zabezpečit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přenos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pohledu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 jejich důvěrnost, integritu a dostupnost.</w:t>
      </w:r>
    </w:p>
    <w:p w14:paraId="2C0BA48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5"/>
        <w:jc w:val="both"/>
      </w:pPr>
      <w:r>
        <w:rPr>
          <w:color w:val="404040"/>
        </w:rPr>
        <w:t>Poskytovatel je povinen neprodleně informovat Objednatele o změně ovládání Poskytovatele podle zákona č. 90/2012 Sb., o obchodních společnostech a družstvech (zákon o obchodních korporacích), nebo změně vlastnictví zásadních aktiv, popřípadě změně oprávnění nakládat s aktivy určenými k plnění Smlouvy.</w:t>
      </w:r>
    </w:p>
    <w:p w14:paraId="55B4C1A3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5"/>
        <w:jc w:val="both"/>
      </w:pPr>
      <w:r>
        <w:rPr>
          <w:color w:val="404040"/>
        </w:rPr>
        <w:t xml:space="preserve">Poskytovatel nezapojí do poskytování plnění dle této Smlouvy žádného dalšího poddodavatele bez předchozího konkrétního nebo obecného písemného povolení </w:t>
      </w:r>
      <w:r>
        <w:rPr>
          <w:color w:val="404040"/>
          <w:spacing w:val="-2"/>
        </w:rPr>
        <w:t>Objednatele;</w:t>
      </w:r>
    </w:p>
    <w:p w14:paraId="12757331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3ED0E4A2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90" w:line="312" w:lineRule="auto"/>
        <w:ind w:right="904"/>
        <w:jc w:val="both"/>
      </w:pPr>
      <w:r>
        <w:rPr>
          <w:color w:val="404040"/>
        </w:rPr>
        <w:lastRenderedPageBreak/>
        <w:t>Pokud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využívá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poddodavatele,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údajů vyplývající z této Smlouvy. Poskytovatel se zavazuje bezodkladně doložit Objednateli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 jeho výzvy smluvní dokumenty se svými poddodavateli, ze kterých bude vyplývat závazek poddodavatele poskytovat plnění v souladu s bezpečnostními požadavky vyplývajícími z této Smlouvy.</w:t>
      </w:r>
    </w:p>
    <w:p w14:paraId="6EDFFFC7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odpovídá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poddodavatelé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jednat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rozporu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bezpečnostními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vyplývajícími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Smlouvy;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nedodržení těchto požadavků ze strany poddodavatele Poskytovatele, považuje se každé takové nedodržení požadavků za porušení povinnosti Poskytovatele dle této </w:t>
      </w:r>
      <w:r>
        <w:rPr>
          <w:color w:val="404040"/>
          <w:spacing w:val="-2"/>
        </w:rPr>
        <w:t>Smlouvy.</w:t>
      </w:r>
    </w:p>
    <w:p w14:paraId="226468D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Objednatel je oprávněn započíst jakoukoliv svoji pohledávku, byť i nesplatnou, vůči Poskytovateli proti jakékoliv pohledávce, byť i nesplatné, kterou má Poskytovatel vůči Objednateli. Poskytovatel je oprávněn jednostranně započíst své splatné či nesplatné pohledávky vůči Objednateli pouze s předchozím písemným souhlasem Objednatele.</w:t>
      </w:r>
    </w:p>
    <w:p w14:paraId="011690D2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9" w:line="312" w:lineRule="auto"/>
        <w:ind w:left="1325" w:right="914"/>
        <w:jc w:val="both"/>
      </w:pPr>
      <w:r>
        <w:rPr>
          <w:color w:val="404040"/>
        </w:rPr>
        <w:t>Poskytovatel prohlašuje, že si je vědom předpisů týkajících se mezinárodních sankcí, zejm.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5k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EU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833/2014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omezujících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opatřeních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vzhledem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činnostem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Ruska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destabilizujícím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situaci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Ukrajině,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předpisů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nařízení Rady EU č. 269/2014 o omezujících opatřeních vzhledem k činnostem narušujícím nebo ohrožujícím územní celistvost, svrchovanost a nezávislost Ukrajiny,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prováděcího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2022/581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</w:t>
      </w:r>
    </w:p>
    <w:p w14:paraId="59BE68CF" w14:textId="77777777" w:rsidR="00C0168C" w:rsidRDefault="00220FE7">
      <w:pPr>
        <w:pStyle w:val="Zkladntext"/>
        <w:spacing w:before="1" w:line="312" w:lineRule="auto"/>
        <w:ind w:left="1325" w:right="911" w:hanging="1"/>
        <w:jc w:val="both"/>
      </w:pPr>
      <w:r>
        <w:rPr>
          <w:color w:val="404040"/>
        </w:rPr>
        <w:t>8.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dubna 2022, ve znění pozdějších předpisů (dále jen „</w:t>
      </w:r>
      <w:r>
        <w:rPr>
          <w:b/>
          <w:color w:val="404040"/>
        </w:rPr>
        <w:t>předpisy o mezinárodních sankcích</w:t>
      </w:r>
      <w:r>
        <w:rPr>
          <w:color w:val="404040"/>
        </w:rPr>
        <w:t>“). Poskytovatel prohlašuje, že u něho, jakož ani u okruhu subjektů sledovaných dle právních předpisů o mezinárodních sankcích vztahujícího se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 této Smlouvy, není dána překážka uzavření či plnění této Smlouvy. Dále výslovně Poskytovatel zvláště prohlašuje, že nezpřístupní žádné finanční prostředky ani hospodářské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zdroje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sankcionovaným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subjektům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odstavce.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vyloučení pochybností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stanoví, že: (i</w:t>
      </w:r>
      <w:r>
        <w:rPr>
          <w:color w:val="404040"/>
        </w:rPr>
        <w:t>) prohlášení musí být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platnosti po celou dobu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</w:t>
      </w:r>
      <w:proofErr w:type="spellStart"/>
      <w:r>
        <w:rPr>
          <w:color w:val="404040"/>
        </w:rPr>
        <w:t>ii</w:t>
      </w:r>
      <w:proofErr w:type="spellEnd"/>
      <w:r>
        <w:rPr>
          <w:color w:val="404040"/>
        </w:rPr>
        <w:t>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jsou-li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zahrnuti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poddodavatelé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třetí osoby,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zjistit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vztahující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těmto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třetím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osobám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řádnou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péčí,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přinejmenším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ověřením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třetích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prověřením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veřejných rejstříků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evidencí. Poskytovatel je povinen zajistit smluvně dodržování příslušných povinností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omezovat rizika vyplývajících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okolností vedoucích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mezinárodním sankcím. Poskytovatel se zavazuje zajistit, aby jeho prohlášení dle tohoto odst. 6.23 Smlouvy zůstala pravdivá a v platnosti po celou dobu účinnosti Smlouvy.</w:t>
      </w:r>
    </w:p>
    <w:p w14:paraId="78C7A09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5"/>
          <w:tab w:val="left" w:pos="1327"/>
        </w:tabs>
        <w:spacing w:before="118" w:line="312" w:lineRule="auto"/>
        <w:ind w:left="1327" w:right="910"/>
        <w:jc w:val="both"/>
      </w:pPr>
      <w:r>
        <w:rPr>
          <w:color w:val="404040"/>
        </w:rPr>
        <w:t>Poskytovatel je povinen neprodleně navrhnout výměnu osoby podílející se na plnění Smlouvy (zejm. poddodavatele či zaměstnance)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případech, kdy tato osoba není schopna nebo oprávněna účastnit se plnění Smlouvy (zejm.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důvodu ztráty či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snížení kvalifikace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zahrnutí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důvodu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mezinárodních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sankcí).</w:t>
      </w:r>
    </w:p>
    <w:p w14:paraId="1D68D2E5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596F4F6A" w14:textId="77777777" w:rsidR="00C0168C" w:rsidRDefault="00220FE7">
      <w:pPr>
        <w:pStyle w:val="Zkladntext"/>
        <w:spacing w:before="90" w:line="312" w:lineRule="auto"/>
        <w:ind w:left="1324" w:right="917"/>
        <w:jc w:val="both"/>
      </w:pPr>
      <w:r>
        <w:rPr>
          <w:color w:val="404040"/>
        </w:rPr>
        <w:lastRenderedPageBreak/>
        <w:t>Obdobně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postupuje,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hodnověrně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dozví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překážce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první věty, pokud má tato překážka teprve nastat.</w:t>
      </w:r>
    </w:p>
    <w:p w14:paraId="1E468681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14"/>
        <w:jc w:val="both"/>
      </w:pPr>
      <w:r>
        <w:rPr>
          <w:color w:val="404040"/>
        </w:rPr>
        <w:t>Smluvní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případných změnách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formy,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spojení,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zrušení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registrace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dalších významných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rozhodných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bezodkladně po uskutečnění takovéto změny.</w:t>
      </w:r>
    </w:p>
    <w:p w14:paraId="12A2B30C" w14:textId="77777777" w:rsidR="00C0168C" w:rsidRDefault="00220FE7">
      <w:pPr>
        <w:pStyle w:val="Nadpis2"/>
        <w:numPr>
          <w:ilvl w:val="0"/>
          <w:numId w:val="8"/>
        </w:numPr>
        <w:tabs>
          <w:tab w:val="left" w:pos="3709"/>
        </w:tabs>
        <w:spacing w:before="241"/>
        <w:ind w:left="3709"/>
        <w:jc w:val="left"/>
        <w:rPr>
          <w:color w:val="00AFEF"/>
          <w:sz w:val="24"/>
        </w:rPr>
      </w:pPr>
      <w:r>
        <w:rPr>
          <w:color w:val="404040"/>
        </w:rPr>
        <w:t>Oprávněné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stran</w:t>
      </w:r>
    </w:p>
    <w:p w14:paraId="06BB7EF9" w14:textId="77777777" w:rsidR="00C0168C" w:rsidRDefault="00C0168C">
      <w:pPr>
        <w:pStyle w:val="Zkladntext"/>
        <w:spacing w:before="57"/>
        <w:rPr>
          <w:b/>
        </w:rPr>
      </w:pPr>
    </w:p>
    <w:p w14:paraId="6202BEFE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0" w:line="312" w:lineRule="auto"/>
        <w:ind w:right="915"/>
        <w:jc w:val="both"/>
      </w:pPr>
      <w:r>
        <w:rPr>
          <w:color w:val="404040"/>
        </w:rPr>
        <w:t>Veškerá komunikace mezi Smluvními stranami je činěna písemně, není-li touto Smlouvou stanoveno jinak, a to v listinné nebo elektronické podobě prostřednictvím doporučené pošty, e-mailu či datové schránky. Pro operativní komunikaci je možné využít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telefonického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kontaktu,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nicméně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dojít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 potvrzení ústního ujednání písemnou formou.</w:t>
      </w:r>
    </w:p>
    <w:p w14:paraId="1E65FA61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14"/>
        <w:jc w:val="both"/>
      </w:pPr>
      <w:r>
        <w:rPr>
          <w:color w:val="404040"/>
        </w:rPr>
        <w:t>Veškerá oznámení mezi Smluvními stranami, která se vztahují ke Smlouvě, nebo která mají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jakýkoliv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účinek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trvání,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učiněna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druhé 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doručena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buď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osobně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adresu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uvedenou v záhlaví této Smlouvy, nebo datovou zprávou prostřednictvím datové schránky, není-li Smlouvou stanoveno nebo mezi Smluvními stranami pro konkrétní případy písemně dohodnuto jinak.</w:t>
      </w:r>
    </w:p>
    <w:p w14:paraId="4943287D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19" w:line="312" w:lineRule="auto"/>
        <w:ind w:right="917"/>
        <w:jc w:val="both"/>
      </w:pP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adresy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druhou 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prokazatelně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nejpozději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dnů.</w:t>
      </w:r>
    </w:p>
    <w:p w14:paraId="307527AA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494"/>
        </w:tabs>
        <w:spacing w:line="424" w:lineRule="auto"/>
        <w:ind w:left="1494" w:right="905" w:hanging="737"/>
        <w:jc w:val="both"/>
      </w:pPr>
      <w:r>
        <w:rPr>
          <w:color w:val="404040"/>
        </w:rPr>
        <w:t>Oprávněnými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jsou: Za Objednatele:</w:t>
      </w:r>
    </w:p>
    <w:p w14:paraId="4B5C42ED" w14:textId="4D3FDE40" w:rsidR="00C0168C" w:rsidRDefault="00220FE7">
      <w:pPr>
        <w:pStyle w:val="Zkladntext"/>
        <w:spacing w:before="76"/>
        <w:ind w:left="1494"/>
        <w:jc w:val="both"/>
      </w:pPr>
      <w:proofErr w:type="spellStart"/>
      <w:r>
        <w:rPr>
          <w:color w:val="404040"/>
        </w:rPr>
        <w:t>xxx</w:t>
      </w:r>
      <w:proofErr w:type="spellEnd"/>
    </w:p>
    <w:p w14:paraId="2D805A09" w14:textId="77777777" w:rsidR="00C0168C" w:rsidRDefault="00C0168C">
      <w:pPr>
        <w:pStyle w:val="Zkladntext"/>
      </w:pPr>
    </w:p>
    <w:p w14:paraId="300AE03D" w14:textId="77777777" w:rsidR="00C0168C" w:rsidRDefault="00C0168C">
      <w:pPr>
        <w:pStyle w:val="Zkladntext"/>
        <w:spacing w:before="20"/>
      </w:pPr>
    </w:p>
    <w:p w14:paraId="2C495D40" w14:textId="22C135F7" w:rsidR="00C0168C" w:rsidRDefault="00220FE7">
      <w:pPr>
        <w:pStyle w:val="Zkladntext"/>
        <w:ind w:left="1494"/>
        <w:jc w:val="both"/>
      </w:pP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proofErr w:type="gramStart"/>
      <w:r>
        <w:rPr>
          <w:color w:val="404040"/>
        </w:rPr>
        <w:t>Poskytovatele:</w:t>
      </w:r>
      <w:r>
        <w:rPr>
          <w:color w:val="404040"/>
          <w:spacing w:val="71"/>
          <w:w w:val="150"/>
        </w:rPr>
        <w:t xml:space="preserve">  </w:t>
      </w:r>
      <w:proofErr w:type="spellStart"/>
      <w:r>
        <w:rPr>
          <w:color w:val="404040"/>
        </w:rPr>
        <w:t>xxx</w:t>
      </w:r>
      <w:proofErr w:type="spellEnd"/>
      <w:proofErr w:type="gramEnd"/>
    </w:p>
    <w:p w14:paraId="158B38F8" w14:textId="0A88B555" w:rsidR="00C0168C" w:rsidRDefault="00220FE7">
      <w:pPr>
        <w:pStyle w:val="Zkladntext"/>
        <w:spacing w:before="136"/>
        <w:ind w:left="3589"/>
      </w:pPr>
      <w:r>
        <w:rPr>
          <w:color w:val="404040"/>
        </w:rPr>
        <w:t>tel.: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xxx</w:t>
      </w:r>
      <w:proofErr w:type="spellEnd"/>
    </w:p>
    <w:p w14:paraId="191537F8" w14:textId="3C80C8D5" w:rsidR="00C0168C" w:rsidRDefault="00220FE7">
      <w:pPr>
        <w:pStyle w:val="Zkladntext"/>
        <w:spacing w:before="135"/>
        <w:ind w:left="3589"/>
      </w:pPr>
      <w:r>
        <w:rPr>
          <w:color w:val="404040"/>
          <w:spacing w:val="-2"/>
        </w:rPr>
        <w:t>e-mail:</w:t>
      </w:r>
      <w:r>
        <w:rPr>
          <w:color w:val="404040"/>
          <w:spacing w:val="20"/>
        </w:rPr>
        <w:t xml:space="preserve"> </w:t>
      </w:r>
      <w:hyperlink r:id="rId11">
        <w:proofErr w:type="spellStart"/>
        <w:r>
          <w:rPr>
            <w:color w:val="0000FF"/>
            <w:spacing w:val="-2"/>
            <w:u w:val="single" w:color="0000FF"/>
          </w:rPr>
          <w:t>xxx</w:t>
        </w:r>
        <w:proofErr w:type="spellEnd"/>
      </w:hyperlink>
    </w:p>
    <w:p w14:paraId="5E10EF92" w14:textId="77777777" w:rsidR="00C0168C" w:rsidRDefault="00220FE7">
      <w:pPr>
        <w:pStyle w:val="Zkladntext"/>
        <w:spacing w:before="137"/>
        <w:ind w:left="1494"/>
      </w:pPr>
      <w:r>
        <w:rPr>
          <w:color w:val="404040"/>
        </w:rPr>
        <w:t>Kontakt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</w:rPr>
        <w:t>Help</w:t>
      </w:r>
      <w:proofErr w:type="spellEnd"/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</w:rPr>
        <w:t>Desk</w:t>
      </w:r>
      <w:proofErr w:type="spellEnd"/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pracoviště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poskytující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konzultace</w:t>
      </w:r>
    </w:p>
    <w:p w14:paraId="4AC3A302" w14:textId="77777777" w:rsidR="00C0168C" w:rsidRDefault="00220FE7">
      <w:pPr>
        <w:pStyle w:val="Zkladntext"/>
        <w:spacing w:before="75"/>
        <w:ind w:left="1494"/>
      </w:pP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zajišťující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příjem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hlášení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servisních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požadavků:</w:t>
      </w:r>
    </w:p>
    <w:p w14:paraId="4E515DF1" w14:textId="4107BEDB" w:rsidR="00C0168C" w:rsidRDefault="00220FE7">
      <w:pPr>
        <w:pStyle w:val="Zkladntext"/>
        <w:tabs>
          <w:tab w:val="left" w:pos="3589"/>
        </w:tabs>
        <w:spacing w:before="196"/>
        <w:ind w:left="1494"/>
      </w:pPr>
      <w:r>
        <w:rPr>
          <w:color w:val="404040"/>
          <w:spacing w:val="-2"/>
        </w:rPr>
        <w:t>Telefon:</w:t>
      </w:r>
      <w:r>
        <w:rPr>
          <w:rFonts w:ascii="Times New Roman"/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228DB4B4" w14:textId="7C1161C2" w:rsidR="00C0168C" w:rsidRDefault="00220FE7">
      <w:pPr>
        <w:pStyle w:val="Zkladntext"/>
        <w:tabs>
          <w:tab w:val="left" w:pos="3588"/>
        </w:tabs>
        <w:spacing w:before="76"/>
        <w:ind w:left="1493"/>
      </w:pPr>
      <w:r>
        <w:rPr>
          <w:color w:val="404040"/>
          <w:spacing w:val="-2"/>
        </w:rPr>
        <w:t>e-mail:</w:t>
      </w:r>
      <w:r>
        <w:rPr>
          <w:color w:val="404040"/>
        </w:rPr>
        <w:tab/>
      </w:r>
      <w:hyperlink r:id="rId12">
        <w:proofErr w:type="spellStart"/>
        <w:r>
          <w:rPr>
            <w:color w:val="404040"/>
            <w:spacing w:val="-2"/>
          </w:rPr>
          <w:t>xxx</w:t>
        </w:r>
        <w:proofErr w:type="spellEnd"/>
      </w:hyperlink>
    </w:p>
    <w:p w14:paraId="315A222D" w14:textId="77777777" w:rsidR="00C0168C" w:rsidRDefault="00220FE7">
      <w:pPr>
        <w:pStyle w:val="Zkladntext"/>
        <w:spacing w:before="196" w:line="312" w:lineRule="auto"/>
        <w:ind w:left="1493" w:right="903"/>
      </w:pPr>
      <w:r>
        <w:rPr>
          <w:color w:val="404040"/>
        </w:rPr>
        <w:t>Pouze oprávněné osoby Smluvních stran jsou oprávněny zejména zadávat požadavky,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stvrdit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vznášet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požadavky</w:t>
      </w:r>
    </w:p>
    <w:p w14:paraId="69DDE872" w14:textId="77777777" w:rsidR="00C0168C" w:rsidRDefault="00C0168C">
      <w:pPr>
        <w:spacing w:line="312" w:lineRule="auto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012B3DED" w14:textId="77777777" w:rsidR="00C0168C" w:rsidRDefault="00220FE7">
      <w:pPr>
        <w:pStyle w:val="Zkladntext"/>
        <w:spacing w:before="90" w:line="312" w:lineRule="auto"/>
        <w:ind w:left="1494" w:right="1341"/>
      </w:pPr>
      <w:r>
        <w:rPr>
          <w:color w:val="404040"/>
        </w:rPr>
        <w:lastRenderedPageBreak/>
        <w:t>a připomínky k poskytování Služby. Smluvní strany pro vyloučení případných nejasností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oprávněny podepsat tuto Smlouvy ani případné dodatky k této Smlouvě.</w:t>
      </w:r>
    </w:p>
    <w:p w14:paraId="72F35EC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21" w:line="312" w:lineRule="auto"/>
        <w:ind w:left="1325" w:right="902"/>
        <w:jc w:val="both"/>
      </w:pPr>
      <w:r>
        <w:rPr>
          <w:color w:val="404040"/>
        </w:rPr>
        <w:t>Smluvní strany se zavazují po dobu platnosti této Smlouvy nezměnit kontaktní osoby uvedené v odstavci 7.4 Smlouvy bez závažných důvodů. V případě změny kontaktní osoby je Smluvní strana povinna neprodleně o této skutečnosti písemně informovat druhou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stranu.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kontaktních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účinná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dni,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oznámení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doručeno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straně.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účelem změny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kontaktních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nutné</w:t>
      </w:r>
      <w:r>
        <w:rPr>
          <w:color w:val="404040"/>
          <w:spacing w:val="75"/>
          <w:w w:val="150"/>
        </w:rPr>
        <w:t xml:space="preserve"> </w:t>
      </w:r>
      <w:r>
        <w:rPr>
          <w:color w:val="404040"/>
        </w:rPr>
        <w:t>uzavírat k této Smlouvě dodatek.</w:t>
      </w:r>
    </w:p>
    <w:p w14:paraId="7D87BC2D" w14:textId="77777777" w:rsidR="00C0168C" w:rsidRDefault="00220FE7">
      <w:pPr>
        <w:pStyle w:val="Nadpis2"/>
        <w:numPr>
          <w:ilvl w:val="0"/>
          <w:numId w:val="8"/>
        </w:numPr>
        <w:tabs>
          <w:tab w:val="left" w:pos="4374"/>
        </w:tabs>
        <w:spacing w:before="239"/>
        <w:ind w:left="4374" w:hanging="426"/>
        <w:jc w:val="left"/>
        <w:rPr>
          <w:color w:val="00AFEF"/>
        </w:rPr>
      </w:pPr>
      <w:proofErr w:type="spellStart"/>
      <w:r>
        <w:rPr>
          <w:color w:val="404040"/>
        </w:rPr>
        <w:t>Compliance</w:t>
      </w:r>
      <w:proofErr w:type="spellEnd"/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ujednání</w:t>
      </w:r>
    </w:p>
    <w:p w14:paraId="5B4B0574" w14:textId="77777777" w:rsidR="00C0168C" w:rsidRDefault="00C0168C">
      <w:pPr>
        <w:pStyle w:val="Zkladntext"/>
        <w:spacing w:before="62"/>
        <w:rPr>
          <w:b/>
        </w:rPr>
      </w:pPr>
    </w:p>
    <w:p w14:paraId="681D1DC3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0" w:line="312" w:lineRule="auto"/>
        <w:ind w:left="1325" w:right="915"/>
        <w:jc w:val="both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předpisy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chovat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jednání nemohlo vzbudit důvodné podezření ze spáchání nebo páchání trestného činu přičitatelného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jedné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Smluvním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stranám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418/2011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Sb.,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trestní odpovědnosti právnických osob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řízení proti nim, ve znění pozdějších </w:t>
      </w:r>
      <w:r>
        <w:rPr>
          <w:color w:val="404040"/>
          <w:spacing w:val="-2"/>
        </w:rPr>
        <w:t>předpisů.</w:t>
      </w:r>
    </w:p>
    <w:p w14:paraId="400BADE3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14"/>
        <w:jc w:val="both"/>
      </w:pPr>
      <w:bookmarkStart w:id="1" w:name="8.2_Smluvní_strany_se_zavazují,_že_učiní"/>
      <w:bookmarkEnd w:id="1"/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nedopustily ony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ani nikdo z jejich zaměstnanců či zástupců jakékoliv formy korupčního jednání, zejména jednání, 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mohlo být vnímáno jako přijetí úplatku, podplácení nebo nepřímé úplatkářství či jiný trestný čin spojený s korupcí dle zákona č. 40/2009 Sb., trestní zákoník, ve znění pozdějších předpisů.</w:t>
      </w:r>
    </w:p>
    <w:p w14:paraId="1B1AB47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</w:tabs>
        <w:spacing w:before="121"/>
        <w:ind w:left="1323" w:hanging="566"/>
        <w:jc w:val="both"/>
      </w:pPr>
      <w:bookmarkStart w:id="2" w:name="8.3_Smluvní_strany_se_zavazují,_že:"/>
      <w:bookmarkEnd w:id="2"/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že:</w:t>
      </w:r>
    </w:p>
    <w:p w14:paraId="6A89C1EB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before="196" w:line="312" w:lineRule="auto"/>
        <w:ind w:left="1750" w:right="916"/>
        <w:jc w:val="both"/>
      </w:pPr>
      <w:bookmarkStart w:id="3" w:name="a)_neposkytnou,_nenabídnou_ani_neslíbí_ú"/>
      <w:bookmarkEnd w:id="3"/>
      <w:r>
        <w:rPr>
          <w:color w:val="404040"/>
        </w:rPr>
        <w:t>neposkytnou, nenabídnou ani neslíbí úplatek jinému nebo pro jiného v souvislosti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obstaráváním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svým nebo jiného;</w:t>
      </w:r>
    </w:p>
    <w:p w14:paraId="41E15745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before="0" w:line="312" w:lineRule="auto"/>
        <w:ind w:left="1750" w:right="915"/>
        <w:jc w:val="both"/>
      </w:pPr>
      <w:bookmarkStart w:id="4" w:name="b)_úplatek_nepřijmou,_ani_si_jej_nedají_"/>
      <w:bookmarkEnd w:id="4"/>
      <w:r>
        <w:rPr>
          <w:color w:val="404040"/>
        </w:rPr>
        <w:t>úplatek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obstaráním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 jiného.</w:t>
      </w:r>
    </w:p>
    <w:p w14:paraId="7CDDD86A" w14:textId="77777777" w:rsidR="00C0168C" w:rsidRDefault="00220FE7">
      <w:pPr>
        <w:pStyle w:val="Zkladntext"/>
        <w:spacing w:before="119" w:line="312" w:lineRule="auto"/>
        <w:ind w:left="1326" w:right="914"/>
        <w:jc w:val="both"/>
      </w:pPr>
      <w:bookmarkStart w:id="5" w:name="Úplatkem_se_přitom_rozumí_neoprávněná_vý"/>
      <w:bookmarkEnd w:id="5"/>
      <w:r>
        <w:rPr>
          <w:color w:val="404040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65C45F5B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  <w:tab w:val="left" w:pos="1326"/>
        </w:tabs>
        <w:spacing w:line="312" w:lineRule="auto"/>
        <w:ind w:left="1326" w:right="917"/>
        <w:jc w:val="both"/>
      </w:pPr>
      <w:bookmarkStart w:id="6" w:name="8.4_Smluvní_strany_nebudou_ani_u_svých_o"/>
      <w:bookmarkEnd w:id="6"/>
      <w:r>
        <w:rPr>
          <w:color w:val="404040"/>
        </w:rPr>
        <w:t>Smluvní strany nebudou ani u svých obchodních partnerů tolerovat jakoukoliv formu korupce či uplácení.</w:t>
      </w:r>
    </w:p>
    <w:p w14:paraId="398B01D9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  <w:tab w:val="left" w:pos="1326"/>
        </w:tabs>
        <w:spacing w:line="312" w:lineRule="auto"/>
        <w:ind w:left="1326" w:right="913"/>
        <w:jc w:val="both"/>
      </w:pPr>
      <w:bookmarkStart w:id="7" w:name="8.5_V_případě,_že_je_zahájeno_trestní_st"/>
      <w:bookmarkEnd w:id="7"/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zahájeno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stíhání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 tomto bez zbytečného odkladu Objednatele písemně informovat.</w:t>
      </w:r>
    </w:p>
    <w:p w14:paraId="24D2A8DE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40A5079E" w14:textId="77777777" w:rsidR="00C0168C" w:rsidRDefault="00220FE7">
      <w:pPr>
        <w:pStyle w:val="Nadpis2"/>
        <w:numPr>
          <w:ilvl w:val="0"/>
          <w:numId w:val="8"/>
        </w:numPr>
        <w:tabs>
          <w:tab w:val="left" w:pos="4619"/>
        </w:tabs>
        <w:spacing w:before="90"/>
        <w:ind w:left="4619" w:hanging="283"/>
        <w:jc w:val="left"/>
        <w:rPr>
          <w:color w:val="00AFEF"/>
        </w:rPr>
      </w:pPr>
      <w:r>
        <w:rPr>
          <w:color w:val="404040"/>
        </w:rPr>
        <w:lastRenderedPageBreak/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pokuty</w:t>
      </w:r>
    </w:p>
    <w:p w14:paraId="1622105E" w14:textId="77777777" w:rsidR="00C0168C" w:rsidRDefault="00C0168C">
      <w:pPr>
        <w:pStyle w:val="Zkladntext"/>
        <w:spacing w:before="62"/>
        <w:rPr>
          <w:b/>
        </w:rPr>
      </w:pPr>
    </w:p>
    <w:p w14:paraId="33DAA311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" w:line="312" w:lineRule="auto"/>
        <w:ind w:right="905"/>
        <w:jc w:val="both"/>
      </w:pPr>
      <w:r>
        <w:rPr>
          <w:color w:val="404040"/>
        </w:rPr>
        <w:t>V případě porušení SLA parametru dostupnosti 99,50 % měsíčně sjednaného v čl. 2 odst.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2.2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slevu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výši 10 % z měsíční ceny Služby.</w:t>
      </w:r>
    </w:p>
    <w:p w14:paraId="65AE9080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04"/>
        <w:jc w:val="both"/>
      </w:pPr>
      <w:r>
        <w:rPr>
          <w:color w:val="404040"/>
        </w:rPr>
        <w:t>V případě překročení maximální doby odstranění incidentu stanovené v čl. 2 odst. 2.2 písm.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d)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slevu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%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jednotlivý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případ.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každou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hodinu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prodlení nad rámec maximální doby odstranění incidentu stanovené v čl. 2 odst. 2.2 písm. d) Smlouvy je Poskytovatel povinen poskytnout Objednateli slevu ve výši 2 % z měsíční ceny Služby.</w:t>
      </w:r>
    </w:p>
    <w:p w14:paraId="74EA69B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</w:tabs>
        <w:spacing w:before="119" w:line="312" w:lineRule="auto"/>
        <w:ind w:left="1323" w:right="903" w:hanging="567"/>
        <w:jc w:val="both"/>
      </w:pPr>
      <w:r>
        <w:rPr>
          <w:color w:val="404040"/>
        </w:rPr>
        <w:t>Sleva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9.1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9.2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Služby,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měsíc,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kterém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sjednaných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parametrů anebo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překročení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incidentů)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došlo,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což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 zohlední při fakturaci za příslušný měsíc. V případě, že v příslušném měsíci vznikla Poskytovateli povinnost poskytnout slevu jak za nedodržení parametru dostupnosti Služby, tak i překročení maximální doby odstranění incidentu (či více incidentů), je Poskytovatel povinen zohlednit ve fakturované ceně za příslušný měsíc všechny tyto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slevy. Pokud by sleva z měsíční ceny Služby byla vyšší než výše fakturované částky, zohlední se tento rozdíl ve faktuře vystavené za další kalendářní měsíc,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</w:t>
      </w:r>
      <w:r>
        <w:rPr>
          <w:color w:val="404040"/>
        </w:rPr>
        <w:t>yla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poskytnuta.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sleva,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zaplacení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nárok,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zaplacena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formou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slevy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Služby,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 oprávněn požadovat po Poskytovateli její zaplacení nebo provést jednostranný zápočet proti pohledávce Poskytovatele na zaplacení ceny Služby.</w:t>
      </w:r>
    </w:p>
    <w:p w14:paraId="5FE6B54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1"/>
          <w:tab w:val="left" w:pos="1323"/>
        </w:tabs>
        <w:spacing w:line="312" w:lineRule="auto"/>
        <w:ind w:left="1323" w:right="905"/>
        <w:jc w:val="both"/>
      </w:pPr>
      <w:r>
        <w:rPr>
          <w:color w:val="404040"/>
        </w:rPr>
        <w:t>V případě, že dojde k porušení povinnosti Poskytovatele, která zakládá právo 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skutečnost, zda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využije svého práva na odstoupení od Smlouvy, oprávněn účtovat Poskytovateli 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50.000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padesát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jednotlivý případ porušení takové povinnosti.</w:t>
      </w:r>
    </w:p>
    <w:p w14:paraId="30C51AF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19" w:line="312" w:lineRule="auto"/>
        <w:ind w:right="905"/>
        <w:jc w:val="both"/>
      </w:pPr>
      <w:r>
        <w:rPr>
          <w:color w:val="404040"/>
        </w:rPr>
        <w:t>V případě, že dojde k porušení některé z povinností Poskytovatele stanovených v čl. 6 odst.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6.10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6.13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pokutu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výši</w:t>
      </w:r>
    </w:p>
    <w:p w14:paraId="14A85C16" w14:textId="77777777" w:rsidR="00C0168C" w:rsidRDefault="00220FE7">
      <w:pPr>
        <w:pStyle w:val="Zkladntext"/>
        <w:spacing w:line="253" w:lineRule="exact"/>
        <w:ind w:left="1324"/>
        <w:jc w:val="both"/>
      </w:pPr>
      <w:r>
        <w:rPr>
          <w:color w:val="404040"/>
        </w:rPr>
        <w:t>250.000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(slovy: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dvě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padesát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českých)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každý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jednotlivý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případ.</w:t>
      </w:r>
    </w:p>
    <w:p w14:paraId="19E1701E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96" w:line="312" w:lineRule="auto"/>
        <w:ind w:right="905"/>
        <w:jc w:val="both"/>
      </w:pPr>
      <w:r>
        <w:rPr>
          <w:color w:val="404040"/>
        </w:rPr>
        <w:t xml:space="preserve">V každém jednotlivém případě porušení závazku Poskytovatele k ochraně Důvěrných informací dle článku 11 této Smlouvy je Objednatel oprávněn požadovat od Poskytovatele zaplacení smluvní pokuty ve výši 500.000 Kč (slovy: pět set tisíc korun </w:t>
      </w:r>
      <w:r>
        <w:rPr>
          <w:color w:val="404040"/>
          <w:spacing w:val="-2"/>
        </w:rPr>
        <w:t>českých).</w:t>
      </w:r>
    </w:p>
    <w:p w14:paraId="7896E43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1"/>
          <w:tab w:val="left" w:pos="1323"/>
        </w:tabs>
        <w:spacing w:line="312" w:lineRule="auto"/>
        <w:ind w:left="1323" w:right="915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úhradou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vystavených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faktur, 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uhradit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úrok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vlády 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351/2013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určuje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úroků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 prodlení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spojených</w:t>
      </w:r>
    </w:p>
    <w:p w14:paraId="4FBF2B50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73ED8196" w14:textId="77777777" w:rsidR="00C0168C" w:rsidRDefault="00220FE7">
      <w:pPr>
        <w:pStyle w:val="Zkladntext"/>
        <w:spacing w:before="90" w:line="312" w:lineRule="auto"/>
        <w:ind w:left="1324" w:right="915"/>
        <w:jc w:val="both"/>
      </w:pPr>
      <w:r>
        <w:rPr>
          <w:color w:val="404040"/>
        </w:rPr>
        <w:lastRenderedPageBreak/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uplatněním pohledávky, určuje odměna likvidátora, likvidačního správce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člena orgánu právnické osoby jmenovaného soudem a upravují některé otázky Obchodního věstníku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veřejných rejstříků právnických a fyzických osob a evidence svěřenských fondů a evidence údajů o skutečných majitelích, ve znění pozdějších předpisů.</w:t>
      </w:r>
    </w:p>
    <w:p w14:paraId="79915C69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14"/>
        <w:jc w:val="both"/>
      </w:pPr>
      <w:r>
        <w:rPr>
          <w:color w:val="404040"/>
        </w:rPr>
        <w:t>Vyúčtování smluvní pokuty / úroků z prodlení – penalizační faktura, musí být povinné Smluvní straně zasláno doporučeně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dodejkou nebo datovou zprávou prostřednictvím datové schránky. Smluvní pokuta / úroky z prodlení jsou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splatné ve lhůtě třiceti (30) kalendářních dnů ode dne doručení penalizační faktury povinné Smluvní straně. Úhrada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 pokuty / úroků z prodlení se provádí bankovním převodem na účet oprávněné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penalizační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faktuře.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Částka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považuje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 zaplacenou okamžikem jejího připsání ve prospěch účtu oprávněné Smluvní strany.</w:t>
      </w:r>
    </w:p>
    <w:p w14:paraId="5893315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19" w:line="312" w:lineRule="auto"/>
        <w:ind w:right="904"/>
        <w:jc w:val="both"/>
      </w:pPr>
      <w:r>
        <w:rPr>
          <w:color w:val="404040"/>
        </w:rPr>
        <w:t>Objednatel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Smlouvy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 neuhrazení smluvní pokuty ze strany Poskytovatele oprávněn využít institut započtení vzájemných pohledávek.</w:t>
      </w:r>
    </w:p>
    <w:p w14:paraId="21D8A090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Uplatněním jakékoliv smluvní pokuty není nijak dotčeno právo na náhradu vzniklé újmy (včetně ušlého zisku) v celém rozsahu způsobené újmy.</w:t>
      </w:r>
    </w:p>
    <w:p w14:paraId="0E947282" w14:textId="77777777" w:rsidR="00C0168C" w:rsidRDefault="00220FE7">
      <w:pPr>
        <w:pStyle w:val="Nadpis2"/>
        <w:numPr>
          <w:ilvl w:val="0"/>
          <w:numId w:val="8"/>
        </w:numPr>
        <w:tabs>
          <w:tab w:val="left" w:pos="4416"/>
        </w:tabs>
        <w:spacing w:before="239"/>
        <w:ind w:left="4416" w:hanging="425"/>
        <w:jc w:val="left"/>
        <w:rPr>
          <w:color w:val="00AFEF"/>
        </w:rPr>
      </w:pPr>
      <w:r>
        <w:rPr>
          <w:color w:val="404040"/>
        </w:rPr>
        <w:t>Doba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</w:t>
      </w:r>
    </w:p>
    <w:p w14:paraId="6FF98F8F" w14:textId="77777777" w:rsidR="00C0168C" w:rsidRDefault="00C0168C">
      <w:pPr>
        <w:pStyle w:val="Zkladntext"/>
        <w:spacing w:before="63"/>
        <w:rPr>
          <w:b/>
        </w:rPr>
      </w:pPr>
    </w:p>
    <w:p w14:paraId="540552D7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0" w:line="312" w:lineRule="auto"/>
        <w:ind w:left="1325" w:right="902"/>
        <w:jc w:val="both"/>
      </w:pPr>
      <w:r>
        <w:rPr>
          <w:color w:val="404040"/>
        </w:rPr>
        <w:t>Tato Smlouva nabývá platnosti dnem podpisu oběma Smluvními stranami a účinnosti dnem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splněním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 zákona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340/2015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sjednává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určitou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let ode dne převzetí Služby do užívání dle čl. 2 odst. 2.1 písm. b) Smlouvy.</w:t>
      </w:r>
    </w:p>
    <w:p w14:paraId="6B47DF8A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21" w:line="312" w:lineRule="auto"/>
        <w:ind w:left="1325" w:right="903"/>
        <w:jc w:val="both"/>
      </w:pPr>
      <w:r>
        <w:rPr>
          <w:color w:val="404040"/>
        </w:rPr>
        <w:t>Tuto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ukončit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výpovědí (i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bez uvedení důvodu) nebo jednostranným odstoupením z důvodů stanovených právními předpisy nebo touto Smlouvou, nebo v případě podstatného porušení Smlouvy.</w:t>
      </w:r>
    </w:p>
    <w:p w14:paraId="3F579E61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</w:tabs>
        <w:ind w:left="1323" w:hanging="566"/>
        <w:jc w:val="both"/>
      </w:pP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považují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případy,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kdy:</w:t>
      </w:r>
    </w:p>
    <w:p w14:paraId="1F63C2C9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before="196" w:line="312" w:lineRule="auto"/>
        <w:ind w:left="1750" w:right="903" w:hanging="425"/>
        <w:jc w:val="both"/>
      </w:pP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písemné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upozornění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úhradou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faktury vystavené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podmínkami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déle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dvacet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(20) dnů od písemného upozornění;</w:t>
      </w:r>
    </w:p>
    <w:p w14:paraId="513460CD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before="59" w:line="312" w:lineRule="auto"/>
        <w:ind w:left="1750" w:right="902" w:hanging="425"/>
        <w:jc w:val="both"/>
      </w:pPr>
      <w:r>
        <w:rPr>
          <w:color w:val="404040"/>
        </w:rPr>
        <w:t>je Poskytovatel déle než dvacet čtyři (24) hodin v prodlení s odstraněním incidentu kategorie A či B oproti lhůtám dle čl. 2 odst. 2.2 písm. d) k tomu stanoveným;</w:t>
      </w:r>
    </w:p>
    <w:p w14:paraId="617272C2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before="60" w:line="312" w:lineRule="auto"/>
        <w:ind w:left="1750" w:right="905" w:hanging="425"/>
        <w:jc w:val="both"/>
      </w:pPr>
      <w:r>
        <w:rPr>
          <w:color w:val="404040"/>
        </w:rPr>
        <w:t>se jedna Smluvní strana dopustila vůči druhé Smluvní straně jednání vykazujícího znaky nekalé soutěže;</w:t>
      </w:r>
    </w:p>
    <w:p w14:paraId="7EA977F4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before="60" w:line="312" w:lineRule="auto"/>
        <w:ind w:left="1750" w:right="904" w:hanging="425"/>
        <w:jc w:val="both"/>
      </w:pPr>
      <w:r>
        <w:rPr>
          <w:color w:val="404040"/>
        </w:rPr>
        <w:t>je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majetku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probíhá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řízení,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vydáno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rozhodnutí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úpadku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návrh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zamítnut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proto, že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majetek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nepostačuje k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úhradě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insolvenčního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konkurs</w:t>
      </w:r>
    </w:p>
    <w:p w14:paraId="466BD908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3271D875" w14:textId="77777777" w:rsidR="00C0168C" w:rsidRDefault="00220FE7">
      <w:pPr>
        <w:pStyle w:val="Zkladntext"/>
        <w:spacing w:before="90" w:line="312" w:lineRule="auto"/>
        <w:ind w:left="1749" w:right="903"/>
      </w:pPr>
      <w:r>
        <w:rPr>
          <w:color w:val="404040"/>
        </w:rPr>
        <w:lastRenderedPageBreak/>
        <w:t>zrušen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majetek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nepostačující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zavedena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nucená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správa podle zvláštních právních předpisů;</w:t>
      </w:r>
    </w:p>
    <w:p w14:paraId="5489BE18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59"/>
        <w:ind w:hanging="425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proofErr w:type="gramStart"/>
      <w:r>
        <w:rPr>
          <w:color w:val="404040"/>
        </w:rPr>
        <w:t>poruší</w:t>
      </w:r>
      <w:proofErr w:type="gramEnd"/>
      <w:r>
        <w:rPr>
          <w:color w:val="404040"/>
          <w:spacing w:val="-8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plynoucí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Smlouvy;</w:t>
      </w:r>
    </w:p>
    <w:p w14:paraId="434E8466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37"/>
        <w:ind w:hanging="424"/>
      </w:pPr>
      <w:r>
        <w:rPr>
          <w:color w:val="404040"/>
        </w:rPr>
        <w:t>byl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4"/>
        </w:rPr>
        <w:t>čin;</w:t>
      </w:r>
    </w:p>
    <w:p w14:paraId="363A0330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96"/>
        <w:ind w:hanging="425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proofErr w:type="gramStart"/>
      <w:r>
        <w:rPr>
          <w:color w:val="404040"/>
        </w:rPr>
        <w:t>poruší</w:t>
      </w:r>
      <w:proofErr w:type="gramEnd"/>
      <w:r>
        <w:rPr>
          <w:color w:val="404040"/>
          <w:spacing w:val="-6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6.23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Smlouvy.</w:t>
      </w:r>
    </w:p>
    <w:p w14:paraId="6A9922E0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96" w:line="312" w:lineRule="auto"/>
        <w:ind w:left="1325" w:right="904"/>
        <w:jc w:val="both"/>
      </w:pPr>
      <w:r>
        <w:rPr>
          <w:color w:val="404040"/>
        </w:rPr>
        <w:t>Výpověď nebo odstoupení od Smlouvy musí být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učiněno písemně a musí být doručeno druhé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straně.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Výpovědní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dvanáct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(12)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měsíců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začíná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prvého dne měsíce následujícího po měsíci, ve kterém byla výpověď druhé smluvní straně doručena.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odstoupení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zaniká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písemného odstoupení druhé Smluvní straně.</w:t>
      </w:r>
    </w:p>
    <w:p w14:paraId="0FDBCE6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5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zůstává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zachována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účinnost ustanovení článku 11 Smlouvy týkající se zachování Důvěrných informací, jakož i ustanovení o smluvních pokutách a náhradě újmy, jakož i další ustanovení,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 vzhledem ke své povaze mají přetrvat i po zániku této Smlouvy.</w:t>
      </w:r>
    </w:p>
    <w:p w14:paraId="7E8B30BE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9" w:line="312" w:lineRule="auto"/>
        <w:ind w:left="1325" w:right="904"/>
        <w:jc w:val="both"/>
      </w:pP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kontroly nad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Poskytovatelem nebo změny kontroly nad zásadními aktivy využívanými Poskytovatelem k plnění podle Smlouvy.</w:t>
      </w:r>
    </w:p>
    <w:p w14:paraId="3CD9E09C" w14:textId="77777777" w:rsidR="00C0168C" w:rsidRDefault="00220FE7">
      <w:pPr>
        <w:pStyle w:val="Nadpis2"/>
        <w:numPr>
          <w:ilvl w:val="0"/>
          <w:numId w:val="8"/>
        </w:numPr>
        <w:tabs>
          <w:tab w:val="left" w:pos="2662"/>
        </w:tabs>
        <w:spacing w:before="240"/>
        <w:ind w:left="2662" w:hanging="359"/>
        <w:jc w:val="left"/>
        <w:rPr>
          <w:color w:val="00AFEF"/>
        </w:rPr>
      </w:pPr>
      <w:r>
        <w:rPr>
          <w:color w:val="404040"/>
        </w:rPr>
        <w:t>Ochrana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údajů</w:t>
      </w:r>
    </w:p>
    <w:p w14:paraId="0D8A969E" w14:textId="77777777" w:rsidR="00C0168C" w:rsidRDefault="00C0168C">
      <w:pPr>
        <w:pStyle w:val="Zkladntext"/>
        <w:spacing w:before="63"/>
        <w:rPr>
          <w:b/>
        </w:rPr>
      </w:pPr>
    </w:p>
    <w:p w14:paraId="18C0EBFD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0" w:line="312" w:lineRule="auto"/>
        <w:ind w:left="1325" w:right="903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konkurenčně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významné,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určitelné,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ocenitelné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příslušných obchodních kruzích běžně nedostupné skutečnosti související se Smluvními stranami a všechny skutečnosti, o nichž se dozvědí v souvislosti s touto Smlouvou,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běžně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dostupné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obchodních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kruzích,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stranami považovány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obchodní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tajemství.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informacemi 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tajemstvím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zápisy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jednání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informace, které poskytne Objednatel Poskytovateli, ať již v podobě materializované nebo dematerializované. Smluvní strany se zavazují:</w:t>
      </w:r>
    </w:p>
    <w:p w14:paraId="3C2A126A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line="312" w:lineRule="auto"/>
        <w:ind w:left="1750" w:right="904"/>
        <w:jc w:val="both"/>
      </w:pPr>
      <w:r>
        <w:rPr>
          <w:color w:val="404040"/>
        </w:rPr>
        <w:t>zachovat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obchodní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tajemství,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doby,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stanou obecně známými za předpokladu, že se tak nestane porušením povinnosti </w:t>
      </w:r>
      <w:r>
        <w:rPr>
          <w:color w:val="404040"/>
          <w:spacing w:val="-2"/>
        </w:rPr>
        <w:t>mlčenlivosti;</w:t>
      </w:r>
    </w:p>
    <w:p w14:paraId="35114D9E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  <w:tab w:val="left" w:pos="1750"/>
        </w:tabs>
        <w:spacing w:before="60" w:line="312" w:lineRule="auto"/>
        <w:ind w:left="1750" w:right="904"/>
        <w:jc w:val="both"/>
      </w:pPr>
      <w:r>
        <w:rPr>
          <w:color w:val="404040"/>
        </w:rPr>
        <w:t>použít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přípravou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plněním této Smlouvy, dále tyto informace nerozšiřovat ani nereprodukovat, nezpřístupnit je jiným osobám ani je nevyužít pro sebe či pro jinou osobu;</w:t>
      </w:r>
    </w:p>
    <w:p w14:paraId="73DB6975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7"/>
          <w:tab w:val="left" w:pos="1750"/>
        </w:tabs>
        <w:spacing w:before="59" w:line="312" w:lineRule="auto"/>
        <w:ind w:left="1750" w:right="904"/>
        <w:jc w:val="both"/>
      </w:pPr>
      <w:r>
        <w:rPr>
          <w:color w:val="404040"/>
        </w:rPr>
        <w:t>omezit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styk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těmito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důvěrnými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informacemi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přijmout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účinná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zamezení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úniku,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zabezpečit, aby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osoby považovaly uvedené informace za důvěrné a zachovávaly o nich </w:t>
      </w:r>
      <w:r>
        <w:rPr>
          <w:color w:val="404040"/>
          <w:spacing w:val="-2"/>
        </w:rPr>
        <w:t>mlčenlivost.</w:t>
      </w:r>
    </w:p>
    <w:p w14:paraId="43699D26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45BE8728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7"/>
          <w:tab w:val="left" w:pos="1749"/>
        </w:tabs>
        <w:spacing w:before="90" w:line="312" w:lineRule="auto"/>
        <w:ind w:right="903"/>
        <w:jc w:val="both"/>
      </w:pPr>
      <w:r>
        <w:rPr>
          <w:color w:val="404040"/>
        </w:rPr>
        <w:lastRenderedPageBreak/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zpřístupnit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jakoukoli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důvěrnou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straně, která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nebyla jejím adresátem pouze po obdržení písemného souhlasu sdělující 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Důvěrné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zpřístupnit 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sdělující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zakladateli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zákona č. 77/1997 Sb., o státním podniku, ve znění pozdějších předpisů.</w:t>
      </w:r>
    </w:p>
    <w:p w14:paraId="3953E6E5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21" w:line="312" w:lineRule="auto"/>
        <w:ind w:left="1325" w:right="904"/>
        <w:jc w:val="both"/>
      </w:pPr>
      <w:r>
        <w:rPr>
          <w:color w:val="404040"/>
        </w:rPr>
        <w:t>Každá ze Smluvních stran se zavazuje vynaložit maximální úsilí, které lze spravedlivě požadovat, aby tajnost důvěrných informací a obchodního tajemství druhé Smluvní 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důsledně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dodržována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osobami,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případně,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 s dohodou uzavřenou s druhou Smluvní stranou, k plnění účelu spolupráce použije. Použije-li některá ze Smluvních stran k plnění třetí osoby, je oprávněna zpřístupnit jí Důvěrné informace získané od druhé Smluvní strany pouze v rozsahu nezbytně nutném pro jí poskytované plnění a je rovněž povinna zavázat třetí osobu povinností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mlčenlivosti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 rozsahu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osobou odpovídá Smluvní strana, </w:t>
      </w:r>
      <w:r>
        <w:rPr>
          <w:color w:val="404040"/>
        </w:rPr>
        <w:t>která jí důvěrné informace zpřístupnila.</w:t>
      </w:r>
    </w:p>
    <w:p w14:paraId="62CD9F1A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8" w:line="312" w:lineRule="auto"/>
        <w:ind w:left="1325" w:right="904"/>
        <w:jc w:val="both"/>
      </w:pPr>
      <w:r>
        <w:rPr>
          <w:color w:val="404040"/>
        </w:rPr>
        <w:t>V případě porušení obchodního tajemství ve smyslu § 2985 Občanského zákoníku, použijí Smluvní strany prostředky právní ochrany proti nekalé soutěži.</w:t>
      </w:r>
    </w:p>
    <w:p w14:paraId="055DA65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Poškozená Smluvní strana má právo na náhradu újmy, která jí porušením mlčenlivosti druhou Smluvní stranou vznikne.</w:t>
      </w:r>
    </w:p>
    <w:p w14:paraId="74C29DFC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3"/>
        <w:jc w:val="both"/>
      </w:pPr>
      <w:r>
        <w:rPr>
          <w:color w:val="404040"/>
          <w:spacing w:val="-2"/>
        </w:rPr>
        <w:t>Povinnost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plnit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ustanovení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11.1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tohoto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článku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nevztahuje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informace, které:</w:t>
      </w:r>
    </w:p>
    <w:p w14:paraId="6933B299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21"/>
        <w:ind w:hanging="425"/>
        <w:jc w:val="both"/>
      </w:pP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zveřejnit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povinnosti;</w:t>
      </w:r>
    </w:p>
    <w:p w14:paraId="7F5780B4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9"/>
        </w:tabs>
        <w:spacing w:before="136"/>
        <w:ind w:hanging="425"/>
        <w:jc w:val="both"/>
      </w:pPr>
      <w:r>
        <w:rPr>
          <w:color w:val="404040"/>
        </w:rPr>
        <w:t>mohou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Smlouvy;</w:t>
      </w:r>
    </w:p>
    <w:p w14:paraId="5AF17386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0"/>
        </w:tabs>
        <w:spacing w:before="136"/>
        <w:ind w:left="1750" w:hanging="426"/>
      </w:pPr>
      <w:r>
        <w:rPr>
          <w:color w:val="404040"/>
        </w:rPr>
        <w:t>byly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omezení;</w:t>
      </w:r>
    </w:p>
    <w:p w14:paraId="7BE9B883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0"/>
        </w:tabs>
        <w:spacing w:before="135" w:line="312" w:lineRule="auto"/>
        <w:ind w:left="1750" w:right="906"/>
      </w:pP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jedné ze Smluvních stran;</w:t>
      </w:r>
    </w:p>
    <w:p w14:paraId="50587BD1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0"/>
        </w:tabs>
        <w:spacing w:before="60"/>
        <w:ind w:left="1750" w:hanging="426"/>
      </w:pPr>
      <w:r>
        <w:rPr>
          <w:color w:val="404040"/>
        </w:rPr>
        <w:t>příjemce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dříve,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strana;</w:t>
      </w:r>
    </w:p>
    <w:p w14:paraId="6D92CF13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0"/>
        </w:tabs>
        <w:spacing w:before="136" w:line="312" w:lineRule="auto"/>
        <w:ind w:left="1750" w:right="905"/>
      </w:pPr>
      <w:r>
        <w:rPr>
          <w:color w:val="404040"/>
        </w:rPr>
        <w:t>jsou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vyžádány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soudem,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správním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orgánem na základě zákona;</w:t>
      </w:r>
    </w:p>
    <w:p w14:paraId="341EF70D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1"/>
          <w:tab w:val="left" w:pos="2750"/>
          <w:tab w:val="left" w:pos="3567"/>
          <w:tab w:val="left" w:pos="3944"/>
          <w:tab w:val="left" w:pos="4615"/>
          <w:tab w:val="left" w:pos="5418"/>
          <w:tab w:val="left" w:pos="6334"/>
          <w:tab w:val="left" w:pos="7492"/>
          <w:tab w:val="left" w:pos="8701"/>
        </w:tabs>
        <w:spacing w:before="60" w:line="312" w:lineRule="auto"/>
        <w:ind w:left="1751" w:right="906"/>
      </w:pPr>
      <w:r>
        <w:rPr>
          <w:color w:val="404040"/>
          <w:spacing w:val="-2"/>
        </w:rPr>
        <w:t>Smluvní</w:t>
      </w:r>
      <w:r>
        <w:rPr>
          <w:color w:val="404040"/>
        </w:rPr>
        <w:tab/>
      </w:r>
      <w:r>
        <w:rPr>
          <w:color w:val="404040"/>
          <w:spacing w:val="-2"/>
        </w:rPr>
        <w:t>strana</w:t>
      </w:r>
      <w:r>
        <w:rPr>
          <w:color w:val="404040"/>
        </w:rPr>
        <w:tab/>
      </w:r>
      <w:r>
        <w:rPr>
          <w:color w:val="404040"/>
          <w:spacing w:val="-6"/>
        </w:rPr>
        <w:t>je</w:t>
      </w:r>
      <w:r>
        <w:rPr>
          <w:color w:val="404040"/>
        </w:rPr>
        <w:tab/>
      </w:r>
      <w:r>
        <w:rPr>
          <w:color w:val="404040"/>
          <w:spacing w:val="-2"/>
        </w:rPr>
        <w:t>sdělí</w:t>
      </w:r>
      <w:r>
        <w:rPr>
          <w:color w:val="404040"/>
        </w:rPr>
        <w:tab/>
      </w:r>
      <w:r>
        <w:rPr>
          <w:color w:val="404040"/>
          <w:spacing w:val="-2"/>
        </w:rPr>
        <w:t>osobě</w:t>
      </w:r>
      <w:r>
        <w:rPr>
          <w:color w:val="404040"/>
        </w:rPr>
        <w:tab/>
      </w:r>
      <w:r>
        <w:rPr>
          <w:color w:val="404040"/>
          <w:spacing w:val="-2"/>
        </w:rPr>
        <w:t>vázané</w:t>
      </w:r>
      <w:r>
        <w:rPr>
          <w:color w:val="404040"/>
        </w:rPr>
        <w:tab/>
      </w:r>
      <w:r>
        <w:rPr>
          <w:color w:val="404040"/>
          <w:spacing w:val="-2"/>
        </w:rPr>
        <w:t>zákonnou</w:t>
      </w:r>
      <w:r>
        <w:rPr>
          <w:color w:val="404040"/>
        </w:rPr>
        <w:tab/>
      </w:r>
      <w:r>
        <w:rPr>
          <w:color w:val="404040"/>
          <w:spacing w:val="-2"/>
        </w:rPr>
        <w:t>povinností</w:t>
      </w:r>
      <w:r>
        <w:rPr>
          <w:color w:val="404040"/>
        </w:rPr>
        <w:tab/>
      </w:r>
      <w:r>
        <w:rPr>
          <w:color w:val="404040"/>
          <w:spacing w:val="-2"/>
        </w:rPr>
        <w:t xml:space="preserve">mlčenlivosti </w:t>
      </w:r>
      <w:r>
        <w:rPr>
          <w:color w:val="404040"/>
        </w:rPr>
        <w:t>(např. advokátovi nebo daňovému poradci) za účelem uplatňování svých práv;</w:t>
      </w:r>
    </w:p>
    <w:p w14:paraId="22F87DF9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51"/>
        </w:tabs>
        <w:spacing w:before="59"/>
        <w:ind w:left="1751" w:hanging="426"/>
      </w:pP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zakladateli.</w:t>
      </w:r>
    </w:p>
    <w:p w14:paraId="3205818A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</w:tabs>
        <w:spacing w:before="196"/>
        <w:ind w:hanging="566"/>
      </w:pPr>
      <w:r>
        <w:rPr>
          <w:color w:val="404040"/>
        </w:rPr>
        <w:t>Povinnost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mlčenlivosti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Smlouvy.</w:t>
      </w:r>
    </w:p>
    <w:p w14:paraId="18475AE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4"/>
          <w:tab w:val="left" w:pos="1326"/>
        </w:tabs>
        <w:spacing w:before="196" w:line="312" w:lineRule="auto"/>
        <w:ind w:left="1326" w:right="902"/>
        <w:jc w:val="both"/>
      </w:pPr>
      <w:r>
        <w:rPr>
          <w:color w:val="404040"/>
        </w:rPr>
        <w:t>Pokud řádné poskytování Služby vyžaduje zpracování osobních údajů zaměstnanců Objednatele, budou osobní údaje zaměstnanců Objednatele Poskytovatelem zpracovány v rozsahu:</w:t>
      </w:r>
    </w:p>
    <w:p w14:paraId="04784776" w14:textId="77777777" w:rsidR="00C0168C" w:rsidRDefault="00220FE7">
      <w:pPr>
        <w:pStyle w:val="Odstavecseseznamem"/>
        <w:numPr>
          <w:ilvl w:val="0"/>
          <w:numId w:val="5"/>
        </w:numPr>
        <w:tabs>
          <w:tab w:val="left" w:pos="1609"/>
        </w:tabs>
        <w:spacing w:before="119"/>
        <w:ind w:hanging="283"/>
      </w:pPr>
      <w:r>
        <w:rPr>
          <w:color w:val="404040"/>
        </w:rPr>
        <w:t>Jméno,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příjmení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titul,</w:t>
      </w:r>
    </w:p>
    <w:p w14:paraId="155A3C08" w14:textId="77777777" w:rsidR="00C0168C" w:rsidRDefault="00C0168C">
      <w:pPr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41BDC14B" w14:textId="77777777" w:rsidR="00C0168C" w:rsidRDefault="00220FE7">
      <w:pPr>
        <w:pStyle w:val="Odstavecseseznamem"/>
        <w:numPr>
          <w:ilvl w:val="0"/>
          <w:numId w:val="5"/>
        </w:numPr>
        <w:tabs>
          <w:tab w:val="left" w:pos="1607"/>
        </w:tabs>
        <w:spacing w:before="89"/>
        <w:ind w:left="1607" w:hanging="283"/>
        <w:jc w:val="left"/>
      </w:pPr>
      <w:r>
        <w:rPr>
          <w:color w:val="404040"/>
        </w:rPr>
        <w:lastRenderedPageBreak/>
        <w:t>E-mailová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adresa,</w:t>
      </w:r>
    </w:p>
    <w:p w14:paraId="27AD318A" w14:textId="77777777" w:rsidR="00C0168C" w:rsidRDefault="00220FE7">
      <w:pPr>
        <w:pStyle w:val="Odstavecseseznamem"/>
        <w:numPr>
          <w:ilvl w:val="0"/>
          <w:numId w:val="5"/>
        </w:numPr>
        <w:tabs>
          <w:tab w:val="left" w:pos="1607"/>
        </w:tabs>
        <w:spacing w:before="135"/>
        <w:ind w:left="1607" w:hanging="283"/>
        <w:jc w:val="left"/>
      </w:pPr>
      <w:r>
        <w:rPr>
          <w:color w:val="404040"/>
        </w:rPr>
        <w:t>Telefonní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číslo.</w:t>
      </w:r>
    </w:p>
    <w:p w14:paraId="3A524610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94" w:line="312" w:lineRule="auto"/>
        <w:ind w:right="905"/>
        <w:jc w:val="both"/>
      </w:pPr>
      <w:r>
        <w:rPr>
          <w:color w:val="404040"/>
        </w:rPr>
        <w:t>Zpracováním osobních údajů ve smyslu tohoto odstavce se rozumí zejména jejich shromažďování, ukládání na nosiče informací, používání, třídění nebo kombinování, blokování a likvidace s využitím manuálních a automatizovaných prostředků v rozsahu nezbytném pro zajištění řádného poskytování Služby.</w:t>
      </w:r>
    </w:p>
    <w:p w14:paraId="01569FDE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4"/>
        <w:jc w:val="both"/>
      </w:pPr>
      <w:r>
        <w:rPr>
          <w:color w:val="404040"/>
        </w:rPr>
        <w:t>Osobní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zpracovány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Ukončením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 nezanikají povinnosti Poskytovatele týkající se bezpečnosti a ochrany osobních údajů až do okamžiku jejich úplné likvidace či předání jinému zpracovateli.</w:t>
      </w:r>
    </w:p>
    <w:p w14:paraId="733FC922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17"/>
        <w:jc w:val="both"/>
      </w:pP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nárok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spojených 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zpracováním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příslušné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právní </w:t>
      </w:r>
      <w:r>
        <w:rPr>
          <w:color w:val="404040"/>
          <w:spacing w:val="-2"/>
        </w:rPr>
        <w:t>úpravy.</w:t>
      </w:r>
    </w:p>
    <w:p w14:paraId="7114141D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5"/>
        <w:jc w:val="both"/>
      </w:pP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aktuální,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přesné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pravdivé,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to, že tyto údaje budou odpovídat stanovenému účelu zpracování.</w:t>
      </w:r>
    </w:p>
    <w:p w14:paraId="2A547E2B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line="312" w:lineRule="auto"/>
        <w:ind w:right="905"/>
        <w:jc w:val="both"/>
      </w:pPr>
      <w:r>
        <w:rPr>
          <w:color w:val="404040"/>
        </w:rPr>
        <w:t>Objednatel je povinen přijmout vhodná opatření na to, aby poskytl subjektům údajů stručným, transparentním, srozumitelným a snadno přístupným způsobem za použití jasných a jednoduchých jazykových prostředků veškeré informace a učinil veškerá sdělení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požadovaná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Nařízením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Evropského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parlamentu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(EU)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2016/679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</w:t>
      </w:r>
    </w:p>
    <w:p w14:paraId="0679052D" w14:textId="77777777" w:rsidR="00C0168C" w:rsidRDefault="00220FE7">
      <w:pPr>
        <w:pStyle w:val="Zkladntext"/>
        <w:spacing w:line="312" w:lineRule="auto"/>
        <w:ind w:left="1324" w:right="903"/>
        <w:jc w:val="both"/>
      </w:pPr>
      <w:r>
        <w:rPr>
          <w:color w:val="404040"/>
        </w:rPr>
        <w:t>27.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2016,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Nařízení</w:t>
      </w:r>
      <w:r>
        <w:rPr>
          <w:color w:val="404040"/>
        </w:rPr>
        <w:t>“) ve spojení se zákonem o zpracování osobních údajů.</w:t>
      </w:r>
    </w:p>
    <w:p w14:paraId="6BC842B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</w:tabs>
        <w:spacing w:before="119"/>
        <w:ind w:left="1323" w:hanging="632"/>
        <w:jc w:val="both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povinen:</w:t>
      </w:r>
    </w:p>
    <w:p w14:paraId="7CB58A73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8"/>
        </w:tabs>
        <w:spacing w:before="196"/>
        <w:ind w:left="1748" w:hanging="425"/>
        <w:jc w:val="both"/>
      </w:pPr>
      <w:r>
        <w:rPr>
          <w:color w:val="404040"/>
        </w:rPr>
        <w:t>zpracovávat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doložených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Objednatele;</w:t>
      </w:r>
    </w:p>
    <w:p w14:paraId="5B8D61BA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7"/>
          <w:tab w:val="left" w:pos="1749"/>
        </w:tabs>
        <w:spacing w:before="136" w:line="312" w:lineRule="auto"/>
        <w:ind w:right="905"/>
        <w:jc w:val="both"/>
      </w:pPr>
      <w:r>
        <w:rPr>
          <w:color w:val="404040"/>
        </w:rPr>
        <w:t>zohledňovat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povahu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nápomocen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splnění Objednatelovy povinnosti reagovat na žádosti o výkon práv subjektu údajů, jakož i pro splnění dalších povinností ve smyslu Nařízení;</w:t>
      </w:r>
    </w:p>
    <w:p w14:paraId="59EAF176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747"/>
        </w:tabs>
        <w:spacing w:before="60"/>
        <w:ind w:left="1747" w:hanging="424"/>
        <w:jc w:val="both"/>
      </w:pPr>
      <w:r>
        <w:rPr>
          <w:color w:val="404040"/>
        </w:rPr>
        <w:t>zajistit,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zpracovávat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</w:rPr>
        <w:t>podmínek</w:t>
      </w:r>
    </w:p>
    <w:p w14:paraId="253E345B" w14:textId="77777777" w:rsidR="00C0168C" w:rsidRDefault="00220FE7">
      <w:pPr>
        <w:pStyle w:val="Zkladntext"/>
        <w:spacing w:before="76"/>
        <w:ind w:left="1749"/>
        <w:jc w:val="both"/>
      </w:pP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stanoveném.</w:t>
      </w:r>
    </w:p>
    <w:p w14:paraId="5E6B3D88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463"/>
          <w:tab w:val="left" w:pos="1466"/>
        </w:tabs>
        <w:spacing w:before="196" w:line="312" w:lineRule="auto"/>
        <w:ind w:left="1466" w:right="903" w:hanging="710"/>
        <w:jc w:val="both"/>
      </w:pPr>
      <w:r>
        <w:rPr>
          <w:color w:val="404040"/>
        </w:rPr>
        <w:t>Poskytovatel je při plnění této povinnosti oprávněn v rozsahu nezbytném pro plnění předmětu Smlouvy zapojit do zpracování i další případné zpracovatele, k čemuž mu Objednatel tímto uděluje povolení.</w:t>
      </w:r>
    </w:p>
    <w:p w14:paraId="53246644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464"/>
        </w:tabs>
        <w:ind w:left="1464" w:hanging="707"/>
        <w:jc w:val="both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povinny:</w:t>
      </w:r>
    </w:p>
    <w:p w14:paraId="36743311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89"/>
          <w:tab w:val="left" w:pos="1891"/>
        </w:tabs>
        <w:spacing w:before="196" w:line="312" w:lineRule="auto"/>
        <w:ind w:left="1891" w:right="903" w:hanging="425"/>
        <w:jc w:val="both"/>
      </w:pPr>
      <w:r>
        <w:rPr>
          <w:color w:val="404040"/>
        </w:rPr>
        <w:t>zavést technická, organizační, personální a jiná vhodná opatření ve smyslu Nařízení, aby zajistily a byly schopny kdykoliv doložit, že zpracování osobních údajů je prováděno v souladu s Nařízením a zákonem o zpracování osobních údajů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dojít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neoprávněnému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nahodilému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přístupu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osobním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údajům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datovým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nosičům,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obsahují,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změně,</w:t>
      </w:r>
    </w:p>
    <w:p w14:paraId="22D7F064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512DDE4E" w14:textId="77777777" w:rsidR="00C0168C" w:rsidRDefault="00220FE7">
      <w:pPr>
        <w:pStyle w:val="Zkladntext"/>
        <w:spacing w:before="90" w:line="312" w:lineRule="auto"/>
        <w:ind w:left="1891" w:right="905"/>
        <w:jc w:val="both"/>
      </w:pPr>
      <w:r>
        <w:rPr>
          <w:color w:val="404040"/>
        </w:rPr>
        <w:lastRenderedPageBreak/>
        <w:t>zničení či ztrátě, neoprávněným přenosům, k jejich jinému neoprávněnému zpracování, jakož i k jinému zneužití, a tato opatření podle potřeby průběžné revidovat a aktualizovat;</w:t>
      </w:r>
    </w:p>
    <w:p w14:paraId="67B63618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89"/>
        </w:tabs>
        <w:spacing w:before="61"/>
        <w:ind w:left="1889" w:hanging="423"/>
        <w:jc w:val="both"/>
      </w:pPr>
      <w:r>
        <w:rPr>
          <w:color w:val="404040"/>
        </w:rPr>
        <w:t>vést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průběžné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revidovat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aktualizovat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záznamy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13"/>
        </w:rPr>
        <w:t xml:space="preserve"> </w:t>
      </w:r>
      <w:r>
        <w:rPr>
          <w:color w:val="404040"/>
          <w:spacing w:val="-2"/>
        </w:rPr>
        <w:t>údajů</w:t>
      </w:r>
    </w:p>
    <w:p w14:paraId="544615CD" w14:textId="77777777" w:rsidR="00C0168C" w:rsidRDefault="00220FE7">
      <w:pPr>
        <w:pStyle w:val="Zkladntext"/>
        <w:spacing w:before="75"/>
        <w:ind w:left="1891"/>
        <w:jc w:val="both"/>
      </w:pP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Nařízení;</w:t>
      </w:r>
    </w:p>
    <w:p w14:paraId="1FBF4692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89"/>
          <w:tab w:val="left" w:pos="1891"/>
        </w:tabs>
        <w:spacing w:before="136" w:line="312" w:lineRule="auto"/>
        <w:ind w:left="1891" w:right="905" w:hanging="425"/>
        <w:jc w:val="both"/>
      </w:pPr>
      <w:r>
        <w:rPr>
          <w:color w:val="404040"/>
        </w:rPr>
        <w:t>řádně a včas ohlašovat případná porušení zabezpečení osobních údajů Úřadu pro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ochranu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spolupracovat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úřadem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nezbytném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rozsahu;</w:t>
      </w:r>
    </w:p>
    <w:p w14:paraId="08031480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89"/>
          <w:tab w:val="left" w:pos="1891"/>
        </w:tabs>
        <w:spacing w:before="60" w:line="312" w:lineRule="auto"/>
        <w:ind w:left="1891" w:right="904" w:hanging="425"/>
        <w:jc w:val="both"/>
      </w:pPr>
      <w:r>
        <w:rPr>
          <w:color w:val="404040"/>
        </w:rPr>
        <w:t>navzájem se informovat o všech okolnostech významných pro plnění dle tohoto článku Smlouvy;</w:t>
      </w:r>
    </w:p>
    <w:p w14:paraId="79363495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89"/>
          <w:tab w:val="left" w:pos="1891"/>
        </w:tabs>
        <w:spacing w:before="59" w:line="312" w:lineRule="auto"/>
        <w:ind w:left="1891" w:right="903" w:hanging="425"/>
        <w:jc w:val="both"/>
      </w:pPr>
      <w:r>
        <w:rPr>
          <w:color w:val="404040"/>
        </w:rPr>
        <w:t>zachovávat mlčenlivost o osobních údajích a o bezpečnostních opatřeních,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zveřejnění by ohrozilo zabezpečení osobních údajů, a to i po skončení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 Smlouvy;</w:t>
      </w:r>
    </w:p>
    <w:p w14:paraId="2F8C4046" w14:textId="77777777" w:rsidR="00C0168C" w:rsidRDefault="00220FE7">
      <w:pPr>
        <w:pStyle w:val="Odstavecseseznamem"/>
        <w:numPr>
          <w:ilvl w:val="2"/>
          <w:numId w:val="8"/>
        </w:numPr>
        <w:tabs>
          <w:tab w:val="left" w:pos="1889"/>
          <w:tab w:val="left" w:pos="1891"/>
        </w:tabs>
        <w:spacing w:before="60" w:line="312" w:lineRule="auto"/>
        <w:ind w:left="1891" w:right="903" w:hanging="425"/>
        <w:jc w:val="both"/>
      </w:pPr>
      <w:r>
        <w:rPr>
          <w:color w:val="404040"/>
        </w:rPr>
        <w:t>postupovat v souladu s 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 této souvislosti nezbytnou součinnost.</w:t>
      </w:r>
    </w:p>
    <w:p w14:paraId="328A98EB" w14:textId="77777777" w:rsidR="00C0168C" w:rsidRDefault="00220FE7">
      <w:pPr>
        <w:pStyle w:val="Nadpis2"/>
        <w:numPr>
          <w:ilvl w:val="0"/>
          <w:numId w:val="8"/>
        </w:numPr>
        <w:tabs>
          <w:tab w:val="left" w:pos="4606"/>
        </w:tabs>
        <w:spacing w:before="239"/>
        <w:ind w:left="4606" w:hanging="359"/>
        <w:jc w:val="left"/>
        <w:rPr>
          <w:color w:val="00AFEF"/>
        </w:rPr>
      </w:pPr>
      <w:r>
        <w:rPr>
          <w:color w:val="404040"/>
        </w:rPr>
        <w:t>Závěrečná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ustanovení</w:t>
      </w:r>
    </w:p>
    <w:p w14:paraId="0A1940E6" w14:textId="77777777" w:rsidR="00C0168C" w:rsidRDefault="00C0168C">
      <w:pPr>
        <w:pStyle w:val="Zkladntext"/>
        <w:spacing w:before="63"/>
        <w:rPr>
          <w:b/>
        </w:rPr>
      </w:pPr>
    </w:p>
    <w:p w14:paraId="05DB5CA6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0" w:line="312" w:lineRule="auto"/>
        <w:ind w:left="1325" w:right="906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vztahy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plynoucí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zejména příslušnými ustanoveními Občanského zákoníku.</w:t>
      </w:r>
    </w:p>
    <w:p w14:paraId="4B7DFC69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</w:tabs>
        <w:spacing w:before="121"/>
        <w:ind w:left="1323" w:hanging="566"/>
      </w:pPr>
      <w:r>
        <w:rPr>
          <w:color w:val="404040"/>
        </w:rPr>
        <w:t>Poskytovatel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potvrzuje,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přebírá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nebezpečí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30"/>
        </w:rPr>
        <w:t xml:space="preserve"> </w:t>
      </w:r>
      <w:r>
        <w:rPr>
          <w:color w:val="404040"/>
          <w:spacing w:val="-2"/>
        </w:rPr>
        <w:t>okolností</w:t>
      </w:r>
    </w:p>
    <w:p w14:paraId="3B491326" w14:textId="77777777" w:rsidR="00C0168C" w:rsidRDefault="00220FE7">
      <w:pPr>
        <w:pStyle w:val="Zkladntext"/>
        <w:spacing w:before="76"/>
        <w:ind w:left="1325"/>
      </w:pP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1765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zákoníku.</w:t>
      </w:r>
    </w:p>
    <w:p w14:paraId="7D706BD2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96" w:line="312" w:lineRule="auto"/>
        <w:ind w:left="1325" w:right="904"/>
        <w:jc w:val="both"/>
      </w:pP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strany si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1794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ujednaly, že se Poskytovatel výslovně vzdává jeho práva ve smyslu ustanovení § 1793 Občanského zákoníku a souhlasí s cenou tak, jak byla Smluvními stranami sjednána výše v této Smlouvě.</w:t>
      </w:r>
    </w:p>
    <w:p w14:paraId="5CE56161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19" w:line="312" w:lineRule="auto"/>
        <w:ind w:left="1325" w:right="903"/>
        <w:jc w:val="both"/>
      </w:pPr>
      <w:r>
        <w:rPr>
          <w:color w:val="404040"/>
        </w:rPr>
        <w:t>Jakékoliv spory, neshody nebo nároky vyplývající ze smluvního vztahu založeného touto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Smlouvou mezi Objednatelem a Poskytovatelem nebo vzniklé v souvislosti s ním, budou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řešeny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nejprve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smírnou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cestou.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Smluvními stranami </w:t>
      </w:r>
      <w:proofErr w:type="gramStart"/>
      <w:r>
        <w:rPr>
          <w:color w:val="404040"/>
        </w:rPr>
        <w:t>nepodaří</w:t>
      </w:r>
      <w:proofErr w:type="gramEnd"/>
      <w:r>
        <w:rPr>
          <w:color w:val="404040"/>
        </w:rPr>
        <w:t xml:space="preserve"> smírně urovnat, se Smluvní strany dohodly, že místně příslušným soudem pro řešení sporů bude soud příslušný dle místa sídla Objednatele.</w:t>
      </w:r>
    </w:p>
    <w:p w14:paraId="66D5BD72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3"/>
        <w:jc w:val="both"/>
      </w:pP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odeslaných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 Smlouvou prostřednictvím provozovatele poštovních služeb, pokud není prokázán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jiný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doručení,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lhůty,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písemnost 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adresáta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uložena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provozovatele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poštovních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služeb,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tehdy,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jestliže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adresát o jejím uložení nedozvěděl. Ustanovení § 573 Občanského zákoníku se nepoužije.</w:t>
      </w:r>
    </w:p>
    <w:p w14:paraId="30D1BE3E" w14:textId="77777777" w:rsidR="00C0168C" w:rsidRDefault="00C0168C">
      <w:pPr>
        <w:spacing w:line="312" w:lineRule="auto"/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797C25B7" w14:textId="77777777" w:rsidR="00C0168C" w:rsidRDefault="00220FE7">
      <w:pPr>
        <w:pStyle w:val="Zkladntext"/>
        <w:spacing w:before="90" w:line="312" w:lineRule="auto"/>
        <w:ind w:left="1324" w:right="903"/>
        <w:jc w:val="both"/>
      </w:pPr>
      <w:r>
        <w:rPr>
          <w:color w:val="404040"/>
        </w:rPr>
        <w:lastRenderedPageBreak/>
        <w:t xml:space="preserve">Písemnost odeslaná prostřednictvím datové zprávy se považuje za doručenou </w:t>
      </w:r>
      <w:proofErr w:type="gramStart"/>
      <w:r>
        <w:rPr>
          <w:color w:val="404040"/>
        </w:rPr>
        <w:t>okamžikem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uvedeným</w:t>
      </w:r>
      <w:proofErr w:type="gramEnd"/>
      <w:r>
        <w:rPr>
          <w:color w:val="404040"/>
          <w:spacing w:val="40"/>
        </w:rPr>
        <w:t xml:space="preserve">  </w:t>
      </w:r>
      <w:r>
        <w:rPr>
          <w:color w:val="404040"/>
        </w:rPr>
        <w:t>v zákoně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300/</w:t>
      </w:r>
      <w:proofErr w:type="gramStart"/>
      <w:r>
        <w:rPr>
          <w:color w:val="404040"/>
        </w:rPr>
        <w:t>2008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Sb.</w:t>
      </w:r>
      <w:proofErr w:type="gramEnd"/>
      <w:r>
        <w:rPr>
          <w:color w:val="404040"/>
        </w:rPr>
        <w:t>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elektronických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úkonech a autorizované konverzi dokumentů, ve znění pozdějších předpisů.</w:t>
      </w:r>
    </w:p>
    <w:p w14:paraId="2ABFCB7A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21" w:line="312" w:lineRule="auto"/>
        <w:ind w:right="904"/>
        <w:jc w:val="both"/>
      </w:pPr>
      <w:r>
        <w:rPr>
          <w:color w:val="404040"/>
        </w:rPr>
        <w:t>Pokud jakákoliv ustanovení Smlouvy budou považována za neplatná nebo nevymahatelná, nebude mít taková neplatnost nebo nevymahatelnost za následek neplatnost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nevymahatelnost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celé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celá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vykládat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tak, jako by neobsahovala příslušná neplatná nebo nevymahatelná ustanovení nebo části ustanovení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vykládat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přiměřeně.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 strany se dále zavazují, že budou navzájem spolupracovat s cílem nahradit takové neplatné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nevymahatelné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vymahatelným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ustanovením, jímž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dosaženo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stejného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ekonomického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výsledku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maximálním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možném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rozsahu v souladu s právními předpisy), jako bylo zamýšleno ustanovením, jež bylo shledáno neplatným či nevymahatelným.</w:t>
      </w:r>
    </w:p>
    <w:p w14:paraId="1AEDD3AD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2"/>
          <w:tab w:val="left" w:pos="1324"/>
        </w:tabs>
        <w:spacing w:before="118" w:line="312" w:lineRule="auto"/>
        <w:ind w:right="904"/>
        <w:jc w:val="both"/>
      </w:pPr>
      <w:r>
        <w:rPr>
          <w:color w:val="404040"/>
        </w:rPr>
        <w:t>Změny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doplňky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provádět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písemnými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vzestupně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očíslovanými dodatky ke Smlouvě podepsanými oběma Smluvními stranami. Za změnu podléhající povinnosti uzavřít dodatek se nepovažuje skutečnost jako změna bankovního spojení oznámená v souladu s požadavky ustanovení čl. 6 odst. 6.25 Smlouvy.</w:t>
      </w:r>
    </w:p>
    <w:p w14:paraId="30DE4AD9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line="312" w:lineRule="auto"/>
        <w:ind w:left="1325" w:right="904"/>
        <w:jc w:val="both"/>
      </w:pPr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sdělily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skutkové a právní okolnosti, o nichž ví nebo vědět musí, tak, aby se každá ze Smluvních stran mohla přesvědčit o možnosti uzavřít platnou Smlouvu a aby byl každé ze Smluvních stran zřejmý zájem druhé Smluvní strany Smlouvu uzavřít.</w:t>
      </w:r>
    </w:p>
    <w:p w14:paraId="5AEA26BF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325"/>
        </w:tabs>
        <w:spacing w:before="121" w:line="312" w:lineRule="auto"/>
        <w:ind w:left="1325" w:right="902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přítomnosti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platí,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Smlouva nebude uzavřena, pokud ji Poskytovatel podepíše s jakoukoliv změnou či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odchylkou, byť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nepodstatnou,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dodatkem,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ledaže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odchylku nebo dodatek následně schválí.</w:t>
      </w:r>
    </w:p>
    <w:p w14:paraId="63DD44E7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</w:tabs>
        <w:spacing w:before="119"/>
        <w:ind w:left="1323" w:hanging="566"/>
        <w:jc w:val="both"/>
      </w:pPr>
      <w:r>
        <w:rPr>
          <w:color w:val="404040"/>
        </w:rPr>
        <w:t>Tato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elektronicky.</w:t>
      </w:r>
    </w:p>
    <w:p w14:paraId="3AA931C0" w14:textId="77777777" w:rsidR="00C0168C" w:rsidRDefault="00C0168C">
      <w:pPr>
        <w:jc w:val="both"/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07E678CE" w14:textId="77777777" w:rsidR="00C0168C" w:rsidRDefault="00C0168C">
      <w:pPr>
        <w:pStyle w:val="Zkladntext"/>
      </w:pPr>
    </w:p>
    <w:p w14:paraId="2FB53973" w14:textId="77777777" w:rsidR="00C0168C" w:rsidRDefault="00C0168C">
      <w:pPr>
        <w:pStyle w:val="Zkladntext"/>
        <w:spacing w:before="32"/>
      </w:pPr>
    </w:p>
    <w:p w14:paraId="5669B69C" w14:textId="77777777" w:rsidR="00C0168C" w:rsidRDefault="00220FE7">
      <w:pPr>
        <w:pStyle w:val="Odstavecseseznamem"/>
        <w:numPr>
          <w:ilvl w:val="1"/>
          <w:numId w:val="8"/>
        </w:numPr>
        <w:tabs>
          <w:tab w:val="left" w:pos="1323"/>
          <w:tab w:val="left" w:pos="1494"/>
        </w:tabs>
        <w:spacing w:before="1" w:line="424" w:lineRule="auto"/>
        <w:ind w:left="1494" w:right="3942" w:hanging="737"/>
      </w:pPr>
      <w:r>
        <w:rPr>
          <w:color w:val="404040"/>
        </w:rPr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proofErr w:type="gramStart"/>
      <w:r>
        <w:rPr>
          <w:color w:val="404040"/>
        </w:rPr>
        <w:t>tvoří</w:t>
      </w:r>
      <w:proofErr w:type="gramEnd"/>
      <w:r>
        <w:rPr>
          <w:color w:val="404040"/>
          <w:spacing w:val="-7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přílohy: Příloha č. 1 – Technická specifikace</w:t>
      </w:r>
    </w:p>
    <w:p w14:paraId="308F639A" w14:textId="77777777" w:rsidR="00C0168C" w:rsidRDefault="00220FE7">
      <w:pPr>
        <w:pStyle w:val="Zkladntext"/>
        <w:spacing w:before="3" w:line="424" w:lineRule="auto"/>
        <w:ind w:left="1493" w:right="3714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Služby Příloha č. 3 – Měsíční report o dostupnosti</w:t>
      </w:r>
    </w:p>
    <w:p w14:paraId="07ECD820" w14:textId="77777777" w:rsidR="00C0168C" w:rsidRDefault="00220FE7">
      <w:pPr>
        <w:pStyle w:val="Zkladntext"/>
        <w:spacing w:before="2"/>
        <w:ind w:left="1493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Měřící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protokoly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trasy</w:t>
      </w:r>
    </w:p>
    <w:p w14:paraId="242BFA8D" w14:textId="77777777" w:rsidR="00C0168C" w:rsidRDefault="00220FE7">
      <w:pPr>
        <w:pStyle w:val="Zkladntext"/>
        <w:spacing w:before="196" w:line="312" w:lineRule="auto"/>
        <w:ind w:left="757" w:right="905"/>
        <w:jc w:val="both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nebyla sjednána v tísni ani za jinak jednostranně nevýhodných podmínek. Na důkaz toho připojují Smluvní strany své podpisy.</w:t>
      </w:r>
    </w:p>
    <w:p w14:paraId="4637AC2B" w14:textId="77777777" w:rsidR="00C0168C" w:rsidRDefault="00C0168C">
      <w:pPr>
        <w:pStyle w:val="Zkladntext"/>
      </w:pPr>
    </w:p>
    <w:p w14:paraId="60D4C942" w14:textId="77777777" w:rsidR="00C0168C" w:rsidRDefault="00C0168C">
      <w:pPr>
        <w:pStyle w:val="Zkladntext"/>
        <w:spacing w:before="62"/>
      </w:pPr>
    </w:p>
    <w:p w14:paraId="5E39C86F" w14:textId="77777777" w:rsidR="00C0168C" w:rsidRDefault="00220FE7">
      <w:pPr>
        <w:pStyle w:val="Zkladntext"/>
        <w:tabs>
          <w:tab w:val="left" w:pos="5433"/>
        </w:tabs>
        <w:spacing w:before="1"/>
        <w:ind w:left="757"/>
        <w:jc w:val="both"/>
      </w:pP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podpisu</w:t>
      </w:r>
      <w:r>
        <w:rPr>
          <w:color w:val="404040"/>
        </w:rPr>
        <w:tab/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podpisu</w:t>
      </w:r>
    </w:p>
    <w:p w14:paraId="69CB33E5" w14:textId="146B6312" w:rsidR="00C0168C" w:rsidRDefault="00220FE7">
      <w:pPr>
        <w:pStyle w:val="Zkladntext"/>
        <w:spacing w:before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B7C6F9" wp14:editId="1DB4C8F4">
                <wp:simplePos x="0" y="0"/>
                <wp:positionH relativeFrom="page">
                  <wp:posOffset>1866900</wp:posOffset>
                </wp:positionH>
                <wp:positionV relativeFrom="paragraph">
                  <wp:posOffset>196215</wp:posOffset>
                </wp:positionV>
                <wp:extent cx="713105" cy="7080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05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05" h="708025">
                              <a:moveTo>
                                <a:pt x="128481" y="558206"/>
                              </a:moveTo>
                              <a:lnTo>
                                <a:pt x="66452" y="598538"/>
                              </a:lnTo>
                              <a:lnTo>
                                <a:pt x="26948" y="637509"/>
                              </a:lnTo>
                              <a:lnTo>
                                <a:pt x="6090" y="671308"/>
                              </a:lnTo>
                              <a:lnTo>
                                <a:pt x="0" y="696124"/>
                              </a:lnTo>
                              <a:lnTo>
                                <a:pt x="4570" y="705311"/>
                              </a:lnTo>
                              <a:lnTo>
                                <a:pt x="8662" y="707736"/>
                              </a:lnTo>
                              <a:lnTo>
                                <a:pt x="56531" y="707736"/>
                              </a:lnTo>
                              <a:lnTo>
                                <a:pt x="58524" y="706286"/>
                              </a:lnTo>
                              <a:lnTo>
                                <a:pt x="13791" y="706286"/>
                              </a:lnTo>
                              <a:lnTo>
                                <a:pt x="20075" y="679882"/>
                              </a:lnTo>
                              <a:lnTo>
                                <a:pt x="43371" y="642590"/>
                              </a:lnTo>
                              <a:lnTo>
                                <a:pt x="80539" y="600139"/>
                              </a:lnTo>
                              <a:lnTo>
                                <a:pt x="128481" y="558206"/>
                              </a:lnTo>
                              <a:close/>
                            </a:path>
                            <a:path w="713105" h="708025">
                              <a:moveTo>
                                <a:pt x="304872" y="0"/>
                              </a:moveTo>
                              <a:lnTo>
                                <a:pt x="290603" y="9527"/>
                              </a:lnTo>
                              <a:lnTo>
                                <a:pt x="283276" y="31576"/>
                              </a:lnTo>
                              <a:lnTo>
                                <a:pt x="280577" y="56346"/>
                              </a:lnTo>
                              <a:lnTo>
                                <a:pt x="280191" y="74040"/>
                              </a:lnTo>
                              <a:lnTo>
                                <a:pt x="280713" y="90043"/>
                              </a:lnTo>
                              <a:lnTo>
                                <a:pt x="287450" y="144451"/>
                              </a:lnTo>
                              <a:lnTo>
                                <a:pt x="295072" y="183104"/>
                              </a:lnTo>
                              <a:lnTo>
                                <a:pt x="304872" y="222846"/>
                              </a:lnTo>
                              <a:lnTo>
                                <a:pt x="301099" y="240745"/>
                              </a:lnTo>
                              <a:lnTo>
                                <a:pt x="273783" y="315227"/>
                              </a:lnTo>
                              <a:lnTo>
                                <a:pt x="252151" y="365927"/>
                              </a:lnTo>
                              <a:lnTo>
                                <a:pt x="226475" y="421677"/>
                              </a:lnTo>
                              <a:lnTo>
                                <a:pt x="197713" y="479538"/>
                              </a:lnTo>
                              <a:lnTo>
                                <a:pt x="166892" y="536429"/>
                              </a:lnTo>
                              <a:lnTo>
                                <a:pt x="134745" y="589822"/>
                              </a:lnTo>
                              <a:lnTo>
                                <a:pt x="102451" y="636363"/>
                              </a:lnTo>
                              <a:lnTo>
                                <a:pt x="70891" y="673249"/>
                              </a:lnTo>
                              <a:lnTo>
                                <a:pt x="41019" y="697537"/>
                              </a:lnTo>
                              <a:lnTo>
                                <a:pt x="13791" y="706286"/>
                              </a:lnTo>
                              <a:lnTo>
                                <a:pt x="58524" y="706286"/>
                              </a:lnTo>
                              <a:lnTo>
                                <a:pt x="82663" y="688732"/>
                              </a:lnTo>
                              <a:lnTo>
                                <a:pt x="115880" y="652850"/>
                              </a:lnTo>
                              <a:lnTo>
                                <a:pt x="154323" y="600139"/>
                              </a:lnTo>
                              <a:lnTo>
                                <a:pt x="198166" y="529170"/>
                              </a:lnTo>
                              <a:lnTo>
                                <a:pt x="204986" y="526993"/>
                              </a:lnTo>
                              <a:lnTo>
                                <a:pt x="198166" y="526993"/>
                              </a:lnTo>
                              <a:lnTo>
                                <a:pt x="234612" y="461498"/>
                              </a:lnTo>
                              <a:lnTo>
                                <a:pt x="262770" y="406388"/>
                              </a:lnTo>
                              <a:lnTo>
                                <a:pt x="283912" y="360311"/>
                              </a:lnTo>
                              <a:lnTo>
                                <a:pt x="299306" y="321916"/>
                              </a:lnTo>
                              <a:lnTo>
                                <a:pt x="310225" y="289853"/>
                              </a:lnTo>
                              <a:lnTo>
                                <a:pt x="317938" y="262770"/>
                              </a:lnTo>
                              <a:lnTo>
                                <a:pt x="343417" y="262770"/>
                              </a:lnTo>
                              <a:lnTo>
                                <a:pt x="327374" y="220669"/>
                              </a:lnTo>
                              <a:lnTo>
                                <a:pt x="332618" y="183649"/>
                              </a:lnTo>
                              <a:lnTo>
                                <a:pt x="317938" y="183649"/>
                              </a:lnTo>
                              <a:lnTo>
                                <a:pt x="309590" y="151800"/>
                              </a:lnTo>
                              <a:lnTo>
                                <a:pt x="303964" y="121041"/>
                              </a:lnTo>
                              <a:lnTo>
                                <a:pt x="300788" y="92187"/>
                              </a:lnTo>
                              <a:lnTo>
                                <a:pt x="299790" y="66055"/>
                              </a:lnTo>
                              <a:lnTo>
                                <a:pt x="299932" y="59522"/>
                              </a:lnTo>
                              <a:lnTo>
                                <a:pt x="300029" y="55087"/>
                              </a:lnTo>
                              <a:lnTo>
                                <a:pt x="301696" y="36566"/>
                              </a:lnTo>
                              <a:lnTo>
                                <a:pt x="306221" y="17364"/>
                              </a:lnTo>
                              <a:lnTo>
                                <a:pt x="315034" y="4355"/>
                              </a:lnTo>
                              <a:lnTo>
                                <a:pt x="332714" y="4355"/>
                              </a:lnTo>
                              <a:lnTo>
                                <a:pt x="323382" y="725"/>
                              </a:lnTo>
                              <a:lnTo>
                                <a:pt x="304872" y="0"/>
                              </a:lnTo>
                              <a:close/>
                            </a:path>
                            <a:path w="713105" h="708025">
                              <a:moveTo>
                                <a:pt x="705561" y="525541"/>
                              </a:moveTo>
                              <a:lnTo>
                                <a:pt x="685236" y="525541"/>
                              </a:lnTo>
                              <a:lnTo>
                                <a:pt x="677251" y="532800"/>
                              </a:lnTo>
                              <a:lnTo>
                                <a:pt x="677251" y="552399"/>
                              </a:lnTo>
                              <a:lnTo>
                                <a:pt x="685236" y="559658"/>
                              </a:lnTo>
                              <a:lnTo>
                                <a:pt x="705561" y="559658"/>
                              </a:lnTo>
                              <a:lnTo>
                                <a:pt x="709190" y="556028"/>
                              </a:lnTo>
                              <a:lnTo>
                                <a:pt x="687413" y="556028"/>
                              </a:lnTo>
                              <a:lnTo>
                                <a:pt x="680880" y="550221"/>
                              </a:lnTo>
                              <a:lnTo>
                                <a:pt x="680880" y="534977"/>
                              </a:lnTo>
                              <a:lnTo>
                                <a:pt x="687413" y="529170"/>
                              </a:lnTo>
                              <a:lnTo>
                                <a:pt x="709190" y="529170"/>
                              </a:lnTo>
                              <a:lnTo>
                                <a:pt x="705561" y="525541"/>
                              </a:lnTo>
                              <a:close/>
                            </a:path>
                            <a:path w="713105" h="708025">
                              <a:moveTo>
                                <a:pt x="709190" y="529170"/>
                              </a:moveTo>
                              <a:lnTo>
                                <a:pt x="703383" y="529170"/>
                              </a:lnTo>
                              <a:lnTo>
                                <a:pt x="708464" y="534977"/>
                              </a:lnTo>
                              <a:lnTo>
                                <a:pt x="708464" y="550221"/>
                              </a:lnTo>
                              <a:lnTo>
                                <a:pt x="703383" y="556028"/>
                              </a:lnTo>
                              <a:lnTo>
                                <a:pt x="709190" y="556028"/>
                              </a:lnTo>
                              <a:lnTo>
                                <a:pt x="712819" y="552399"/>
                              </a:lnTo>
                              <a:lnTo>
                                <a:pt x="712819" y="532800"/>
                              </a:lnTo>
                              <a:lnTo>
                                <a:pt x="709190" y="529170"/>
                              </a:lnTo>
                              <a:close/>
                            </a:path>
                            <a:path w="713105" h="708025">
                              <a:moveTo>
                                <a:pt x="699754" y="531348"/>
                              </a:moveTo>
                              <a:lnTo>
                                <a:pt x="688139" y="531348"/>
                              </a:lnTo>
                              <a:lnTo>
                                <a:pt x="688139" y="552399"/>
                              </a:lnTo>
                              <a:lnTo>
                                <a:pt x="691769" y="552399"/>
                              </a:lnTo>
                              <a:lnTo>
                                <a:pt x="691769" y="544414"/>
                              </a:lnTo>
                              <a:lnTo>
                                <a:pt x="700963" y="544414"/>
                              </a:lnTo>
                              <a:lnTo>
                                <a:pt x="700479" y="543688"/>
                              </a:lnTo>
                              <a:lnTo>
                                <a:pt x="698302" y="542962"/>
                              </a:lnTo>
                              <a:lnTo>
                                <a:pt x="702657" y="541510"/>
                              </a:lnTo>
                              <a:lnTo>
                                <a:pt x="691769" y="541510"/>
                              </a:lnTo>
                              <a:lnTo>
                                <a:pt x="691769" y="535703"/>
                              </a:lnTo>
                              <a:lnTo>
                                <a:pt x="702173" y="535703"/>
                              </a:lnTo>
                              <a:lnTo>
                                <a:pt x="702052" y="534977"/>
                              </a:lnTo>
                              <a:lnTo>
                                <a:pt x="701931" y="534252"/>
                              </a:lnTo>
                              <a:lnTo>
                                <a:pt x="699754" y="531348"/>
                              </a:lnTo>
                              <a:close/>
                            </a:path>
                            <a:path w="713105" h="708025">
                              <a:moveTo>
                                <a:pt x="700963" y="544414"/>
                              </a:moveTo>
                              <a:lnTo>
                                <a:pt x="696124" y="544414"/>
                              </a:lnTo>
                              <a:lnTo>
                                <a:pt x="697576" y="546592"/>
                              </a:lnTo>
                              <a:lnTo>
                                <a:pt x="698302" y="548769"/>
                              </a:lnTo>
                              <a:lnTo>
                                <a:pt x="699028" y="552399"/>
                              </a:lnTo>
                              <a:lnTo>
                                <a:pt x="702657" y="552399"/>
                              </a:lnTo>
                              <a:lnTo>
                                <a:pt x="701931" y="548769"/>
                              </a:lnTo>
                              <a:lnTo>
                                <a:pt x="701931" y="545866"/>
                              </a:lnTo>
                              <a:lnTo>
                                <a:pt x="700963" y="544414"/>
                              </a:lnTo>
                              <a:close/>
                            </a:path>
                            <a:path w="713105" h="708025">
                              <a:moveTo>
                                <a:pt x="702173" y="535703"/>
                              </a:moveTo>
                              <a:lnTo>
                                <a:pt x="696850" y="535703"/>
                              </a:lnTo>
                              <a:lnTo>
                                <a:pt x="698302" y="536429"/>
                              </a:lnTo>
                              <a:lnTo>
                                <a:pt x="698302" y="540784"/>
                              </a:lnTo>
                              <a:lnTo>
                                <a:pt x="696124" y="541510"/>
                              </a:lnTo>
                              <a:lnTo>
                                <a:pt x="702657" y="541510"/>
                              </a:lnTo>
                              <a:lnTo>
                                <a:pt x="702657" y="538607"/>
                              </a:lnTo>
                              <a:lnTo>
                                <a:pt x="702317" y="536567"/>
                              </a:lnTo>
                              <a:lnTo>
                                <a:pt x="702294" y="536429"/>
                              </a:lnTo>
                              <a:lnTo>
                                <a:pt x="702173" y="535703"/>
                              </a:lnTo>
                              <a:close/>
                            </a:path>
                            <a:path w="713105" h="708025">
                              <a:moveTo>
                                <a:pt x="343417" y="262770"/>
                              </a:moveTo>
                              <a:lnTo>
                                <a:pt x="317938" y="262770"/>
                              </a:lnTo>
                              <a:lnTo>
                                <a:pt x="349023" y="327885"/>
                              </a:lnTo>
                              <a:lnTo>
                                <a:pt x="381606" y="376206"/>
                              </a:lnTo>
                              <a:lnTo>
                                <a:pt x="413528" y="410624"/>
                              </a:lnTo>
                              <a:lnTo>
                                <a:pt x="442627" y="434033"/>
                              </a:lnTo>
                              <a:lnTo>
                                <a:pt x="466744" y="449323"/>
                              </a:lnTo>
                              <a:lnTo>
                                <a:pt x="423661" y="457496"/>
                              </a:lnTo>
                              <a:lnTo>
                                <a:pt x="379046" y="467524"/>
                              </a:lnTo>
                              <a:lnTo>
                                <a:pt x="333245" y="479538"/>
                              </a:lnTo>
                              <a:lnTo>
                                <a:pt x="287800" y="493306"/>
                              </a:lnTo>
                              <a:lnTo>
                                <a:pt x="242459" y="509141"/>
                              </a:lnTo>
                              <a:lnTo>
                                <a:pt x="198166" y="526993"/>
                              </a:lnTo>
                              <a:lnTo>
                                <a:pt x="204986" y="526993"/>
                              </a:lnTo>
                              <a:lnTo>
                                <a:pt x="242497" y="515016"/>
                              </a:lnTo>
                              <a:lnTo>
                                <a:pt x="290005" y="502313"/>
                              </a:lnTo>
                              <a:lnTo>
                                <a:pt x="340440" y="490971"/>
                              </a:lnTo>
                              <a:lnTo>
                                <a:pt x="391682" y="481369"/>
                              </a:lnTo>
                              <a:lnTo>
                                <a:pt x="443086" y="473502"/>
                              </a:lnTo>
                              <a:lnTo>
                                <a:pt x="493152" y="467524"/>
                              </a:lnTo>
                              <a:lnTo>
                                <a:pt x="548231" y="467524"/>
                              </a:lnTo>
                              <a:lnTo>
                                <a:pt x="536429" y="462389"/>
                              </a:lnTo>
                              <a:lnTo>
                                <a:pt x="585665" y="460132"/>
                              </a:lnTo>
                              <a:lnTo>
                                <a:pt x="698014" y="460132"/>
                              </a:lnTo>
                              <a:lnTo>
                                <a:pt x="679156" y="449958"/>
                              </a:lnTo>
                              <a:lnTo>
                                <a:pt x="652082" y="444242"/>
                              </a:lnTo>
                              <a:lnTo>
                                <a:pt x="504490" y="444242"/>
                              </a:lnTo>
                              <a:lnTo>
                                <a:pt x="487647" y="434601"/>
                              </a:lnTo>
                              <a:lnTo>
                                <a:pt x="454778" y="413414"/>
                              </a:lnTo>
                              <a:lnTo>
                                <a:pt x="403116" y="365517"/>
                              </a:lnTo>
                              <a:lnTo>
                                <a:pt x="372379" y="321476"/>
                              </a:lnTo>
                              <a:lnTo>
                                <a:pt x="347148" y="272519"/>
                              </a:lnTo>
                              <a:lnTo>
                                <a:pt x="343417" y="262770"/>
                              </a:lnTo>
                              <a:close/>
                            </a:path>
                            <a:path w="713105" h="708025">
                              <a:moveTo>
                                <a:pt x="548231" y="467524"/>
                              </a:moveTo>
                              <a:lnTo>
                                <a:pt x="493721" y="467524"/>
                              </a:lnTo>
                              <a:lnTo>
                                <a:pt x="541238" y="488997"/>
                              </a:lnTo>
                              <a:lnTo>
                                <a:pt x="588330" y="505216"/>
                              </a:lnTo>
                              <a:lnTo>
                                <a:pt x="631611" y="515447"/>
                              </a:lnTo>
                              <a:lnTo>
                                <a:pt x="667815" y="519008"/>
                              </a:lnTo>
                              <a:lnTo>
                                <a:pt x="682797" y="518033"/>
                              </a:lnTo>
                              <a:lnTo>
                                <a:pt x="694037" y="515016"/>
                              </a:lnTo>
                              <a:lnTo>
                                <a:pt x="701602" y="509821"/>
                              </a:lnTo>
                              <a:lnTo>
                                <a:pt x="702882" y="507394"/>
                              </a:lnTo>
                              <a:lnTo>
                                <a:pt x="683058" y="507394"/>
                              </a:lnTo>
                              <a:lnTo>
                                <a:pt x="654329" y="504139"/>
                              </a:lnTo>
                              <a:lnTo>
                                <a:pt x="618726" y="494963"/>
                              </a:lnTo>
                              <a:lnTo>
                                <a:pt x="578633" y="480751"/>
                              </a:lnTo>
                              <a:lnTo>
                                <a:pt x="548231" y="467524"/>
                              </a:lnTo>
                              <a:close/>
                            </a:path>
                            <a:path w="713105" h="708025">
                              <a:moveTo>
                                <a:pt x="705561" y="502313"/>
                              </a:moveTo>
                              <a:lnTo>
                                <a:pt x="700479" y="504490"/>
                              </a:lnTo>
                              <a:lnTo>
                                <a:pt x="692495" y="507394"/>
                              </a:lnTo>
                              <a:lnTo>
                                <a:pt x="702882" y="507394"/>
                              </a:lnTo>
                              <a:lnTo>
                                <a:pt x="705561" y="502313"/>
                              </a:lnTo>
                              <a:close/>
                            </a:path>
                            <a:path w="713105" h="708025">
                              <a:moveTo>
                                <a:pt x="698014" y="460132"/>
                              </a:moveTo>
                              <a:lnTo>
                                <a:pt x="585665" y="460132"/>
                              </a:lnTo>
                              <a:lnTo>
                                <a:pt x="642862" y="461754"/>
                              </a:lnTo>
                              <a:lnTo>
                                <a:pt x="689852" y="471678"/>
                              </a:lnTo>
                              <a:lnTo>
                                <a:pt x="708464" y="494328"/>
                              </a:lnTo>
                              <a:lnTo>
                                <a:pt x="710642" y="489247"/>
                              </a:lnTo>
                              <a:lnTo>
                                <a:pt x="712827" y="487069"/>
                              </a:lnTo>
                              <a:lnTo>
                                <a:pt x="712827" y="481988"/>
                              </a:lnTo>
                              <a:lnTo>
                                <a:pt x="703984" y="463353"/>
                              </a:lnTo>
                              <a:lnTo>
                                <a:pt x="698014" y="460132"/>
                              </a:lnTo>
                              <a:close/>
                            </a:path>
                            <a:path w="713105" h="708025">
                              <a:moveTo>
                                <a:pt x="591597" y="439160"/>
                              </a:moveTo>
                              <a:lnTo>
                                <a:pt x="572168" y="439648"/>
                              </a:lnTo>
                              <a:lnTo>
                                <a:pt x="551038" y="440884"/>
                              </a:lnTo>
                              <a:lnTo>
                                <a:pt x="504490" y="444242"/>
                              </a:lnTo>
                              <a:lnTo>
                                <a:pt x="652082" y="444242"/>
                              </a:lnTo>
                              <a:lnTo>
                                <a:pt x="640855" y="441871"/>
                              </a:lnTo>
                              <a:lnTo>
                                <a:pt x="591597" y="439160"/>
                              </a:lnTo>
                              <a:close/>
                            </a:path>
                            <a:path w="713105" h="708025">
                              <a:moveTo>
                                <a:pt x="339714" y="59522"/>
                              </a:moveTo>
                              <a:lnTo>
                                <a:pt x="335801" y="80958"/>
                              </a:lnTo>
                              <a:lnTo>
                                <a:pt x="331276" y="108519"/>
                              </a:lnTo>
                              <a:lnTo>
                                <a:pt x="325525" y="142613"/>
                              </a:lnTo>
                              <a:lnTo>
                                <a:pt x="318038" y="183104"/>
                              </a:lnTo>
                              <a:lnTo>
                                <a:pt x="317938" y="183649"/>
                              </a:lnTo>
                              <a:lnTo>
                                <a:pt x="332618" y="183649"/>
                              </a:lnTo>
                              <a:lnTo>
                                <a:pt x="333283" y="178953"/>
                              </a:lnTo>
                              <a:lnTo>
                                <a:pt x="336538" y="139007"/>
                              </a:lnTo>
                              <a:lnTo>
                                <a:pt x="338296" y="99605"/>
                              </a:lnTo>
                              <a:lnTo>
                                <a:pt x="339714" y="59522"/>
                              </a:lnTo>
                              <a:close/>
                            </a:path>
                            <a:path w="713105" h="708025">
                              <a:moveTo>
                                <a:pt x="332714" y="4355"/>
                              </a:moveTo>
                              <a:lnTo>
                                <a:pt x="315034" y="4355"/>
                              </a:lnTo>
                              <a:lnTo>
                                <a:pt x="322871" y="9300"/>
                              </a:lnTo>
                              <a:lnTo>
                                <a:pt x="330431" y="17364"/>
                              </a:lnTo>
                              <a:lnTo>
                                <a:pt x="336368" y="29262"/>
                              </a:lnTo>
                              <a:lnTo>
                                <a:pt x="339714" y="46456"/>
                              </a:lnTo>
                              <a:lnTo>
                                <a:pt x="342436" y="19598"/>
                              </a:lnTo>
                              <a:lnTo>
                                <a:pt x="336448" y="5807"/>
                              </a:lnTo>
                              <a:lnTo>
                                <a:pt x="332714" y="4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426DA" id="Graphic 5" o:spid="_x0000_s1026" style="position:absolute;margin-left:147pt;margin-top:15.45pt;width:56.15pt;height:55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105,70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" path="m128481,558206l66452,598538,26948,637509,6090,671308,,696124r4570,9187l8662,707736r47869,l58524,706286r-44733,l20075,679882,43371,642590,80539,600139r47942,-41933xem304872,l290603,9527r-7327,22049l280577,56346r-386,17694l280713,90043r6737,54408l295072,183104r9800,39742l301099,240745r-27316,74482l252151,365927r-25676,55750l197713,479538r-30821,56891l134745,589822r-32294,46541l70891,673249,41019,697537r-27228,8749l58524,706286,82663,688732r33217,-35882l154323,600139r43843,-70969l204986,526993r-6820,l234612,461498r28158,-55110l283912,360311r15394,-38395l310225,289853r7713,-27083l343417,262770,327374,220669r5244,-37020l317938,183649r-8348,-31849l303964,121041,300788,92187r-998,-26132l299932,59522r97,-4435l301696,36566r4525,-19202l315034,4355r17680,l323382,725,304872,xem705561,525541r-20325,l677251,532800r,19599l685236,559658r20325,l709190,556028r-21777,l680880,550221r,-15244l687413,529170r21777,l705561,525541xem709190,529170r-5807,l708464,534977r,15244l703383,556028r5807,l712819,552399r,-19599l709190,529170xem699754,531348r-11615,l688139,552399r3630,l691769,544414r9194,l700479,543688r-2177,-726l702657,541510r-10888,l691769,535703r10404,l702052,534977r-121,-725l699754,531348xem700963,544414r-4839,l697576,546592r726,2177l699028,552399r3629,l701931,548769r,-2903l700963,544414xem702173,535703r-5323,l698302,536429r,4355l696124,541510r6533,l702657,538607r-340,-2040l702294,536429r-121,-726xem343417,262770r-25479,l349023,327885r32583,48321l413528,410624r29099,23409l466744,449323r-43083,8173l379046,467524r-45801,12014l287800,493306r-45341,15835l198166,526993r6820,l242497,515016r47508,-12703l340440,490971r51242,-9602l443086,473502r50066,-5978l548231,467524r-11802,-5135l585665,460132r112349,l679156,449958r-27074,-5716l504490,444242r-16843,-9641l454778,413414,403116,365517,372379,321476,347148,272519r-3731,-9749xem548231,467524r-54510,l541238,488997r47092,16219l631611,515447r36204,3561l682797,518033r11240,-3017l701602,509821r1280,-2427l683058,507394r-28729,-3255l618726,494963,578633,480751,548231,467524xem705561,502313r-5082,2177l692495,507394r10387,l705561,502313xem698014,460132r-112349,l642862,461754r46990,9924l708464,494328r2178,-5081l712827,487069r,-5081l703984,463353r-5970,-3221xem591597,439160r-19429,488l551038,440884r-46548,3358l652082,444242r-11227,-2371l591597,439160xem339714,59522r-3913,21436l331276,108519r-5751,34094l318038,183104r-100,545l332618,183649r665,-4696l336538,139007r1758,-39402l339714,59522xem332714,4355r-17680,l322871,9300r7560,8064l336368,29262r3346,17194l342436,19598,336448,5807,332714,4355xe" fillcolor="#ffd8d8" stroked="f">
                <v:path arrowok="t"/>
                <w10:wrap anchorx="page"/>
              </v:shape>
            </w:pict>
          </mc:Fallback>
        </mc:AlternateContent>
      </w:r>
    </w:p>
    <w:p w14:paraId="3392D5C6" w14:textId="77777777" w:rsidR="00C0168C" w:rsidRDefault="00C0168C">
      <w:pPr>
        <w:rPr>
          <w:sz w:val="20"/>
        </w:r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231FD0E4" w14:textId="3DB7BC05" w:rsidR="00C0168C" w:rsidRDefault="00C0168C">
      <w:pPr>
        <w:spacing w:before="190"/>
        <w:ind w:left="883"/>
        <w:rPr>
          <w:rFonts w:ascii="Gill Sans MT"/>
          <w:sz w:val="46"/>
        </w:rPr>
      </w:pPr>
    </w:p>
    <w:p w14:paraId="169D8B01" w14:textId="35CB8E85" w:rsidR="00C0168C" w:rsidRDefault="00C0168C">
      <w:pPr>
        <w:spacing w:before="13"/>
        <w:ind w:left="883"/>
        <w:rPr>
          <w:rFonts w:ascii="Gill Sans MT" w:hAnsi="Gill Sans MT"/>
          <w:sz w:val="46"/>
        </w:rPr>
      </w:pPr>
    </w:p>
    <w:p w14:paraId="1F6A2A3E" w14:textId="45C79351" w:rsidR="00C0168C" w:rsidRPr="00220FE7" w:rsidRDefault="00220FE7" w:rsidP="00220FE7">
      <w:pPr>
        <w:pStyle w:val="Zkladntext"/>
        <w:spacing w:before="215" w:line="259" w:lineRule="auto"/>
        <w:ind w:left="646"/>
        <w:rPr>
          <w:rFonts w:ascii="Gill Sans MT" w:hAnsi="Gill Sans MT"/>
        </w:rPr>
      </w:pPr>
      <w:r>
        <w:br w:type="column"/>
      </w:r>
    </w:p>
    <w:p w14:paraId="46E350C8" w14:textId="4F9802DD" w:rsidR="00C0168C" w:rsidRDefault="00220FE7">
      <w:pPr>
        <w:spacing w:before="106"/>
        <w:ind w:left="779"/>
        <w:rPr>
          <w:rFonts w:ascii="Gill Sans MT" w:hAnsi="Gill Sans MT"/>
          <w:sz w:val="44"/>
        </w:rPr>
      </w:pPr>
      <w:r>
        <w:br w:type="column"/>
      </w:r>
    </w:p>
    <w:p w14:paraId="199EF4B5" w14:textId="7483F358" w:rsidR="00C0168C" w:rsidRDefault="00220FE7">
      <w:pPr>
        <w:spacing w:before="33"/>
        <w:ind w:left="779"/>
        <w:rPr>
          <w:rFonts w:ascii="Gill Sans MT" w:hAnsi="Gill Sans MT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3D6461" wp14:editId="6F40871F">
                <wp:simplePos x="0" y="0"/>
                <wp:positionH relativeFrom="page">
                  <wp:posOffset>906017</wp:posOffset>
                </wp:positionH>
                <wp:positionV relativeFrom="paragraph">
                  <wp:posOffset>311661</wp:posOffset>
                </wp:positionV>
                <wp:extent cx="5668645" cy="12973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8645" cy="1297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7"/>
                              <w:gridCol w:w="4200"/>
                            </w:tblGrid>
                            <w:tr w:rsidR="00C0168C" w14:paraId="79E777C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607" w:type="dxa"/>
                                </w:tcPr>
                                <w:p w14:paraId="1E5ABDD6" w14:textId="77777777" w:rsidR="00C0168C" w:rsidRDefault="00C01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A318C7E" w14:textId="77777777" w:rsidR="00C0168C" w:rsidRDefault="00C01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168C" w14:paraId="7EDE935C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4607" w:type="dxa"/>
                                </w:tcPr>
                                <w:p w14:paraId="3FEA8AAC" w14:textId="390AEA25" w:rsidR="00C0168C" w:rsidRDefault="00220FE7">
                                  <w:pPr>
                                    <w:pStyle w:val="TableParagraph"/>
                                    <w:spacing w:before="179"/>
                                  </w:pPr>
                                  <w:proofErr w:type="spellStart"/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3D6B4B0" w14:textId="3AA57BC9" w:rsidR="00C0168C" w:rsidRDefault="00220FE7">
                                  <w:pPr>
                                    <w:pStyle w:val="TableParagraph"/>
                                    <w:spacing w:before="179"/>
                                    <w:ind w:left="-1"/>
                                  </w:pPr>
                                  <w:proofErr w:type="spellStart"/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C0168C" w14:paraId="455A2671" w14:textId="77777777">
                              <w:trPr>
                                <w:trHeight w:val="1184"/>
                              </w:trPr>
                              <w:tc>
                                <w:tcPr>
                                  <w:tcW w:w="4607" w:type="dxa"/>
                                </w:tcPr>
                                <w:p w14:paraId="3BC81EF1" w14:textId="6FEF0D59" w:rsidR="00C0168C" w:rsidRDefault="00220FE7">
                                  <w:pPr>
                                    <w:pStyle w:val="TableParagraph"/>
                                    <w:spacing w:before="154"/>
                                    <w:ind w:left="-1"/>
                                  </w:pPr>
                                  <w:proofErr w:type="spellStart"/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0757DA65" w14:textId="77777777" w:rsidR="00C0168C" w:rsidRDefault="00220FE7">
                                  <w:pPr>
                                    <w:pStyle w:val="TableParagraph"/>
                                    <w:tabs>
                                      <w:tab w:val="left" w:pos="1054"/>
                                      <w:tab w:val="left" w:pos="2207"/>
                                      <w:tab w:val="left" w:pos="2785"/>
                                      <w:tab w:val="left" w:pos="4355"/>
                                    </w:tabs>
                                    <w:spacing w:before="97" w:line="330" w:lineRule="atLeast"/>
                                    <w:ind w:right="1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pacing w:val="-2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2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4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2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</w:tcPr>
                                <w:p w14:paraId="50621C2C" w14:textId="3E42DC29" w:rsidR="00C0168C" w:rsidRDefault="00220FE7" w:rsidP="00220FE7">
                                  <w:pPr>
                                    <w:pStyle w:val="TableParagraph"/>
                                    <w:spacing w:before="154"/>
                                  </w:pPr>
                                  <w:proofErr w:type="spellStart"/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5EDFA8C3" w14:textId="77777777" w:rsidR="00C0168C" w:rsidRDefault="00220FE7">
                                  <w:pPr>
                                    <w:pStyle w:val="TableParagraph"/>
                                    <w:spacing w:before="196"/>
                                    <w:ind w:left="-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T-Mobile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Czech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</w:rPr>
                                    <w:t>Republic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2E81A294" w14:textId="77777777" w:rsidR="00C0168C" w:rsidRDefault="00C0168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D646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71.35pt;margin-top:24.55pt;width:446.35pt;height:10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7"/>
                        <w:gridCol w:w="4200"/>
                      </w:tblGrid>
                      <w:tr w:rsidR="00C0168C" w14:paraId="79E777C4" w14:textId="77777777">
                        <w:trPr>
                          <w:trHeight w:val="260"/>
                        </w:trPr>
                        <w:tc>
                          <w:tcPr>
                            <w:tcW w:w="4607" w:type="dxa"/>
                          </w:tcPr>
                          <w:p w14:paraId="1E5ABDD6" w14:textId="77777777" w:rsidR="00C0168C" w:rsidRDefault="00C0168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00" w:type="dxa"/>
                            <w:tcBorders>
                              <w:bottom w:val="single" w:sz="4" w:space="0" w:color="000000"/>
                            </w:tcBorders>
                          </w:tcPr>
                          <w:p w14:paraId="1A318C7E" w14:textId="77777777" w:rsidR="00C0168C" w:rsidRDefault="00C0168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0168C" w14:paraId="7EDE935C" w14:textId="77777777">
                        <w:trPr>
                          <w:trHeight w:val="589"/>
                        </w:trPr>
                        <w:tc>
                          <w:tcPr>
                            <w:tcW w:w="4607" w:type="dxa"/>
                          </w:tcPr>
                          <w:p w14:paraId="3FEA8AAC" w14:textId="390AEA25" w:rsidR="00C0168C" w:rsidRDefault="00220FE7">
                            <w:pPr>
                              <w:pStyle w:val="TableParagraph"/>
                              <w:spacing w:before="179"/>
                            </w:pPr>
                            <w:proofErr w:type="spellStart"/>
                            <w:r>
                              <w:rPr>
                                <w:color w:val="404040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4200" w:type="dxa"/>
                            <w:tcBorders>
                              <w:top w:val="single" w:sz="4" w:space="0" w:color="000000"/>
                            </w:tcBorders>
                          </w:tcPr>
                          <w:p w14:paraId="23D6B4B0" w14:textId="3AA57BC9" w:rsidR="00C0168C" w:rsidRDefault="00220FE7">
                            <w:pPr>
                              <w:pStyle w:val="TableParagraph"/>
                              <w:spacing w:before="179"/>
                              <w:ind w:left="-1"/>
                            </w:pPr>
                            <w:proofErr w:type="spellStart"/>
                            <w:r>
                              <w:rPr>
                                <w:color w:val="40404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C0168C" w14:paraId="455A2671" w14:textId="77777777">
                        <w:trPr>
                          <w:trHeight w:val="1184"/>
                        </w:trPr>
                        <w:tc>
                          <w:tcPr>
                            <w:tcW w:w="4607" w:type="dxa"/>
                          </w:tcPr>
                          <w:p w14:paraId="3BC81EF1" w14:textId="6FEF0D59" w:rsidR="00C0168C" w:rsidRDefault="00220FE7">
                            <w:pPr>
                              <w:pStyle w:val="TableParagraph"/>
                              <w:spacing w:before="154"/>
                              <w:ind w:left="-1"/>
                            </w:pPr>
                            <w:proofErr w:type="spellStart"/>
                            <w:r>
                              <w:rPr>
                                <w:color w:val="404040"/>
                              </w:rPr>
                              <w:t>xxx</w:t>
                            </w:r>
                            <w:proofErr w:type="spellEnd"/>
                          </w:p>
                          <w:p w14:paraId="0757DA65" w14:textId="77777777" w:rsidR="00C0168C" w:rsidRDefault="00220FE7">
                            <w:pPr>
                              <w:pStyle w:val="TableParagraph"/>
                              <w:tabs>
                                <w:tab w:val="left" w:pos="1054"/>
                                <w:tab w:val="left" w:pos="2207"/>
                                <w:tab w:val="left" w:pos="2785"/>
                                <w:tab w:val="left" w:pos="4355"/>
                              </w:tabs>
                              <w:spacing w:before="97" w:line="330" w:lineRule="atLeast"/>
                              <w:ind w:right="1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pacing w:val="-2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/>
                                <w:spacing w:val="-4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informační technologie, s. p.</w:t>
                            </w:r>
                          </w:p>
                        </w:tc>
                        <w:tc>
                          <w:tcPr>
                            <w:tcW w:w="4200" w:type="dxa"/>
                          </w:tcPr>
                          <w:p w14:paraId="50621C2C" w14:textId="3E42DC29" w:rsidR="00C0168C" w:rsidRDefault="00220FE7" w:rsidP="00220FE7">
                            <w:pPr>
                              <w:pStyle w:val="TableParagraph"/>
                              <w:spacing w:before="154"/>
                            </w:pPr>
                            <w:proofErr w:type="spellStart"/>
                            <w:r>
                              <w:rPr>
                                <w:color w:val="404040"/>
                              </w:rPr>
                              <w:t>xxx</w:t>
                            </w:r>
                            <w:proofErr w:type="spellEnd"/>
                          </w:p>
                          <w:p w14:paraId="5EDFA8C3" w14:textId="77777777" w:rsidR="00C0168C" w:rsidRDefault="00220FE7">
                            <w:pPr>
                              <w:pStyle w:val="TableParagraph"/>
                              <w:spacing w:before="196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T-Mobile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Czech</w:t>
                            </w:r>
                            <w:r>
                              <w:rPr>
                                <w:b/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</w:rPr>
                              <w:t>Republic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2E81A294" w14:textId="77777777" w:rsidR="00C0168C" w:rsidRDefault="00C0168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98C9EB5" wp14:editId="42B155B4">
                <wp:simplePos x="0" y="0"/>
                <wp:positionH relativeFrom="page">
                  <wp:posOffset>4727923</wp:posOffset>
                </wp:positionH>
                <wp:positionV relativeFrom="paragraph">
                  <wp:posOffset>-318207</wp:posOffset>
                </wp:positionV>
                <wp:extent cx="711200" cy="7061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0" h="706120">
                              <a:moveTo>
                                <a:pt x="128087" y="556492"/>
                              </a:moveTo>
                              <a:lnTo>
                                <a:pt x="66248" y="596700"/>
                              </a:lnTo>
                              <a:lnTo>
                                <a:pt x="26865" y="635552"/>
                              </a:lnTo>
                              <a:lnTo>
                                <a:pt x="6071" y="669247"/>
                              </a:lnTo>
                              <a:lnTo>
                                <a:pt x="0" y="693987"/>
                              </a:lnTo>
                              <a:lnTo>
                                <a:pt x="4556" y="703146"/>
                              </a:lnTo>
                              <a:lnTo>
                                <a:pt x="8639" y="705565"/>
                              </a:lnTo>
                              <a:lnTo>
                                <a:pt x="56354" y="705565"/>
                              </a:lnTo>
                              <a:lnTo>
                                <a:pt x="58344" y="704118"/>
                              </a:lnTo>
                              <a:lnTo>
                                <a:pt x="13749" y="704118"/>
                              </a:lnTo>
                              <a:lnTo>
                                <a:pt x="20013" y="677795"/>
                              </a:lnTo>
                              <a:lnTo>
                                <a:pt x="43238" y="640617"/>
                              </a:lnTo>
                              <a:lnTo>
                                <a:pt x="80291" y="598296"/>
                              </a:lnTo>
                              <a:lnTo>
                                <a:pt x="128087" y="556492"/>
                              </a:lnTo>
                              <a:close/>
                            </a:path>
                            <a:path w="711200" h="706120">
                              <a:moveTo>
                                <a:pt x="303936" y="0"/>
                              </a:moveTo>
                              <a:lnTo>
                                <a:pt x="289711" y="9498"/>
                              </a:lnTo>
                              <a:lnTo>
                                <a:pt x="282407" y="31479"/>
                              </a:lnTo>
                              <a:lnTo>
                                <a:pt x="279716" y="56173"/>
                              </a:lnTo>
                              <a:lnTo>
                                <a:pt x="279331" y="73813"/>
                              </a:lnTo>
                              <a:lnTo>
                                <a:pt x="279851" y="89767"/>
                              </a:lnTo>
                              <a:lnTo>
                                <a:pt x="286568" y="144007"/>
                              </a:lnTo>
                              <a:lnTo>
                                <a:pt x="294166" y="182542"/>
                              </a:lnTo>
                              <a:lnTo>
                                <a:pt x="303936" y="222162"/>
                              </a:lnTo>
                              <a:lnTo>
                                <a:pt x="300175" y="240006"/>
                              </a:lnTo>
                              <a:lnTo>
                                <a:pt x="272943" y="314259"/>
                              </a:lnTo>
                              <a:lnTo>
                                <a:pt x="251377" y="364803"/>
                              </a:lnTo>
                              <a:lnTo>
                                <a:pt x="225780" y="420383"/>
                              </a:lnTo>
                              <a:lnTo>
                                <a:pt x="197106" y="478066"/>
                              </a:lnTo>
                              <a:lnTo>
                                <a:pt x="166380" y="534782"/>
                              </a:lnTo>
                              <a:lnTo>
                                <a:pt x="134332" y="588011"/>
                              </a:lnTo>
                              <a:lnTo>
                                <a:pt x="102137" y="634410"/>
                              </a:lnTo>
                              <a:lnTo>
                                <a:pt x="70673" y="671182"/>
                              </a:lnTo>
                              <a:lnTo>
                                <a:pt x="40893" y="695395"/>
                              </a:lnTo>
                              <a:lnTo>
                                <a:pt x="13749" y="704118"/>
                              </a:lnTo>
                              <a:lnTo>
                                <a:pt x="58344" y="704118"/>
                              </a:lnTo>
                              <a:lnTo>
                                <a:pt x="82410" y="686617"/>
                              </a:lnTo>
                              <a:lnTo>
                                <a:pt x="115524" y="650845"/>
                              </a:lnTo>
                              <a:lnTo>
                                <a:pt x="153849" y="598296"/>
                              </a:lnTo>
                              <a:lnTo>
                                <a:pt x="197558" y="527546"/>
                              </a:lnTo>
                              <a:lnTo>
                                <a:pt x="204357" y="525375"/>
                              </a:lnTo>
                              <a:lnTo>
                                <a:pt x="197558" y="525375"/>
                              </a:lnTo>
                              <a:lnTo>
                                <a:pt x="233892" y="460081"/>
                              </a:lnTo>
                              <a:lnTo>
                                <a:pt x="261963" y="405140"/>
                              </a:lnTo>
                              <a:lnTo>
                                <a:pt x="283040" y="359205"/>
                              </a:lnTo>
                              <a:lnTo>
                                <a:pt x="298388" y="320928"/>
                              </a:lnTo>
                              <a:lnTo>
                                <a:pt x="309273" y="288963"/>
                              </a:lnTo>
                              <a:lnTo>
                                <a:pt x="316961" y="261963"/>
                              </a:lnTo>
                              <a:lnTo>
                                <a:pt x="342363" y="261963"/>
                              </a:lnTo>
                              <a:lnTo>
                                <a:pt x="326369" y="219991"/>
                              </a:lnTo>
                              <a:lnTo>
                                <a:pt x="331597" y="183085"/>
                              </a:lnTo>
                              <a:lnTo>
                                <a:pt x="316961" y="183085"/>
                              </a:lnTo>
                              <a:lnTo>
                                <a:pt x="308639" y="151334"/>
                              </a:lnTo>
                              <a:lnTo>
                                <a:pt x="303031" y="120669"/>
                              </a:lnTo>
                              <a:lnTo>
                                <a:pt x="299865" y="91904"/>
                              </a:lnTo>
                              <a:lnTo>
                                <a:pt x="298870" y="65852"/>
                              </a:lnTo>
                              <a:lnTo>
                                <a:pt x="299011" y="59339"/>
                              </a:lnTo>
                              <a:lnTo>
                                <a:pt x="299107" y="54918"/>
                              </a:lnTo>
                              <a:lnTo>
                                <a:pt x="300770" y="36454"/>
                              </a:lnTo>
                              <a:lnTo>
                                <a:pt x="305281" y="17311"/>
                              </a:lnTo>
                              <a:lnTo>
                                <a:pt x="314067" y="4341"/>
                              </a:lnTo>
                              <a:lnTo>
                                <a:pt x="331693" y="4341"/>
                              </a:lnTo>
                              <a:lnTo>
                                <a:pt x="322389" y="723"/>
                              </a:lnTo>
                              <a:lnTo>
                                <a:pt x="303936" y="0"/>
                              </a:lnTo>
                              <a:close/>
                            </a:path>
                            <a:path w="711200" h="706120">
                              <a:moveTo>
                                <a:pt x="703395" y="523927"/>
                              </a:moveTo>
                              <a:lnTo>
                                <a:pt x="683132" y="523927"/>
                              </a:lnTo>
                              <a:lnTo>
                                <a:pt x="675172" y="531164"/>
                              </a:lnTo>
                              <a:lnTo>
                                <a:pt x="675172" y="550703"/>
                              </a:lnTo>
                              <a:lnTo>
                                <a:pt x="683132" y="557939"/>
                              </a:lnTo>
                              <a:lnTo>
                                <a:pt x="703395" y="557939"/>
                              </a:lnTo>
                              <a:lnTo>
                                <a:pt x="707013" y="554321"/>
                              </a:lnTo>
                              <a:lnTo>
                                <a:pt x="685303" y="554321"/>
                              </a:lnTo>
                              <a:lnTo>
                                <a:pt x="678790" y="548532"/>
                              </a:lnTo>
                              <a:lnTo>
                                <a:pt x="678790" y="533335"/>
                              </a:lnTo>
                              <a:lnTo>
                                <a:pt x="685303" y="527546"/>
                              </a:lnTo>
                              <a:lnTo>
                                <a:pt x="707013" y="527546"/>
                              </a:lnTo>
                              <a:lnTo>
                                <a:pt x="703395" y="523927"/>
                              </a:lnTo>
                              <a:close/>
                            </a:path>
                            <a:path w="711200" h="706120">
                              <a:moveTo>
                                <a:pt x="707013" y="527546"/>
                              </a:moveTo>
                              <a:lnTo>
                                <a:pt x="701224" y="527546"/>
                              </a:lnTo>
                              <a:lnTo>
                                <a:pt x="706289" y="533335"/>
                              </a:lnTo>
                              <a:lnTo>
                                <a:pt x="706289" y="548532"/>
                              </a:lnTo>
                              <a:lnTo>
                                <a:pt x="701224" y="554321"/>
                              </a:lnTo>
                              <a:lnTo>
                                <a:pt x="707013" y="554321"/>
                              </a:lnTo>
                              <a:lnTo>
                                <a:pt x="710631" y="550703"/>
                              </a:lnTo>
                              <a:lnTo>
                                <a:pt x="710631" y="531164"/>
                              </a:lnTo>
                              <a:lnTo>
                                <a:pt x="707013" y="527546"/>
                              </a:lnTo>
                              <a:close/>
                            </a:path>
                            <a:path w="711200" h="706120">
                              <a:moveTo>
                                <a:pt x="697605" y="529717"/>
                              </a:moveTo>
                              <a:lnTo>
                                <a:pt x="686027" y="529717"/>
                              </a:lnTo>
                              <a:lnTo>
                                <a:pt x="686027" y="550703"/>
                              </a:lnTo>
                              <a:lnTo>
                                <a:pt x="689645" y="550703"/>
                              </a:lnTo>
                              <a:lnTo>
                                <a:pt x="689645" y="542743"/>
                              </a:lnTo>
                              <a:lnTo>
                                <a:pt x="698811" y="542743"/>
                              </a:lnTo>
                              <a:lnTo>
                                <a:pt x="698329" y="542019"/>
                              </a:lnTo>
                              <a:lnTo>
                                <a:pt x="696158" y="541295"/>
                              </a:lnTo>
                              <a:lnTo>
                                <a:pt x="700500" y="539848"/>
                              </a:lnTo>
                              <a:lnTo>
                                <a:pt x="689645" y="539848"/>
                              </a:lnTo>
                              <a:lnTo>
                                <a:pt x="689645" y="534059"/>
                              </a:lnTo>
                              <a:lnTo>
                                <a:pt x="700017" y="534059"/>
                              </a:lnTo>
                              <a:lnTo>
                                <a:pt x="699897" y="533335"/>
                              </a:lnTo>
                              <a:lnTo>
                                <a:pt x="699776" y="532611"/>
                              </a:lnTo>
                              <a:lnTo>
                                <a:pt x="697605" y="529717"/>
                              </a:lnTo>
                              <a:close/>
                            </a:path>
                            <a:path w="711200" h="706120">
                              <a:moveTo>
                                <a:pt x="698811" y="542743"/>
                              </a:moveTo>
                              <a:lnTo>
                                <a:pt x="693987" y="542743"/>
                              </a:lnTo>
                              <a:lnTo>
                                <a:pt x="695434" y="544914"/>
                              </a:lnTo>
                              <a:lnTo>
                                <a:pt x="696158" y="547085"/>
                              </a:lnTo>
                              <a:lnTo>
                                <a:pt x="696882" y="550703"/>
                              </a:lnTo>
                              <a:lnTo>
                                <a:pt x="700500" y="550703"/>
                              </a:lnTo>
                              <a:lnTo>
                                <a:pt x="699776" y="547085"/>
                              </a:lnTo>
                              <a:lnTo>
                                <a:pt x="699776" y="544190"/>
                              </a:lnTo>
                              <a:lnTo>
                                <a:pt x="698811" y="542743"/>
                              </a:lnTo>
                              <a:close/>
                            </a:path>
                            <a:path w="711200" h="706120">
                              <a:moveTo>
                                <a:pt x="700017" y="534059"/>
                              </a:moveTo>
                              <a:lnTo>
                                <a:pt x="694711" y="534059"/>
                              </a:lnTo>
                              <a:lnTo>
                                <a:pt x="696158" y="534782"/>
                              </a:lnTo>
                              <a:lnTo>
                                <a:pt x="696158" y="539124"/>
                              </a:lnTo>
                              <a:lnTo>
                                <a:pt x="693987" y="539848"/>
                              </a:lnTo>
                              <a:lnTo>
                                <a:pt x="700500" y="539848"/>
                              </a:lnTo>
                              <a:lnTo>
                                <a:pt x="700500" y="536953"/>
                              </a:lnTo>
                              <a:lnTo>
                                <a:pt x="700161" y="534919"/>
                              </a:lnTo>
                              <a:lnTo>
                                <a:pt x="700138" y="534782"/>
                              </a:lnTo>
                              <a:lnTo>
                                <a:pt x="700017" y="534059"/>
                              </a:lnTo>
                              <a:close/>
                            </a:path>
                            <a:path w="711200" h="706120">
                              <a:moveTo>
                                <a:pt x="342363" y="261963"/>
                              </a:moveTo>
                              <a:lnTo>
                                <a:pt x="316961" y="261963"/>
                              </a:lnTo>
                              <a:lnTo>
                                <a:pt x="347951" y="326878"/>
                              </a:lnTo>
                              <a:lnTo>
                                <a:pt x="380435" y="375051"/>
                              </a:lnTo>
                              <a:lnTo>
                                <a:pt x="412258" y="409364"/>
                              </a:lnTo>
                              <a:lnTo>
                                <a:pt x="441268" y="432700"/>
                              </a:lnTo>
                              <a:lnTo>
                                <a:pt x="465311" y="447943"/>
                              </a:lnTo>
                              <a:lnTo>
                                <a:pt x="422361" y="456091"/>
                              </a:lnTo>
                              <a:lnTo>
                                <a:pt x="377883" y="466088"/>
                              </a:lnTo>
                              <a:lnTo>
                                <a:pt x="332222" y="478066"/>
                              </a:lnTo>
                              <a:lnTo>
                                <a:pt x="286916" y="491792"/>
                              </a:lnTo>
                              <a:lnTo>
                                <a:pt x="241714" y="507578"/>
                              </a:lnTo>
                              <a:lnTo>
                                <a:pt x="197558" y="525375"/>
                              </a:lnTo>
                              <a:lnTo>
                                <a:pt x="204357" y="525375"/>
                              </a:lnTo>
                              <a:lnTo>
                                <a:pt x="241752" y="513434"/>
                              </a:lnTo>
                              <a:lnTo>
                                <a:pt x="289115" y="500770"/>
                              </a:lnTo>
                              <a:lnTo>
                                <a:pt x="339395" y="489463"/>
                              </a:lnTo>
                              <a:lnTo>
                                <a:pt x="390480" y="479892"/>
                              </a:lnTo>
                              <a:lnTo>
                                <a:pt x="441725" y="472049"/>
                              </a:lnTo>
                              <a:lnTo>
                                <a:pt x="491638" y="466088"/>
                              </a:lnTo>
                              <a:lnTo>
                                <a:pt x="546548" y="466088"/>
                              </a:lnTo>
                              <a:lnTo>
                                <a:pt x="534782" y="460969"/>
                              </a:lnTo>
                              <a:lnTo>
                                <a:pt x="583867" y="458719"/>
                              </a:lnTo>
                              <a:lnTo>
                                <a:pt x="695871" y="458719"/>
                              </a:lnTo>
                              <a:lnTo>
                                <a:pt x="677071" y="448577"/>
                              </a:lnTo>
                              <a:lnTo>
                                <a:pt x="650080" y="442878"/>
                              </a:lnTo>
                              <a:lnTo>
                                <a:pt x="502941" y="442878"/>
                              </a:lnTo>
                              <a:lnTo>
                                <a:pt x="486150" y="433267"/>
                              </a:lnTo>
                              <a:lnTo>
                                <a:pt x="453382" y="412145"/>
                              </a:lnTo>
                              <a:lnTo>
                                <a:pt x="401878" y="364395"/>
                              </a:lnTo>
                              <a:lnTo>
                                <a:pt x="371236" y="320489"/>
                              </a:lnTo>
                              <a:lnTo>
                                <a:pt x="346082" y="271683"/>
                              </a:lnTo>
                              <a:lnTo>
                                <a:pt x="342363" y="261963"/>
                              </a:lnTo>
                              <a:close/>
                            </a:path>
                            <a:path w="711200" h="706120">
                              <a:moveTo>
                                <a:pt x="546548" y="466088"/>
                              </a:moveTo>
                              <a:lnTo>
                                <a:pt x="492205" y="466088"/>
                              </a:lnTo>
                              <a:lnTo>
                                <a:pt x="539577" y="487496"/>
                              </a:lnTo>
                              <a:lnTo>
                                <a:pt x="586524" y="503665"/>
                              </a:lnTo>
                              <a:lnTo>
                                <a:pt x="629672" y="513864"/>
                              </a:lnTo>
                              <a:lnTo>
                                <a:pt x="665764" y="517415"/>
                              </a:lnTo>
                              <a:lnTo>
                                <a:pt x="680701" y="516442"/>
                              </a:lnTo>
                              <a:lnTo>
                                <a:pt x="691906" y="513434"/>
                              </a:lnTo>
                              <a:lnTo>
                                <a:pt x="699448" y="508256"/>
                              </a:lnTo>
                              <a:lnTo>
                                <a:pt x="700724" y="505836"/>
                              </a:lnTo>
                              <a:lnTo>
                                <a:pt x="680961" y="505836"/>
                              </a:lnTo>
                              <a:lnTo>
                                <a:pt x="652320" y="502591"/>
                              </a:lnTo>
                              <a:lnTo>
                                <a:pt x="616827" y="493443"/>
                              </a:lnTo>
                              <a:lnTo>
                                <a:pt x="576856" y="479276"/>
                              </a:lnTo>
                              <a:lnTo>
                                <a:pt x="546548" y="466088"/>
                              </a:lnTo>
                              <a:close/>
                            </a:path>
                            <a:path w="711200" h="706120">
                              <a:moveTo>
                                <a:pt x="703395" y="500770"/>
                              </a:moveTo>
                              <a:lnTo>
                                <a:pt x="698329" y="502941"/>
                              </a:lnTo>
                              <a:lnTo>
                                <a:pt x="690369" y="505836"/>
                              </a:lnTo>
                              <a:lnTo>
                                <a:pt x="700724" y="505836"/>
                              </a:lnTo>
                              <a:lnTo>
                                <a:pt x="703395" y="500770"/>
                              </a:lnTo>
                              <a:close/>
                            </a:path>
                            <a:path w="711200" h="706120">
                              <a:moveTo>
                                <a:pt x="695871" y="458719"/>
                              </a:moveTo>
                              <a:lnTo>
                                <a:pt x="583867" y="458719"/>
                              </a:lnTo>
                              <a:lnTo>
                                <a:pt x="640889" y="460336"/>
                              </a:lnTo>
                              <a:lnTo>
                                <a:pt x="687734" y="470230"/>
                              </a:lnTo>
                              <a:lnTo>
                                <a:pt x="706289" y="492810"/>
                              </a:lnTo>
                              <a:lnTo>
                                <a:pt x="708460" y="487745"/>
                              </a:lnTo>
                              <a:lnTo>
                                <a:pt x="710629" y="485574"/>
                              </a:lnTo>
                              <a:lnTo>
                                <a:pt x="710629" y="480508"/>
                              </a:lnTo>
                              <a:lnTo>
                                <a:pt x="701823" y="461930"/>
                              </a:lnTo>
                              <a:lnTo>
                                <a:pt x="695871" y="458719"/>
                              </a:lnTo>
                              <a:close/>
                            </a:path>
                            <a:path w="711200" h="706120">
                              <a:moveTo>
                                <a:pt x="589780" y="437812"/>
                              </a:moveTo>
                              <a:lnTo>
                                <a:pt x="570411" y="438298"/>
                              </a:lnTo>
                              <a:lnTo>
                                <a:pt x="549346" y="439531"/>
                              </a:lnTo>
                              <a:lnTo>
                                <a:pt x="502941" y="442878"/>
                              </a:lnTo>
                              <a:lnTo>
                                <a:pt x="650080" y="442878"/>
                              </a:lnTo>
                              <a:lnTo>
                                <a:pt x="638887" y="440515"/>
                              </a:lnTo>
                              <a:lnTo>
                                <a:pt x="589780" y="437812"/>
                              </a:lnTo>
                              <a:close/>
                            </a:path>
                            <a:path w="711200" h="706120">
                              <a:moveTo>
                                <a:pt x="338671" y="59339"/>
                              </a:moveTo>
                              <a:lnTo>
                                <a:pt x="334770" y="80710"/>
                              </a:lnTo>
                              <a:lnTo>
                                <a:pt x="330259" y="108186"/>
                              </a:lnTo>
                              <a:lnTo>
                                <a:pt x="324526" y="142176"/>
                              </a:lnTo>
                              <a:lnTo>
                                <a:pt x="317062" y="182542"/>
                              </a:lnTo>
                              <a:lnTo>
                                <a:pt x="316961" y="183085"/>
                              </a:lnTo>
                              <a:lnTo>
                                <a:pt x="331597" y="183085"/>
                              </a:lnTo>
                              <a:lnTo>
                                <a:pt x="332260" y="178404"/>
                              </a:lnTo>
                              <a:lnTo>
                                <a:pt x="335505" y="138580"/>
                              </a:lnTo>
                              <a:lnTo>
                                <a:pt x="337258" y="99299"/>
                              </a:lnTo>
                              <a:lnTo>
                                <a:pt x="338671" y="59339"/>
                              </a:lnTo>
                              <a:close/>
                            </a:path>
                            <a:path w="711200" h="706120">
                              <a:moveTo>
                                <a:pt x="331693" y="4341"/>
                              </a:moveTo>
                              <a:lnTo>
                                <a:pt x="314067" y="4341"/>
                              </a:lnTo>
                              <a:lnTo>
                                <a:pt x="321880" y="9271"/>
                              </a:lnTo>
                              <a:lnTo>
                                <a:pt x="329416" y="17311"/>
                              </a:lnTo>
                              <a:lnTo>
                                <a:pt x="335336" y="29172"/>
                              </a:lnTo>
                              <a:lnTo>
                                <a:pt x="338671" y="46314"/>
                              </a:lnTo>
                              <a:lnTo>
                                <a:pt x="341385" y="19538"/>
                              </a:lnTo>
                              <a:lnTo>
                                <a:pt x="335415" y="5789"/>
                              </a:lnTo>
                              <a:lnTo>
                                <a:pt x="331693" y="4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8D0D" id="Graphic 7" o:spid="_x0000_s1026" style="position:absolute;margin-left:372.3pt;margin-top:-25.05pt;width:56pt;height:55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200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" path="m128087,556492l66248,596700,26865,635552,6071,669247,,693987r4556,9159l8639,705565r47715,l58344,704118r-44595,l20013,677795,43238,640617,80291,598296r47796,-41804xem303936,l289711,9498r-7304,21981l279716,56173r-385,17640l279851,89767r6717,54240l294166,182542r9770,39620l300175,240006r-27232,74253l251377,364803r-25597,55580l197106,478066r-30726,56716l134332,588011r-32195,46399l70673,671182,40893,695395r-27144,8723l58344,704118,82410,686617r33114,-35772l153849,598296r43709,-70750l204357,525375r-6799,l233892,460081r28071,-54941l283040,359205r15348,-38277l309273,288963r7688,-27000l342363,261963,326369,219991r5228,-36906l316961,183085r-8322,-31751l303031,120669,299865,91904r-995,-26052l299011,59339r96,-4421l300770,36454r4511,-19143l314067,4341r17626,l322389,723,303936,xem703395,523927r-20263,l675172,531164r,19539l683132,557939r20263,l707013,554321r-21710,l678790,548532r,-15197l685303,527546r21710,l703395,523927xem707013,527546r-5789,l706289,533335r,15197l701224,554321r5789,l710631,550703r,-19539l707013,527546xem697605,529717r-11578,l686027,550703r3618,l689645,542743r9166,l698329,542019r-2171,-724l700500,539848r-10855,l689645,534059r10372,l699897,533335r-121,-724l697605,529717xem698811,542743r-4824,l695434,544914r724,2171l696882,550703r3618,l699776,547085r,-2895l698811,542743xem700017,534059r-5306,l696158,534782r,4342l693987,539848r6513,l700500,536953r-339,-2034l700138,534782r-121,-723xem342363,261963r-25402,l347951,326878r32484,48173l412258,409364r29010,23336l465311,447943r-42950,8148l377883,466088r-45661,11978l286916,491792r-45202,15786l197558,525375r6799,l241752,513434r47363,-12664l339395,489463r51085,-9571l441725,472049r49913,-5961l546548,466088r-11766,-5119l583867,458719r112004,l677071,448577r-26991,-5699l502941,442878r-16791,-9611l453382,412145,401878,364395,371236,320489,346082,271683r-3719,-9720xem546548,466088r-54343,l539577,487496r46947,16169l629672,513864r36092,3551l680701,516442r11205,-3008l699448,508256r1276,-2420l680961,505836r-28641,-3245l616827,493443,576856,479276,546548,466088xem703395,500770r-5066,2171l690369,505836r10355,l703395,500770xem695871,458719r-112004,l640889,460336r46845,9894l706289,492810r2171,-5065l710629,485574r,-5066l701823,461930r-5952,-3211xem589780,437812r-19369,486l549346,439531r-46405,3347l650080,442878r-11193,-2363l589780,437812xem338671,59339r-3901,21371l330259,108186r-5733,33990l317062,182542r-101,543l331597,183085r663,-4681l335505,138580r1753,-39281l338671,59339xem331693,4341r-17626,l321880,9271r7536,8040l335336,29172r3335,17142l341385,19538,335415,5789,331693,4341xe" fillcolor="#ffd8d8" stroked="f">
                <v:path arrowok="t"/>
                <w10:wrap anchorx="page"/>
              </v:shape>
            </w:pict>
          </mc:Fallback>
        </mc:AlternateContent>
      </w:r>
    </w:p>
    <w:p w14:paraId="6563A905" w14:textId="7F32E523" w:rsidR="00C0168C" w:rsidRDefault="00220FE7" w:rsidP="00220FE7">
      <w:pPr>
        <w:spacing w:before="137" w:line="261" w:lineRule="auto"/>
        <w:ind w:left="488" w:right="1600"/>
        <w:rPr>
          <w:rFonts w:ascii="Gill Sans MT"/>
          <w:sz w:val="21"/>
        </w:rPr>
      </w:pPr>
      <w:r>
        <w:br w:type="column"/>
      </w:r>
    </w:p>
    <w:p w14:paraId="3B58015B" w14:textId="77777777" w:rsidR="00C0168C" w:rsidRDefault="00C0168C">
      <w:pPr>
        <w:spacing w:line="235" w:lineRule="exact"/>
        <w:rPr>
          <w:rFonts w:ascii="Gill Sans MT"/>
          <w:sz w:val="21"/>
        </w:rPr>
        <w:sectPr w:rsidR="00C0168C">
          <w:type w:val="continuous"/>
          <w:pgSz w:w="11910" w:h="16840"/>
          <w:pgMar w:top="1880" w:right="500" w:bottom="900" w:left="660" w:header="725" w:footer="711" w:gutter="0"/>
          <w:cols w:num="4" w:space="708" w:equalWidth="0">
            <w:col w:w="2288" w:space="40"/>
            <w:col w:w="2409" w:space="39"/>
            <w:col w:w="2072" w:space="39"/>
            <w:col w:w="3863"/>
          </w:cols>
        </w:sectPr>
      </w:pPr>
    </w:p>
    <w:p w14:paraId="3A38D70D" w14:textId="77777777" w:rsidR="00C0168C" w:rsidRDefault="00C0168C">
      <w:pPr>
        <w:pStyle w:val="Zkladntext"/>
        <w:spacing w:before="6"/>
        <w:rPr>
          <w:rFonts w:ascii="Gill Sans MT"/>
          <w:sz w:val="6"/>
        </w:rPr>
      </w:pPr>
    </w:p>
    <w:p w14:paraId="319EE324" w14:textId="77777777" w:rsidR="00C0168C" w:rsidRDefault="00220FE7">
      <w:pPr>
        <w:pStyle w:val="Zkladntext"/>
        <w:spacing w:line="20" w:lineRule="exact"/>
        <w:ind w:left="826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831ACF7" wp14:editId="14C539A7">
                <wp:extent cx="25908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6350"/>
                          <a:chOff x="0" y="0"/>
                          <a:chExt cx="25908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48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3BAAE" id="Group 8" o:spid="_x0000_s1026" style="width:204pt;height:.5pt;mso-position-horizontal-relative:char;mso-position-vertical-relative:line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">
                <v:shape id="Graphic 9" o:spid="_x0000_s1027" style="position:absolute;top:30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" path="m,l25908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377CB89E" w14:textId="77777777" w:rsidR="00C0168C" w:rsidRDefault="00C0168C">
      <w:pPr>
        <w:spacing w:line="20" w:lineRule="exact"/>
        <w:rPr>
          <w:rFonts w:ascii="Gill Sans MT"/>
          <w:sz w:val="2"/>
        </w:rPr>
        <w:sectPr w:rsidR="00C0168C">
          <w:type w:val="continuous"/>
          <w:pgSz w:w="11910" w:h="16840"/>
          <w:pgMar w:top="1880" w:right="500" w:bottom="900" w:left="660" w:header="725" w:footer="711" w:gutter="0"/>
          <w:cols w:space="708"/>
        </w:sectPr>
      </w:pPr>
    </w:p>
    <w:p w14:paraId="46C34563" w14:textId="77777777" w:rsidR="00C0168C" w:rsidRDefault="00220FE7">
      <w:pPr>
        <w:pStyle w:val="Nadpis2"/>
        <w:spacing w:before="90"/>
      </w:pPr>
      <w:r>
        <w:rPr>
          <w:color w:val="404040"/>
        </w:rPr>
        <w:lastRenderedPageBreak/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Technická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specifikace</w:t>
      </w:r>
    </w:p>
    <w:p w14:paraId="4C49C573" w14:textId="77777777" w:rsidR="00C0168C" w:rsidRDefault="00C0168C">
      <w:pPr>
        <w:pStyle w:val="Zkladntext"/>
        <w:rPr>
          <w:b/>
        </w:rPr>
      </w:pPr>
    </w:p>
    <w:p w14:paraId="4528A87D" w14:textId="77777777" w:rsidR="00C0168C" w:rsidRDefault="00C0168C">
      <w:pPr>
        <w:pStyle w:val="Zkladntext"/>
        <w:spacing w:before="18"/>
        <w:rPr>
          <w:b/>
        </w:rPr>
      </w:pPr>
    </w:p>
    <w:p w14:paraId="43D4A9D6" w14:textId="77777777" w:rsidR="00C0168C" w:rsidRDefault="00220FE7">
      <w:pPr>
        <w:pStyle w:val="Zkladntext"/>
        <w:spacing w:line="312" w:lineRule="auto"/>
        <w:ind w:left="756" w:right="916" w:firstLine="708"/>
        <w:jc w:val="both"/>
      </w:pPr>
      <w:r>
        <w:rPr>
          <w:color w:val="404040"/>
        </w:rPr>
        <w:t>Propojení lokality Centrotex koncového uživatele se požaduje realizovat pomocí pronajatých dvou Single-mode nenasvícených optických vláken – služba DARK FIBRE (dále jen Služba) do dvou směrů.</w:t>
      </w:r>
    </w:p>
    <w:p w14:paraId="50845C32" w14:textId="77777777" w:rsidR="00C0168C" w:rsidRDefault="00C0168C">
      <w:pPr>
        <w:pStyle w:val="Zkladntext"/>
        <w:spacing w:before="77"/>
      </w:pPr>
    </w:p>
    <w:p w14:paraId="00D1C1C2" w14:textId="77777777" w:rsidR="00C0168C" w:rsidRDefault="00220FE7">
      <w:pPr>
        <w:pStyle w:val="Nadpis2"/>
        <w:numPr>
          <w:ilvl w:val="0"/>
          <w:numId w:val="1"/>
        </w:numPr>
        <w:tabs>
          <w:tab w:val="left" w:pos="1000"/>
        </w:tabs>
        <w:ind w:left="1000" w:hanging="244"/>
      </w:pPr>
      <w:r>
        <w:rPr>
          <w:color w:val="404040"/>
        </w:rPr>
        <w:t>Pronájem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optických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tras</w:t>
      </w:r>
    </w:p>
    <w:p w14:paraId="0A02EFEB" w14:textId="77777777" w:rsidR="00C0168C" w:rsidRDefault="00220FE7">
      <w:pPr>
        <w:pStyle w:val="Zkladntext"/>
        <w:spacing w:before="196" w:line="312" w:lineRule="auto"/>
        <w:ind w:left="757" w:right="915" w:firstLine="707"/>
        <w:jc w:val="both"/>
      </w:pPr>
      <w:r>
        <w:rPr>
          <w:color w:val="404040"/>
        </w:rPr>
        <w:t>Optické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OT)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realizovány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objektem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Centrotex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směrů na objekt Olšanská 2 a na objekt Malešice.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OT budou ukončeny v každé v lokalitě na ODF umístěném ve stojanu v technologické místnosti.</w:t>
      </w:r>
    </w:p>
    <w:p w14:paraId="2DBAC5F1" w14:textId="77777777" w:rsidR="00C0168C" w:rsidRDefault="00220FE7">
      <w:pPr>
        <w:pStyle w:val="Zkladntext"/>
        <w:spacing w:line="312" w:lineRule="auto"/>
        <w:ind w:left="3166" w:right="917" w:hanging="2410"/>
        <w:jc w:val="both"/>
      </w:pPr>
      <w:r>
        <w:rPr>
          <w:color w:val="404040"/>
        </w:rPr>
        <w:t>Dodávané OT nesmí být 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vzájemném souběhu. Souběh s existujícími trasami MV nebude</w:t>
      </w:r>
      <w:r>
        <w:rPr>
          <w:color w:val="404040"/>
        </w:rPr>
        <w:t xml:space="preserve"> </w:t>
      </w:r>
      <w:proofErr w:type="spellStart"/>
      <w:proofErr w:type="gramStart"/>
      <w:r>
        <w:rPr>
          <w:color w:val="404040"/>
        </w:rPr>
        <w:t>posuzován..</w:t>
      </w:r>
      <w:proofErr w:type="gramEnd"/>
      <w:r>
        <w:rPr>
          <w:color w:val="404040"/>
        </w:rPr>
        <w:t>Souběhem</w:t>
      </w:r>
      <w:proofErr w:type="spellEnd"/>
      <w:r>
        <w:rPr>
          <w:color w:val="404040"/>
        </w:rPr>
        <w:t xml:space="preserve"> se rozumí</w:t>
      </w:r>
    </w:p>
    <w:p w14:paraId="71487D09" w14:textId="77777777" w:rsidR="00C0168C" w:rsidRDefault="00220FE7">
      <w:pPr>
        <w:pStyle w:val="Zkladntext"/>
        <w:spacing w:line="312" w:lineRule="auto"/>
        <w:ind w:left="757" w:right="1245"/>
        <w:jc w:val="both"/>
      </w:pPr>
      <w:r>
        <w:rPr>
          <w:color w:val="404040"/>
        </w:rPr>
        <w:t>společné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vedení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objekt.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Povolený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souběh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„nabízené“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trasy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max. vzdálenost 10 metrů. Z důvodu doložení </w:t>
      </w:r>
      <w:proofErr w:type="spellStart"/>
      <w:r>
        <w:rPr>
          <w:color w:val="404040"/>
        </w:rPr>
        <w:t>nesouběhu</w:t>
      </w:r>
      <w:proofErr w:type="spellEnd"/>
      <w:r>
        <w:rPr>
          <w:color w:val="404040"/>
        </w:rPr>
        <w:t xml:space="preserve"> předá dodavatel zákres</w:t>
      </w:r>
    </w:p>
    <w:p w14:paraId="04F1B999" w14:textId="77777777" w:rsidR="00C0168C" w:rsidRDefault="00220FE7">
      <w:pPr>
        <w:pStyle w:val="Zkladntext"/>
        <w:spacing w:line="253" w:lineRule="exact"/>
        <w:ind w:left="818"/>
        <w:jc w:val="both"/>
      </w:pP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mapovém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podkladu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1:10000.</w:t>
      </w:r>
    </w:p>
    <w:p w14:paraId="4869CD11" w14:textId="77777777" w:rsidR="00C0168C" w:rsidRDefault="00C0168C">
      <w:pPr>
        <w:pStyle w:val="Zkladntext"/>
      </w:pPr>
    </w:p>
    <w:p w14:paraId="1DECDEA4" w14:textId="77777777" w:rsidR="00C0168C" w:rsidRDefault="00C0168C">
      <w:pPr>
        <w:pStyle w:val="Zkladntext"/>
        <w:spacing w:before="18"/>
      </w:pPr>
    </w:p>
    <w:p w14:paraId="23260EC6" w14:textId="77777777" w:rsidR="00C0168C" w:rsidRDefault="00220FE7">
      <w:pPr>
        <w:pStyle w:val="Nadpis2"/>
        <w:numPr>
          <w:ilvl w:val="1"/>
          <w:numId w:val="1"/>
        </w:numPr>
        <w:tabs>
          <w:tab w:val="left" w:pos="1184"/>
        </w:tabs>
        <w:ind w:left="1184" w:hanging="427"/>
      </w:pPr>
      <w:r>
        <w:rPr>
          <w:color w:val="404040"/>
        </w:rPr>
        <w:t>Optická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trasa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DC5-CTX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DC3-</w:t>
      </w:r>
      <w:r>
        <w:rPr>
          <w:color w:val="404040"/>
          <w:spacing w:val="-5"/>
        </w:rPr>
        <w:t>OL2</w:t>
      </w:r>
    </w:p>
    <w:p w14:paraId="06118991" w14:textId="77777777" w:rsidR="00C0168C" w:rsidRDefault="00220FE7">
      <w:pPr>
        <w:pStyle w:val="Zkladntext"/>
        <w:tabs>
          <w:tab w:val="left" w:pos="3167"/>
        </w:tabs>
        <w:spacing w:before="196"/>
        <w:ind w:left="757"/>
      </w:pPr>
      <w:r>
        <w:rPr>
          <w:color w:val="404040"/>
          <w:spacing w:val="-2"/>
        </w:rPr>
        <w:t>Rozsah:</w:t>
      </w:r>
      <w:r>
        <w:rPr>
          <w:color w:val="404040"/>
        </w:rPr>
        <w:tab/>
        <w:t>pronájem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nenasvícených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optických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vláken</w:t>
      </w:r>
    </w:p>
    <w:p w14:paraId="69D725AA" w14:textId="77777777" w:rsidR="00C0168C" w:rsidRDefault="00220FE7">
      <w:pPr>
        <w:pStyle w:val="Zkladntext"/>
        <w:tabs>
          <w:tab w:val="left" w:pos="3167"/>
        </w:tabs>
        <w:spacing w:before="76"/>
        <w:ind w:left="757"/>
      </w:pPr>
      <w:r>
        <w:rPr>
          <w:color w:val="404040"/>
        </w:rPr>
        <w:t>Typ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vlákna:</w:t>
      </w:r>
      <w:r>
        <w:rPr>
          <w:color w:val="404040"/>
        </w:rPr>
        <w:tab/>
      </w:r>
      <w:r>
        <w:rPr>
          <w:color w:val="404040"/>
          <w:spacing w:val="-2"/>
        </w:rPr>
        <w:t>Single-</w:t>
      </w:r>
      <w:r>
        <w:rPr>
          <w:color w:val="404040"/>
          <w:spacing w:val="-4"/>
        </w:rPr>
        <w:t>Mode</w:t>
      </w:r>
    </w:p>
    <w:p w14:paraId="7DCCC81D" w14:textId="77777777" w:rsidR="00C0168C" w:rsidRDefault="00220FE7">
      <w:pPr>
        <w:pStyle w:val="Zkladntext"/>
        <w:tabs>
          <w:tab w:val="left" w:pos="3167"/>
        </w:tabs>
        <w:spacing w:before="75"/>
        <w:ind w:left="757"/>
      </w:pPr>
      <w:r>
        <w:rPr>
          <w:color w:val="404040"/>
          <w:spacing w:val="-2"/>
        </w:rPr>
        <w:t>Dostupnost:</w:t>
      </w:r>
      <w:r>
        <w:rPr>
          <w:color w:val="404040"/>
        </w:rPr>
        <w:tab/>
        <w:t>min.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99,50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měsíc</w:t>
      </w:r>
    </w:p>
    <w:p w14:paraId="34260D2D" w14:textId="77777777" w:rsidR="00C0168C" w:rsidRDefault="00220FE7">
      <w:pPr>
        <w:pStyle w:val="Zkladntext"/>
        <w:tabs>
          <w:tab w:val="left" w:pos="3167"/>
        </w:tabs>
        <w:spacing w:before="77" w:line="312" w:lineRule="auto"/>
        <w:ind w:left="3167" w:right="916" w:hanging="2410"/>
      </w:pPr>
      <w:r>
        <w:rPr>
          <w:color w:val="404040"/>
        </w:rPr>
        <w:t>Ukončení spoje:</w:t>
      </w:r>
      <w:r>
        <w:rPr>
          <w:color w:val="404040"/>
        </w:rPr>
        <w:tab/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optickém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rozvaděči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konektory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EURO2000/APC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 tím, že bude připojeno vlastní přenosové zařízení</w:t>
      </w:r>
    </w:p>
    <w:p w14:paraId="32D44EF1" w14:textId="77777777" w:rsidR="00C0168C" w:rsidRDefault="00220FE7">
      <w:pPr>
        <w:pStyle w:val="Zkladntext"/>
        <w:tabs>
          <w:tab w:val="left" w:pos="3151"/>
        </w:tabs>
        <w:spacing w:line="252" w:lineRule="exact"/>
        <w:ind w:left="757"/>
      </w:pPr>
      <w:r>
        <w:rPr>
          <w:color w:val="404040"/>
        </w:rPr>
        <w:t>Koncová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lokalita:</w:t>
      </w:r>
      <w:r>
        <w:rPr>
          <w:color w:val="404040"/>
        </w:rPr>
        <w:tab/>
      </w:r>
      <w:r>
        <w:t>náměstí</w:t>
      </w:r>
      <w:r>
        <w:rPr>
          <w:spacing w:val="-6"/>
        </w:rPr>
        <w:t xml:space="preserve"> </w:t>
      </w:r>
      <w:r>
        <w:t>Hrdinů</w:t>
      </w:r>
      <w:r>
        <w:rPr>
          <w:spacing w:val="-5"/>
        </w:rPr>
        <w:t xml:space="preserve"> </w:t>
      </w:r>
      <w:r>
        <w:t>1634/3,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140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rPr>
          <w:spacing w:val="-2"/>
        </w:rPr>
        <w:t>(Centrotex)</w:t>
      </w:r>
    </w:p>
    <w:p w14:paraId="15E533FE" w14:textId="77777777" w:rsidR="00C0168C" w:rsidRDefault="00220FE7">
      <w:pPr>
        <w:pStyle w:val="Zkladntext"/>
        <w:spacing w:before="1"/>
        <w:ind w:left="3151"/>
        <w:rPr>
          <w:rFonts w:ascii="Calibri" w:hAnsi="Calibri"/>
        </w:rPr>
      </w:pPr>
      <w:r>
        <w:rPr>
          <w:rFonts w:ascii="Calibri" w:hAnsi="Calibri"/>
        </w:rPr>
        <w:t>Olšanská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130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(Olšanská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5"/>
        </w:rPr>
        <w:t>2)</w:t>
      </w:r>
    </w:p>
    <w:p w14:paraId="150852D8" w14:textId="77777777" w:rsidR="00C0168C" w:rsidRDefault="00220FE7">
      <w:pPr>
        <w:pStyle w:val="Nadpis2"/>
        <w:numPr>
          <w:ilvl w:val="1"/>
          <w:numId w:val="1"/>
        </w:numPr>
        <w:tabs>
          <w:tab w:val="left" w:pos="1184"/>
        </w:tabs>
        <w:spacing w:before="253"/>
        <w:ind w:left="1184" w:hanging="427"/>
      </w:pPr>
      <w:r>
        <w:rPr>
          <w:color w:val="404040"/>
        </w:rPr>
        <w:t>Optická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trasa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DC5-</w:t>
      </w:r>
      <w:proofErr w:type="gramStart"/>
      <w:r>
        <w:rPr>
          <w:color w:val="404040"/>
        </w:rPr>
        <w:t>CTX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50"/>
        </w:rPr>
        <w:t xml:space="preserve"> </w:t>
      </w:r>
      <w:r>
        <w:rPr>
          <w:color w:val="404040"/>
        </w:rPr>
        <w:t>DC2</w:t>
      </w:r>
      <w:proofErr w:type="gramEnd"/>
      <w:r>
        <w:rPr>
          <w:color w:val="404040"/>
        </w:rPr>
        <w:t>-</w:t>
      </w:r>
      <w:r>
        <w:rPr>
          <w:color w:val="404040"/>
          <w:spacing w:val="-5"/>
        </w:rPr>
        <w:t>MAL</w:t>
      </w:r>
    </w:p>
    <w:p w14:paraId="7B5EEB74" w14:textId="77777777" w:rsidR="00C0168C" w:rsidRDefault="00220FE7">
      <w:pPr>
        <w:pStyle w:val="Zkladntext"/>
        <w:tabs>
          <w:tab w:val="left" w:pos="3166"/>
        </w:tabs>
        <w:spacing w:before="196"/>
        <w:ind w:left="757"/>
      </w:pPr>
      <w:r>
        <w:rPr>
          <w:color w:val="404040"/>
          <w:spacing w:val="-2"/>
        </w:rPr>
        <w:t>Rozsah:</w:t>
      </w:r>
      <w:r>
        <w:rPr>
          <w:color w:val="404040"/>
        </w:rPr>
        <w:tab/>
        <w:t>pronájem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nenasvícených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optických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vláken</w:t>
      </w:r>
    </w:p>
    <w:p w14:paraId="037BA9D2" w14:textId="77777777" w:rsidR="00C0168C" w:rsidRDefault="00220FE7">
      <w:pPr>
        <w:pStyle w:val="Zkladntext"/>
        <w:tabs>
          <w:tab w:val="left" w:pos="3166"/>
        </w:tabs>
        <w:spacing w:before="76"/>
        <w:ind w:left="757"/>
      </w:pPr>
      <w:r>
        <w:rPr>
          <w:color w:val="404040"/>
        </w:rPr>
        <w:t>Typ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vlákna:</w:t>
      </w:r>
      <w:r>
        <w:rPr>
          <w:color w:val="404040"/>
        </w:rPr>
        <w:tab/>
      </w:r>
      <w:r>
        <w:rPr>
          <w:color w:val="404040"/>
          <w:spacing w:val="-2"/>
        </w:rPr>
        <w:t>Single-</w:t>
      </w:r>
      <w:r>
        <w:rPr>
          <w:color w:val="404040"/>
          <w:spacing w:val="-4"/>
        </w:rPr>
        <w:t>Mode</w:t>
      </w:r>
    </w:p>
    <w:p w14:paraId="3A2E8753" w14:textId="77777777" w:rsidR="00C0168C" w:rsidRDefault="00220FE7">
      <w:pPr>
        <w:pStyle w:val="Zkladntext"/>
        <w:tabs>
          <w:tab w:val="left" w:pos="3166"/>
        </w:tabs>
        <w:spacing w:before="76"/>
        <w:ind w:left="757"/>
      </w:pPr>
      <w:r>
        <w:rPr>
          <w:color w:val="404040"/>
          <w:spacing w:val="-2"/>
        </w:rPr>
        <w:t>Dostupnost:</w:t>
      </w:r>
      <w:r>
        <w:rPr>
          <w:color w:val="404040"/>
        </w:rPr>
        <w:tab/>
        <w:t>min.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99,50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%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měsíc</w:t>
      </w:r>
    </w:p>
    <w:p w14:paraId="260A512C" w14:textId="77777777" w:rsidR="00C0168C" w:rsidRDefault="00220FE7">
      <w:pPr>
        <w:pStyle w:val="Zkladntext"/>
        <w:tabs>
          <w:tab w:val="left" w:pos="3166"/>
        </w:tabs>
        <w:spacing w:before="75" w:line="312" w:lineRule="auto"/>
        <w:ind w:left="3167" w:right="916" w:hanging="2410"/>
      </w:pPr>
      <w:r>
        <w:rPr>
          <w:color w:val="404040"/>
        </w:rPr>
        <w:t>Ukončení spoje:</w:t>
      </w:r>
      <w:r>
        <w:rPr>
          <w:color w:val="404040"/>
        </w:rPr>
        <w:tab/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optickém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rozvaděči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konektory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EURO2000/APC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 tím, že bude připojeno vlastní přenosové zařízení</w:t>
      </w:r>
    </w:p>
    <w:p w14:paraId="74D8CC8A" w14:textId="77777777" w:rsidR="00C0168C" w:rsidRDefault="00220FE7">
      <w:pPr>
        <w:pStyle w:val="Zkladntext"/>
        <w:tabs>
          <w:tab w:val="left" w:pos="3166"/>
        </w:tabs>
        <w:spacing w:line="253" w:lineRule="exact"/>
        <w:ind w:left="757"/>
      </w:pPr>
      <w:r>
        <w:rPr>
          <w:color w:val="404040"/>
        </w:rPr>
        <w:t>Koncová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lokalita:</w:t>
      </w:r>
      <w:r>
        <w:rPr>
          <w:color w:val="404040"/>
        </w:rPr>
        <w:tab/>
      </w:r>
      <w:r>
        <w:t>náměstí</w:t>
      </w:r>
      <w:r>
        <w:rPr>
          <w:spacing w:val="-6"/>
        </w:rPr>
        <w:t xml:space="preserve"> </w:t>
      </w:r>
      <w:r>
        <w:t>Hrdinů</w:t>
      </w:r>
      <w:r>
        <w:rPr>
          <w:spacing w:val="-6"/>
        </w:rPr>
        <w:t xml:space="preserve"> </w:t>
      </w:r>
      <w:r>
        <w:t>1634/3,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rPr>
          <w:spacing w:val="-2"/>
        </w:rPr>
        <w:t>(Centrotex)</w:t>
      </w:r>
    </w:p>
    <w:p w14:paraId="3C2BB5E1" w14:textId="77777777" w:rsidR="00C0168C" w:rsidRDefault="00220FE7">
      <w:pPr>
        <w:pStyle w:val="Zkladntext"/>
        <w:spacing w:before="77"/>
        <w:ind w:left="3166"/>
      </w:pPr>
      <w:r>
        <w:rPr>
          <w:color w:val="404040"/>
        </w:rPr>
        <w:t>Sazečská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598/7,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108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(Malešice)</w:t>
      </w:r>
    </w:p>
    <w:p w14:paraId="73ED5A5E" w14:textId="77777777" w:rsidR="00C0168C" w:rsidRDefault="00220FE7">
      <w:pPr>
        <w:pStyle w:val="Zkladntext"/>
        <w:tabs>
          <w:tab w:val="right" w:pos="4390"/>
        </w:tabs>
        <w:spacing w:before="328"/>
        <w:ind w:left="757"/>
      </w:pPr>
      <w:r>
        <w:rPr>
          <w:color w:val="404040"/>
        </w:rPr>
        <w:t>Termín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zřízení: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5"/>
        </w:rPr>
        <w:t xml:space="preserve">01. </w:t>
      </w:r>
      <w:r>
        <w:rPr>
          <w:color w:val="404040"/>
        </w:rPr>
        <w:t>10. 2024</w:t>
      </w:r>
    </w:p>
    <w:p w14:paraId="73B0BBFC" w14:textId="77777777" w:rsidR="00C0168C" w:rsidRDefault="00C0168C">
      <w:p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5E28ABDB" w14:textId="77777777" w:rsidR="00C0168C" w:rsidRDefault="00C0168C">
      <w:pPr>
        <w:pStyle w:val="Zkladntext"/>
      </w:pPr>
    </w:p>
    <w:p w14:paraId="5955CD65" w14:textId="77777777" w:rsidR="00C0168C" w:rsidRDefault="00C0168C">
      <w:pPr>
        <w:pStyle w:val="Zkladntext"/>
      </w:pPr>
    </w:p>
    <w:p w14:paraId="4BB5778E" w14:textId="77777777" w:rsidR="00C0168C" w:rsidRDefault="00C0168C">
      <w:pPr>
        <w:pStyle w:val="Zkladntext"/>
        <w:spacing w:before="137"/>
      </w:pPr>
    </w:p>
    <w:p w14:paraId="0BB85097" w14:textId="77777777" w:rsidR="00C0168C" w:rsidRDefault="00220FE7">
      <w:pPr>
        <w:pStyle w:val="Nadpis2"/>
        <w:numPr>
          <w:ilvl w:val="0"/>
          <w:numId w:val="1"/>
        </w:numPr>
        <w:tabs>
          <w:tab w:val="left" w:pos="1001"/>
        </w:tabs>
        <w:ind w:hanging="244"/>
      </w:pPr>
      <w:r>
        <w:rPr>
          <w:color w:val="404040"/>
        </w:rPr>
        <w:t>Technická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pronajaté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OT</w:t>
      </w:r>
    </w:p>
    <w:p w14:paraId="38F867B4" w14:textId="77777777" w:rsidR="00C0168C" w:rsidRDefault="00220FE7">
      <w:pPr>
        <w:pStyle w:val="Odstavecseseznamem"/>
        <w:numPr>
          <w:ilvl w:val="0"/>
          <w:numId w:val="4"/>
        </w:numPr>
        <w:tabs>
          <w:tab w:val="left" w:pos="1040"/>
        </w:tabs>
        <w:spacing w:before="196"/>
        <w:ind w:left="1040" w:hanging="283"/>
        <w:rPr>
          <w:b/>
        </w:rPr>
      </w:pPr>
      <w:r>
        <w:rPr>
          <w:b/>
          <w:color w:val="404040"/>
        </w:rPr>
        <w:t>typ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vlákna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G.652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dle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doporučení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4"/>
        </w:rPr>
        <w:t>ITU:</w:t>
      </w:r>
    </w:p>
    <w:p w14:paraId="2CAF3CBC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3"/>
          <w:tab w:val="left" w:pos="4443"/>
        </w:tabs>
        <w:spacing w:before="76" w:line="312" w:lineRule="auto"/>
        <w:ind w:right="3892" w:hanging="3687"/>
        <w:jc w:val="left"/>
      </w:pPr>
      <w:r>
        <w:rPr>
          <w:color w:val="404040"/>
        </w:rPr>
        <w:t>měrný útlum vlákna</w:t>
      </w:r>
      <w:r>
        <w:rPr>
          <w:color w:val="404040"/>
        </w:rPr>
        <w:tab/>
        <w:t>0.35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dB/km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1310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</w:rPr>
        <w:t xml:space="preserve"> 0,25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dB/km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1550</w:t>
      </w:r>
      <w:r>
        <w:rPr>
          <w:color w:val="404040"/>
          <w:spacing w:val="-9"/>
        </w:rPr>
        <w:t xml:space="preserve"> </w:t>
      </w:r>
      <w:proofErr w:type="spellStart"/>
      <w:r>
        <w:rPr>
          <w:color w:val="404040"/>
        </w:rPr>
        <w:t>nm</w:t>
      </w:r>
      <w:proofErr w:type="spellEnd"/>
    </w:p>
    <w:p w14:paraId="59B9B1B1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3"/>
          <w:tab w:val="left" w:pos="4443"/>
        </w:tabs>
        <w:spacing w:before="0" w:line="253" w:lineRule="exact"/>
        <w:ind w:left="993" w:hanging="237"/>
        <w:jc w:val="left"/>
      </w:pPr>
      <w:r>
        <w:rPr>
          <w:color w:val="404040"/>
        </w:rPr>
        <w:t>chromatická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disperze</w:t>
      </w:r>
      <w:r>
        <w:rPr>
          <w:color w:val="404040"/>
        </w:rPr>
        <w:tab/>
        <w:t>3,5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ps</w:t>
      </w:r>
      <w:proofErr w:type="spellEnd"/>
      <w:r>
        <w:rPr>
          <w:color w:val="404040"/>
        </w:rPr>
        <w:t>/km*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pásmo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1310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5"/>
        </w:rPr>
        <w:t>nm</w:t>
      </w:r>
      <w:proofErr w:type="spellEnd"/>
    </w:p>
    <w:p w14:paraId="43E2B263" w14:textId="77777777" w:rsidR="00C0168C" w:rsidRDefault="00220FE7">
      <w:pPr>
        <w:pStyle w:val="Zkladntext"/>
        <w:spacing w:before="76"/>
        <w:ind w:left="4443"/>
      </w:pPr>
      <w:r>
        <w:rPr>
          <w:color w:val="404040"/>
        </w:rPr>
        <w:t>18,0</w:t>
      </w:r>
      <w:r>
        <w:rPr>
          <w:color w:val="404040"/>
          <w:spacing w:val="-7"/>
        </w:rPr>
        <w:t xml:space="preserve"> </w:t>
      </w:r>
      <w:proofErr w:type="spellStart"/>
      <w:r>
        <w:rPr>
          <w:color w:val="404040"/>
        </w:rPr>
        <w:t>ps</w:t>
      </w:r>
      <w:proofErr w:type="spellEnd"/>
      <w:r>
        <w:rPr>
          <w:color w:val="404040"/>
        </w:rPr>
        <w:t>/km*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pásmo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1550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  <w:spacing w:val="-5"/>
        </w:rPr>
        <w:t>nm</w:t>
      </w:r>
      <w:proofErr w:type="spellEnd"/>
    </w:p>
    <w:p w14:paraId="6AE246B2" w14:textId="77777777" w:rsidR="00C0168C" w:rsidRDefault="00220FE7">
      <w:pPr>
        <w:pStyle w:val="Nadpis2"/>
        <w:numPr>
          <w:ilvl w:val="0"/>
          <w:numId w:val="4"/>
        </w:numPr>
        <w:tabs>
          <w:tab w:val="left" w:pos="1039"/>
        </w:tabs>
        <w:spacing w:before="195"/>
        <w:ind w:left="1039" w:hanging="283"/>
      </w:pPr>
      <w:r>
        <w:rPr>
          <w:color w:val="404040"/>
        </w:rPr>
        <w:t>mezní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konektoru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E2000/APC:</w:t>
      </w:r>
    </w:p>
    <w:p w14:paraId="05BF067D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3"/>
          <w:tab w:val="left" w:pos="6568"/>
        </w:tabs>
        <w:spacing w:before="76"/>
        <w:ind w:left="993" w:hanging="237"/>
        <w:jc w:val="left"/>
      </w:pPr>
      <w:r>
        <w:rPr>
          <w:color w:val="404040"/>
        </w:rPr>
        <w:t>vložný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tvořený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jedním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konektorovým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spojením</w:t>
      </w:r>
      <w:r>
        <w:rPr>
          <w:color w:val="404040"/>
        </w:rPr>
        <w:tab/>
        <w:t>0,4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(typicky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0,15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0,3</w:t>
      </w:r>
      <w:r>
        <w:rPr>
          <w:color w:val="404040"/>
          <w:spacing w:val="-5"/>
        </w:rPr>
        <w:t xml:space="preserve"> dB)</w:t>
      </w:r>
    </w:p>
    <w:p w14:paraId="0C68AB93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3"/>
          <w:tab w:val="left" w:pos="6568"/>
        </w:tabs>
        <w:spacing w:before="76"/>
        <w:ind w:left="993" w:hanging="237"/>
        <w:jc w:val="left"/>
      </w:pPr>
      <w:r>
        <w:rPr>
          <w:color w:val="404040"/>
        </w:rPr>
        <w:t>vložný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tvořený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dvěma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konektorovými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spojeními</w:t>
      </w:r>
      <w:r>
        <w:rPr>
          <w:color w:val="404040"/>
        </w:rPr>
        <w:tab/>
        <w:t>0,8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(typicky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0,6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dB)</w:t>
      </w:r>
    </w:p>
    <w:p w14:paraId="268AE8CA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4"/>
          <w:tab w:val="left" w:pos="6568"/>
        </w:tabs>
        <w:spacing w:before="76"/>
        <w:ind w:left="994" w:hanging="237"/>
        <w:jc w:val="left"/>
      </w:pPr>
      <w:r>
        <w:rPr>
          <w:color w:val="404040"/>
        </w:rPr>
        <w:t>útlum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(zdánlivý)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zakončení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trasy</w:t>
      </w:r>
      <w:r>
        <w:rPr>
          <w:color w:val="404040"/>
        </w:rPr>
        <w:tab/>
        <w:t>1,0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dB</w:t>
      </w:r>
    </w:p>
    <w:p w14:paraId="3A1164AD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4"/>
          <w:tab w:val="left" w:pos="6569"/>
        </w:tabs>
        <w:spacing w:before="76"/>
        <w:ind w:left="994" w:hanging="237"/>
        <w:jc w:val="left"/>
      </w:pPr>
      <w:r>
        <w:rPr>
          <w:color w:val="404040"/>
        </w:rPr>
        <w:t>útlum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odrazu</w:t>
      </w:r>
      <w:r>
        <w:rPr>
          <w:color w:val="404040"/>
        </w:rPr>
        <w:tab/>
        <w:t>55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(typicky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70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dB)</w:t>
      </w:r>
    </w:p>
    <w:p w14:paraId="48500BC7" w14:textId="77777777" w:rsidR="00C0168C" w:rsidRDefault="00220FE7">
      <w:pPr>
        <w:pStyle w:val="Nadpis2"/>
        <w:numPr>
          <w:ilvl w:val="0"/>
          <w:numId w:val="4"/>
        </w:numPr>
        <w:tabs>
          <w:tab w:val="left" w:pos="1040"/>
        </w:tabs>
        <w:spacing w:before="195"/>
        <w:ind w:left="1040" w:hanging="283"/>
      </w:pPr>
      <w:r>
        <w:rPr>
          <w:color w:val="404040"/>
        </w:rPr>
        <w:t>mezní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svaru:</w:t>
      </w:r>
    </w:p>
    <w:p w14:paraId="41E09D58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4"/>
          <w:tab w:val="left" w:pos="6569"/>
        </w:tabs>
        <w:spacing w:before="77"/>
        <w:ind w:left="994" w:hanging="237"/>
        <w:jc w:val="left"/>
      </w:pPr>
      <w:r>
        <w:rPr>
          <w:color w:val="404040"/>
        </w:rPr>
        <w:t>max.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hodnota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svaru</w:t>
      </w:r>
      <w:r>
        <w:rPr>
          <w:color w:val="404040"/>
        </w:rPr>
        <w:tab/>
        <w:t>0,15</w:t>
      </w:r>
      <w:r>
        <w:rPr>
          <w:color w:val="404040"/>
          <w:spacing w:val="-5"/>
        </w:rPr>
        <w:t xml:space="preserve"> dB</w:t>
      </w:r>
    </w:p>
    <w:p w14:paraId="610120D1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4"/>
          <w:tab w:val="left" w:pos="6569"/>
        </w:tabs>
        <w:spacing w:before="76"/>
        <w:ind w:left="994" w:hanging="237"/>
        <w:jc w:val="left"/>
      </w:pPr>
      <w:r>
        <w:rPr>
          <w:color w:val="404040"/>
        </w:rPr>
        <w:t>max.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svarů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útlumem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0.1</w:t>
      </w:r>
      <w:r>
        <w:rPr>
          <w:color w:val="404040"/>
          <w:spacing w:val="-5"/>
        </w:rPr>
        <w:t xml:space="preserve"> dB</w:t>
      </w:r>
      <w:r>
        <w:rPr>
          <w:color w:val="404040"/>
        </w:rPr>
        <w:tab/>
      </w:r>
      <w:proofErr w:type="gramStart"/>
      <w:r>
        <w:rPr>
          <w:color w:val="404040"/>
        </w:rPr>
        <w:t>4%</w:t>
      </w:r>
      <w:proofErr w:type="gramEnd"/>
      <w:r>
        <w:rPr>
          <w:color w:val="404040"/>
          <w:spacing w:val="-8"/>
        </w:rPr>
        <w:t xml:space="preserve"> </w:t>
      </w:r>
      <w:r>
        <w:rPr>
          <w:color w:val="404040"/>
        </w:rPr>
        <w:t>celkového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počtu</w:t>
      </w:r>
    </w:p>
    <w:p w14:paraId="0354E8B1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4"/>
          <w:tab w:val="left" w:pos="6569"/>
        </w:tabs>
        <w:spacing w:before="76"/>
        <w:ind w:left="994" w:hanging="237"/>
        <w:jc w:val="left"/>
      </w:pPr>
      <w:r>
        <w:rPr>
          <w:color w:val="404040"/>
        </w:rPr>
        <w:t>max.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rozdíl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svaru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pásmo</w:t>
      </w:r>
      <w:r>
        <w:rPr>
          <w:color w:val="404040"/>
        </w:rPr>
        <w:tab/>
        <w:t>0,03</w:t>
      </w:r>
      <w:r>
        <w:rPr>
          <w:color w:val="404040"/>
          <w:spacing w:val="-5"/>
        </w:rPr>
        <w:t xml:space="preserve"> dB</w:t>
      </w:r>
    </w:p>
    <w:p w14:paraId="6B6F7DF4" w14:textId="77777777" w:rsidR="00C0168C" w:rsidRDefault="00220FE7">
      <w:pPr>
        <w:pStyle w:val="Zkladntext"/>
        <w:spacing w:before="76"/>
        <w:ind w:left="968"/>
      </w:pPr>
      <w:r>
        <w:rPr>
          <w:color w:val="404040"/>
        </w:rPr>
        <w:t>1310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1550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  <w:spacing w:val="-5"/>
        </w:rPr>
        <w:t>nm</w:t>
      </w:r>
      <w:proofErr w:type="spellEnd"/>
    </w:p>
    <w:p w14:paraId="2F3FE790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5"/>
          <w:tab w:val="left" w:pos="6569"/>
        </w:tabs>
        <w:spacing w:before="76"/>
        <w:ind w:left="995" w:hanging="237"/>
        <w:jc w:val="left"/>
      </w:pPr>
      <w:r>
        <w:rPr>
          <w:color w:val="404040"/>
        </w:rPr>
        <w:t>max.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svaru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rozvaděči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ODF</w:t>
      </w:r>
      <w:r>
        <w:rPr>
          <w:color w:val="404040"/>
        </w:rPr>
        <w:tab/>
        <w:t>0,08</w:t>
      </w:r>
      <w:r>
        <w:rPr>
          <w:color w:val="404040"/>
          <w:spacing w:val="-5"/>
        </w:rPr>
        <w:t xml:space="preserve"> dB</w:t>
      </w:r>
    </w:p>
    <w:p w14:paraId="41A35BB3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5"/>
          <w:tab w:val="left" w:pos="6569"/>
        </w:tabs>
        <w:spacing w:before="75"/>
        <w:ind w:left="995" w:hanging="237"/>
        <w:jc w:val="left"/>
      </w:pPr>
      <w:r>
        <w:rPr>
          <w:color w:val="404040"/>
        </w:rPr>
        <w:t>průměrný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útlum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svaru</w:t>
      </w:r>
      <w:r>
        <w:rPr>
          <w:color w:val="404040"/>
        </w:rPr>
        <w:tab/>
        <w:t>max.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0,08</w:t>
      </w:r>
      <w:r>
        <w:rPr>
          <w:color w:val="404040"/>
          <w:spacing w:val="-5"/>
        </w:rPr>
        <w:t xml:space="preserve"> dB</w:t>
      </w:r>
    </w:p>
    <w:p w14:paraId="3301BA72" w14:textId="77777777" w:rsidR="00C0168C" w:rsidRDefault="00220FE7">
      <w:pPr>
        <w:pStyle w:val="Odstavecseseznamem"/>
        <w:numPr>
          <w:ilvl w:val="0"/>
          <w:numId w:val="3"/>
        </w:numPr>
        <w:tabs>
          <w:tab w:val="left" w:pos="995"/>
          <w:tab w:val="left" w:pos="6570"/>
        </w:tabs>
        <w:spacing w:before="76"/>
        <w:ind w:left="995" w:hanging="237"/>
        <w:jc w:val="left"/>
      </w:pPr>
      <w:r>
        <w:rPr>
          <w:color w:val="404040"/>
        </w:rPr>
        <w:t>rozdíl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útlumu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svaru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1550nm</w:t>
      </w:r>
      <w:r>
        <w:rPr>
          <w:color w:val="404040"/>
        </w:rPr>
        <w:tab/>
        <w:t>0,05</w:t>
      </w:r>
      <w:r>
        <w:rPr>
          <w:color w:val="404040"/>
          <w:spacing w:val="-5"/>
        </w:rPr>
        <w:t xml:space="preserve"> dB</w:t>
      </w:r>
    </w:p>
    <w:p w14:paraId="645A67C7" w14:textId="77777777" w:rsidR="00C0168C" w:rsidRDefault="00220FE7">
      <w:pPr>
        <w:pStyle w:val="Zkladntext"/>
        <w:spacing w:before="76"/>
        <w:ind w:left="968"/>
      </w:pP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1310</w:t>
      </w:r>
      <w:r>
        <w:rPr>
          <w:color w:val="404040"/>
          <w:spacing w:val="-4"/>
        </w:rPr>
        <w:t xml:space="preserve"> </w:t>
      </w:r>
      <w:proofErr w:type="spellStart"/>
      <w:r>
        <w:rPr>
          <w:color w:val="404040"/>
        </w:rPr>
        <w:t>nm</w:t>
      </w:r>
      <w:proofErr w:type="spellEnd"/>
      <w:r>
        <w:rPr>
          <w:color w:val="404040"/>
          <w:spacing w:val="-4"/>
        </w:rPr>
        <w:t xml:space="preserve"> </w:t>
      </w:r>
      <w:r>
        <w:rPr>
          <w:color w:val="404040"/>
        </w:rPr>
        <w:t>(</w:t>
      </w:r>
      <w:proofErr w:type="gramStart"/>
      <w:r>
        <w:rPr>
          <w:color w:val="404040"/>
        </w:rPr>
        <w:t>A(</w:t>
      </w:r>
      <w:proofErr w:type="gramEnd"/>
      <w:r>
        <w:rPr>
          <w:color w:val="404040"/>
        </w:rPr>
        <w:t>1550)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(1310))</w:t>
      </w:r>
    </w:p>
    <w:p w14:paraId="7B4C1841" w14:textId="77777777" w:rsidR="00C0168C" w:rsidRDefault="00C0168C">
      <w:pPr>
        <w:pStyle w:val="Zkladntext"/>
      </w:pPr>
    </w:p>
    <w:p w14:paraId="314B6316" w14:textId="77777777" w:rsidR="00C0168C" w:rsidRDefault="00C0168C">
      <w:pPr>
        <w:pStyle w:val="Zkladntext"/>
      </w:pPr>
    </w:p>
    <w:p w14:paraId="34250501" w14:textId="77777777" w:rsidR="00C0168C" w:rsidRDefault="00C0168C">
      <w:pPr>
        <w:pStyle w:val="Zkladntext"/>
      </w:pPr>
    </w:p>
    <w:p w14:paraId="0B3DD22E" w14:textId="77777777" w:rsidR="00C0168C" w:rsidRDefault="00C0168C">
      <w:pPr>
        <w:pStyle w:val="Zkladntext"/>
        <w:spacing w:before="82"/>
      </w:pPr>
    </w:p>
    <w:p w14:paraId="5DB4E7E1" w14:textId="77777777" w:rsidR="00C0168C" w:rsidRDefault="00220FE7">
      <w:pPr>
        <w:ind w:left="757"/>
        <w:rPr>
          <w:b/>
        </w:rPr>
      </w:pPr>
      <w:r>
        <w:rPr>
          <w:b/>
          <w:color w:val="404040"/>
        </w:rPr>
        <w:t>Popis</w:t>
      </w:r>
      <w:r>
        <w:rPr>
          <w:b/>
          <w:color w:val="404040"/>
          <w:spacing w:val="-8"/>
        </w:rPr>
        <w:t xml:space="preserve"> </w:t>
      </w:r>
      <w:proofErr w:type="gramStart"/>
      <w:r>
        <w:rPr>
          <w:b/>
          <w:color w:val="404040"/>
        </w:rPr>
        <w:t>objektů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10"/>
        </w:rPr>
        <w:t>:</w:t>
      </w:r>
      <w:proofErr w:type="gramEnd"/>
    </w:p>
    <w:p w14:paraId="00309349" w14:textId="77777777" w:rsidR="00C0168C" w:rsidRDefault="00C0168C">
      <w:pPr>
        <w:pStyle w:val="Zkladntext"/>
        <w:rPr>
          <w:b/>
        </w:rPr>
      </w:pPr>
    </w:p>
    <w:p w14:paraId="628F0440" w14:textId="77777777" w:rsidR="00C0168C" w:rsidRDefault="00C0168C">
      <w:pPr>
        <w:pStyle w:val="Zkladntext"/>
        <w:spacing w:before="138"/>
        <w:rPr>
          <w:b/>
        </w:rPr>
      </w:pPr>
    </w:p>
    <w:p w14:paraId="23A2F5F4" w14:textId="77777777" w:rsidR="00C0168C" w:rsidRDefault="00220FE7">
      <w:pPr>
        <w:pStyle w:val="Nadpis1"/>
        <w:ind w:left="723"/>
      </w:pPr>
      <w:r>
        <w:t>DC5-CTX,</w:t>
      </w:r>
      <w:r>
        <w:rPr>
          <w:spacing w:val="-4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rPr>
          <w:spacing w:val="-2"/>
        </w:rPr>
        <w:t>Centrotex</w:t>
      </w:r>
    </w:p>
    <w:p w14:paraId="3DC24651" w14:textId="77777777" w:rsidR="00C0168C" w:rsidRDefault="00C0168C">
      <w:pPr>
        <w:pStyle w:val="Zkladntext"/>
        <w:spacing w:before="281"/>
        <w:rPr>
          <w:sz w:val="32"/>
        </w:rPr>
      </w:pPr>
    </w:p>
    <w:p w14:paraId="61105F80" w14:textId="77777777" w:rsidR="00C0168C" w:rsidRDefault="00220FE7">
      <w:pPr>
        <w:pStyle w:val="Zkladntext"/>
        <w:ind w:left="576" w:right="880"/>
        <w:jc w:val="center"/>
      </w:pPr>
      <w:r>
        <w:t>Datové</w:t>
      </w:r>
      <w:r>
        <w:rPr>
          <w:spacing w:val="-6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lokalitě</w:t>
      </w:r>
      <w:r>
        <w:rPr>
          <w:spacing w:val="-6"/>
        </w:rPr>
        <w:t xml:space="preserve"> </w:t>
      </w:r>
      <w:r>
        <w:t>Centrotex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umístěno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místnosti</w:t>
      </w:r>
      <w:r>
        <w:rPr>
          <w:spacing w:val="-7"/>
        </w:rPr>
        <w:t xml:space="preserve"> </w:t>
      </w:r>
      <w:r>
        <w:t>ústředny</w:t>
      </w:r>
      <w:r>
        <w:rPr>
          <w:spacing w:val="-6"/>
        </w:rPr>
        <w:t xml:space="preserve"> </w:t>
      </w:r>
      <w:proofErr w:type="spellStart"/>
      <w:r>
        <w:t>m.č</w:t>
      </w:r>
      <w:proofErr w:type="spellEnd"/>
      <w:r>
        <w:t>.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14:paraId="4C2C95AE" w14:textId="77777777" w:rsidR="00C0168C" w:rsidRDefault="00C0168C">
      <w:pPr>
        <w:pStyle w:val="Zkladntext"/>
        <w:spacing w:before="76"/>
      </w:pPr>
    </w:p>
    <w:p w14:paraId="6577086E" w14:textId="77777777" w:rsidR="00C0168C" w:rsidRDefault="00220FE7">
      <w:pPr>
        <w:pStyle w:val="Nadpis2"/>
        <w:numPr>
          <w:ilvl w:val="0"/>
          <w:numId w:val="2"/>
        </w:numPr>
        <w:tabs>
          <w:tab w:val="left" w:pos="1040"/>
        </w:tabs>
        <w:ind w:left="1040" w:hanging="283"/>
      </w:pPr>
      <w:r>
        <w:rPr>
          <w:color w:val="404040"/>
        </w:rPr>
        <w:t>Identifikace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objektu</w:t>
      </w:r>
    </w:p>
    <w:p w14:paraId="228B4419" w14:textId="77777777" w:rsidR="00C0168C" w:rsidRDefault="00220FE7">
      <w:pPr>
        <w:pStyle w:val="Zkladntext"/>
        <w:tabs>
          <w:tab w:val="left" w:pos="3729"/>
        </w:tabs>
        <w:spacing w:before="196"/>
        <w:ind w:left="1041"/>
      </w:pPr>
      <w:r>
        <w:rPr>
          <w:color w:val="404040"/>
          <w:spacing w:val="-4"/>
        </w:rPr>
        <w:t>Typ:</w:t>
      </w:r>
      <w:r>
        <w:rPr>
          <w:color w:val="404040"/>
        </w:rPr>
        <w:tab/>
        <w:t>Datové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DC5-</w:t>
      </w:r>
      <w:r>
        <w:rPr>
          <w:color w:val="404040"/>
          <w:spacing w:val="-5"/>
        </w:rPr>
        <w:t>CTX</w:t>
      </w:r>
    </w:p>
    <w:p w14:paraId="53C02848" w14:textId="77777777" w:rsidR="00C0168C" w:rsidRDefault="00220FE7">
      <w:pPr>
        <w:pStyle w:val="Zkladntext"/>
        <w:tabs>
          <w:tab w:val="left" w:pos="3711"/>
        </w:tabs>
        <w:spacing w:before="196"/>
        <w:ind w:left="1063"/>
      </w:pPr>
      <w:r>
        <w:rPr>
          <w:color w:val="404040"/>
          <w:spacing w:val="-2"/>
        </w:rPr>
        <w:t>Adresa:</w:t>
      </w:r>
      <w:r>
        <w:rPr>
          <w:color w:val="404040"/>
        </w:rPr>
        <w:tab/>
      </w:r>
      <w:r>
        <w:t>náměstí</w:t>
      </w:r>
      <w:r>
        <w:rPr>
          <w:spacing w:val="-6"/>
        </w:rPr>
        <w:t xml:space="preserve"> </w:t>
      </w:r>
      <w:r>
        <w:t>Hrdinů</w:t>
      </w:r>
      <w:r>
        <w:rPr>
          <w:spacing w:val="-6"/>
        </w:rPr>
        <w:t xml:space="preserve"> </w:t>
      </w:r>
      <w:r>
        <w:t>1634/3,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rPr>
          <w:spacing w:val="-2"/>
        </w:rPr>
        <w:t>(Centrotex)</w:t>
      </w:r>
    </w:p>
    <w:p w14:paraId="0DD62AA6" w14:textId="77777777" w:rsidR="00C0168C" w:rsidRDefault="00220FE7">
      <w:pPr>
        <w:pStyle w:val="Zkladntext"/>
        <w:tabs>
          <w:tab w:val="left" w:pos="3729"/>
        </w:tabs>
        <w:spacing w:before="76"/>
        <w:ind w:left="1041"/>
      </w:pPr>
      <w:r>
        <w:rPr>
          <w:color w:val="404040"/>
        </w:rPr>
        <w:t>Technologická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místnost:</w:t>
      </w:r>
      <w:r>
        <w:rPr>
          <w:color w:val="404040"/>
        </w:rPr>
        <w:tab/>
      </w:r>
      <w:proofErr w:type="spellStart"/>
      <w:r>
        <w:rPr>
          <w:color w:val="404040"/>
        </w:rPr>
        <w:t>m.č</w:t>
      </w:r>
      <w:proofErr w:type="spellEnd"/>
      <w:r>
        <w:rPr>
          <w:color w:val="404040"/>
        </w:rPr>
        <w:t>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0"/>
        </w:rPr>
        <w:t>5</w:t>
      </w:r>
    </w:p>
    <w:p w14:paraId="6C2EE9A2" w14:textId="77777777" w:rsidR="00C0168C" w:rsidRDefault="00220FE7">
      <w:pPr>
        <w:tabs>
          <w:tab w:val="left" w:pos="3729"/>
        </w:tabs>
        <w:spacing w:before="76"/>
        <w:ind w:left="1041"/>
        <w:rPr>
          <w:sz w:val="24"/>
        </w:rPr>
      </w:pPr>
      <w:proofErr w:type="spellStart"/>
      <w:r>
        <w:rPr>
          <w:color w:val="404040"/>
          <w:spacing w:val="-2"/>
          <w:sz w:val="24"/>
        </w:rPr>
        <w:t>Rack</w:t>
      </w:r>
      <w:proofErr w:type="spellEnd"/>
      <w:r>
        <w:rPr>
          <w:color w:val="404040"/>
          <w:spacing w:val="-2"/>
          <w:sz w:val="24"/>
        </w:rPr>
        <w:t>:</w:t>
      </w:r>
      <w:r>
        <w:rPr>
          <w:color w:val="404040"/>
          <w:sz w:val="24"/>
        </w:rPr>
        <w:tab/>
      </w:r>
      <w:r>
        <w:rPr>
          <w:color w:val="404040"/>
          <w:spacing w:val="-2"/>
          <w:sz w:val="24"/>
        </w:rPr>
        <w:t>SPE816</w:t>
      </w:r>
    </w:p>
    <w:p w14:paraId="5EC5E90E" w14:textId="77777777" w:rsidR="00C0168C" w:rsidRDefault="00C0168C">
      <w:pPr>
        <w:rPr>
          <w:sz w:val="24"/>
        </w:r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698AAC01" w14:textId="77777777" w:rsidR="00C0168C" w:rsidRDefault="00C0168C">
      <w:pPr>
        <w:pStyle w:val="Zkladntext"/>
      </w:pPr>
    </w:p>
    <w:p w14:paraId="07F58E1D" w14:textId="77777777" w:rsidR="00C0168C" w:rsidRDefault="00C0168C">
      <w:pPr>
        <w:pStyle w:val="Zkladntext"/>
      </w:pPr>
    </w:p>
    <w:p w14:paraId="7259A9A7" w14:textId="77777777" w:rsidR="00C0168C" w:rsidRDefault="00C0168C">
      <w:pPr>
        <w:pStyle w:val="Zkladntext"/>
      </w:pPr>
    </w:p>
    <w:p w14:paraId="74CE5191" w14:textId="77777777" w:rsidR="00C0168C" w:rsidRDefault="00C0168C">
      <w:pPr>
        <w:pStyle w:val="Zkladntext"/>
      </w:pPr>
    </w:p>
    <w:p w14:paraId="2A1C2914" w14:textId="77777777" w:rsidR="00C0168C" w:rsidRDefault="00C0168C">
      <w:pPr>
        <w:pStyle w:val="Zkladntext"/>
      </w:pPr>
    </w:p>
    <w:p w14:paraId="1560B26B" w14:textId="77777777" w:rsidR="00C0168C" w:rsidRDefault="00C0168C">
      <w:pPr>
        <w:pStyle w:val="Zkladntext"/>
        <w:spacing w:before="7"/>
      </w:pPr>
    </w:p>
    <w:p w14:paraId="39A977A8" w14:textId="77777777" w:rsidR="00C0168C" w:rsidRDefault="00220FE7">
      <w:pPr>
        <w:pStyle w:val="Nadpis2"/>
        <w:numPr>
          <w:ilvl w:val="0"/>
          <w:numId w:val="2"/>
        </w:numPr>
        <w:tabs>
          <w:tab w:val="left" w:pos="1040"/>
        </w:tabs>
        <w:ind w:left="1040" w:hanging="283"/>
      </w:pPr>
      <w:r>
        <w:rPr>
          <w:color w:val="404040"/>
        </w:rPr>
        <w:t>Umístění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zařízení</w:t>
      </w:r>
    </w:p>
    <w:p w14:paraId="35603821" w14:textId="77777777" w:rsidR="00C0168C" w:rsidRDefault="00C0168C">
      <w:pPr>
        <w:pStyle w:val="Zkladntext"/>
        <w:rPr>
          <w:b/>
          <w:sz w:val="20"/>
        </w:rPr>
      </w:pPr>
    </w:p>
    <w:p w14:paraId="47562A7F" w14:textId="77777777" w:rsidR="00C0168C" w:rsidRDefault="00C0168C">
      <w:pPr>
        <w:pStyle w:val="Zkladntext"/>
        <w:rPr>
          <w:b/>
          <w:sz w:val="20"/>
        </w:rPr>
      </w:pPr>
    </w:p>
    <w:p w14:paraId="4FA9222D" w14:textId="77777777" w:rsidR="00C0168C" w:rsidRDefault="00220FE7">
      <w:pPr>
        <w:pStyle w:val="Zkladntext"/>
        <w:spacing w:before="19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D417ECD" wp14:editId="04AA7517">
            <wp:simplePos x="0" y="0"/>
            <wp:positionH relativeFrom="page">
              <wp:posOffset>899795</wp:posOffset>
            </wp:positionH>
            <wp:positionV relativeFrom="paragraph">
              <wp:posOffset>287381</wp:posOffset>
            </wp:positionV>
            <wp:extent cx="5365020" cy="3834765"/>
            <wp:effectExtent l="0" t="0" r="0" b="0"/>
            <wp:wrapTopAndBottom/>
            <wp:docPr id="10" name="Image 10" descr="Obsah obrázku text, snímek obrazovky, software, Počítačová ikona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Obsah obrázku text, snímek obrazovky, software, Počítačová ikona  Popis byl vytvořen automaticky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0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10299" w14:textId="77777777" w:rsidR="00C0168C" w:rsidRDefault="00C0168C">
      <w:pPr>
        <w:pStyle w:val="Zkladntext"/>
        <w:spacing w:before="23"/>
        <w:rPr>
          <w:b/>
        </w:rPr>
      </w:pPr>
    </w:p>
    <w:p w14:paraId="241D70CA" w14:textId="77777777" w:rsidR="00C0168C" w:rsidRDefault="00220FE7">
      <w:pPr>
        <w:pStyle w:val="Zkladntext"/>
        <w:spacing w:line="312" w:lineRule="auto"/>
        <w:ind w:left="2032" w:right="903" w:hanging="1276"/>
      </w:pPr>
      <w:r>
        <w:rPr>
          <w:i/>
          <w:color w:val="404040"/>
          <w:u w:val="single" w:color="404040"/>
        </w:rPr>
        <w:t>Poznámka:</w:t>
      </w:r>
      <w:r>
        <w:rPr>
          <w:i/>
          <w:color w:val="404040"/>
          <w:spacing w:val="80"/>
        </w:rPr>
        <w:t xml:space="preserve"> </w:t>
      </w:r>
      <w:r>
        <w:rPr>
          <w:color w:val="404040"/>
        </w:rPr>
        <w:t>Místní šetření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objektu proběhne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rámci zpracování projektové dokumentace na zřízení optické trasy.</w:t>
      </w:r>
    </w:p>
    <w:p w14:paraId="187CBA9F" w14:textId="77777777" w:rsidR="00C0168C" w:rsidRDefault="00C0168C">
      <w:pPr>
        <w:pStyle w:val="Zkladntext"/>
      </w:pPr>
    </w:p>
    <w:p w14:paraId="041012F3" w14:textId="77777777" w:rsidR="00C0168C" w:rsidRDefault="00C0168C">
      <w:pPr>
        <w:pStyle w:val="Zkladntext"/>
      </w:pPr>
    </w:p>
    <w:p w14:paraId="77B395B1" w14:textId="77777777" w:rsidR="00C0168C" w:rsidRDefault="00C0168C">
      <w:pPr>
        <w:pStyle w:val="Zkladntext"/>
      </w:pPr>
    </w:p>
    <w:p w14:paraId="3F82A7F4" w14:textId="77777777" w:rsidR="00C0168C" w:rsidRDefault="00C0168C">
      <w:pPr>
        <w:pStyle w:val="Zkladntext"/>
        <w:spacing w:before="6"/>
      </w:pPr>
    </w:p>
    <w:p w14:paraId="127210D6" w14:textId="77777777" w:rsidR="00C0168C" w:rsidRDefault="00220FE7">
      <w:pPr>
        <w:pStyle w:val="Nadpis1"/>
      </w:pPr>
      <w:r>
        <w:t>DC3-OL2,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Olšanská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3CFCA960" w14:textId="77777777" w:rsidR="00C0168C" w:rsidRDefault="00C0168C">
      <w:pPr>
        <w:pStyle w:val="Zkladntext"/>
        <w:spacing w:before="1"/>
        <w:rPr>
          <w:sz w:val="32"/>
        </w:rPr>
      </w:pPr>
    </w:p>
    <w:p w14:paraId="43FA943A" w14:textId="77777777" w:rsidR="00C0168C" w:rsidRDefault="00220FE7">
      <w:pPr>
        <w:pStyle w:val="Zkladntext"/>
        <w:spacing w:line="312" w:lineRule="auto"/>
        <w:ind w:left="757" w:right="903" w:hanging="1"/>
      </w:pPr>
      <w:r>
        <w:t>Datové</w:t>
      </w:r>
      <w:r>
        <w:rPr>
          <w:spacing w:val="-3"/>
        </w:rPr>
        <w:t xml:space="preserve"> </w:t>
      </w:r>
      <w:r>
        <w:t>centrum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lokalitě</w:t>
      </w:r>
      <w:r>
        <w:rPr>
          <w:spacing w:val="-3"/>
        </w:rPr>
        <w:t xml:space="preserve"> </w:t>
      </w:r>
      <w:r>
        <w:t>Olšanská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umístěno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datovém</w:t>
      </w:r>
      <w:r>
        <w:rPr>
          <w:spacing w:val="-4"/>
        </w:rPr>
        <w:t xml:space="preserve"> </w:t>
      </w:r>
      <w:r>
        <w:t>sále</w:t>
      </w:r>
      <w:r>
        <w:rPr>
          <w:spacing w:val="-3"/>
        </w:rPr>
        <w:t xml:space="preserve"> </w:t>
      </w:r>
      <w:r>
        <w:t>OCIS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oddělené</w:t>
      </w:r>
      <w:r>
        <w:rPr>
          <w:spacing w:val="-4"/>
        </w:rPr>
        <w:t xml:space="preserve"> </w:t>
      </w:r>
      <w:r>
        <w:t>místnosti ve stojanech R13 a R14</w:t>
      </w:r>
    </w:p>
    <w:p w14:paraId="7F15526D" w14:textId="77777777" w:rsidR="00C0168C" w:rsidRDefault="00C0168C">
      <w:pPr>
        <w:pStyle w:val="Zkladntext"/>
        <w:spacing w:before="225"/>
      </w:pPr>
    </w:p>
    <w:p w14:paraId="70082C3C" w14:textId="77777777" w:rsidR="00C0168C" w:rsidRDefault="00220FE7">
      <w:pPr>
        <w:pStyle w:val="Nadpis2"/>
        <w:numPr>
          <w:ilvl w:val="1"/>
          <w:numId w:val="2"/>
        </w:numPr>
        <w:tabs>
          <w:tab w:val="left" w:pos="1476"/>
        </w:tabs>
        <w:ind w:left="1476" w:hanging="359"/>
        <w:jc w:val="left"/>
      </w:pPr>
      <w:r>
        <w:rPr>
          <w:color w:val="404040"/>
        </w:rPr>
        <w:t>Identifikace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objektu</w:t>
      </w:r>
    </w:p>
    <w:p w14:paraId="0495F7C1" w14:textId="77777777" w:rsidR="00C0168C" w:rsidRDefault="00220FE7">
      <w:pPr>
        <w:pStyle w:val="Zkladntext"/>
        <w:tabs>
          <w:tab w:val="left" w:pos="3729"/>
        </w:tabs>
        <w:spacing w:before="196"/>
        <w:ind w:left="1041"/>
      </w:pPr>
      <w:r>
        <w:rPr>
          <w:color w:val="404040"/>
          <w:spacing w:val="-4"/>
        </w:rPr>
        <w:t>Typ:</w:t>
      </w:r>
      <w:r>
        <w:rPr>
          <w:color w:val="404040"/>
        </w:rPr>
        <w:tab/>
        <w:t>Datové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DC3-</w:t>
      </w:r>
      <w:r>
        <w:rPr>
          <w:color w:val="404040"/>
          <w:spacing w:val="-5"/>
        </w:rPr>
        <w:t>OL2</w:t>
      </w:r>
    </w:p>
    <w:p w14:paraId="084E67A1" w14:textId="77777777" w:rsidR="00C0168C" w:rsidRDefault="00C0168C">
      <w:p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42EA4E06" w14:textId="77777777" w:rsidR="00C0168C" w:rsidRDefault="00220FE7">
      <w:pPr>
        <w:pStyle w:val="Zkladntext"/>
        <w:tabs>
          <w:tab w:val="left" w:pos="3729"/>
          <w:tab w:val="left" w:pos="3772"/>
        </w:tabs>
        <w:spacing w:before="90" w:line="352" w:lineRule="auto"/>
        <w:ind w:left="1041" w:right="2873" w:firstLine="21"/>
      </w:pPr>
      <w:r>
        <w:rPr>
          <w:color w:val="404040"/>
          <w:spacing w:val="-2"/>
        </w:rPr>
        <w:lastRenderedPageBreak/>
        <w:t>Adresa:</w:t>
      </w:r>
      <w:r>
        <w:rPr>
          <w:color w:val="404040"/>
        </w:rPr>
        <w:tab/>
      </w:r>
      <w:r>
        <w:rPr>
          <w:color w:val="404040"/>
        </w:rPr>
        <w:tab/>
      </w:r>
      <w:r>
        <w:t>Olšanská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(Olšanská</w:t>
      </w:r>
      <w:r>
        <w:rPr>
          <w:spacing w:val="-5"/>
        </w:rPr>
        <w:t xml:space="preserve"> </w:t>
      </w:r>
      <w:r>
        <w:t xml:space="preserve">2) </w:t>
      </w:r>
      <w:r>
        <w:rPr>
          <w:color w:val="404040"/>
        </w:rPr>
        <w:t>Technologická místnost:</w:t>
      </w:r>
      <w:r>
        <w:rPr>
          <w:color w:val="404040"/>
        </w:rPr>
        <w:tab/>
      </w:r>
      <w:r>
        <w:rPr>
          <w:color w:val="404040"/>
        </w:rPr>
        <w:t>Sál OCIS, stojany R13 a R14</w:t>
      </w:r>
    </w:p>
    <w:p w14:paraId="31C02169" w14:textId="77777777" w:rsidR="00C0168C" w:rsidRDefault="00220FE7">
      <w:pPr>
        <w:pStyle w:val="Zkladntext"/>
        <w:spacing w:before="78" w:line="312" w:lineRule="auto"/>
        <w:ind w:left="3729" w:hanging="2688"/>
      </w:pPr>
      <w:r>
        <w:rPr>
          <w:color w:val="404040"/>
        </w:rPr>
        <w:t>Ukončení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pronajímané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trasy: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Olšanská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4,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kabelovna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1PP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(průběh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DC3-OL2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zajistí Objednatel po vlastních prostředcích</w:t>
      </w:r>
    </w:p>
    <w:p w14:paraId="32CE7BD5" w14:textId="77777777" w:rsidR="00C0168C" w:rsidRDefault="00220FE7">
      <w:pPr>
        <w:pStyle w:val="Nadpis2"/>
        <w:numPr>
          <w:ilvl w:val="1"/>
          <w:numId w:val="2"/>
        </w:numPr>
        <w:tabs>
          <w:tab w:val="left" w:pos="1040"/>
        </w:tabs>
        <w:spacing w:before="240"/>
        <w:ind w:left="1040" w:hanging="283"/>
        <w:jc w:val="left"/>
      </w:pPr>
      <w:r>
        <w:rPr>
          <w:color w:val="404040"/>
        </w:rPr>
        <w:t>Umístění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zařízení</w:t>
      </w:r>
    </w:p>
    <w:p w14:paraId="3671672E" w14:textId="77777777" w:rsidR="00C0168C" w:rsidRDefault="00220FE7">
      <w:pPr>
        <w:spacing w:before="76"/>
        <w:ind w:left="1477"/>
      </w:pPr>
      <w:r>
        <w:rPr>
          <w:spacing w:val="-10"/>
        </w:rPr>
        <w:t>.</w:t>
      </w:r>
    </w:p>
    <w:p w14:paraId="37903085" w14:textId="77777777" w:rsidR="00C0168C" w:rsidRDefault="00220FE7">
      <w:pPr>
        <w:pStyle w:val="Zkladntext"/>
        <w:ind w:left="1477"/>
        <w:rPr>
          <w:sz w:val="20"/>
        </w:rPr>
      </w:pPr>
      <w:r>
        <w:rPr>
          <w:noProof/>
          <w:sz w:val="20"/>
        </w:rPr>
        <w:drawing>
          <wp:inline distT="0" distB="0" distL="0" distR="0" wp14:anchorId="1A5A9527" wp14:editId="2018A993">
            <wp:extent cx="5371193" cy="3961257"/>
            <wp:effectExtent l="0" t="0" r="0" b="0"/>
            <wp:docPr id="11" name="Image 11" descr="Obsah obrázku text, snímek obrazovky, software, Multimediální software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bsah obrázku text, snímek obrazovky, software, Multimediální software  Popis byl vytvořen automaticky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193" cy="396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2BDE" w14:textId="77777777" w:rsidR="00C0168C" w:rsidRDefault="00220FE7">
      <w:pPr>
        <w:pStyle w:val="Zkladntext"/>
        <w:spacing w:before="2"/>
        <w:ind w:left="1477"/>
      </w:pPr>
      <w:r>
        <w:t>Umístění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jednotlivých</w:t>
      </w:r>
      <w:r>
        <w:rPr>
          <w:spacing w:val="-8"/>
        </w:rPr>
        <w:t xml:space="preserve"> </w:t>
      </w:r>
      <w:r>
        <w:t>stojanech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následujícím</w:t>
      </w:r>
      <w:r>
        <w:rPr>
          <w:spacing w:val="-9"/>
        </w:rPr>
        <w:t xml:space="preserve"> </w:t>
      </w:r>
      <w:proofErr w:type="gramStart"/>
      <w:r>
        <w:t>obrázku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14:paraId="3579BD6A" w14:textId="77777777" w:rsidR="00C0168C" w:rsidRDefault="00C0168C">
      <w:p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1A645637" w14:textId="77777777" w:rsidR="00C0168C" w:rsidRDefault="00C0168C">
      <w:pPr>
        <w:pStyle w:val="Zkladntext"/>
        <w:spacing w:before="9"/>
        <w:rPr>
          <w:sz w:val="7"/>
        </w:rPr>
      </w:pPr>
    </w:p>
    <w:p w14:paraId="164C3321" w14:textId="77777777" w:rsidR="00C0168C" w:rsidRDefault="00220FE7">
      <w:pPr>
        <w:pStyle w:val="Zkladntext"/>
        <w:ind w:left="1483"/>
        <w:rPr>
          <w:sz w:val="20"/>
        </w:rPr>
      </w:pPr>
      <w:r>
        <w:rPr>
          <w:noProof/>
          <w:sz w:val="20"/>
        </w:rPr>
        <w:drawing>
          <wp:inline distT="0" distB="0" distL="0" distR="0" wp14:anchorId="6D2E2CEA" wp14:editId="1F7DF5E9">
            <wp:extent cx="5814328" cy="4259008"/>
            <wp:effectExtent l="0" t="0" r="0" b="0"/>
            <wp:docPr id="12" name="Image 12" descr="Obsah obrázku text, snímek obrazovky, software, displej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Obsah obrázku text, snímek obrazovky, software, displej  Popis byl vytvořen automaticky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328" cy="425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246D8" w14:textId="77777777" w:rsidR="00C0168C" w:rsidRDefault="00220FE7">
      <w:pPr>
        <w:pStyle w:val="Zkladntext"/>
        <w:ind w:left="757"/>
      </w:pPr>
      <w:r>
        <w:rPr>
          <w:i/>
          <w:color w:val="404040"/>
          <w:u w:val="single" w:color="404040"/>
        </w:rPr>
        <w:t>Poznámka:</w:t>
      </w:r>
      <w:r>
        <w:rPr>
          <w:i/>
          <w:color w:val="404040"/>
          <w:spacing w:val="67"/>
          <w:w w:val="150"/>
        </w:rPr>
        <w:t xml:space="preserve"> </w:t>
      </w:r>
      <w:r>
        <w:rPr>
          <w:color w:val="404040"/>
        </w:rPr>
        <w:t>Místní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šetření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objektu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proběhne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projektové</w:t>
      </w:r>
      <w:r>
        <w:rPr>
          <w:color w:val="404040"/>
          <w:spacing w:val="16"/>
        </w:rPr>
        <w:t xml:space="preserve"> </w:t>
      </w:r>
      <w:r>
        <w:rPr>
          <w:color w:val="404040"/>
          <w:spacing w:val="-2"/>
        </w:rPr>
        <w:t>dokumentace</w:t>
      </w:r>
    </w:p>
    <w:p w14:paraId="63747561" w14:textId="77777777" w:rsidR="00C0168C" w:rsidRDefault="00220FE7">
      <w:pPr>
        <w:pStyle w:val="Zkladntext"/>
        <w:spacing w:before="70"/>
        <w:ind w:left="757"/>
      </w:pP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zřízení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trasy.</w:t>
      </w:r>
    </w:p>
    <w:p w14:paraId="05C7EAD3" w14:textId="77777777" w:rsidR="00C0168C" w:rsidRDefault="00220FE7">
      <w:pPr>
        <w:pStyle w:val="Nadpis1"/>
        <w:spacing w:before="76"/>
      </w:pPr>
      <w:r>
        <w:t>DC2-MAL,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Sazečská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6188594C" w14:textId="77777777" w:rsidR="00C0168C" w:rsidRDefault="00C0168C">
      <w:pPr>
        <w:pStyle w:val="Zkladntext"/>
        <w:rPr>
          <w:sz w:val="32"/>
        </w:rPr>
      </w:pPr>
    </w:p>
    <w:p w14:paraId="46D69EBD" w14:textId="77777777" w:rsidR="00C0168C" w:rsidRDefault="00220FE7">
      <w:pPr>
        <w:pStyle w:val="Zkladntext"/>
        <w:ind w:left="746" w:right="880"/>
        <w:jc w:val="center"/>
      </w:pPr>
      <w:r>
        <w:t>Datové</w:t>
      </w:r>
      <w:r>
        <w:rPr>
          <w:spacing w:val="-7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lokalitě</w:t>
      </w:r>
      <w:r>
        <w:rPr>
          <w:spacing w:val="-7"/>
        </w:rPr>
        <w:t xml:space="preserve"> </w:t>
      </w:r>
      <w:r>
        <w:t>Sazečská,</w:t>
      </w:r>
      <w:r>
        <w:rPr>
          <w:spacing w:val="-8"/>
        </w:rPr>
        <w:t xml:space="preserve"> </w:t>
      </w:r>
      <w:r>
        <w:t>(Malešice)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umístěno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dvou</w:t>
      </w:r>
      <w:r>
        <w:rPr>
          <w:spacing w:val="-7"/>
        </w:rPr>
        <w:t xml:space="preserve"> </w:t>
      </w:r>
      <w:r>
        <w:rPr>
          <w:spacing w:val="-2"/>
        </w:rPr>
        <w:t>místnostech,</w:t>
      </w:r>
    </w:p>
    <w:p w14:paraId="3294823E" w14:textId="77777777" w:rsidR="00C0168C" w:rsidRDefault="00220FE7">
      <w:pPr>
        <w:pStyle w:val="Zkladntext"/>
        <w:ind w:left="757"/>
      </w:pPr>
      <w:r>
        <w:t>v</w:t>
      </w:r>
      <w:r>
        <w:rPr>
          <w:spacing w:val="-5"/>
        </w:rPr>
        <w:t xml:space="preserve"> </w:t>
      </w:r>
      <w:r>
        <w:t>sále</w:t>
      </w:r>
      <w:r>
        <w:rPr>
          <w:spacing w:val="-4"/>
        </w:rPr>
        <w:t xml:space="preserve"> </w:t>
      </w:r>
      <w:r>
        <w:t>operátorů</w:t>
      </w:r>
      <w:r>
        <w:rPr>
          <w:spacing w:val="-4"/>
        </w:rPr>
        <w:t xml:space="preserve"> </w:t>
      </w:r>
      <w:proofErr w:type="spellStart"/>
      <w:r>
        <w:t>m.č</w:t>
      </w:r>
      <w:proofErr w:type="spellEnd"/>
      <w:r>
        <w:t>.</w:t>
      </w:r>
      <w:r>
        <w:rPr>
          <w:spacing w:val="-4"/>
        </w:rPr>
        <w:t xml:space="preserve"> </w:t>
      </w:r>
      <w:r>
        <w:t>1.11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datovém</w:t>
      </w:r>
      <w:r>
        <w:rPr>
          <w:spacing w:val="-5"/>
        </w:rPr>
        <w:t xml:space="preserve"> </w:t>
      </w:r>
      <w:r>
        <w:t>sále</w:t>
      </w:r>
      <w:r>
        <w:rPr>
          <w:spacing w:val="-4"/>
        </w:rPr>
        <w:t xml:space="preserve"> </w:t>
      </w:r>
      <w:proofErr w:type="spellStart"/>
      <w:r>
        <w:t>m.č</w:t>
      </w:r>
      <w:proofErr w:type="spellEnd"/>
      <w:r>
        <w:t>.</w:t>
      </w:r>
      <w:r>
        <w:rPr>
          <w:spacing w:val="-4"/>
        </w:rPr>
        <w:t xml:space="preserve"> 1.06.</w:t>
      </w:r>
    </w:p>
    <w:p w14:paraId="0655463D" w14:textId="77777777" w:rsidR="00C0168C" w:rsidRDefault="00C0168C">
      <w:pPr>
        <w:pStyle w:val="Zkladntext"/>
        <w:spacing w:before="226"/>
      </w:pPr>
    </w:p>
    <w:p w14:paraId="1074511A" w14:textId="77777777" w:rsidR="00C0168C" w:rsidRDefault="00220FE7">
      <w:pPr>
        <w:pStyle w:val="Nadpis2"/>
        <w:numPr>
          <w:ilvl w:val="1"/>
          <w:numId w:val="2"/>
        </w:numPr>
        <w:tabs>
          <w:tab w:val="left" w:pos="1040"/>
        </w:tabs>
        <w:ind w:left="1040" w:hanging="283"/>
        <w:jc w:val="left"/>
      </w:pPr>
      <w:r>
        <w:rPr>
          <w:color w:val="404040"/>
        </w:rPr>
        <w:t>Identifikace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objektu</w:t>
      </w:r>
    </w:p>
    <w:p w14:paraId="59581C19" w14:textId="77777777" w:rsidR="00C0168C" w:rsidRDefault="00220FE7">
      <w:pPr>
        <w:pStyle w:val="Zkladntext"/>
        <w:tabs>
          <w:tab w:val="left" w:pos="3729"/>
        </w:tabs>
        <w:spacing w:before="196"/>
        <w:ind w:left="1041"/>
      </w:pPr>
      <w:r>
        <w:rPr>
          <w:color w:val="404040"/>
          <w:spacing w:val="-4"/>
        </w:rPr>
        <w:t>Typ:</w:t>
      </w:r>
      <w:r>
        <w:rPr>
          <w:color w:val="404040"/>
        </w:rPr>
        <w:tab/>
        <w:t>Datové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centrum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DC2-</w:t>
      </w:r>
      <w:r>
        <w:rPr>
          <w:color w:val="404040"/>
          <w:spacing w:val="-5"/>
        </w:rPr>
        <w:t>MAL</w:t>
      </w:r>
    </w:p>
    <w:p w14:paraId="243ADA21" w14:textId="77777777" w:rsidR="00C0168C" w:rsidRDefault="00220FE7">
      <w:pPr>
        <w:pStyle w:val="Zkladntext"/>
        <w:tabs>
          <w:tab w:val="left" w:pos="3727"/>
        </w:tabs>
        <w:spacing w:before="76" w:line="312" w:lineRule="auto"/>
        <w:ind w:left="1041" w:right="3446" w:firstLine="1"/>
      </w:pPr>
      <w:r>
        <w:rPr>
          <w:color w:val="404040"/>
          <w:spacing w:val="-2"/>
        </w:rPr>
        <w:t>Adresa:</w:t>
      </w:r>
      <w:r>
        <w:rPr>
          <w:color w:val="404040"/>
        </w:rPr>
        <w:tab/>
        <w:t>Malešice,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Sazečská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598/7,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10 Technologická místnost:</w:t>
      </w:r>
      <w:r>
        <w:rPr>
          <w:color w:val="404040"/>
        </w:rPr>
        <w:tab/>
      </w:r>
      <w:r>
        <w:rPr>
          <w:color w:val="404040"/>
          <w:spacing w:val="-58"/>
        </w:rPr>
        <w:t xml:space="preserve"> </w:t>
      </w:r>
      <w:r>
        <w:rPr>
          <w:color w:val="404040"/>
        </w:rPr>
        <w:t xml:space="preserve">Sál operátorů </w:t>
      </w:r>
      <w:proofErr w:type="spellStart"/>
      <w:r>
        <w:rPr>
          <w:color w:val="404040"/>
        </w:rPr>
        <w:t>m.č</w:t>
      </w:r>
      <w:proofErr w:type="spellEnd"/>
      <w:r>
        <w:rPr>
          <w:color w:val="404040"/>
        </w:rPr>
        <w:t>. 1.11</w:t>
      </w:r>
    </w:p>
    <w:p w14:paraId="00CEDED0" w14:textId="77777777" w:rsidR="00C0168C" w:rsidRDefault="00C0168C">
      <w:pPr>
        <w:pStyle w:val="Zkladntext"/>
      </w:pPr>
    </w:p>
    <w:p w14:paraId="1B46753B" w14:textId="77777777" w:rsidR="00C0168C" w:rsidRDefault="00C0168C">
      <w:pPr>
        <w:pStyle w:val="Zkladntext"/>
        <w:spacing w:before="92"/>
      </w:pPr>
    </w:p>
    <w:p w14:paraId="790C1D97" w14:textId="77777777" w:rsidR="00C0168C" w:rsidRDefault="00220FE7">
      <w:pPr>
        <w:pStyle w:val="Nadpis2"/>
        <w:numPr>
          <w:ilvl w:val="1"/>
          <w:numId w:val="2"/>
        </w:numPr>
        <w:tabs>
          <w:tab w:val="left" w:pos="1040"/>
        </w:tabs>
        <w:spacing w:before="1"/>
        <w:ind w:left="1040" w:hanging="283"/>
        <w:jc w:val="left"/>
      </w:pPr>
      <w:r>
        <w:rPr>
          <w:color w:val="404040"/>
        </w:rPr>
        <w:t>Umístění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zařízení</w:t>
      </w:r>
    </w:p>
    <w:p w14:paraId="60D8284C" w14:textId="77777777" w:rsidR="00C0168C" w:rsidRDefault="00C0168C">
      <w:p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5F8EC632" w14:textId="77777777" w:rsidR="00C0168C" w:rsidRDefault="00C0168C">
      <w:pPr>
        <w:pStyle w:val="Zkladntext"/>
        <w:spacing w:before="7" w:after="1"/>
        <w:rPr>
          <w:b/>
          <w:sz w:val="9"/>
        </w:rPr>
      </w:pPr>
    </w:p>
    <w:p w14:paraId="03565D29" w14:textId="77777777" w:rsidR="00C0168C" w:rsidRDefault="00220FE7">
      <w:pPr>
        <w:pStyle w:val="Zkladntext"/>
        <w:ind w:left="893"/>
        <w:rPr>
          <w:sz w:val="20"/>
        </w:rPr>
      </w:pPr>
      <w:r>
        <w:rPr>
          <w:noProof/>
          <w:sz w:val="20"/>
        </w:rPr>
        <w:drawing>
          <wp:inline distT="0" distB="0" distL="0" distR="0" wp14:anchorId="3E4FAA83" wp14:editId="114D2647">
            <wp:extent cx="3764378" cy="5820727"/>
            <wp:effectExtent l="0" t="0" r="0" b="0"/>
            <wp:docPr id="13" name="Image 13" descr="Obsah obrázku text, snímek obrazovky, software, displej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Obsah obrázku text, snímek obrazovky, software, displej  Popis byl vytvořen automaticky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378" cy="582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09E13" w14:textId="77777777" w:rsidR="00C0168C" w:rsidRDefault="00220FE7">
      <w:pPr>
        <w:pStyle w:val="Zkladntext"/>
        <w:spacing w:before="134"/>
        <w:ind w:left="757"/>
      </w:pPr>
      <w:r>
        <w:rPr>
          <w:i/>
          <w:color w:val="404040"/>
          <w:u w:val="single" w:color="404040"/>
        </w:rPr>
        <w:t>Poznámka:</w:t>
      </w:r>
      <w:r>
        <w:rPr>
          <w:i/>
          <w:color w:val="404040"/>
          <w:spacing w:val="67"/>
          <w:w w:val="150"/>
        </w:rPr>
        <w:t xml:space="preserve"> </w:t>
      </w:r>
      <w:r>
        <w:rPr>
          <w:color w:val="404040"/>
        </w:rPr>
        <w:t>Místní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šetření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objektu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proběhne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projektové</w:t>
      </w:r>
      <w:r>
        <w:rPr>
          <w:color w:val="404040"/>
          <w:spacing w:val="16"/>
        </w:rPr>
        <w:t xml:space="preserve"> </w:t>
      </w:r>
      <w:r>
        <w:rPr>
          <w:color w:val="404040"/>
          <w:spacing w:val="-2"/>
        </w:rPr>
        <w:t>dokumentace</w:t>
      </w:r>
    </w:p>
    <w:p w14:paraId="00FD10E1" w14:textId="77777777" w:rsidR="00C0168C" w:rsidRDefault="00220FE7">
      <w:pPr>
        <w:pStyle w:val="Zkladntext"/>
        <w:spacing w:before="76"/>
        <w:ind w:left="757"/>
      </w:pP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zřízení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optické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trasy.</w:t>
      </w:r>
    </w:p>
    <w:p w14:paraId="077D3047" w14:textId="77777777" w:rsidR="00C0168C" w:rsidRDefault="00C0168C">
      <w:p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68B1D188" w14:textId="77777777" w:rsidR="00C0168C" w:rsidRDefault="00220FE7">
      <w:pPr>
        <w:pStyle w:val="Nadpis2"/>
        <w:spacing w:before="90"/>
      </w:pPr>
      <w:r>
        <w:rPr>
          <w:color w:val="404040"/>
        </w:rPr>
        <w:lastRenderedPageBreak/>
        <w:t>Příloha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převzetí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Služby</w:t>
      </w:r>
    </w:p>
    <w:p w14:paraId="08C04D87" w14:textId="77777777" w:rsidR="00C0168C" w:rsidRDefault="00C0168C">
      <w:pPr>
        <w:pStyle w:val="Zkladntext"/>
        <w:rPr>
          <w:b/>
        </w:rPr>
      </w:pPr>
    </w:p>
    <w:p w14:paraId="546ADA41" w14:textId="77777777" w:rsidR="00C0168C" w:rsidRDefault="00C0168C">
      <w:pPr>
        <w:pStyle w:val="Zkladntext"/>
        <w:spacing w:before="138"/>
        <w:rPr>
          <w:b/>
        </w:rPr>
      </w:pPr>
    </w:p>
    <w:p w14:paraId="2243E1E2" w14:textId="77777777" w:rsidR="00C0168C" w:rsidRDefault="00220FE7">
      <w:pPr>
        <w:pStyle w:val="Zkladntext"/>
        <w:tabs>
          <w:tab w:val="left" w:leader="dot" w:pos="9594"/>
        </w:tabs>
        <w:spacing w:before="1"/>
        <w:ind w:left="757"/>
      </w:pPr>
      <w:r>
        <w:rPr>
          <w:color w:val="404040"/>
        </w:rPr>
        <w:t>Dnešního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předala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oprávněná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47"/>
        </w:rPr>
        <w:t xml:space="preserve"> </w:t>
      </w:r>
      <w:r>
        <w:rPr>
          <w:color w:val="404040"/>
          <w:spacing w:val="-2"/>
        </w:rPr>
        <w:t>Poskytovatele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5"/>
        </w:rPr>
        <w:t>do</w:t>
      </w:r>
    </w:p>
    <w:p w14:paraId="213D4EA8" w14:textId="77777777" w:rsidR="00C0168C" w:rsidRDefault="00220FE7">
      <w:pPr>
        <w:pStyle w:val="Zkladntext"/>
        <w:spacing w:before="77" w:line="312" w:lineRule="auto"/>
        <w:ind w:left="757" w:right="903"/>
      </w:pPr>
      <w:r>
        <w:rPr>
          <w:color w:val="404040"/>
        </w:rPr>
        <w:t>užívání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konektivitu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vlastností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dokumentace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rozsahu dle čl. 2 odst. 2.1 písm. c) Smlouvy:</w:t>
      </w:r>
    </w:p>
    <w:p w14:paraId="47FF354F" w14:textId="77777777" w:rsidR="00C0168C" w:rsidRDefault="00220FE7">
      <w:pPr>
        <w:pStyle w:val="Zkladntext"/>
        <w:spacing w:before="119"/>
        <w:ind w:left="757"/>
      </w:pPr>
      <w:r>
        <w:rPr>
          <w:color w:val="404040"/>
          <w:spacing w:val="-2"/>
        </w:rPr>
        <w:t>………………popis…………………………</w:t>
      </w:r>
    </w:p>
    <w:p w14:paraId="24ACECF8" w14:textId="77777777" w:rsidR="00C0168C" w:rsidRDefault="00C0168C">
      <w:pPr>
        <w:pStyle w:val="Zkladntext"/>
      </w:pPr>
    </w:p>
    <w:p w14:paraId="190BB4B2" w14:textId="77777777" w:rsidR="00C0168C" w:rsidRDefault="00C0168C">
      <w:pPr>
        <w:pStyle w:val="Zkladntext"/>
        <w:spacing w:before="139"/>
      </w:pPr>
    </w:p>
    <w:p w14:paraId="711FD8E4" w14:textId="77777777" w:rsidR="00C0168C" w:rsidRDefault="00220FE7">
      <w:pPr>
        <w:pStyle w:val="Zkladntext"/>
        <w:ind w:left="757"/>
      </w:pPr>
      <w:r>
        <w:rPr>
          <w:color w:val="404040"/>
        </w:rPr>
        <w:t>Službu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převzala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oprávněná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………………………………………………….</w:t>
      </w:r>
    </w:p>
    <w:p w14:paraId="6DD0A6ED" w14:textId="77777777" w:rsidR="00C0168C" w:rsidRDefault="00C0168C">
      <w:pPr>
        <w:pStyle w:val="Zkladntext"/>
      </w:pPr>
    </w:p>
    <w:p w14:paraId="78A0B4ED" w14:textId="77777777" w:rsidR="00C0168C" w:rsidRDefault="00C0168C">
      <w:pPr>
        <w:pStyle w:val="Zkladntext"/>
        <w:spacing w:before="139"/>
      </w:pPr>
    </w:p>
    <w:p w14:paraId="4849D86A" w14:textId="77777777" w:rsidR="00C0168C" w:rsidRDefault="00220FE7">
      <w:pPr>
        <w:pStyle w:val="Zkladntext"/>
        <w:ind w:left="757"/>
      </w:pP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potvrzuje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funkčnost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Služby</w:t>
      </w:r>
    </w:p>
    <w:p w14:paraId="54003F23" w14:textId="77777777" w:rsidR="00C0168C" w:rsidRDefault="00C0168C">
      <w:pPr>
        <w:pStyle w:val="Zkladntext"/>
      </w:pPr>
    </w:p>
    <w:p w14:paraId="2882F962" w14:textId="77777777" w:rsidR="00C0168C" w:rsidRDefault="00C0168C">
      <w:pPr>
        <w:pStyle w:val="Zkladntext"/>
        <w:spacing w:before="139"/>
      </w:pPr>
    </w:p>
    <w:p w14:paraId="43A5EC02" w14:textId="77777777" w:rsidR="00C0168C" w:rsidRDefault="00220FE7">
      <w:pPr>
        <w:pStyle w:val="Zkladntext"/>
        <w:ind w:left="757"/>
      </w:pPr>
      <w:r>
        <w:rPr>
          <w:color w:val="404040"/>
        </w:rPr>
        <w:t>Převzetí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výhradou:</w:t>
      </w:r>
    </w:p>
    <w:p w14:paraId="4F5BE689" w14:textId="77777777" w:rsidR="00C0168C" w:rsidRDefault="00C0168C">
      <w:pPr>
        <w:pStyle w:val="Zkladntext"/>
      </w:pPr>
    </w:p>
    <w:p w14:paraId="13A7FF7F" w14:textId="77777777" w:rsidR="00C0168C" w:rsidRDefault="00C0168C">
      <w:pPr>
        <w:pStyle w:val="Zkladntext"/>
        <w:spacing w:before="138"/>
      </w:pPr>
    </w:p>
    <w:p w14:paraId="2F0169EE" w14:textId="77777777" w:rsidR="00C0168C" w:rsidRDefault="00220FE7">
      <w:pPr>
        <w:pStyle w:val="Zkladntext"/>
        <w:spacing w:before="1"/>
        <w:ind w:left="757"/>
      </w:pPr>
      <w:r>
        <w:rPr>
          <w:color w:val="404040"/>
        </w:rPr>
        <w:t>Drobné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vady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nedodělky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2.1.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Smlouvy:</w:t>
      </w:r>
    </w:p>
    <w:p w14:paraId="64498B2D" w14:textId="77777777" w:rsidR="00C0168C" w:rsidRDefault="00C0168C">
      <w:pPr>
        <w:pStyle w:val="Zkladntext"/>
      </w:pPr>
    </w:p>
    <w:p w14:paraId="746D34A1" w14:textId="77777777" w:rsidR="00C0168C" w:rsidRDefault="00C0168C">
      <w:pPr>
        <w:pStyle w:val="Zkladntext"/>
        <w:spacing w:before="138"/>
      </w:pPr>
    </w:p>
    <w:p w14:paraId="1C890B49" w14:textId="77777777" w:rsidR="00C0168C" w:rsidRDefault="00220FE7">
      <w:pPr>
        <w:pStyle w:val="Zkladntext"/>
        <w:ind w:left="757"/>
      </w:pPr>
      <w:r>
        <w:rPr>
          <w:color w:val="404040"/>
          <w:spacing w:val="-2"/>
        </w:rPr>
        <w:t>………………popis…………………………</w:t>
      </w:r>
    </w:p>
    <w:p w14:paraId="5082C0AB" w14:textId="77777777" w:rsidR="00C0168C" w:rsidRDefault="00C0168C">
      <w:pPr>
        <w:pStyle w:val="Zkladntext"/>
      </w:pPr>
    </w:p>
    <w:p w14:paraId="43262F18" w14:textId="77777777" w:rsidR="00C0168C" w:rsidRDefault="00C0168C">
      <w:pPr>
        <w:pStyle w:val="Zkladntext"/>
        <w:spacing w:before="139"/>
      </w:pPr>
    </w:p>
    <w:p w14:paraId="2AE996CB" w14:textId="77777777" w:rsidR="00C0168C" w:rsidRDefault="00220FE7">
      <w:pPr>
        <w:pStyle w:val="Zkladntext"/>
        <w:ind w:left="757"/>
      </w:pPr>
      <w:r>
        <w:rPr>
          <w:color w:val="404040"/>
        </w:rPr>
        <w:t>Termín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vady:</w:t>
      </w:r>
    </w:p>
    <w:p w14:paraId="5E4AB2E0" w14:textId="77777777" w:rsidR="00C0168C" w:rsidRDefault="00C0168C">
      <w:pPr>
        <w:pStyle w:val="Zkladntext"/>
      </w:pPr>
    </w:p>
    <w:p w14:paraId="72BD2000" w14:textId="77777777" w:rsidR="00C0168C" w:rsidRDefault="00C0168C">
      <w:pPr>
        <w:pStyle w:val="Zkladntext"/>
      </w:pPr>
    </w:p>
    <w:p w14:paraId="5C819E07" w14:textId="77777777" w:rsidR="00C0168C" w:rsidRDefault="00C0168C">
      <w:pPr>
        <w:pStyle w:val="Zkladntext"/>
      </w:pPr>
    </w:p>
    <w:p w14:paraId="73986076" w14:textId="77777777" w:rsidR="00C0168C" w:rsidRDefault="00C0168C">
      <w:pPr>
        <w:pStyle w:val="Zkladntext"/>
        <w:spacing w:before="83"/>
      </w:pPr>
    </w:p>
    <w:p w14:paraId="37B97A9D" w14:textId="77777777" w:rsidR="00C0168C" w:rsidRDefault="00220FE7">
      <w:pPr>
        <w:pStyle w:val="Zkladntext"/>
        <w:ind w:left="757"/>
      </w:pPr>
      <w:r>
        <w:rPr>
          <w:color w:val="404040"/>
        </w:rPr>
        <w:t>Příloha: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Měřící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protokoly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trasy</w:t>
      </w:r>
    </w:p>
    <w:p w14:paraId="61A1BAAA" w14:textId="77777777" w:rsidR="00C0168C" w:rsidRDefault="00C0168C">
      <w:pPr>
        <w:pStyle w:val="Zkladntext"/>
      </w:pPr>
    </w:p>
    <w:p w14:paraId="1482FF9A" w14:textId="77777777" w:rsidR="00C0168C" w:rsidRDefault="00C0168C">
      <w:pPr>
        <w:pStyle w:val="Zkladntext"/>
      </w:pPr>
    </w:p>
    <w:p w14:paraId="00946362" w14:textId="77777777" w:rsidR="00C0168C" w:rsidRDefault="00C0168C">
      <w:pPr>
        <w:pStyle w:val="Zkladntext"/>
      </w:pPr>
    </w:p>
    <w:p w14:paraId="57B54F10" w14:textId="77777777" w:rsidR="00C0168C" w:rsidRDefault="00C0168C">
      <w:pPr>
        <w:pStyle w:val="Zkladntext"/>
        <w:spacing w:before="81"/>
      </w:pPr>
    </w:p>
    <w:p w14:paraId="61A6F5F3" w14:textId="77777777" w:rsidR="00C0168C" w:rsidRDefault="00220FE7">
      <w:pPr>
        <w:tabs>
          <w:tab w:val="left" w:pos="5713"/>
        </w:tabs>
        <w:spacing w:before="1"/>
        <w:ind w:left="757"/>
      </w:pPr>
      <w:r>
        <w:rPr>
          <w:color w:val="404040"/>
          <w:spacing w:val="-2"/>
        </w:rPr>
        <w:t>……………………………………</w:t>
      </w:r>
      <w:r>
        <w:rPr>
          <w:color w:val="404040"/>
        </w:rPr>
        <w:tab/>
      </w:r>
      <w:r>
        <w:rPr>
          <w:color w:val="404040"/>
          <w:spacing w:val="-2"/>
        </w:rPr>
        <w:t>……………………………………</w:t>
      </w:r>
    </w:p>
    <w:p w14:paraId="5D36481D" w14:textId="77777777" w:rsidR="00C0168C" w:rsidRDefault="00220FE7">
      <w:pPr>
        <w:pStyle w:val="Zkladntext"/>
        <w:tabs>
          <w:tab w:val="left" w:pos="5713"/>
        </w:tabs>
        <w:spacing w:before="196"/>
        <w:ind w:left="757"/>
      </w:pPr>
      <w:r>
        <w:rPr>
          <w:color w:val="404040"/>
        </w:rPr>
        <w:t>Podpis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zástupce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Poskytovatele</w:t>
      </w:r>
      <w:r>
        <w:rPr>
          <w:color w:val="404040"/>
        </w:rPr>
        <w:tab/>
        <w:t>Podpis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zástupce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Objednatele</w:t>
      </w:r>
    </w:p>
    <w:p w14:paraId="06795C67" w14:textId="77777777" w:rsidR="00C0168C" w:rsidRDefault="00C0168C">
      <w:p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78DA830D" w14:textId="77777777" w:rsidR="00C0168C" w:rsidRDefault="00C0168C">
      <w:pPr>
        <w:pStyle w:val="Zkladntext"/>
      </w:pPr>
    </w:p>
    <w:p w14:paraId="71E28D4B" w14:textId="77777777" w:rsidR="00C0168C" w:rsidRDefault="00C0168C">
      <w:pPr>
        <w:pStyle w:val="Zkladntext"/>
        <w:spacing w:before="32"/>
      </w:pPr>
    </w:p>
    <w:p w14:paraId="1B5374F4" w14:textId="77777777" w:rsidR="00C0168C" w:rsidRDefault="00220FE7">
      <w:pPr>
        <w:pStyle w:val="Nadpis2"/>
        <w:spacing w:before="1"/>
      </w:pP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Měsíční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dostupnosti</w:t>
      </w:r>
    </w:p>
    <w:p w14:paraId="6BBA6E1C" w14:textId="77777777" w:rsidR="00C0168C" w:rsidRDefault="00C0168C">
      <w:pPr>
        <w:pStyle w:val="Zkladntext"/>
        <w:rPr>
          <w:b/>
          <w:sz w:val="20"/>
        </w:rPr>
      </w:pPr>
    </w:p>
    <w:p w14:paraId="6A1F0E39" w14:textId="77777777" w:rsidR="00C0168C" w:rsidRDefault="00C0168C">
      <w:pPr>
        <w:pStyle w:val="Zkladntext"/>
        <w:spacing w:before="185"/>
        <w:rPr>
          <w:b/>
          <w:sz w:val="20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661"/>
        <w:gridCol w:w="716"/>
        <w:gridCol w:w="55"/>
        <w:gridCol w:w="661"/>
        <w:gridCol w:w="598"/>
        <w:gridCol w:w="496"/>
        <w:gridCol w:w="811"/>
        <w:gridCol w:w="724"/>
        <w:gridCol w:w="661"/>
        <w:gridCol w:w="559"/>
        <w:gridCol w:w="661"/>
        <w:gridCol w:w="630"/>
        <w:gridCol w:w="661"/>
      </w:tblGrid>
      <w:tr w:rsidR="00C0168C" w14:paraId="3182153B" w14:textId="77777777">
        <w:trPr>
          <w:trHeight w:val="461"/>
        </w:trPr>
        <w:tc>
          <w:tcPr>
            <w:tcW w:w="1818" w:type="dxa"/>
            <w:gridSpan w:val="2"/>
            <w:shd w:val="clear" w:color="auto" w:fill="CCFFCC"/>
          </w:tcPr>
          <w:p w14:paraId="447189D5" w14:textId="77777777" w:rsidR="00C0168C" w:rsidRDefault="00C0168C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2C18426" w14:textId="77777777" w:rsidR="00C0168C" w:rsidRDefault="00220FE7">
            <w:pPr>
              <w:pStyle w:val="TableParagraph"/>
              <w:ind w:left="4" w:right="4"/>
              <w:jc w:val="center"/>
              <w:rPr>
                <w:b/>
                <w:sz w:val="10"/>
              </w:rPr>
            </w:pPr>
            <w:r>
              <w:rPr>
                <w:b/>
                <w:color w:val="110F09"/>
                <w:sz w:val="10"/>
              </w:rPr>
              <w:t>Přehled</w:t>
            </w:r>
            <w:r>
              <w:rPr>
                <w:b/>
                <w:color w:val="110F09"/>
                <w:spacing w:val="12"/>
                <w:sz w:val="10"/>
              </w:rPr>
              <w:t xml:space="preserve"> </w:t>
            </w:r>
            <w:r>
              <w:rPr>
                <w:b/>
                <w:color w:val="110F09"/>
                <w:sz w:val="10"/>
              </w:rPr>
              <w:t>p</w:t>
            </w:r>
            <w:r>
              <w:rPr>
                <w:b/>
                <w:color w:val="2A2A1C"/>
                <w:sz w:val="10"/>
              </w:rPr>
              <w:t>o</w:t>
            </w:r>
            <w:r>
              <w:rPr>
                <w:b/>
                <w:color w:val="110F09"/>
                <w:sz w:val="10"/>
              </w:rPr>
              <w:t>ruchovosti</w:t>
            </w:r>
            <w:r>
              <w:rPr>
                <w:b/>
                <w:color w:val="110F09"/>
                <w:spacing w:val="16"/>
                <w:sz w:val="10"/>
              </w:rPr>
              <w:t xml:space="preserve"> </w:t>
            </w:r>
            <w:r>
              <w:rPr>
                <w:b/>
                <w:color w:val="FF0000"/>
                <w:spacing w:val="-4"/>
                <w:sz w:val="10"/>
              </w:rPr>
              <w:t>2024</w:t>
            </w:r>
          </w:p>
          <w:p w14:paraId="64F7827D" w14:textId="77777777" w:rsidR="00C0168C" w:rsidRDefault="00220FE7">
            <w:pPr>
              <w:pStyle w:val="TableParagraph"/>
              <w:spacing w:before="13"/>
              <w:ind w:left="4"/>
              <w:jc w:val="center"/>
              <w:rPr>
                <w:b/>
                <w:sz w:val="8"/>
              </w:rPr>
            </w:pPr>
            <w:r>
              <w:rPr>
                <w:b/>
                <w:color w:val="2A2A1C"/>
                <w:sz w:val="8"/>
              </w:rPr>
              <w:t>So</w:t>
            </w:r>
            <w:r>
              <w:rPr>
                <w:b/>
                <w:color w:val="110F09"/>
                <w:sz w:val="8"/>
              </w:rPr>
              <w:t>uhrn</w:t>
            </w:r>
            <w:r>
              <w:rPr>
                <w:b/>
                <w:color w:val="110F09"/>
                <w:spacing w:val="18"/>
                <w:sz w:val="8"/>
              </w:rPr>
              <w:t xml:space="preserve"> </w:t>
            </w:r>
            <w:r>
              <w:rPr>
                <w:b/>
                <w:color w:val="110F09"/>
                <w:sz w:val="8"/>
              </w:rPr>
              <w:t>za</w:t>
            </w:r>
            <w:r>
              <w:rPr>
                <w:b/>
                <w:color w:val="110F09"/>
                <w:spacing w:val="2"/>
                <w:sz w:val="8"/>
              </w:rPr>
              <w:t xml:space="preserve"> </w:t>
            </w:r>
            <w:r>
              <w:rPr>
                <w:b/>
                <w:color w:val="2A2A1C"/>
                <w:sz w:val="8"/>
              </w:rPr>
              <w:t>v</w:t>
            </w:r>
            <w:r>
              <w:rPr>
                <w:b/>
                <w:color w:val="2A2A1C"/>
                <w:spacing w:val="-11"/>
                <w:sz w:val="8"/>
              </w:rPr>
              <w:t xml:space="preserve"> </w:t>
            </w:r>
            <w:proofErr w:type="spellStart"/>
            <w:r>
              <w:rPr>
                <w:b/>
                <w:color w:val="2A2A1C"/>
                <w:sz w:val="8"/>
              </w:rPr>
              <w:t>šec</w:t>
            </w:r>
            <w:r>
              <w:rPr>
                <w:b/>
                <w:color w:val="110F09"/>
                <w:sz w:val="8"/>
              </w:rPr>
              <w:t>hn</w:t>
            </w:r>
            <w:r>
              <w:rPr>
                <w:b/>
                <w:color w:val="2A2A1C"/>
                <w:sz w:val="8"/>
              </w:rPr>
              <w:t>y</w:t>
            </w:r>
            <w:proofErr w:type="spellEnd"/>
            <w:r>
              <w:rPr>
                <w:b/>
                <w:color w:val="2A2A1C"/>
                <w:spacing w:val="-5"/>
                <w:sz w:val="8"/>
              </w:rPr>
              <w:t xml:space="preserve"> </w:t>
            </w:r>
            <w:r>
              <w:rPr>
                <w:b/>
                <w:color w:val="110F09"/>
                <w:spacing w:val="-2"/>
                <w:sz w:val="8"/>
              </w:rPr>
              <w:t>služb</w:t>
            </w:r>
            <w:r>
              <w:rPr>
                <w:b/>
                <w:color w:val="2A2A1C"/>
                <w:spacing w:val="-2"/>
                <w:sz w:val="8"/>
              </w:rPr>
              <w:t>y</w:t>
            </w:r>
          </w:p>
        </w:tc>
        <w:tc>
          <w:tcPr>
            <w:tcW w:w="2030" w:type="dxa"/>
            <w:gridSpan w:val="4"/>
            <w:shd w:val="clear" w:color="auto" w:fill="FCE9D9"/>
          </w:tcPr>
          <w:p w14:paraId="0655E9B4" w14:textId="77777777" w:rsidR="00C0168C" w:rsidRDefault="00220FE7">
            <w:pPr>
              <w:pStyle w:val="TableParagraph"/>
              <w:spacing w:before="7" w:line="268" w:lineRule="auto"/>
              <w:ind w:left="168" w:hanging="150"/>
              <w:rPr>
                <w:b/>
                <w:sz w:val="8"/>
              </w:rPr>
            </w:pPr>
            <w:r>
              <w:rPr>
                <w:b/>
                <w:color w:val="110F09"/>
                <w:sz w:val="9"/>
              </w:rPr>
              <w:t>ČERVENEC</w:t>
            </w:r>
            <w:r>
              <w:rPr>
                <w:b/>
                <w:color w:val="110F09"/>
                <w:spacing w:val="-7"/>
                <w:sz w:val="9"/>
              </w:rPr>
              <w:t xml:space="preserve"> </w:t>
            </w:r>
            <w:r>
              <w:rPr>
                <w:b/>
                <w:color w:val="110F09"/>
                <w:sz w:val="10"/>
              </w:rPr>
              <w:t>2024-</w:t>
            </w:r>
            <w:r>
              <w:rPr>
                <w:b/>
                <w:color w:val="110F09"/>
                <w:spacing w:val="-7"/>
                <w:sz w:val="10"/>
              </w:rPr>
              <w:t xml:space="preserve"> </w:t>
            </w:r>
            <w:r>
              <w:rPr>
                <w:b/>
                <w:color w:val="559663"/>
                <w:sz w:val="8"/>
              </w:rPr>
              <w:t>Nebyla</w:t>
            </w:r>
            <w:r>
              <w:rPr>
                <w:b/>
                <w:color w:val="559663"/>
                <w:spacing w:val="-6"/>
                <w:sz w:val="8"/>
              </w:rPr>
              <w:t xml:space="preserve"> </w:t>
            </w:r>
            <w:proofErr w:type="spellStart"/>
            <w:r>
              <w:rPr>
                <w:b/>
                <w:color w:val="559663"/>
                <w:sz w:val="8"/>
              </w:rPr>
              <w:t>ev</w:t>
            </w:r>
            <w:proofErr w:type="spellEnd"/>
            <w:r>
              <w:rPr>
                <w:b/>
                <w:color w:val="559663"/>
                <w:spacing w:val="-11"/>
                <w:sz w:val="8"/>
              </w:rPr>
              <w:t xml:space="preserve"> </w:t>
            </w:r>
            <w:proofErr w:type="spellStart"/>
            <w:r>
              <w:rPr>
                <w:b/>
                <w:color w:val="559663"/>
                <w:sz w:val="8"/>
              </w:rPr>
              <w:t>idov</w:t>
            </w:r>
            <w:proofErr w:type="spellEnd"/>
            <w:r>
              <w:rPr>
                <w:b/>
                <w:color w:val="559663"/>
                <w:spacing w:val="-11"/>
                <w:sz w:val="8"/>
              </w:rPr>
              <w:t xml:space="preserve"> </w:t>
            </w:r>
            <w:proofErr w:type="spellStart"/>
            <w:r>
              <w:rPr>
                <w:b/>
                <w:color w:val="559663"/>
                <w:sz w:val="8"/>
              </w:rPr>
              <w:t>ána</w:t>
            </w:r>
            <w:proofErr w:type="spellEnd"/>
            <w:r>
              <w:rPr>
                <w:b/>
                <w:color w:val="559663"/>
                <w:spacing w:val="11"/>
                <w:sz w:val="8"/>
              </w:rPr>
              <w:t xml:space="preserve"> </w:t>
            </w:r>
            <w:r>
              <w:rPr>
                <w:b/>
                <w:color w:val="559663"/>
                <w:sz w:val="8"/>
              </w:rPr>
              <w:t>an</w:t>
            </w:r>
            <w:r>
              <w:rPr>
                <w:b/>
                <w:color w:val="779271"/>
                <w:sz w:val="8"/>
              </w:rPr>
              <w:t>i</w:t>
            </w:r>
            <w:r>
              <w:rPr>
                <w:b/>
                <w:color w:val="779271"/>
                <w:spacing w:val="-6"/>
                <w:sz w:val="8"/>
              </w:rPr>
              <w:t xml:space="preserve"> </w:t>
            </w:r>
            <w:r>
              <w:rPr>
                <w:b/>
                <w:color w:val="559663"/>
                <w:sz w:val="8"/>
              </w:rPr>
              <w:t>hláš</w:t>
            </w:r>
            <w:r>
              <w:rPr>
                <w:b/>
                <w:color w:val="349C58"/>
                <w:sz w:val="8"/>
              </w:rPr>
              <w:t>e</w:t>
            </w:r>
            <w:r>
              <w:rPr>
                <w:b/>
                <w:color w:val="559663"/>
                <w:sz w:val="8"/>
              </w:rPr>
              <w:t>na</w:t>
            </w:r>
            <w:r>
              <w:rPr>
                <w:b/>
                <w:color w:val="559663"/>
                <w:spacing w:val="40"/>
                <w:sz w:val="8"/>
              </w:rPr>
              <w:t xml:space="preserve"> </w:t>
            </w:r>
            <w:r>
              <w:rPr>
                <w:b/>
                <w:color w:val="559663"/>
                <w:sz w:val="8"/>
              </w:rPr>
              <w:t xml:space="preserve">žádná porucha </w:t>
            </w:r>
            <w:r>
              <w:rPr>
                <w:b/>
                <w:color w:val="6B4A41"/>
                <w:sz w:val="8"/>
              </w:rPr>
              <w:t>/</w:t>
            </w:r>
            <w:r>
              <w:rPr>
                <w:b/>
                <w:color w:val="110F09"/>
                <w:sz w:val="8"/>
              </w:rPr>
              <w:t>B</w:t>
            </w:r>
            <w:r>
              <w:rPr>
                <w:b/>
                <w:color w:val="2A2A1C"/>
                <w:sz w:val="8"/>
              </w:rPr>
              <w:t>yly</w:t>
            </w:r>
            <w:r>
              <w:rPr>
                <w:b/>
                <w:color w:val="2A2A1C"/>
                <w:spacing w:val="-2"/>
                <w:sz w:val="8"/>
              </w:rPr>
              <w:t xml:space="preserve"> </w:t>
            </w:r>
            <w:proofErr w:type="spellStart"/>
            <w:r>
              <w:rPr>
                <w:b/>
                <w:color w:val="2A2A1C"/>
                <w:sz w:val="8"/>
              </w:rPr>
              <w:t>ev</w:t>
            </w:r>
            <w:proofErr w:type="spellEnd"/>
            <w:r>
              <w:rPr>
                <w:b/>
                <w:color w:val="2A2A1C"/>
                <w:spacing w:val="-10"/>
                <w:sz w:val="8"/>
              </w:rPr>
              <w:t xml:space="preserve"> </w:t>
            </w:r>
            <w:proofErr w:type="spellStart"/>
            <w:r>
              <w:rPr>
                <w:b/>
                <w:color w:val="110F09"/>
                <w:sz w:val="8"/>
              </w:rPr>
              <w:t>id</w:t>
            </w:r>
            <w:r>
              <w:rPr>
                <w:b/>
                <w:color w:val="2A2A1C"/>
                <w:sz w:val="8"/>
              </w:rPr>
              <w:t>ov</w:t>
            </w:r>
            <w:proofErr w:type="spellEnd"/>
            <w:r>
              <w:rPr>
                <w:b/>
                <w:color w:val="2A2A1C"/>
                <w:spacing w:val="-10"/>
                <w:sz w:val="8"/>
              </w:rPr>
              <w:t xml:space="preserve"> </w:t>
            </w:r>
            <w:proofErr w:type="spellStart"/>
            <w:r>
              <w:rPr>
                <w:b/>
                <w:color w:val="2A2A1C"/>
                <w:sz w:val="8"/>
              </w:rPr>
              <w:t>ány</w:t>
            </w:r>
            <w:proofErr w:type="spellEnd"/>
            <w:r>
              <w:rPr>
                <w:b/>
                <w:color w:val="2A2A1C"/>
                <w:spacing w:val="-2"/>
                <w:sz w:val="8"/>
              </w:rPr>
              <w:t xml:space="preserve"> </w:t>
            </w:r>
            <w:r>
              <w:rPr>
                <w:b/>
                <w:color w:val="2A2A1C"/>
                <w:sz w:val="8"/>
              </w:rPr>
              <w:t>tyto po</w:t>
            </w:r>
            <w:r>
              <w:rPr>
                <w:b/>
                <w:color w:val="110F09"/>
                <w:sz w:val="8"/>
              </w:rPr>
              <w:t>r</w:t>
            </w:r>
            <w:r>
              <w:rPr>
                <w:b/>
                <w:color w:val="2A2A1C"/>
                <w:sz w:val="8"/>
              </w:rPr>
              <w:t>uchy</w:t>
            </w:r>
          </w:p>
        </w:tc>
        <w:tc>
          <w:tcPr>
            <w:tcW w:w="2031" w:type="dxa"/>
            <w:gridSpan w:val="3"/>
            <w:shd w:val="clear" w:color="auto" w:fill="CCFFCC"/>
          </w:tcPr>
          <w:p w14:paraId="28F34E46" w14:textId="77777777" w:rsidR="00C0168C" w:rsidRDefault="00220FE7">
            <w:pPr>
              <w:pStyle w:val="TableParagraph"/>
              <w:spacing w:before="7" w:line="278" w:lineRule="auto"/>
              <w:ind w:left="35" w:firstLine="173"/>
              <w:rPr>
                <w:b/>
                <w:sz w:val="10"/>
              </w:rPr>
            </w:pPr>
            <w:proofErr w:type="gramStart"/>
            <w:r>
              <w:rPr>
                <w:b/>
                <w:color w:val="110F09"/>
                <w:sz w:val="10"/>
              </w:rPr>
              <w:t>Zákazník - Nár</w:t>
            </w:r>
            <w:r>
              <w:rPr>
                <w:b/>
                <w:color w:val="2A2A1C"/>
                <w:sz w:val="10"/>
              </w:rPr>
              <w:t>o</w:t>
            </w:r>
            <w:r>
              <w:rPr>
                <w:b/>
                <w:color w:val="110F09"/>
                <w:sz w:val="10"/>
              </w:rPr>
              <w:t>dní</w:t>
            </w:r>
            <w:proofErr w:type="gramEnd"/>
            <w:r>
              <w:rPr>
                <w:b/>
                <w:color w:val="110F09"/>
                <w:sz w:val="10"/>
              </w:rPr>
              <w:t xml:space="preserve"> agentura pr</w:t>
            </w:r>
            <w:r>
              <w:rPr>
                <w:b/>
                <w:color w:val="2A2A1C"/>
                <w:sz w:val="10"/>
              </w:rPr>
              <w:t>o</w:t>
            </w:r>
            <w:r>
              <w:rPr>
                <w:b/>
                <w:color w:val="2A2A1C"/>
                <w:spacing w:val="40"/>
                <w:sz w:val="10"/>
              </w:rPr>
              <w:t xml:space="preserve"> </w:t>
            </w:r>
            <w:r>
              <w:rPr>
                <w:b/>
                <w:color w:val="110F09"/>
                <w:sz w:val="10"/>
              </w:rPr>
              <w:t>komunika</w:t>
            </w:r>
            <w:r>
              <w:rPr>
                <w:b/>
                <w:color w:val="2A2A1C"/>
                <w:sz w:val="10"/>
              </w:rPr>
              <w:t>č</w:t>
            </w:r>
            <w:r>
              <w:rPr>
                <w:b/>
                <w:color w:val="110F09"/>
                <w:sz w:val="10"/>
              </w:rPr>
              <w:t>ní a inf</w:t>
            </w:r>
            <w:r>
              <w:rPr>
                <w:b/>
                <w:color w:val="2A2A1C"/>
                <w:sz w:val="10"/>
              </w:rPr>
              <w:t>o</w:t>
            </w:r>
            <w:r>
              <w:rPr>
                <w:b/>
                <w:color w:val="110F09"/>
                <w:sz w:val="10"/>
              </w:rPr>
              <w:t>rma</w:t>
            </w:r>
            <w:r>
              <w:rPr>
                <w:b/>
                <w:color w:val="2A2A1C"/>
                <w:sz w:val="10"/>
              </w:rPr>
              <w:t>č</w:t>
            </w:r>
            <w:r>
              <w:rPr>
                <w:b/>
                <w:color w:val="110F09"/>
                <w:sz w:val="10"/>
              </w:rPr>
              <w:t>ní te</w:t>
            </w:r>
            <w:r>
              <w:rPr>
                <w:b/>
                <w:color w:val="2A2A1C"/>
                <w:sz w:val="10"/>
              </w:rPr>
              <w:t>c</w:t>
            </w:r>
            <w:r>
              <w:rPr>
                <w:b/>
                <w:color w:val="110F09"/>
                <w:sz w:val="10"/>
              </w:rPr>
              <w:t>hnol</w:t>
            </w:r>
            <w:r>
              <w:rPr>
                <w:b/>
                <w:color w:val="2A2A1C"/>
                <w:sz w:val="10"/>
              </w:rPr>
              <w:t>o</w:t>
            </w:r>
            <w:r>
              <w:rPr>
                <w:b/>
                <w:color w:val="110F09"/>
                <w:sz w:val="10"/>
              </w:rPr>
              <w:t>gie</w:t>
            </w:r>
            <w:r>
              <w:rPr>
                <w:b/>
                <w:color w:val="393930"/>
                <w:sz w:val="10"/>
              </w:rPr>
              <w:t>,</w:t>
            </w:r>
          </w:p>
          <w:p w14:paraId="190E8988" w14:textId="77777777" w:rsidR="00C0168C" w:rsidRDefault="00220FE7">
            <w:pPr>
              <w:pStyle w:val="TableParagraph"/>
              <w:ind w:left="500"/>
              <w:rPr>
                <w:b/>
                <w:sz w:val="9"/>
              </w:rPr>
            </w:pPr>
            <w:r>
              <w:rPr>
                <w:b/>
                <w:color w:val="110F09"/>
                <w:w w:val="105"/>
                <w:sz w:val="10"/>
              </w:rPr>
              <w:t>s.</w:t>
            </w:r>
            <w:r>
              <w:rPr>
                <w:b/>
                <w:color w:val="110F09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110F09"/>
                <w:w w:val="105"/>
                <w:sz w:val="10"/>
              </w:rPr>
              <w:t>p.</w:t>
            </w:r>
            <w:r>
              <w:rPr>
                <w:b/>
                <w:color w:val="B31A1F"/>
                <w:w w:val="105"/>
                <w:sz w:val="10"/>
              </w:rPr>
              <w:t>-Smlouva</w:t>
            </w:r>
            <w:r>
              <w:rPr>
                <w:b/>
                <w:color w:val="B31A1F"/>
                <w:spacing w:val="23"/>
                <w:w w:val="105"/>
                <w:sz w:val="10"/>
              </w:rPr>
              <w:t xml:space="preserve"> </w:t>
            </w:r>
            <w:r>
              <w:rPr>
                <w:b/>
                <w:color w:val="AE3844"/>
                <w:spacing w:val="-2"/>
                <w:w w:val="105"/>
                <w:sz w:val="9"/>
              </w:rPr>
              <w:t>&lt;</w:t>
            </w:r>
            <w:r>
              <w:rPr>
                <w:b/>
                <w:color w:val="B31A1F"/>
                <w:spacing w:val="-2"/>
                <w:w w:val="105"/>
                <w:sz w:val="9"/>
              </w:rPr>
              <w:t>TBC</w:t>
            </w:r>
            <w:r>
              <w:rPr>
                <w:b/>
                <w:color w:val="AE3844"/>
                <w:spacing w:val="-2"/>
                <w:w w:val="105"/>
                <w:sz w:val="9"/>
              </w:rPr>
              <w:t>&gt;</w:t>
            </w:r>
          </w:p>
        </w:tc>
        <w:tc>
          <w:tcPr>
            <w:tcW w:w="3172" w:type="dxa"/>
            <w:gridSpan w:val="5"/>
            <w:shd w:val="clear" w:color="auto" w:fill="FCE9D9"/>
          </w:tcPr>
          <w:p w14:paraId="5DBEDF6D" w14:textId="77777777" w:rsidR="00C0168C" w:rsidRDefault="00C0168C">
            <w:pPr>
              <w:pStyle w:val="TableParagraph"/>
              <w:spacing w:before="70"/>
              <w:rPr>
                <w:b/>
                <w:sz w:val="9"/>
              </w:rPr>
            </w:pPr>
          </w:p>
          <w:p w14:paraId="7E8E3B33" w14:textId="77777777" w:rsidR="00C0168C" w:rsidRDefault="00220FE7">
            <w:pPr>
              <w:pStyle w:val="TableParagraph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color w:val="110F09"/>
                <w:spacing w:val="-4"/>
                <w:w w:val="105"/>
                <w:sz w:val="9"/>
              </w:rPr>
              <w:t>TMCZ</w:t>
            </w:r>
          </w:p>
        </w:tc>
      </w:tr>
      <w:tr w:rsidR="00C0168C" w14:paraId="2D198BD1" w14:textId="77777777">
        <w:trPr>
          <w:trHeight w:val="366"/>
        </w:trPr>
        <w:tc>
          <w:tcPr>
            <w:tcW w:w="1157" w:type="dxa"/>
          </w:tcPr>
          <w:p w14:paraId="66753C18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3A8F3F62" w14:textId="77777777" w:rsidR="00C0168C" w:rsidRDefault="00220FE7">
            <w:pPr>
              <w:pStyle w:val="TableParagraph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2A2A1C"/>
                <w:spacing w:val="-2"/>
                <w:sz w:val="7"/>
              </w:rPr>
              <w:t>Loka</w:t>
            </w:r>
            <w:r>
              <w:rPr>
                <w:b/>
                <w:color w:val="110F09"/>
                <w:spacing w:val="-2"/>
                <w:sz w:val="7"/>
              </w:rPr>
              <w:t>li</w:t>
            </w:r>
            <w:r>
              <w:rPr>
                <w:b/>
                <w:color w:val="2A2A1C"/>
                <w:spacing w:val="-2"/>
                <w:sz w:val="7"/>
              </w:rPr>
              <w:t>ta</w:t>
            </w:r>
          </w:p>
        </w:tc>
        <w:tc>
          <w:tcPr>
            <w:tcW w:w="661" w:type="dxa"/>
          </w:tcPr>
          <w:p w14:paraId="247F6433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4633CAF3" w14:textId="77777777" w:rsidR="00C0168C" w:rsidRDefault="00220FE7">
            <w:pPr>
              <w:pStyle w:val="TableParagraph"/>
              <w:ind w:left="160"/>
              <w:rPr>
                <w:b/>
                <w:sz w:val="7"/>
              </w:rPr>
            </w:pPr>
            <w:r>
              <w:rPr>
                <w:b/>
                <w:color w:val="110F09"/>
                <w:sz w:val="7"/>
              </w:rPr>
              <w:t>I</w:t>
            </w:r>
            <w:r>
              <w:rPr>
                <w:b/>
                <w:color w:val="2A2A1C"/>
                <w:sz w:val="7"/>
              </w:rPr>
              <w:t>D</w:t>
            </w:r>
            <w:r>
              <w:rPr>
                <w:b/>
                <w:color w:val="2A2A1C"/>
                <w:spacing w:val="11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služby</w:t>
            </w:r>
          </w:p>
        </w:tc>
        <w:tc>
          <w:tcPr>
            <w:tcW w:w="771" w:type="dxa"/>
            <w:gridSpan w:val="2"/>
          </w:tcPr>
          <w:p w14:paraId="4BFD9EA0" w14:textId="77777777" w:rsidR="00C0168C" w:rsidRDefault="00C0168C">
            <w:pPr>
              <w:pStyle w:val="TableParagraph"/>
              <w:spacing w:before="56"/>
              <w:rPr>
                <w:b/>
                <w:sz w:val="7"/>
              </w:rPr>
            </w:pPr>
          </w:p>
          <w:p w14:paraId="5BBB2B80" w14:textId="77777777" w:rsidR="00C0168C" w:rsidRDefault="00220FE7">
            <w:pPr>
              <w:pStyle w:val="TableParagraph"/>
              <w:spacing w:before="1"/>
              <w:ind w:left="19"/>
              <w:rPr>
                <w:b/>
                <w:sz w:val="7"/>
              </w:rPr>
            </w:pPr>
            <w:r>
              <w:rPr>
                <w:b/>
                <w:color w:val="2A2A1C"/>
                <w:sz w:val="7"/>
              </w:rPr>
              <w:t>Def</w:t>
            </w:r>
            <w:r>
              <w:rPr>
                <w:b/>
                <w:color w:val="110F09"/>
                <w:sz w:val="7"/>
              </w:rPr>
              <w:t>i</w:t>
            </w:r>
            <w:r>
              <w:rPr>
                <w:b/>
                <w:color w:val="393930"/>
                <w:sz w:val="7"/>
              </w:rPr>
              <w:t>nované</w:t>
            </w:r>
            <w:r>
              <w:rPr>
                <w:b/>
                <w:color w:val="393930"/>
                <w:spacing w:val="16"/>
                <w:sz w:val="7"/>
              </w:rPr>
              <w:t xml:space="preserve"> </w:t>
            </w:r>
            <w:r>
              <w:rPr>
                <w:b/>
                <w:color w:val="393930"/>
                <w:sz w:val="7"/>
              </w:rPr>
              <w:t>SLA</w:t>
            </w:r>
            <w:r>
              <w:rPr>
                <w:b/>
                <w:color w:val="393930"/>
                <w:spacing w:val="-1"/>
                <w:sz w:val="7"/>
              </w:rPr>
              <w:t xml:space="preserve"> </w:t>
            </w:r>
            <w:r>
              <w:rPr>
                <w:b/>
                <w:color w:val="393930"/>
                <w:spacing w:val="-5"/>
                <w:sz w:val="7"/>
              </w:rPr>
              <w:t>(%)</w:t>
            </w:r>
          </w:p>
        </w:tc>
        <w:tc>
          <w:tcPr>
            <w:tcW w:w="661" w:type="dxa"/>
          </w:tcPr>
          <w:p w14:paraId="3680C35D" w14:textId="77777777" w:rsidR="00C0168C" w:rsidRDefault="00220FE7">
            <w:pPr>
              <w:pStyle w:val="TableParagraph"/>
              <w:spacing w:before="4" w:line="280" w:lineRule="auto"/>
              <w:ind w:left="19"/>
              <w:rPr>
                <w:b/>
                <w:sz w:val="7"/>
              </w:rPr>
            </w:pPr>
            <w:r>
              <w:rPr>
                <w:b/>
                <w:color w:val="393930"/>
                <w:sz w:val="7"/>
              </w:rPr>
              <w:t>Obchodní</w:t>
            </w:r>
            <w:r>
              <w:rPr>
                <w:b/>
                <w:color w:val="393930"/>
                <w:spacing w:val="-2"/>
                <w:sz w:val="7"/>
              </w:rPr>
              <w:t xml:space="preserve"> </w:t>
            </w:r>
            <w:r>
              <w:rPr>
                <w:b/>
                <w:color w:val="393930"/>
                <w:sz w:val="7"/>
              </w:rPr>
              <w:t>název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služby</w:t>
            </w:r>
          </w:p>
        </w:tc>
        <w:tc>
          <w:tcPr>
            <w:tcW w:w="598" w:type="dxa"/>
          </w:tcPr>
          <w:p w14:paraId="04D395EA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442ADE4A" w14:textId="77777777" w:rsidR="00C0168C" w:rsidRDefault="00220FE7">
            <w:pPr>
              <w:pStyle w:val="TableParagraph"/>
              <w:ind w:left="161"/>
              <w:rPr>
                <w:b/>
                <w:sz w:val="7"/>
              </w:rPr>
            </w:pPr>
            <w:r>
              <w:rPr>
                <w:b/>
                <w:color w:val="2A2A1C"/>
                <w:spacing w:val="-2"/>
                <w:sz w:val="7"/>
              </w:rPr>
              <w:t>RS</w:t>
            </w:r>
            <w:r>
              <w:rPr>
                <w:b/>
                <w:color w:val="110F09"/>
                <w:spacing w:val="-2"/>
                <w:sz w:val="7"/>
              </w:rPr>
              <w:t>_I</w:t>
            </w:r>
            <w:r>
              <w:rPr>
                <w:b/>
                <w:color w:val="393930"/>
                <w:spacing w:val="-2"/>
                <w:sz w:val="7"/>
              </w:rPr>
              <w:t>D</w:t>
            </w:r>
          </w:p>
        </w:tc>
        <w:tc>
          <w:tcPr>
            <w:tcW w:w="496" w:type="dxa"/>
          </w:tcPr>
          <w:p w14:paraId="3B9EA422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500B91BB" w14:textId="77777777" w:rsidR="00C0168C" w:rsidRDefault="00220FE7">
            <w:pPr>
              <w:pStyle w:val="TableParagraph"/>
              <w:ind w:left="8" w:right="2"/>
              <w:jc w:val="center"/>
              <w:rPr>
                <w:b/>
                <w:sz w:val="7"/>
              </w:rPr>
            </w:pPr>
            <w:r>
              <w:rPr>
                <w:b/>
                <w:color w:val="2A2A1C"/>
                <w:sz w:val="7"/>
              </w:rPr>
              <w:t>SP</w:t>
            </w:r>
            <w:r>
              <w:rPr>
                <w:b/>
                <w:color w:val="2A2A1C"/>
                <w:spacing w:val="4"/>
                <w:sz w:val="7"/>
              </w:rPr>
              <w:t xml:space="preserve"> </w:t>
            </w:r>
            <w:r>
              <w:rPr>
                <w:b/>
                <w:color w:val="110F09"/>
                <w:spacing w:val="-4"/>
                <w:sz w:val="7"/>
              </w:rPr>
              <w:t>T</w:t>
            </w:r>
            <w:r>
              <w:rPr>
                <w:b/>
                <w:color w:val="2A2A1C"/>
                <w:spacing w:val="-4"/>
                <w:sz w:val="7"/>
              </w:rPr>
              <w:t>MCZ</w:t>
            </w:r>
          </w:p>
        </w:tc>
        <w:tc>
          <w:tcPr>
            <w:tcW w:w="811" w:type="dxa"/>
          </w:tcPr>
          <w:p w14:paraId="66E2838E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1ADDC983" w14:textId="77777777" w:rsidR="00C0168C" w:rsidRDefault="00220FE7">
            <w:pPr>
              <w:pStyle w:val="TableParagraph"/>
              <w:ind w:left="20"/>
              <w:rPr>
                <w:b/>
                <w:sz w:val="7"/>
              </w:rPr>
            </w:pPr>
            <w:r>
              <w:rPr>
                <w:b/>
                <w:color w:val="2A2A1C"/>
                <w:sz w:val="7"/>
              </w:rPr>
              <w:t>Začátek</w:t>
            </w:r>
            <w:r>
              <w:rPr>
                <w:b/>
                <w:color w:val="2A2A1C"/>
                <w:spacing w:val="5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závady</w:t>
            </w:r>
          </w:p>
        </w:tc>
        <w:tc>
          <w:tcPr>
            <w:tcW w:w="724" w:type="dxa"/>
          </w:tcPr>
          <w:p w14:paraId="498861C8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101C2288" w14:textId="77777777" w:rsidR="00C0168C" w:rsidRDefault="00220FE7">
            <w:pPr>
              <w:pStyle w:val="TableParagraph"/>
              <w:ind w:left="20"/>
              <w:rPr>
                <w:b/>
                <w:sz w:val="7"/>
              </w:rPr>
            </w:pPr>
            <w:r>
              <w:rPr>
                <w:b/>
                <w:color w:val="393930"/>
                <w:sz w:val="7"/>
              </w:rPr>
              <w:t>Konec</w:t>
            </w:r>
            <w:r>
              <w:rPr>
                <w:b/>
                <w:color w:val="393930"/>
                <w:spacing w:val="14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závady</w:t>
            </w:r>
          </w:p>
        </w:tc>
        <w:tc>
          <w:tcPr>
            <w:tcW w:w="661" w:type="dxa"/>
          </w:tcPr>
          <w:p w14:paraId="22656BF6" w14:textId="77777777" w:rsidR="00C0168C" w:rsidRDefault="00220FE7">
            <w:pPr>
              <w:pStyle w:val="TableParagraph"/>
              <w:spacing w:before="4" w:line="280" w:lineRule="auto"/>
              <w:ind w:left="75" w:right="65" w:firstLine="15"/>
              <w:jc w:val="center"/>
              <w:rPr>
                <w:b/>
                <w:sz w:val="7"/>
              </w:rPr>
            </w:pPr>
            <w:r>
              <w:rPr>
                <w:b/>
                <w:color w:val="393930"/>
                <w:spacing w:val="-4"/>
                <w:sz w:val="7"/>
              </w:rPr>
              <w:t>Doba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393930"/>
                <w:spacing w:val="-2"/>
                <w:sz w:val="7"/>
              </w:rPr>
              <w:t>nesoučin</w:t>
            </w:r>
            <w:r>
              <w:rPr>
                <w:b/>
                <w:color w:val="464748"/>
                <w:spacing w:val="-2"/>
                <w:sz w:val="7"/>
              </w:rPr>
              <w:t>n</w:t>
            </w:r>
            <w:r>
              <w:rPr>
                <w:b/>
                <w:color w:val="393930"/>
                <w:spacing w:val="-2"/>
                <w:sz w:val="7"/>
              </w:rPr>
              <w:t>osti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(hod</w:t>
            </w:r>
            <w:r>
              <w:rPr>
                <w:b/>
                <w:color w:val="464748"/>
                <w:spacing w:val="-2"/>
                <w:sz w:val="7"/>
              </w:rPr>
              <w:t>.</w:t>
            </w:r>
            <w:r>
              <w:rPr>
                <w:b/>
                <w:color w:val="393930"/>
                <w:spacing w:val="-2"/>
                <w:sz w:val="7"/>
              </w:rPr>
              <w:t>)</w:t>
            </w:r>
          </w:p>
        </w:tc>
        <w:tc>
          <w:tcPr>
            <w:tcW w:w="559" w:type="dxa"/>
          </w:tcPr>
          <w:p w14:paraId="27EB8AD2" w14:textId="77777777" w:rsidR="00C0168C" w:rsidRDefault="00220FE7">
            <w:pPr>
              <w:pStyle w:val="TableParagraph"/>
              <w:spacing w:before="4" w:line="280" w:lineRule="auto"/>
              <w:ind w:left="20" w:right="132"/>
              <w:rPr>
                <w:b/>
                <w:sz w:val="7"/>
              </w:rPr>
            </w:pPr>
            <w:r>
              <w:rPr>
                <w:b/>
                <w:color w:val="464748"/>
                <w:sz w:val="7"/>
              </w:rPr>
              <w:t>Č</w:t>
            </w:r>
            <w:r>
              <w:rPr>
                <w:b/>
                <w:color w:val="393930"/>
                <w:sz w:val="7"/>
              </w:rPr>
              <w:t>istá</w:t>
            </w:r>
            <w:r>
              <w:rPr>
                <w:b/>
                <w:color w:val="393930"/>
                <w:spacing w:val="-5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dé</w:t>
            </w:r>
            <w:r>
              <w:rPr>
                <w:b/>
                <w:color w:val="110F09"/>
                <w:sz w:val="7"/>
              </w:rPr>
              <w:t>l</w:t>
            </w:r>
            <w:r>
              <w:rPr>
                <w:b/>
                <w:color w:val="393930"/>
                <w:sz w:val="7"/>
              </w:rPr>
              <w:t>ka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393930"/>
                <w:spacing w:val="-2"/>
                <w:sz w:val="7"/>
              </w:rPr>
              <w:t>poruchy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393930"/>
                <w:spacing w:val="-2"/>
                <w:sz w:val="7"/>
              </w:rPr>
              <w:t>(</w:t>
            </w:r>
            <w:r>
              <w:rPr>
                <w:b/>
                <w:color w:val="464748"/>
                <w:spacing w:val="-2"/>
                <w:sz w:val="7"/>
              </w:rPr>
              <w:t>h</w:t>
            </w:r>
            <w:r>
              <w:rPr>
                <w:b/>
                <w:color w:val="393930"/>
                <w:spacing w:val="-2"/>
                <w:sz w:val="7"/>
              </w:rPr>
              <w:t>od.)</w:t>
            </w:r>
          </w:p>
        </w:tc>
        <w:tc>
          <w:tcPr>
            <w:tcW w:w="661" w:type="dxa"/>
          </w:tcPr>
          <w:p w14:paraId="12395496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3C6EBE1B" w14:textId="77777777" w:rsidR="00C0168C" w:rsidRDefault="00220FE7">
            <w:pPr>
              <w:pStyle w:val="TableParagraph"/>
              <w:ind w:left="91"/>
              <w:rPr>
                <w:b/>
                <w:sz w:val="7"/>
              </w:rPr>
            </w:pPr>
            <w:r>
              <w:rPr>
                <w:b/>
                <w:color w:val="393930"/>
                <w:sz w:val="7"/>
              </w:rPr>
              <w:t>Popis</w:t>
            </w:r>
            <w:r>
              <w:rPr>
                <w:b/>
                <w:color w:val="393930"/>
                <w:spacing w:val="13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zá</w:t>
            </w:r>
            <w:r>
              <w:rPr>
                <w:b/>
                <w:color w:val="464748"/>
                <w:spacing w:val="-2"/>
                <w:sz w:val="7"/>
              </w:rPr>
              <w:t>v</w:t>
            </w:r>
            <w:r>
              <w:rPr>
                <w:b/>
                <w:color w:val="393930"/>
                <w:spacing w:val="-2"/>
                <w:sz w:val="7"/>
              </w:rPr>
              <w:t>ady</w:t>
            </w:r>
          </w:p>
        </w:tc>
        <w:tc>
          <w:tcPr>
            <w:tcW w:w="630" w:type="dxa"/>
          </w:tcPr>
          <w:p w14:paraId="7F7FF3D0" w14:textId="77777777" w:rsidR="00C0168C" w:rsidRDefault="00C0168C">
            <w:pPr>
              <w:pStyle w:val="TableParagraph"/>
              <w:spacing w:before="64"/>
              <w:rPr>
                <w:b/>
                <w:sz w:val="7"/>
              </w:rPr>
            </w:pPr>
          </w:p>
          <w:p w14:paraId="6AB962E1" w14:textId="77777777" w:rsidR="00C0168C" w:rsidRDefault="00220FE7">
            <w:pPr>
              <w:pStyle w:val="TableParagraph"/>
              <w:ind w:left="91"/>
              <w:rPr>
                <w:b/>
                <w:sz w:val="7"/>
              </w:rPr>
            </w:pPr>
            <w:r>
              <w:rPr>
                <w:b/>
                <w:color w:val="393930"/>
                <w:sz w:val="7"/>
              </w:rPr>
              <w:t>Druh</w:t>
            </w:r>
            <w:r>
              <w:rPr>
                <w:b/>
                <w:color w:val="393930"/>
                <w:spacing w:val="18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zá</w:t>
            </w:r>
            <w:r>
              <w:rPr>
                <w:b/>
                <w:color w:val="464748"/>
                <w:spacing w:val="-2"/>
                <w:sz w:val="7"/>
              </w:rPr>
              <w:t>v</w:t>
            </w:r>
            <w:r>
              <w:rPr>
                <w:b/>
                <w:color w:val="393930"/>
                <w:spacing w:val="-2"/>
                <w:sz w:val="7"/>
              </w:rPr>
              <w:t>ady</w:t>
            </w:r>
          </w:p>
        </w:tc>
        <w:tc>
          <w:tcPr>
            <w:tcW w:w="661" w:type="dxa"/>
          </w:tcPr>
          <w:p w14:paraId="6513365D" w14:textId="77777777" w:rsidR="00C0168C" w:rsidRDefault="00220FE7">
            <w:pPr>
              <w:pStyle w:val="TableParagraph"/>
              <w:spacing w:before="4" w:line="280" w:lineRule="auto"/>
              <w:ind w:left="75" w:right="65" w:firstLine="4"/>
              <w:jc w:val="center"/>
              <w:rPr>
                <w:b/>
                <w:sz w:val="7"/>
              </w:rPr>
            </w:pPr>
            <w:r>
              <w:rPr>
                <w:b/>
                <w:color w:val="393930"/>
                <w:sz w:val="7"/>
              </w:rPr>
              <w:t>Vyjádře</w:t>
            </w:r>
            <w:r>
              <w:rPr>
                <w:b/>
                <w:color w:val="464748"/>
                <w:sz w:val="7"/>
              </w:rPr>
              <w:t>ni</w:t>
            </w:r>
            <w:r>
              <w:rPr>
                <w:b/>
                <w:color w:val="464748"/>
                <w:spacing w:val="-2"/>
                <w:sz w:val="7"/>
              </w:rPr>
              <w:t xml:space="preserve"> </w:t>
            </w:r>
            <w:r>
              <w:rPr>
                <w:b/>
                <w:color w:val="393930"/>
                <w:sz w:val="7"/>
              </w:rPr>
              <w:t>k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6B4A41"/>
                <w:spacing w:val="-2"/>
                <w:sz w:val="7"/>
              </w:rPr>
              <w:t>n</w:t>
            </w:r>
            <w:r>
              <w:rPr>
                <w:b/>
                <w:color w:val="393930"/>
                <w:spacing w:val="-2"/>
                <w:sz w:val="7"/>
              </w:rPr>
              <w:t>esouč</w:t>
            </w:r>
            <w:r>
              <w:rPr>
                <w:b/>
                <w:color w:val="6B4A41"/>
                <w:spacing w:val="-2"/>
                <w:sz w:val="7"/>
              </w:rPr>
              <w:t>i</w:t>
            </w:r>
            <w:r>
              <w:rPr>
                <w:b/>
                <w:color w:val="393930"/>
                <w:spacing w:val="-2"/>
                <w:sz w:val="7"/>
              </w:rPr>
              <w:t>n</w:t>
            </w:r>
            <w:r>
              <w:rPr>
                <w:b/>
                <w:color w:val="464748"/>
                <w:spacing w:val="-2"/>
                <w:sz w:val="7"/>
              </w:rPr>
              <w:t>no</w:t>
            </w:r>
            <w:r>
              <w:rPr>
                <w:b/>
                <w:color w:val="393930"/>
                <w:spacing w:val="-2"/>
                <w:sz w:val="7"/>
              </w:rPr>
              <w:t>sti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závad</w:t>
            </w:r>
            <w:r>
              <w:rPr>
                <w:b/>
                <w:color w:val="464748"/>
                <w:spacing w:val="-2"/>
                <w:sz w:val="7"/>
              </w:rPr>
              <w:t>y</w:t>
            </w:r>
          </w:p>
        </w:tc>
      </w:tr>
      <w:tr w:rsidR="00C0168C" w14:paraId="50960A48" w14:textId="77777777">
        <w:trPr>
          <w:trHeight w:val="170"/>
        </w:trPr>
        <w:tc>
          <w:tcPr>
            <w:tcW w:w="1157" w:type="dxa"/>
          </w:tcPr>
          <w:p w14:paraId="48159855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 w14:paraId="7F81D2B0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gridSpan w:val="2"/>
          </w:tcPr>
          <w:p w14:paraId="327C93AA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 w14:paraId="70399F9F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8" w:type="dxa"/>
          </w:tcPr>
          <w:p w14:paraId="6DAD7FCF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 w14:paraId="340D1B84" w14:textId="77777777" w:rsidR="00C0168C" w:rsidRDefault="00220FE7">
            <w:pPr>
              <w:pStyle w:val="TableParagraph"/>
              <w:spacing w:before="16"/>
              <w:ind w:left="8"/>
              <w:jc w:val="center"/>
              <w:rPr>
                <w:sz w:val="4"/>
              </w:rPr>
            </w:pPr>
            <w:r>
              <w:rPr>
                <w:color w:val="110F09"/>
                <w:spacing w:val="-10"/>
                <w:w w:val="120"/>
                <w:sz w:val="4"/>
              </w:rPr>
              <w:t>I</w:t>
            </w:r>
          </w:p>
        </w:tc>
        <w:tc>
          <w:tcPr>
            <w:tcW w:w="811" w:type="dxa"/>
          </w:tcPr>
          <w:p w14:paraId="75E55F68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4" w:type="dxa"/>
          </w:tcPr>
          <w:p w14:paraId="7B8A0B6B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 w14:paraId="79E504C6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14:paraId="61F51856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 w14:paraId="12B3978D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</w:tcPr>
          <w:p w14:paraId="0EC9BCD0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 w14:paraId="6C5D4111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0168C" w14:paraId="4AF0CD3A" w14:textId="77777777">
        <w:trPr>
          <w:trHeight w:val="131"/>
        </w:trPr>
        <w:tc>
          <w:tcPr>
            <w:tcW w:w="1818" w:type="dxa"/>
            <w:gridSpan w:val="2"/>
            <w:shd w:val="clear" w:color="auto" w:fill="FCE9D9"/>
          </w:tcPr>
          <w:p w14:paraId="27155595" w14:textId="77777777" w:rsidR="00C0168C" w:rsidRDefault="00220FE7">
            <w:pPr>
              <w:pStyle w:val="TableParagraph"/>
              <w:spacing w:before="7" w:line="104" w:lineRule="exact"/>
              <w:ind w:left="514"/>
              <w:rPr>
                <w:b/>
                <w:sz w:val="10"/>
              </w:rPr>
            </w:pPr>
            <w:r>
              <w:rPr>
                <w:b/>
                <w:color w:val="110F09"/>
                <w:sz w:val="10"/>
              </w:rPr>
              <w:t>Výp</w:t>
            </w:r>
            <w:r>
              <w:rPr>
                <w:b/>
                <w:color w:val="2A2A1C"/>
                <w:sz w:val="10"/>
              </w:rPr>
              <w:t>oč</w:t>
            </w:r>
            <w:r>
              <w:rPr>
                <w:b/>
                <w:color w:val="110F09"/>
                <w:sz w:val="10"/>
              </w:rPr>
              <w:t>et</w:t>
            </w:r>
            <w:r>
              <w:rPr>
                <w:b/>
                <w:color w:val="110F09"/>
                <w:spacing w:val="12"/>
                <w:sz w:val="10"/>
              </w:rPr>
              <w:t xml:space="preserve"> </w:t>
            </w:r>
            <w:r>
              <w:rPr>
                <w:b/>
                <w:color w:val="110F09"/>
                <w:spacing w:val="-2"/>
                <w:sz w:val="10"/>
              </w:rPr>
              <w:t>p</w:t>
            </w:r>
            <w:r>
              <w:rPr>
                <w:b/>
                <w:color w:val="2A2A1C"/>
                <w:spacing w:val="-2"/>
                <w:sz w:val="10"/>
              </w:rPr>
              <w:t>o</w:t>
            </w:r>
            <w:r>
              <w:rPr>
                <w:b/>
                <w:color w:val="110F09"/>
                <w:spacing w:val="-2"/>
                <w:sz w:val="10"/>
              </w:rPr>
              <w:t>kut</w:t>
            </w:r>
          </w:p>
        </w:tc>
        <w:tc>
          <w:tcPr>
            <w:tcW w:w="2030" w:type="dxa"/>
            <w:gridSpan w:val="4"/>
            <w:shd w:val="clear" w:color="auto" w:fill="DCE6F0"/>
          </w:tcPr>
          <w:p w14:paraId="7880FE68" w14:textId="77777777" w:rsidR="00C0168C" w:rsidRDefault="00220FE7">
            <w:pPr>
              <w:pStyle w:val="TableParagraph"/>
              <w:spacing w:before="7" w:line="104" w:lineRule="exact"/>
              <w:ind w:left="633"/>
              <w:rPr>
                <w:b/>
                <w:sz w:val="10"/>
              </w:rPr>
            </w:pPr>
            <w:r>
              <w:rPr>
                <w:b/>
                <w:color w:val="FF0000"/>
                <w:sz w:val="10"/>
              </w:rPr>
              <w:t>Období</w:t>
            </w:r>
            <w:r>
              <w:rPr>
                <w:b/>
                <w:color w:val="FF0000"/>
                <w:spacing w:val="10"/>
                <w:sz w:val="10"/>
              </w:rPr>
              <w:t xml:space="preserve"> </w:t>
            </w:r>
            <w:r>
              <w:rPr>
                <w:b/>
                <w:color w:val="FF0000"/>
                <w:spacing w:val="-2"/>
                <w:sz w:val="10"/>
              </w:rPr>
              <w:t>2024/07</w:t>
            </w:r>
          </w:p>
        </w:tc>
        <w:tc>
          <w:tcPr>
            <w:tcW w:w="496" w:type="dxa"/>
            <w:shd w:val="clear" w:color="auto" w:fill="DDD9C4"/>
          </w:tcPr>
          <w:p w14:paraId="07ACCE5A" w14:textId="77777777" w:rsidR="00C0168C" w:rsidRDefault="00220FE7">
            <w:pPr>
              <w:pStyle w:val="TableParagraph"/>
              <w:spacing w:before="4"/>
              <w:ind w:left="8" w:right="5"/>
              <w:jc w:val="center"/>
              <w:rPr>
                <w:i/>
                <w:sz w:val="7"/>
              </w:rPr>
            </w:pPr>
            <w:r>
              <w:rPr>
                <w:i/>
                <w:spacing w:val="-5"/>
                <w:sz w:val="7"/>
              </w:rPr>
              <w:t>720</w:t>
            </w:r>
          </w:p>
        </w:tc>
        <w:tc>
          <w:tcPr>
            <w:tcW w:w="1535" w:type="dxa"/>
            <w:gridSpan w:val="2"/>
            <w:shd w:val="clear" w:color="auto" w:fill="FCE9D9"/>
          </w:tcPr>
          <w:p w14:paraId="0B74FBD6" w14:textId="77777777" w:rsidR="00C0168C" w:rsidRDefault="00220FE7">
            <w:pPr>
              <w:pStyle w:val="TableParagraph"/>
              <w:spacing w:before="7" w:line="104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color w:val="2A2A1C"/>
                <w:spacing w:val="-4"/>
                <w:sz w:val="10"/>
              </w:rPr>
              <w:t>TMC</w:t>
            </w:r>
            <w:r>
              <w:rPr>
                <w:b/>
                <w:color w:val="110F09"/>
                <w:spacing w:val="-4"/>
                <w:sz w:val="10"/>
              </w:rPr>
              <w:t>Z</w:t>
            </w:r>
          </w:p>
        </w:tc>
        <w:tc>
          <w:tcPr>
            <w:tcW w:w="661" w:type="dxa"/>
            <w:tcBorders>
              <w:bottom w:val="single" w:sz="4" w:space="0" w:color="DFDFDF"/>
              <w:right w:val="single" w:sz="4" w:space="0" w:color="DFDFDF"/>
            </w:tcBorders>
          </w:tcPr>
          <w:p w14:paraId="21EDE981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9" w:type="dxa"/>
            <w:tcBorders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F23CC82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  <w:tcBorders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B697E7A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0" w:type="dxa"/>
            <w:tcBorders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925F3B2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  <w:tcBorders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002EAA7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0168C" w14:paraId="44C9F999" w14:textId="77777777">
        <w:trPr>
          <w:trHeight w:val="194"/>
        </w:trPr>
        <w:tc>
          <w:tcPr>
            <w:tcW w:w="4344" w:type="dxa"/>
            <w:gridSpan w:val="7"/>
            <w:shd w:val="clear" w:color="auto" w:fill="DDD9C4"/>
          </w:tcPr>
          <w:p w14:paraId="12FE0BA1" w14:textId="77777777" w:rsidR="00C0168C" w:rsidRDefault="00220FE7">
            <w:pPr>
              <w:pStyle w:val="TableParagraph"/>
              <w:spacing w:before="8"/>
              <w:ind w:left="4"/>
              <w:jc w:val="center"/>
              <w:rPr>
                <w:b/>
                <w:sz w:val="9"/>
              </w:rPr>
            </w:pPr>
            <w:r>
              <w:rPr>
                <w:b/>
                <w:color w:val="110F09"/>
                <w:spacing w:val="-2"/>
                <w:w w:val="105"/>
                <w:sz w:val="9"/>
              </w:rPr>
              <w:t>NAKIT</w:t>
            </w:r>
          </w:p>
        </w:tc>
        <w:tc>
          <w:tcPr>
            <w:tcW w:w="1535" w:type="dxa"/>
            <w:gridSpan w:val="2"/>
            <w:shd w:val="clear" w:color="auto" w:fill="DCE6F0"/>
          </w:tcPr>
          <w:p w14:paraId="3710E5FF" w14:textId="77777777" w:rsidR="00C0168C" w:rsidRDefault="00220FE7">
            <w:pPr>
              <w:pStyle w:val="TableParagraph"/>
              <w:spacing w:before="7"/>
              <w:ind w:left="303"/>
              <w:rPr>
                <w:b/>
                <w:sz w:val="10"/>
              </w:rPr>
            </w:pPr>
            <w:proofErr w:type="spellStart"/>
            <w:r>
              <w:rPr>
                <w:b/>
                <w:color w:val="FF0000"/>
                <w:sz w:val="10"/>
              </w:rPr>
              <w:t>Obdobi</w:t>
            </w:r>
            <w:proofErr w:type="spellEnd"/>
            <w:r>
              <w:rPr>
                <w:b/>
                <w:color w:val="FF0000"/>
                <w:spacing w:val="10"/>
                <w:sz w:val="10"/>
              </w:rPr>
              <w:t xml:space="preserve"> </w:t>
            </w:r>
            <w:r>
              <w:rPr>
                <w:b/>
                <w:color w:val="FF0000"/>
                <w:spacing w:val="-2"/>
                <w:sz w:val="10"/>
              </w:rPr>
              <w:t>2024/07</w:t>
            </w:r>
          </w:p>
        </w:tc>
        <w:tc>
          <w:tcPr>
            <w:tcW w:w="661" w:type="dxa"/>
            <w:tcBorders>
              <w:top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E543E8E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0F09C0A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99EE5ED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FE79B13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33509E9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0168C" w14:paraId="614A47BF" w14:textId="77777777">
        <w:trPr>
          <w:trHeight w:val="406"/>
        </w:trPr>
        <w:tc>
          <w:tcPr>
            <w:tcW w:w="1157" w:type="dxa"/>
            <w:shd w:val="clear" w:color="auto" w:fill="FFFFCC"/>
          </w:tcPr>
          <w:p w14:paraId="13794724" w14:textId="77777777" w:rsidR="00C0168C" w:rsidRDefault="00C0168C">
            <w:pPr>
              <w:pStyle w:val="TableParagraph"/>
              <w:spacing w:before="80"/>
              <w:rPr>
                <w:b/>
                <w:sz w:val="7"/>
              </w:rPr>
            </w:pPr>
          </w:p>
          <w:p w14:paraId="2EAADA6A" w14:textId="77777777" w:rsidR="00C0168C" w:rsidRDefault="00220FE7">
            <w:pPr>
              <w:pStyle w:val="TableParagraph"/>
              <w:ind w:left="18"/>
              <w:rPr>
                <w:b/>
                <w:sz w:val="7"/>
              </w:rPr>
            </w:pPr>
            <w:r>
              <w:rPr>
                <w:b/>
                <w:color w:val="110F09"/>
                <w:sz w:val="7"/>
              </w:rPr>
              <w:t>I</w:t>
            </w:r>
            <w:r>
              <w:rPr>
                <w:b/>
                <w:color w:val="393930"/>
                <w:sz w:val="7"/>
              </w:rPr>
              <w:t>D</w:t>
            </w:r>
            <w:r>
              <w:rPr>
                <w:b/>
                <w:color w:val="393930"/>
                <w:spacing w:val="16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služby</w:t>
            </w:r>
            <w:r>
              <w:rPr>
                <w:b/>
                <w:color w:val="2A2A1C"/>
                <w:spacing w:val="12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d</w:t>
            </w:r>
            <w:r>
              <w:rPr>
                <w:b/>
                <w:color w:val="110F09"/>
                <w:sz w:val="7"/>
              </w:rPr>
              <w:t>l</w:t>
            </w:r>
            <w:r>
              <w:rPr>
                <w:b/>
                <w:color w:val="2A2A1C"/>
                <w:sz w:val="7"/>
              </w:rPr>
              <w:t>e</w:t>
            </w:r>
            <w:r>
              <w:rPr>
                <w:b/>
                <w:color w:val="2A2A1C"/>
                <w:spacing w:val="11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zákazníka</w:t>
            </w:r>
          </w:p>
        </w:tc>
        <w:tc>
          <w:tcPr>
            <w:tcW w:w="661" w:type="dxa"/>
            <w:shd w:val="clear" w:color="auto" w:fill="FFFFCC"/>
          </w:tcPr>
          <w:p w14:paraId="6B89E008" w14:textId="77777777" w:rsidR="00C0168C" w:rsidRDefault="00C0168C">
            <w:pPr>
              <w:pStyle w:val="TableParagraph"/>
              <w:spacing w:before="33"/>
              <w:rPr>
                <w:b/>
                <w:sz w:val="7"/>
              </w:rPr>
            </w:pPr>
          </w:p>
          <w:p w14:paraId="236496B5" w14:textId="77777777" w:rsidR="00C0168C" w:rsidRDefault="00220FE7">
            <w:pPr>
              <w:pStyle w:val="TableParagraph"/>
              <w:spacing w:line="280" w:lineRule="auto"/>
              <w:ind w:left="18" w:right="12"/>
              <w:rPr>
                <w:b/>
                <w:sz w:val="7"/>
              </w:rPr>
            </w:pPr>
            <w:r>
              <w:rPr>
                <w:b/>
                <w:color w:val="2A2A1C"/>
                <w:sz w:val="7"/>
              </w:rPr>
              <w:t>Def</w:t>
            </w:r>
            <w:r>
              <w:rPr>
                <w:b/>
                <w:color w:val="110F09"/>
                <w:sz w:val="7"/>
              </w:rPr>
              <w:t>i</w:t>
            </w:r>
            <w:r>
              <w:rPr>
                <w:b/>
                <w:color w:val="393930"/>
                <w:sz w:val="7"/>
              </w:rPr>
              <w:t>nované</w:t>
            </w:r>
            <w:r>
              <w:rPr>
                <w:b/>
                <w:color w:val="393930"/>
                <w:spacing w:val="-5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SLA</w:t>
            </w:r>
            <w:r>
              <w:rPr>
                <w:b/>
                <w:color w:val="2A2A1C"/>
                <w:spacing w:val="40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(</w:t>
            </w:r>
            <w:r>
              <w:rPr>
                <w:b/>
                <w:color w:val="48462A"/>
                <w:sz w:val="7"/>
              </w:rPr>
              <w:t xml:space="preserve">%) </w:t>
            </w:r>
            <w:r>
              <w:rPr>
                <w:b/>
                <w:color w:val="2A2A1C"/>
                <w:sz w:val="7"/>
              </w:rPr>
              <w:t xml:space="preserve">za </w:t>
            </w:r>
            <w:r>
              <w:rPr>
                <w:b/>
                <w:color w:val="393930"/>
                <w:sz w:val="7"/>
              </w:rPr>
              <w:t>období</w:t>
            </w:r>
          </w:p>
        </w:tc>
        <w:tc>
          <w:tcPr>
            <w:tcW w:w="716" w:type="dxa"/>
            <w:shd w:val="clear" w:color="auto" w:fill="FFFFCC"/>
          </w:tcPr>
          <w:p w14:paraId="64F664B6" w14:textId="77777777" w:rsidR="00C0168C" w:rsidRDefault="00C0168C">
            <w:pPr>
              <w:pStyle w:val="TableParagraph"/>
              <w:spacing w:before="33"/>
              <w:rPr>
                <w:b/>
                <w:sz w:val="7"/>
              </w:rPr>
            </w:pPr>
          </w:p>
          <w:p w14:paraId="5B82747B" w14:textId="77777777" w:rsidR="00C0168C" w:rsidRDefault="00220FE7">
            <w:pPr>
              <w:pStyle w:val="TableParagraph"/>
              <w:ind w:left="19"/>
              <w:rPr>
                <w:b/>
                <w:sz w:val="7"/>
              </w:rPr>
            </w:pPr>
            <w:r>
              <w:rPr>
                <w:b/>
                <w:color w:val="110F09"/>
                <w:sz w:val="7"/>
              </w:rPr>
              <w:t>S</w:t>
            </w:r>
            <w:r>
              <w:rPr>
                <w:b/>
                <w:color w:val="393930"/>
                <w:sz w:val="7"/>
              </w:rPr>
              <w:t>kutečná</w:t>
            </w:r>
            <w:r>
              <w:rPr>
                <w:b/>
                <w:color w:val="393930"/>
                <w:spacing w:val="10"/>
                <w:sz w:val="7"/>
              </w:rPr>
              <w:t xml:space="preserve"> </w:t>
            </w:r>
            <w:r>
              <w:rPr>
                <w:b/>
                <w:color w:val="393930"/>
                <w:spacing w:val="-2"/>
                <w:sz w:val="7"/>
              </w:rPr>
              <w:t>hodnota</w:t>
            </w:r>
          </w:p>
          <w:p w14:paraId="36BB6EC5" w14:textId="77777777" w:rsidR="00C0168C" w:rsidRDefault="00220FE7">
            <w:pPr>
              <w:pStyle w:val="TableParagraph"/>
              <w:spacing w:before="14"/>
              <w:ind w:left="19"/>
              <w:rPr>
                <w:b/>
                <w:sz w:val="7"/>
              </w:rPr>
            </w:pPr>
            <w:r>
              <w:rPr>
                <w:b/>
                <w:color w:val="2A2A1C"/>
                <w:sz w:val="7"/>
              </w:rPr>
              <w:t>SLA</w:t>
            </w:r>
            <w:r>
              <w:rPr>
                <w:b/>
                <w:color w:val="2A2A1C"/>
                <w:spacing w:val="-5"/>
                <w:sz w:val="7"/>
              </w:rPr>
              <w:t xml:space="preserve"> (</w:t>
            </w:r>
            <w:r>
              <w:rPr>
                <w:b/>
                <w:color w:val="48462A"/>
                <w:spacing w:val="-5"/>
                <w:sz w:val="7"/>
              </w:rPr>
              <w:t>%)</w:t>
            </w:r>
          </w:p>
        </w:tc>
        <w:tc>
          <w:tcPr>
            <w:tcW w:w="716" w:type="dxa"/>
            <w:gridSpan w:val="2"/>
            <w:shd w:val="clear" w:color="auto" w:fill="FFFFCC"/>
          </w:tcPr>
          <w:p w14:paraId="4F955E79" w14:textId="77777777" w:rsidR="00C0168C" w:rsidRDefault="00C0168C">
            <w:pPr>
              <w:pStyle w:val="TableParagraph"/>
              <w:spacing w:before="33"/>
              <w:rPr>
                <w:b/>
                <w:sz w:val="7"/>
              </w:rPr>
            </w:pPr>
          </w:p>
          <w:p w14:paraId="305618CE" w14:textId="77777777" w:rsidR="00C0168C" w:rsidRDefault="00220FE7">
            <w:pPr>
              <w:pStyle w:val="TableParagraph"/>
              <w:ind w:left="19"/>
              <w:rPr>
                <w:b/>
                <w:sz w:val="7"/>
              </w:rPr>
            </w:pPr>
            <w:r>
              <w:rPr>
                <w:b/>
                <w:color w:val="2A2A1C"/>
                <w:sz w:val="7"/>
              </w:rPr>
              <w:t>Počet</w:t>
            </w:r>
            <w:r>
              <w:rPr>
                <w:b/>
                <w:color w:val="2A2A1C"/>
                <w:spacing w:val="14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přípojek</w:t>
            </w:r>
            <w:r>
              <w:rPr>
                <w:b/>
                <w:color w:val="2A2A1C"/>
                <w:spacing w:val="15"/>
                <w:sz w:val="7"/>
              </w:rPr>
              <w:t xml:space="preserve"> </w:t>
            </w:r>
            <w:r>
              <w:rPr>
                <w:b/>
                <w:color w:val="2A2A1C"/>
                <w:spacing w:val="-5"/>
                <w:sz w:val="7"/>
              </w:rPr>
              <w:t>za</w:t>
            </w:r>
          </w:p>
          <w:p w14:paraId="7202704C" w14:textId="77777777" w:rsidR="00C0168C" w:rsidRDefault="00220FE7">
            <w:pPr>
              <w:pStyle w:val="TableParagraph"/>
              <w:spacing w:before="14"/>
              <w:ind w:left="19"/>
              <w:rPr>
                <w:b/>
                <w:sz w:val="7"/>
              </w:rPr>
            </w:pPr>
            <w:r>
              <w:rPr>
                <w:b/>
                <w:color w:val="393930"/>
                <w:sz w:val="7"/>
              </w:rPr>
              <w:t>období</w:t>
            </w:r>
            <w:r>
              <w:rPr>
                <w:b/>
                <w:color w:val="393930"/>
                <w:spacing w:val="24"/>
                <w:sz w:val="7"/>
              </w:rPr>
              <w:t xml:space="preserve"> </w:t>
            </w:r>
            <w:r>
              <w:rPr>
                <w:b/>
                <w:color w:val="2A2A1C"/>
                <w:spacing w:val="-2"/>
                <w:sz w:val="7"/>
              </w:rPr>
              <w:t>ce</w:t>
            </w:r>
            <w:r>
              <w:rPr>
                <w:b/>
                <w:color w:val="110F09"/>
                <w:spacing w:val="-2"/>
                <w:sz w:val="7"/>
              </w:rPr>
              <w:t>l</w:t>
            </w:r>
            <w:r>
              <w:rPr>
                <w:b/>
                <w:color w:val="2A2A1C"/>
                <w:spacing w:val="-2"/>
                <w:sz w:val="7"/>
              </w:rPr>
              <w:t>kem</w:t>
            </w:r>
          </w:p>
        </w:tc>
        <w:tc>
          <w:tcPr>
            <w:tcW w:w="598" w:type="dxa"/>
            <w:shd w:val="clear" w:color="auto" w:fill="FFFFCC"/>
          </w:tcPr>
          <w:p w14:paraId="629B0F2A" w14:textId="77777777" w:rsidR="00C0168C" w:rsidRDefault="00220FE7">
            <w:pPr>
              <w:pStyle w:val="TableParagraph"/>
              <w:spacing w:before="10" w:line="90" w:lineRule="atLeast"/>
              <w:ind w:left="35" w:right="23" w:firstLine="4"/>
              <w:jc w:val="center"/>
              <w:rPr>
                <w:b/>
                <w:sz w:val="7"/>
              </w:rPr>
            </w:pPr>
            <w:proofErr w:type="spellStart"/>
            <w:proofErr w:type="gramStart"/>
            <w:r>
              <w:rPr>
                <w:b/>
                <w:color w:val="2A2A1C"/>
                <w:spacing w:val="-2"/>
                <w:sz w:val="7"/>
              </w:rPr>
              <w:t>Nedostupno</w:t>
            </w:r>
            <w:r>
              <w:rPr>
                <w:b/>
                <w:color w:val="110F09"/>
                <w:spacing w:val="-2"/>
                <w:sz w:val="7"/>
              </w:rPr>
              <w:t>!l</w:t>
            </w:r>
            <w:proofErr w:type="spellEnd"/>
            <w:proofErr w:type="gramEnd"/>
            <w:r>
              <w:rPr>
                <w:b/>
                <w:color w:val="110F09"/>
                <w:spacing w:val="40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služeb</w:t>
            </w:r>
            <w:r>
              <w:rPr>
                <w:b/>
                <w:color w:val="2A2A1C"/>
                <w:spacing w:val="-2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za</w:t>
            </w:r>
            <w:r>
              <w:rPr>
                <w:b/>
                <w:color w:val="2A2A1C"/>
                <w:spacing w:val="40"/>
                <w:sz w:val="7"/>
              </w:rPr>
              <w:t xml:space="preserve"> </w:t>
            </w:r>
            <w:r>
              <w:rPr>
                <w:b/>
                <w:color w:val="393930"/>
                <w:sz w:val="7"/>
              </w:rPr>
              <w:t>období</w:t>
            </w:r>
            <w:r>
              <w:rPr>
                <w:b/>
                <w:color w:val="393930"/>
                <w:spacing w:val="-2"/>
                <w:sz w:val="7"/>
              </w:rPr>
              <w:t xml:space="preserve"> </w:t>
            </w:r>
            <w:r>
              <w:rPr>
                <w:b/>
                <w:color w:val="393930"/>
                <w:sz w:val="7"/>
              </w:rPr>
              <w:t>ce</w:t>
            </w:r>
            <w:r>
              <w:rPr>
                <w:b/>
                <w:color w:val="110F09"/>
                <w:sz w:val="7"/>
              </w:rPr>
              <w:t>l</w:t>
            </w:r>
            <w:r>
              <w:rPr>
                <w:b/>
                <w:color w:val="2A2A1C"/>
                <w:sz w:val="7"/>
              </w:rPr>
              <w:t>kem</w:t>
            </w:r>
            <w:r>
              <w:rPr>
                <w:b/>
                <w:color w:val="2A2A1C"/>
                <w:spacing w:val="40"/>
                <w:sz w:val="7"/>
              </w:rPr>
              <w:t xml:space="preserve"> </w:t>
            </w:r>
            <w:r>
              <w:rPr>
                <w:b/>
                <w:color w:val="393930"/>
                <w:spacing w:val="-2"/>
                <w:sz w:val="7"/>
              </w:rPr>
              <w:t>(hod</w:t>
            </w:r>
            <w:r>
              <w:rPr>
                <w:b/>
                <w:color w:val="110F09"/>
                <w:spacing w:val="-2"/>
                <w:sz w:val="7"/>
              </w:rPr>
              <w:t>.</w:t>
            </w:r>
            <w:r>
              <w:rPr>
                <w:b/>
                <w:color w:val="2A2A1C"/>
                <w:spacing w:val="-2"/>
                <w:sz w:val="7"/>
              </w:rPr>
              <w:t>)</w:t>
            </w:r>
          </w:p>
        </w:tc>
        <w:tc>
          <w:tcPr>
            <w:tcW w:w="496" w:type="dxa"/>
            <w:shd w:val="clear" w:color="auto" w:fill="FFFFCC"/>
          </w:tcPr>
          <w:p w14:paraId="71A1AC53" w14:textId="77777777" w:rsidR="00C0168C" w:rsidRDefault="00220FE7">
            <w:pPr>
              <w:pStyle w:val="TableParagraph"/>
              <w:spacing w:before="10" w:line="90" w:lineRule="atLeast"/>
              <w:ind w:left="20" w:right="35"/>
              <w:rPr>
                <w:b/>
                <w:sz w:val="7"/>
              </w:rPr>
            </w:pPr>
            <w:r>
              <w:rPr>
                <w:b/>
                <w:color w:val="393930"/>
                <w:sz w:val="7"/>
              </w:rPr>
              <w:t>Cena</w:t>
            </w:r>
            <w:r>
              <w:rPr>
                <w:b/>
                <w:color w:val="393930"/>
                <w:spacing w:val="-5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za</w:t>
            </w:r>
            <w:r>
              <w:rPr>
                <w:b/>
                <w:color w:val="2A2A1C"/>
                <w:spacing w:val="40"/>
                <w:sz w:val="7"/>
              </w:rPr>
              <w:t xml:space="preserve"> </w:t>
            </w:r>
            <w:r>
              <w:rPr>
                <w:b/>
                <w:color w:val="393930"/>
                <w:spacing w:val="-2"/>
                <w:sz w:val="7"/>
              </w:rPr>
              <w:t>poskytnuté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služby</w:t>
            </w:r>
            <w:r>
              <w:rPr>
                <w:b/>
                <w:color w:val="2A2A1C"/>
                <w:spacing w:val="-5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(Kč</w:t>
            </w:r>
            <w:r>
              <w:rPr>
                <w:b/>
                <w:color w:val="48462A"/>
                <w:sz w:val="7"/>
              </w:rPr>
              <w:t>)</w:t>
            </w:r>
            <w:r>
              <w:rPr>
                <w:b/>
                <w:color w:val="48462A"/>
                <w:spacing w:val="40"/>
                <w:sz w:val="7"/>
              </w:rPr>
              <w:t xml:space="preserve"> </w:t>
            </w:r>
            <w:proofErr w:type="spellStart"/>
            <w:r>
              <w:rPr>
                <w:b/>
                <w:color w:val="2A2A1C"/>
                <w:sz w:val="7"/>
              </w:rPr>
              <w:t>be</w:t>
            </w:r>
            <w:proofErr w:type="spellEnd"/>
            <w:r>
              <w:rPr>
                <w:b/>
                <w:color w:val="2A2A1C"/>
                <w:sz w:val="7"/>
              </w:rPr>
              <w:t xml:space="preserve"> </w:t>
            </w:r>
            <w:r>
              <w:rPr>
                <w:b/>
                <w:color w:val="110F09"/>
                <w:sz w:val="7"/>
              </w:rPr>
              <w:t xml:space="preserve">z </w:t>
            </w:r>
            <w:r>
              <w:rPr>
                <w:b/>
                <w:color w:val="2A2A1C"/>
                <w:sz w:val="7"/>
              </w:rPr>
              <w:t>DPH</w:t>
            </w:r>
          </w:p>
        </w:tc>
        <w:tc>
          <w:tcPr>
            <w:tcW w:w="811" w:type="dxa"/>
            <w:shd w:val="clear" w:color="auto" w:fill="FFFFCC"/>
          </w:tcPr>
          <w:p w14:paraId="625CE5D6" w14:textId="77777777" w:rsidR="00C0168C" w:rsidRDefault="00C0168C">
            <w:pPr>
              <w:pStyle w:val="TableParagraph"/>
              <w:spacing w:before="33"/>
              <w:rPr>
                <w:b/>
                <w:sz w:val="7"/>
              </w:rPr>
            </w:pPr>
          </w:p>
          <w:p w14:paraId="20EA1BFC" w14:textId="77777777" w:rsidR="00C0168C" w:rsidRDefault="00220FE7">
            <w:pPr>
              <w:pStyle w:val="TableParagraph"/>
              <w:spacing w:line="280" w:lineRule="auto"/>
              <w:ind w:left="161" w:hanging="126"/>
              <w:rPr>
                <w:b/>
                <w:sz w:val="7"/>
              </w:rPr>
            </w:pPr>
            <w:r>
              <w:rPr>
                <w:b/>
                <w:color w:val="2A2A1C"/>
                <w:sz w:val="7"/>
              </w:rPr>
              <w:t>Výše sm</w:t>
            </w:r>
            <w:r>
              <w:rPr>
                <w:b/>
                <w:color w:val="110F09"/>
                <w:sz w:val="7"/>
              </w:rPr>
              <w:t>l</w:t>
            </w:r>
            <w:r>
              <w:rPr>
                <w:b/>
                <w:color w:val="393930"/>
                <w:sz w:val="7"/>
              </w:rPr>
              <w:t>uvní pokuty</w:t>
            </w:r>
            <w:r>
              <w:rPr>
                <w:b/>
                <w:color w:val="393930"/>
                <w:spacing w:val="40"/>
                <w:sz w:val="7"/>
              </w:rPr>
              <w:t xml:space="preserve"> </w:t>
            </w:r>
            <w:r>
              <w:rPr>
                <w:b/>
                <w:color w:val="2A2A1C"/>
                <w:sz w:val="7"/>
              </w:rPr>
              <w:t>(Kč</w:t>
            </w:r>
            <w:r>
              <w:rPr>
                <w:b/>
                <w:color w:val="48462A"/>
                <w:sz w:val="7"/>
              </w:rPr>
              <w:t xml:space="preserve">.) </w:t>
            </w:r>
            <w:r>
              <w:rPr>
                <w:b/>
                <w:color w:val="393930"/>
                <w:sz w:val="7"/>
              </w:rPr>
              <w:t>bez DPH</w:t>
            </w:r>
          </w:p>
        </w:tc>
        <w:tc>
          <w:tcPr>
            <w:tcW w:w="724" w:type="dxa"/>
            <w:shd w:val="clear" w:color="auto" w:fill="FFFFCC"/>
          </w:tcPr>
          <w:p w14:paraId="504052D6" w14:textId="77777777" w:rsidR="00C0168C" w:rsidRDefault="00C0168C">
            <w:pPr>
              <w:pStyle w:val="TableParagraph"/>
              <w:spacing w:before="80"/>
              <w:rPr>
                <w:b/>
                <w:sz w:val="7"/>
              </w:rPr>
            </w:pPr>
          </w:p>
          <w:p w14:paraId="4EB6AFBC" w14:textId="77777777" w:rsidR="00C0168C" w:rsidRDefault="00220FE7">
            <w:pPr>
              <w:pStyle w:val="TableParagraph"/>
              <w:ind w:left="19"/>
              <w:rPr>
                <w:b/>
                <w:sz w:val="7"/>
              </w:rPr>
            </w:pPr>
            <w:r>
              <w:rPr>
                <w:b/>
                <w:color w:val="393930"/>
                <w:spacing w:val="-2"/>
                <w:sz w:val="7"/>
              </w:rPr>
              <w:t>Poznámka</w:t>
            </w:r>
          </w:p>
        </w:tc>
        <w:tc>
          <w:tcPr>
            <w:tcW w:w="661" w:type="dxa"/>
            <w:tcBorders>
              <w:top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180B0E3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10EDC64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229BFB2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6ABE18F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AF9193F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0168C" w14:paraId="4B746CCE" w14:textId="77777777">
        <w:trPr>
          <w:trHeight w:val="131"/>
        </w:trPr>
        <w:tc>
          <w:tcPr>
            <w:tcW w:w="1157" w:type="dxa"/>
          </w:tcPr>
          <w:p w14:paraId="79AF5DA0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</w:tcPr>
          <w:p w14:paraId="57A7AAE6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14:paraId="5654296C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gridSpan w:val="2"/>
          </w:tcPr>
          <w:p w14:paraId="75C5F557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8" w:type="dxa"/>
          </w:tcPr>
          <w:p w14:paraId="4661F408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 w14:paraId="36DBA043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1" w:type="dxa"/>
          </w:tcPr>
          <w:p w14:paraId="229FFD83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14:paraId="6ECD55E4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  <w:tcBorders>
              <w:top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664FAB9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9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AF35E73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57B5A69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8485911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A8DC2BC" w14:textId="77777777" w:rsidR="00C0168C" w:rsidRDefault="00C0168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0168C" w14:paraId="7D155E9B" w14:textId="77777777">
        <w:trPr>
          <w:trHeight w:val="146"/>
        </w:trPr>
        <w:tc>
          <w:tcPr>
            <w:tcW w:w="2534" w:type="dxa"/>
            <w:gridSpan w:val="3"/>
            <w:tcBorders>
              <w:left w:val="single" w:sz="4" w:space="0" w:color="DFDFDF"/>
              <w:bottom w:val="single" w:sz="4" w:space="0" w:color="DFDFDF"/>
            </w:tcBorders>
          </w:tcPr>
          <w:p w14:paraId="4C7EF1C1" w14:textId="77777777" w:rsidR="00C0168C" w:rsidRDefault="00220FE7">
            <w:pPr>
              <w:pStyle w:val="TableParagraph"/>
              <w:tabs>
                <w:tab w:val="right" w:pos="1766"/>
              </w:tabs>
              <w:spacing w:before="26" w:line="101" w:lineRule="exact"/>
              <w:ind w:left="1010"/>
              <w:rPr>
                <w:sz w:val="7"/>
              </w:rPr>
            </w:pPr>
            <w:r>
              <w:rPr>
                <w:color w:val="D3D3D3"/>
                <w:spacing w:val="-10"/>
                <w:position w:val="2"/>
                <w:sz w:val="10"/>
              </w:rPr>
              <w:t>I</w:t>
            </w:r>
            <w:r>
              <w:rPr>
                <w:color w:val="D3D3D3"/>
                <w:position w:val="2"/>
                <w:sz w:val="10"/>
              </w:rPr>
              <w:tab/>
            </w:r>
            <w:r>
              <w:rPr>
                <w:color w:val="D3D3D3"/>
                <w:spacing w:val="-10"/>
                <w:sz w:val="7"/>
              </w:rPr>
              <w:t>1</w:t>
            </w:r>
          </w:p>
        </w:tc>
        <w:tc>
          <w:tcPr>
            <w:tcW w:w="1810" w:type="dxa"/>
            <w:gridSpan w:val="4"/>
            <w:shd w:val="clear" w:color="auto" w:fill="FFFF00"/>
          </w:tcPr>
          <w:p w14:paraId="3D0D4790" w14:textId="77777777" w:rsidR="00C0168C" w:rsidRDefault="00220FE7">
            <w:pPr>
              <w:pStyle w:val="TableParagraph"/>
              <w:spacing w:before="4"/>
              <w:ind w:left="232"/>
              <w:rPr>
                <w:b/>
                <w:i/>
                <w:sz w:val="7"/>
              </w:rPr>
            </w:pPr>
            <w:r>
              <w:rPr>
                <w:b/>
                <w:i/>
                <w:color w:val="413A03"/>
                <w:sz w:val="7"/>
              </w:rPr>
              <w:t>Celkem</w:t>
            </w:r>
            <w:r>
              <w:rPr>
                <w:b/>
                <w:i/>
                <w:color w:val="413A03"/>
                <w:spacing w:val="6"/>
                <w:sz w:val="7"/>
              </w:rPr>
              <w:t xml:space="preserve"> </w:t>
            </w:r>
            <w:proofErr w:type="spellStart"/>
            <w:r>
              <w:rPr>
                <w:b/>
                <w:i/>
                <w:color w:val="413A03"/>
                <w:sz w:val="7"/>
              </w:rPr>
              <w:t>seva</w:t>
            </w:r>
            <w:proofErr w:type="spellEnd"/>
            <w:r>
              <w:rPr>
                <w:b/>
                <w:i/>
                <w:color w:val="413A03"/>
                <w:spacing w:val="14"/>
                <w:sz w:val="7"/>
              </w:rPr>
              <w:t xml:space="preserve"> </w:t>
            </w:r>
            <w:r>
              <w:rPr>
                <w:b/>
                <w:color w:val="413A03"/>
                <w:sz w:val="7"/>
              </w:rPr>
              <w:t>z</w:t>
            </w:r>
            <w:r>
              <w:rPr>
                <w:b/>
                <w:color w:val="413A03"/>
                <w:spacing w:val="11"/>
                <w:sz w:val="7"/>
              </w:rPr>
              <w:t xml:space="preserve"> </w:t>
            </w:r>
            <w:r>
              <w:rPr>
                <w:b/>
                <w:i/>
                <w:color w:val="413A03"/>
                <w:sz w:val="7"/>
              </w:rPr>
              <w:t>fa/</w:t>
            </w:r>
            <w:proofErr w:type="spellStart"/>
            <w:r>
              <w:rPr>
                <w:b/>
                <w:i/>
                <w:color w:val="413A03"/>
                <w:sz w:val="7"/>
              </w:rPr>
              <w:t>aurace</w:t>
            </w:r>
            <w:proofErr w:type="spellEnd"/>
            <w:r>
              <w:rPr>
                <w:b/>
                <w:i/>
                <w:color w:val="413A03"/>
                <w:spacing w:val="6"/>
                <w:sz w:val="7"/>
              </w:rPr>
              <w:t xml:space="preserve"> </w:t>
            </w:r>
            <w:r>
              <w:rPr>
                <w:b/>
                <w:i/>
                <w:color w:val="413A03"/>
                <w:sz w:val="7"/>
              </w:rPr>
              <w:t>v</w:t>
            </w:r>
            <w:r>
              <w:rPr>
                <w:b/>
                <w:i/>
                <w:color w:val="413A03"/>
                <w:spacing w:val="14"/>
                <w:sz w:val="7"/>
              </w:rPr>
              <w:t xml:space="preserve"> </w:t>
            </w:r>
            <w:r>
              <w:rPr>
                <w:b/>
                <w:i/>
                <w:color w:val="413A03"/>
                <w:sz w:val="7"/>
              </w:rPr>
              <w:t>Kč</w:t>
            </w:r>
            <w:r>
              <w:rPr>
                <w:b/>
                <w:i/>
                <w:color w:val="413A03"/>
                <w:spacing w:val="15"/>
                <w:sz w:val="7"/>
              </w:rPr>
              <w:t xml:space="preserve"> </w:t>
            </w:r>
            <w:r>
              <w:rPr>
                <w:b/>
                <w:i/>
                <w:color w:val="413A03"/>
                <w:sz w:val="7"/>
              </w:rPr>
              <w:t>bez</w:t>
            </w:r>
            <w:r>
              <w:rPr>
                <w:b/>
                <w:i/>
                <w:color w:val="413A03"/>
                <w:spacing w:val="10"/>
                <w:sz w:val="7"/>
              </w:rPr>
              <w:t xml:space="preserve"> </w:t>
            </w:r>
            <w:proofErr w:type="gramStart"/>
            <w:r>
              <w:rPr>
                <w:b/>
                <w:i/>
                <w:color w:val="413A03"/>
                <w:sz w:val="7"/>
              </w:rPr>
              <w:t>DPH</w:t>
            </w:r>
            <w:r>
              <w:rPr>
                <w:b/>
                <w:i/>
                <w:color w:val="413A03"/>
                <w:spacing w:val="19"/>
                <w:sz w:val="7"/>
              </w:rPr>
              <w:t xml:space="preserve"> </w:t>
            </w:r>
            <w:r>
              <w:rPr>
                <w:b/>
                <w:i/>
                <w:color w:val="665800"/>
                <w:spacing w:val="-10"/>
                <w:sz w:val="7"/>
              </w:rPr>
              <w:t>:</w:t>
            </w:r>
            <w:proofErr w:type="gramEnd"/>
          </w:p>
        </w:tc>
        <w:tc>
          <w:tcPr>
            <w:tcW w:w="811" w:type="dxa"/>
            <w:shd w:val="clear" w:color="auto" w:fill="FFFF00"/>
          </w:tcPr>
          <w:p w14:paraId="417F3FF8" w14:textId="77777777" w:rsidR="00C0168C" w:rsidRDefault="00220FE7">
            <w:pPr>
              <w:pStyle w:val="TableParagraph"/>
              <w:spacing w:before="5"/>
              <w:ind w:right="7"/>
              <w:jc w:val="right"/>
              <w:rPr>
                <w:b/>
                <w:i/>
                <w:sz w:val="6"/>
              </w:rPr>
            </w:pPr>
            <w:r>
              <w:rPr>
                <w:b/>
                <w:i/>
                <w:color w:val="413A03"/>
                <w:spacing w:val="-4"/>
                <w:w w:val="105"/>
                <w:sz w:val="6"/>
              </w:rPr>
              <w:t>0,00</w:t>
            </w:r>
          </w:p>
        </w:tc>
        <w:tc>
          <w:tcPr>
            <w:tcW w:w="724" w:type="dxa"/>
            <w:tcBorders>
              <w:bottom w:val="single" w:sz="4" w:space="0" w:color="DFDFDF"/>
              <w:right w:val="single" w:sz="4" w:space="0" w:color="DFDFDF"/>
            </w:tcBorders>
          </w:tcPr>
          <w:p w14:paraId="49C5F312" w14:textId="77777777" w:rsidR="00C0168C" w:rsidRDefault="00220FE7">
            <w:pPr>
              <w:pStyle w:val="TableParagraph"/>
              <w:spacing w:before="7"/>
              <w:ind w:right="2"/>
              <w:jc w:val="right"/>
              <w:rPr>
                <w:sz w:val="10"/>
              </w:rPr>
            </w:pPr>
            <w:r>
              <w:rPr>
                <w:color w:val="D3D3D3"/>
                <w:spacing w:val="-10"/>
                <w:sz w:val="10"/>
              </w:rPr>
              <w:t>I</w:t>
            </w: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A0ADB8C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D9553D1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4BD371F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9F84A98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5529B1B" w14:textId="77777777" w:rsidR="00C0168C" w:rsidRDefault="00C0168C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7DB4DA1" w14:textId="77777777" w:rsidR="00C0168C" w:rsidRDefault="00C0168C">
      <w:pPr>
        <w:rPr>
          <w:rFonts w:ascii="Times New Roman"/>
          <w:sz w:val="8"/>
        </w:rPr>
        <w:sectPr w:rsidR="00C0168C">
          <w:pgSz w:w="11910" w:h="16840"/>
          <w:pgMar w:top="1880" w:right="500" w:bottom="900" w:left="660" w:header="725" w:footer="711" w:gutter="0"/>
          <w:cols w:space="708"/>
        </w:sectPr>
      </w:pPr>
    </w:p>
    <w:p w14:paraId="733DF3ED" w14:textId="77777777" w:rsidR="00C0168C" w:rsidRDefault="00C0168C">
      <w:pPr>
        <w:pStyle w:val="Zkladntext"/>
        <w:rPr>
          <w:b/>
        </w:rPr>
      </w:pPr>
    </w:p>
    <w:p w14:paraId="2AC3AE28" w14:textId="77777777" w:rsidR="00C0168C" w:rsidRDefault="00C0168C">
      <w:pPr>
        <w:pStyle w:val="Zkladntext"/>
        <w:spacing w:before="32"/>
        <w:rPr>
          <w:b/>
        </w:rPr>
      </w:pPr>
    </w:p>
    <w:p w14:paraId="2FFCED1A" w14:textId="77777777" w:rsidR="00C0168C" w:rsidRDefault="00220FE7">
      <w:pPr>
        <w:spacing w:before="1"/>
        <w:ind w:left="757"/>
        <w:rPr>
          <w:b/>
        </w:rPr>
      </w:pPr>
      <w:r>
        <w:rPr>
          <w:b/>
          <w:color w:val="404040"/>
        </w:rPr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4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Měřící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protokoly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2"/>
        </w:rPr>
        <w:t>trasy</w:t>
      </w:r>
    </w:p>
    <w:p w14:paraId="1520DD9B" w14:textId="77777777" w:rsidR="00C0168C" w:rsidRDefault="00C0168C">
      <w:pPr>
        <w:pStyle w:val="Zkladntext"/>
        <w:rPr>
          <w:b/>
          <w:sz w:val="20"/>
        </w:rPr>
      </w:pPr>
    </w:p>
    <w:p w14:paraId="28E25103" w14:textId="77777777" w:rsidR="00C0168C" w:rsidRDefault="00C0168C">
      <w:pPr>
        <w:pStyle w:val="Zkladntext"/>
        <w:spacing w:before="185"/>
        <w:rPr>
          <w:b/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281"/>
        <w:gridCol w:w="4834"/>
      </w:tblGrid>
      <w:tr w:rsidR="00C0168C" w14:paraId="2A945AF3" w14:textId="77777777">
        <w:trPr>
          <w:trHeight w:val="2064"/>
        </w:trPr>
        <w:tc>
          <w:tcPr>
            <w:tcW w:w="5092" w:type="dxa"/>
          </w:tcPr>
          <w:p w14:paraId="0D4AA16E" w14:textId="77777777" w:rsidR="00C0168C" w:rsidRDefault="00220FE7">
            <w:pPr>
              <w:pStyle w:val="TableParagraph"/>
              <w:ind w:left="45"/>
              <w:rPr>
                <w:rFonts w:ascii="Calibri"/>
              </w:rPr>
            </w:pPr>
            <w:r>
              <w:rPr>
                <w:rFonts w:ascii="Calibri"/>
                <w:color w:val="696969"/>
                <w:spacing w:val="-2"/>
              </w:rPr>
              <w:t>Poskytovatel: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31FBB6D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</w:tcPr>
          <w:p w14:paraId="7365FC7E" w14:textId="77777777" w:rsidR="00C0168C" w:rsidRDefault="00220FE7">
            <w:pPr>
              <w:pStyle w:val="TableParagraph"/>
              <w:ind w:left="7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Objednatel:</w:t>
            </w:r>
          </w:p>
        </w:tc>
      </w:tr>
    </w:tbl>
    <w:p w14:paraId="1871D959" w14:textId="77777777" w:rsidR="00C0168C" w:rsidRDefault="00C0168C">
      <w:pPr>
        <w:pStyle w:val="Zkladntext"/>
        <w:rPr>
          <w:b/>
        </w:rPr>
      </w:pPr>
    </w:p>
    <w:p w14:paraId="62ABE03B" w14:textId="77777777" w:rsidR="00C0168C" w:rsidRDefault="00C0168C">
      <w:pPr>
        <w:pStyle w:val="Zkladntext"/>
        <w:spacing w:before="82"/>
        <w:rPr>
          <w:b/>
        </w:rPr>
      </w:pPr>
    </w:p>
    <w:p w14:paraId="76C61A69" w14:textId="77777777" w:rsidR="00C0168C" w:rsidRDefault="00220FE7">
      <w:pPr>
        <w:ind w:left="732" w:right="880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696969"/>
          <w:spacing w:val="-2"/>
          <w:u w:val="single" w:color="696969"/>
        </w:rPr>
        <w:t>Identifikační</w:t>
      </w:r>
      <w:r>
        <w:rPr>
          <w:rFonts w:ascii="Calibri" w:hAnsi="Calibri"/>
          <w:b/>
          <w:color w:val="696969"/>
          <w:u w:val="single" w:color="696969"/>
        </w:rPr>
        <w:t xml:space="preserve"> </w:t>
      </w:r>
      <w:r>
        <w:rPr>
          <w:rFonts w:ascii="Calibri" w:hAnsi="Calibri"/>
          <w:b/>
          <w:color w:val="696969"/>
          <w:spacing w:val="-4"/>
          <w:u w:val="single" w:color="696969"/>
        </w:rPr>
        <w:t>údaje</w:t>
      </w:r>
    </w:p>
    <w:p w14:paraId="28F02C53" w14:textId="77777777" w:rsidR="00C0168C" w:rsidRDefault="00C0168C">
      <w:pPr>
        <w:pStyle w:val="Zkladntext"/>
        <w:spacing w:before="5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4247"/>
      </w:tblGrid>
      <w:tr w:rsidR="00C0168C" w14:paraId="4BB93D78" w14:textId="77777777">
        <w:trPr>
          <w:trHeight w:val="516"/>
        </w:trPr>
        <w:tc>
          <w:tcPr>
            <w:tcW w:w="1843" w:type="dxa"/>
            <w:shd w:val="clear" w:color="auto" w:fill="E6E6E6"/>
          </w:tcPr>
          <w:p w14:paraId="20E1417F" w14:textId="77777777" w:rsidR="00C0168C" w:rsidRDefault="00220FE7">
            <w:pPr>
              <w:pStyle w:val="TableParagraph"/>
              <w:spacing w:before="1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  <w:spacing w:val="-4"/>
              </w:rPr>
              <w:t>Úsek</w:t>
            </w:r>
          </w:p>
        </w:tc>
        <w:tc>
          <w:tcPr>
            <w:tcW w:w="4253" w:type="dxa"/>
            <w:shd w:val="clear" w:color="auto" w:fill="E6E6E6"/>
          </w:tcPr>
          <w:p w14:paraId="7C9A7AB4" w14:textId="77777777" w:rsidR="00C0168C" w:rsidRDefault="00220FE7">
            <w:pPr>
              <w:pStyle w:val="TableParagraph"/>
              <w:spacing w:before="1"/>
              <w:ind w:left="73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Koncový</w:t>
            </w:r>
            <w:r>
              <w:rPr>
                <w:rFonts w:ascii="Calibri" w:hAnsi="Calibri"/>
                <w:color w:val="696969"/>
                <w:spacing w:val="-13"/>
              </w:rPr>
              <w:t xml:space="preserve"> </w:t>
            </w:r>
            <w:r>
              <w:rPr>
                <w:rFonts w:ascii="Calibri" w:hAnsi="Calibri"/>
                <w:color w:val="696969"/>
              </w:rPr>
              <w:t>bod</w:t>
            </w:r>
            <w:r>
              <w:rPr>
                <w:rFonts w:ascii="Calibri" w:hAnsi="Calibri"/>
                <w:color w:val="696969"/>
                <w:spacing w:val="-9"/>
              </w:rPr>
              <w:t xml:space="preserve"> </w:t>
            </w:r>
            <w:r>
              <w:rPr>
                <w:rFonts w:ascii="Calibri" w:hAnsi="Calibri"/>
                <w:color w:val="696969"/>
                <w:spacing w:val="-10"/>
              </w:rPr>
              <w:t>A</w:t>
            </w:r>
          </w:p>
        </w:tc>
        <w:tc>
          <w:tcPr>
            <w:tcW w:w="4247" w:type="dxa"/>
            <w:shd w:val="clear" w:color="auto" w:fill="E6E6E6"/>
          </w:tcPr>
          <w:p w14:paraId="4D6235DD" w14:textId="77777777" w:rsidR="00C0168C" w:rsidRDefault="00220FE7">
            <w:pPr>
              <w:pStyle w:val="TableParagraph"/>
              <w:spacing w:before="1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Koncový</w:t>
            </w:r>
            <w:r>
              <w:rPr>
                <w:rFonts w:ascii="Calibri" w:hAnsi="Calibri"/>
                <w:color w:val="696969"/>
                <w:spacing w:val="-13"/>
              </w:rPr>
              <w:t xml:space="preserve"> </w:t>
            </w:r>
            <w:r>
              <w:rPr>
                <w:rFonts w:ascii="Calibri" w:hAnsi="Calibri"/>
                <w:color w:val="696969"/>
              </w:rPr>
              <w:t>bod</w:t>
            </w:r>
            <w:r>
              <w:rPr>
                <w:rFonts w:ascii="Calibri" w:hAnsi="Calibri"/>
                <w:color w:val="696969"/>
                <w:spacing w:val="-9"/>
              </w:rPr>
              <w:t xml:space="preserve"> </w:t>
            </w:r>
            <w:r>
              <w:rPr>
                <w:rFonts w:ascii="Calibri" w:hAnsi="Calibri"/>
                <w:color w:val="696969"/>
                <w:spacing w:val="-10"/>
              </w:rPr>
              <w:t>B</w:t>
            </w:r>
          </w:p>
        </w:tc>
      </w:tr>
      <w:tr w:rsidR="00C0168C" w14:paraId="2CF89D3A" w14:textId="77777777">
        <w:trPr>
          <w:trHeight w:val="515"/>
        </w:trPr>
        <w:tc>
          <w:tcPr>
            <w:tcW w:w="1843" w:type="dxa"/>
          </w:tcPr>
          <w:p w14:paraId="1C780ACC" w14:textId="77777777" w:rsidR="00C0168C" w:rsidRDefault="00220FE7">
            <w:pPr>
              <w:pStyle w:val="TableParagraph"/>
              <w:ind w:left="72"/>
              <w:rPr>
                <w:rFonts w:ascii="Calibri"/>
              </w:rPr>
            </w:pPr>
            <w:r>
              <w:rPr>
                <w:rFonts w:ascii="Calibri"/>
                <w:color w:val="696969"/>
                <w:spacing w:val="-2"/>
              </w:rPr>
              <w:t>Adresa</w:t>
            </w:r>
          </w:p>
        </w:tc>
        <w:tc>
          <w:tcPr>
            <w:tcW w:w="4253" w:type="dxa"/>
          </w:tcPr>
          <w:p w14:paraId="444304A8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5A1684FC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68C" w14:paraId="16E6C1D4" w14:textId="77777777">
        <w:trPr>
          <w:trHeight w:val="516"/>
        </w:trPr>
        <w:tc>
          <w:tcPr>
            <w:tcW w:w="1843" w:type="dxa"/>
          </w:tcPr>
          <w:p w14:paraId="58B48034" w14:textId="77777777" w:rsidR="00C0168C" w:rsidRDefault="00220FE7">
            <w:pPr>
              <w:pStyle w:val="TableParagraph"/>
              <w:ind w:left="72"/>
              <w:rPr>
                <w:rFonts w:ascii="Calibri"/>
              </w:rPr>
            </w:pPr>
            <w:r>
              <w:rPr>
                <w:rFonts w:ascii="Calibri"/>
                <w:color w:val="696969"/>
                <w:spacing w:val="-2"/>
              </w:rPr>
              <w:t>Konektor</w:t>
            </w:r>
          </w:p>
        </w:tc>
        <w:tc>
          <w:tcPr>
            <w:tcW w:w="4253" w:type="dxa"/>
          </w:tcPr>
          <w:p w14:paraId="1FA72555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6A4FEA92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A68CE0" w14:textId="77777777" w:rsidR="00C0168C" w:rsidRDefault="00C0168C">
      <w:pPr>
        <w:pStyle w:val="Zkladntext"/>
        <w:rPr>
          <w:rFonts w:ascii="Calibri"/>
          <w:b/>
          <w:sz w:val="20"/>
        </w:rPr>
      </w:pPr>
    </w:p>
    <w:p w14:paraId="69774351" w14:textId="77777777" w:rsidR="00C0168C" w:rsidRDefault="00C0168C">
      <w:pPr>
        <w:pStyle w:val="Zkladntext"/>
        <w:spacing w:before="82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2738"/>
      </w:tblGrid>
      <w:tr w:rsidR="00C0168C" w14:paraId="617E8017" w14:textId="77777777">
        <w:trPr>
          <w:trHeight w:val="1096"/>
        </w:trPr>
        <w:tc>
          <w:tcPr>
            <w:tcW w:w="1843" w:type="dxa"/>
            <w:shd w:val="clear" w:color="auto" w:fill="E6E6E6"/>
          </w:tcPr>
          <w:p w14:paraId="1F5E6161" w14:textId="77777777" w:rsidR="00C0168C" w:rsidRDefault="00C0168C">
            <w:pPr>
              <w:pStyle w:val="TableParagraph"/>
              <w:spacing w:before="46"/>
              <w:rPr>
                <w:rFonts w:ascii="Calibri"/>
                <w:b/>
              </w:rPr>
            </w:pPr>
          </w:p>
          <w:p w14:paraId="02CA8FBF" w14:textId="77777777" w:rsidR="00C0168C" w:rsidRDefault="00220FE7">
            <w:pPr>
              <w:pStyle w:val="TableParagraph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Číslo</w:t>
            </w:r>
            <w:r>
              <w:rPr>
                <w:rFonts w:ascii="Calibri" w:hAnsi="Calibri"/>
                <w:color w:val="696969"/>
                <w:spacing w:val="-11"/>
              </w:rPr>
              <w:t xml:space="preserve"> </w:t>
            </w:r>
            <w:r>
              <w:rPr>
                <w:rFonts w:ascii="Calibri" w:hAnsi="Calibri"/>
                <w:color w:val="696969"/>
                <w:spacing w:val="-2"/>
              </w:rPr>
              <w:t>úseku</w:t>
            </w:r>
          </w:p>
        </w:tc>
        <w:tc>
          <w:tcPr>
            <w:tcW w:w="2694" w:type="dxa"/>
            <w:shd w:val="clear" w:color="auto" w:fill="E6E6E6"/>
          </w:tcPr>
          <w:p w14:paraId="2FF94D22" w14:textId="77777777" w:rsidR="00C0168C" w:rsidRDefault="00220FE7">
            <w:pPr>
              <w:pStyle w:val="TableParagraph"/>
              <w:ind w:right="270"/>
              <w:jc w:val="center"/>
              <w:rPr>
                <w:rFonts w:ascii="Calibri"/>
              </w:rPr>
            </w:pPr>
            <w:r>
              <w:rPr>
                <w:rFonts w:ascii="Calibri"/>
                <w:color w:val="696969"/>
              </w:rPr>
              <w:t>Bod</w:t>
            </w:r>
            <w:r>
              <w:rPr>
                <w:rFonts w:ascii="Calibri"/>
                <w:color w:val="696969"/>
                <w:spacing w:val="-8"/>
              </w:rPr>
              <w:t xml:space="preserve"> </w:t>
            </w:r>
            <w:r>
              <w:rPr>
                <w:rFonts w:ascii="Calibri"/>
                <w:color w:val="696969"/>
                <w:spacing w:val="-10"/>
              </w:rPr>
              <w:t>A</w:t>
            </w:r>
          </w:p>
          <w:p w14:paraId="0A10D46B" w14:textId="77777777" w:rsidR="00C0168C" w:rsidRDefault="00C0168C">
            <w:pPr>
              <w:pStyle w:val="TableParagraph"/>
              <w:spacing w:before="95"/>
              <w:rPr>
                <w:rFonts w:ascii="Calibri"/>
                <w:b/>
              </w:rPr>
            </w:pPr>
          </w:p>
          <w:p w14:paraId="42B1C6CA" w14:textId="77777777" w:rsidR="00C0168C" w:rsidRDefault="00220FE7">
            <w:pPr>
              <w:pStyle w:val="TableParagraph"/>
              <w:ind w:left="3" w:right="2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Číslo</w:t>
            </w:r>
            <w:r>
              <w:rPr>
                <w:rFonts w:ascii="Calibri" w:hAnsi="Calibri"/>
                <w:color w:val="696969"/>
                <w:spacing w:val="-11"/>
              </w:rPr>
              <w:t xml:space="preserve"> </w:t>
            </w:r>
            <w:r>
              <w:rPr>
                <w:rFonts w:ascii="Calibri" w:hAnsi="Calibri"/>
                <w:color w:val="696969"/>
                <w:spacing w:val="-2"/>
              </w:rPr>
              <w:t>konektoru</w:t>
            </w:r>
          </w:p>
        </w:tc>
        <w:tc>
          <w:tcPr>
            <w:tcW w:w="2738" w:type="dxa"/>
            <w:shd w:val="clear" w:color="auto" w:fill="E6E6E6"/>
          </w:tcPr>
          <w:p w14:paraId="39241CE2" w14:textId="77777777" w:rsidR="00C0168C" w:rsidRDefault="00220FE7">
            <w:pPr>
              <w:pStyle w:val="TableParagraph"/>
              <w:ind w:right="268"/>
              <w:jc w:val="center"/>
              <w:rPr>
                <w:rFonts w:ascii="Calibri"/>
              </w:rPr>
            </w:pPr>
            <w:r>
              <w:rPr>
                <w:rFonts w:ascii="Calibri"/>
                <w:color w:val="696969"/>
              </w:rPr>
              <w:t>Bod</w:t>
            </w:r>
            <w:r>
              <w:rPr>
                <w:rFonts w:ascii="Calibri"/>
                <w:color w:val="696969"/>
                <w:spacing w:val="-8"/>
              </w:rPr>
              <w:t xml:space="preserve"> </w:t>
            </w:r>
            <w:r>
              <w:rPr>
                <w:rFonts w:ascii="Calibri"/>
                <w:color w:val="696969"/>
                <w:spacing w:val="-10"/>
              </w:rPr>
              <w:t>B</w:t>
            </w:r>
          </w:p>
          <w:p w14:paraId="3974DA5A" w14:textId="77777777" w:rsidR="00C0168C" w:rsidRDefault="00C0168C">
            <w:pPr>
              <w:pStyle w:val="TableParagraph"/>
              <w:spacing w:before="95"/>
              <w:rPr>
                <w:rFonts w:ascii="Calibri"/>
                <w:b/>
              </w:rPr>
            </w:pPr>
          </w:p>
          <w:p w14:paraId="52E976C7" w14:textId="77777777" w:rsidR="00C0168C" w:rsidRDefault="00220FE7">
            <w:pPr>
              <w:pStyle w:val="TableParagraph"/>
              <w:ind w:left="3" w:right="2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Číslo</w:t>
            </w:r>
            <w:r>
              <w:rPr>
                <w:rFonts w:ascii="Calibri" w:hAnsi="Calibri"/>
                <w:color w:val="696969"/>
                <w:spacing w:val="-11"/>
              </w:rPr>
              <w:t xml:space="preserve"> </w:t>
            </w:r>
            <w:r>
              <w:rPr>
                <w:rFonts w:ascii="Calibri" w:hAnsi="Calibri"/>
                <w:color w:val="696969"/>
                <w:spacing w:val="-2"/>
              </w:rPr>
              <w:t>konektoru</w:t>
            </w:r>
          </w:p>
        </w:tc>
      </w:tr>
      <w:tr w:rsidR="00C0168C" w14:paraId="2C87C905" w14:textId="77777777">
        <w:trPr>
          <w:trHeight w:val="549"/>
        </w:trPr>
        <w:tc>
          <w:tcPr>
            <w:tcW w:w="1843" w:type="dxa"/>
            <w:vMerge w:val="restart"/>
          </w:tcPr>
          <w:p w14:paraId="4D04DD5A" w14:textId="77777777" w:rsidR="00C0168C" w:rsidRDefault="00C0168C">
            <w:pPr>
              <w:pStyle w:val="TableParagraph"/>
              <w:spacing w:before="52"/>
              <w:rPr>
                <w:rFonts w:ascii="Calibri"/>
                <w:b/>
              </w:rPr>
            </w:pPr>
          </w:p>
          <w:p w14:paraId="4EACAE38" w14:textId="77777777" w:rsidR="00C0168C" w:rsidRDefault="00220FE7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Úsek</w:t>
            </w:r>
            <w:r>
              <w:rPr>
                <w:rFonts w:ascii="Calibri" w:hAnsi="Calibri"/>
                <w:color w:val="696969"/>
                <w:spacing w:val="-11"/>
              </w:rPr>
              <w:t xml:space="preserve"> </w:t>
            </w:r>
            <w:r>
              <w:rPr>
                <w:rFonts w:ascii="Calibri" w:hAnsi="Calibri"/>
                <w:color w:val="696969"/>
                <w:spacing w:val="-10"/>
              </w:rPr>
              <w:t>1</w:t>
            </w:r>
          </w:p>
        </w:tc>
        <w:tc>
          <w:tcPr>
            <w:tcW w:w="2694" w:type="dxa"/>
          </w:tcPr>
          <w:p w14:paraId="51A48318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F460703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68C" w14:paraId="40DAAF50" w14:textId="77777777">
        <w:trPr>
          <w:trHeight w:val="549"/>
        </w:trPr>
        <w:tc>
          <w:tcPr>
            <w:tcW w:w="1843" w:type="dxa"/>
            <w:vMerge/>
            <w:tcBorders>
              <w:top w:val="nil"/>
            </w:tcBorders>
          </w:tcPr>
          <w:p w14:paraId="703790DE" w14:textId="77777777" w:rsidR="00C0168C" w:rsidRDefault="00C0168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1EBD7C80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665E0B0C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8475BE" w14:textId="77777777" w:rsidR="00C0168C" w:rsidRDefault="00C0168C">
      <w:pPr>
        <w:pStyle w:val="Zkladntext"/>
        <w:spacing w:before="68"/>
        <w:rPr>
          <w:rFonts w:ascii="Calibri"/>
          <w:b/>
        </w:rPr>
      </w:pPr>
    </w:p>
    <w:p w14:paraId="14A5C029" w14:textId="77777777" w:rsidR="00C0168C" w:rsidRDefault="00220FE7">
      <w:pPr>
        <w:ind w:right="88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696969"/>
          <w:sz w:val="24"/>
          <w:u w:val="single" w:color="696969"/>
        </w:rPr>
        <w:t>Měřící</w:t>
      </w:r>
      <w:r>
        <w:rPr>
          <w:rFonts w:ascii="Calibri" w:hAnsi="Calibri"/>
          <w:b/>
          <w:color w:val="696969"/>
          <w:spacing w:val="-9"/>
          <w:sz w:val="24"/>
          <w:u w:val="single" w:color="696969"/>
        </w:rPr>
        <w:t xml:space="preserve"> </w:t>
      </w:r>
      <w:r>
        <w:rPr>
          <w:rFonts w:ascii="Calibri" w:hAnsi="Calibri"/>
          <w:b/>
          <w:color w:val="696969"/>
          <w:spacing w:val="-2"/>
          <w:sz w:val="24"/>
          <w:u w:val="single" w:color="696969"/>
        </w:rPr>
        <w:t>přístroje</w:t>
      </w:r>
    </w:p>
    <w:p w14:paraId="35C998F8" w14:textId="77777777" w:rsidR="00C0168C" w:rsidRDefault="00C0168C">
      <w:pPr>
        <w:pStyle w:val="Zkladntext"/>
        <w:spacing w:before="138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315"/>
        <w:gridCol w:w="1457"/>
        <w:gridCol w:w="2783"/>
      </w:tblGrid>
      <w:tr w:rsidR="00C0168C" w14:paraId="7E9EA834" w14:textId="77777777">
        <w:trPr>
          <w:trHeight w:val="908"/>
        </w:trPr>
        <w:tc>
          <w:tcPr>
            <w:tcW w:w="1757" w:type="dxa"/>
            <w:shd w:val="clear" w:color="auto" w:fill="DFDFDF"/>
          </w:tcPr>
          <w:p w14:paraId="11FE4527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gridSpan w:val="2"/>
            <w:shd w:val="clear" w:color="auto" w:fill="E6E6E6"/>
          </w:tcPr>
          <w:p w14:paraId="62AFA196" w14:textId="77777777" w:rsidR="00C0168C" w:rsidRDefault="00220FE7">
            <w:pPr>
              <w:pStyle w:val="TableParagraph"/>
              <w:ind w:left="492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Přímá</w:t>
            </w:r>
            <w:r>
              <w:rPr>
                <w:rFonts w:ascii="Calibri" w:hAnsi="Calibri"/>
                <w:color w:val="696969"/>
                <w:spacing w:val="-11"/>
              </w:rPr>
              <w:t xml:space="preserve"> </w:t>
            </w:r>
            <w:r>
              <w:rPr>
                <w:rFonts w:ascii="Calibri" w:hAnsi="Calibri"/>
                <w:color w:val="696969"/>
                <w:spacing w:val="-2"/>
              </w:rPr>
              <w:t>metoda</w:t>
            </w:r>
          </w:p>
        </w:tc>
        <w:tc>
          <w:tcPr>
            <w:tcW w:w="2783" w:type="dxa"/>
            <w:shd w:val="clear" w:color="auto" w:fill="E6E6E6"/>
          </w:tcPr>
          <w:p w14:paraId="06D6EF15" w14:textId="77777777" w:rsidR="00C0168C" w:rsidRDefault="00220FE7">
            <w:pPr>
              <w:pStyle w:val="TableParagraph"/>
              <w:spacing w:line="276" w:lineRule="auto"/>
              <w:ind w:left="781" w:right="891" w:hanging="41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color w:val="696969"/>
                <w:spacing w:val="-2"/>
              </w:rPr>
              <w:t>Reflektometrická</w:t>
            </w:r>
            <w:proofErr w:type="spellEnd"/>
            <w:r>
              <w:rPr>
                <w:rFonts w:ascii="Calibri" w:hAnsi="Calibri"/>
                <w:color w:val="696969"/>
                <w:spacing w:val="-2"/>
              </w:rPr>
              <w:t xml:space="preserve"> metoda</w:t>
            </w:r>
          </w:p>
        </w:tc>
      </w:tr>
      <w:tr w:rsidR="00C0168C" w14:paraId="73DEC27B" w14:textId="77777777">
        <w:trPr>
          <w:trHeight w:val="907"/>
        </w:trPr>
        <w:tc>
          <w:tcPr>
            <w:tcW w:w="1757" w:type="dxa"/>
            <w:shd w:val="clear" w:color="auto" w:fill="DFDFDF"/>
          </w:tcPr>
          <w:p w14:paraId="27A7E035" w14:textId="77777777" w:rsidR="00C0168C" w:rsidRDefault="00220FE7">
            <w:pPr>
              <w:pStyle w:val="TableParagraph"/>
              <w:spacing w:before="1" w:line="276" w:lineRule="auto"/>
              <w:ind w:left="73" w:right="398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  <w:spacing w:val="-2"/>
              </w:rPr>
              <w:t>Měřící přístroje</w:t>
            </w:r>
          </w:p>
        </w:tc>
        <w:tc>
          <w:tcPr>
            <w:tcW w:w="2772" w:type="dxa"/>
            <w:gridSpan w:val="2"/>
          </w:tcPr>
          <w:p w14:paraId="6E511AE8" w14:textId="77777777" w:rsidR="00C0168C" w:rsidRDefault="00220FE7">
            <w:pPr>
              <w:pStyle w:val="TableParagraph"/>
              <w:spacing w:before="1" w:line="276" w:lineRule="auto"/>
              <w:ind w:left="423" w:right="824" w:hanging="111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</w:rPr>
              <w:t>Měřící</w:t>
            </w:r>
            <w:r>
              <w:rPr>
                <w:rFonts w:ascii="Calibri" w:hAnsi="Calibri"/>
                <w:color w:val="696969"/>
                <w:spacing w:val="-13"/>
              </w:rPr>
              <w:t xml:space="preserve"> </w:t>
            </w:r>
            <w:r>
              <w:rPr>
                <w:rFonts w:ascii="Calibri" w:hAnsi="Calibri"/>
                <w:color w:val="696969"/>
              </w:rPr>
              <w:t>přístroj</w:t>
            </w:r>
            <w:r>
              <w:rPr>
                <w:rFonts w:ascii="Calibri" w:hAnsi="Calibri"/>
                <w:color w:val="696969"/>
                <w:spacing w:val="-12"/>
              </w:rPr>
              <w:t xml:space="preserve"> </w:t>
            </w:r>
            <w:r>
              <w:rPr>
                <w:rFonts w:ascii="Calibri" w:hAnsi="Calibri"/>
                <w:color w:val="696969"/>
              </w:rPr>
              <w:t>pro přímou metodu</w:t>
            </w:r>
          </w:p>
        </w:tc>
        <w:tc>
          <w:tcPr>
            <w:tcW w:w="2783" w:type="dxa"/>
          </w:tcPr>
          <w:p w14:paraId="38822553" w14:textId="77777777" w:rsidR="00C0168C" w:rsidRDefault="00220FE7">
            <w:pPr>
              <w:pStyle w:val="TableParagraph"/>
              <w:spacing w:before="175"/>
              <w:ind w:left="484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696969"/>
                <w:spacing w:val="-2"/>
              </w:rPr>
              <w:t>Reflektometer</w:t>
            </w:r>
            <w:proofErr w:type="spellEnd"/>
          </w:p>
        </w:tc>
      </w:tr>
      <w:tr w:rsidR="00C0168C" w14:paraId="19105D48" w14:textId="77777777">
        <w:trPr>
          <w:trHeight w:val="556"/>
        </w:trPr>
        <w:tc>
          <w:tcPr>
            <w:tcW w:w="1757" w:type="dxa"/>
            <w:shd w:val="clear" w:color="auto" w:fill="DFDFDF"/>
          </w:tcPr>
          <w:p w14:paraId="43D7E703" w14:textId="77777777" w:rsidR="00C0168C" w:rsidRDefault="00220FE7">
            <w:pPr>
              <w:pStyle w:val="TableParagraph"/>
              <w:spacing w:before="2"/>
              <w:ind w:left="73"/>
              <w:rPr>
                <w:rFonts w:ascii="Calibri" w:hAnsi="Calibri"/>
              </w:rPr>
            </w:pPr>
            <w:r>
              <w:rPr>
                <w:rFonts w:ascii="Calibri" w:hAnsi="Calibri"/>
                <w:color w:val="696969"/>
                <w:spacing w:val="-2"/>
              </w:rPr>
              <w:t>Výrobce</w:t>
            </w:r>
          </w:p>
        </w:tc>
        <w:tc>
          <w:tcPr>
            <w:tcW w:w="1315" w:type="dxa"/>
          </w:tcPr>
          <w:p w14:paraId="4CC64185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CCC6694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3" w:type="dxa"/>
          </w:tcPr>
          <w:p w14:paraId="78881EBE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68C" w14:paraId="371CC1A7" w14:textId="77777777">
        <w:trPr>
          <w:trHeight w:val="556"/>
        </w:trPr>
        <w:tc>
          <w:tcPr>
            <w:tcW w:w="1757" w:type="dxa"/>
            <w:shd w:val="clear" w:color="auto" w:fill="DFDFDF"/>
          </w:tcPr>
          <w:p w14:paraId="23D7492E" w14:textId="77777777" w:rsidR="00C0168C" w:rsidRDefault="00220FE7">
            <w:pPr>
              <w:pStyle w:val="TableParagraph"/>
              <w:spacing w:before="1"/>
              <w:ind w:left="73"/>
              <w:rPr>
                <w:rFonts w:ascii="Calibri"/>
              </w:rPr>
            </w:pPr>
            <w:r>
              <w:rPr>
                <w:rFonts w:ascii="Calibri"/>
                <w:color w:val="696969"/>
                <w:spacing w:val="-5"/>
              </w:rPr>
              <w:t>Typ</w:t>
            </w:r>
          </w:p>
        </w:tc>
        <w:tc>
          <w:tcPr>
            <w:tcW w:w="1315" w:type="dxa"/>
          </w:tcPr>
          <w:p w14:paraId="151F4221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B38AC59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3" w:type="dxa"/>
          </w:tcPr>
          <w:p w14:paraId="7838D3A8" w14:textId="77777777" w:rsidR="00C0168C" w:rsidRDefault="00C016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3DF39D" w14:textId="77777777" w:rsidR="00220FE7" w:rsidRDefault="00220FE7"/>
    <w:sectPr w:rsidR="00000000">
      <w:pgSz w:w="11910" w:h="16840"/>
      <w:pgMar w:top="1880" w:right="500" w:bottom="900" w:left="660" w:header="725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7843" w14:textId="77777777" w:rsidR="00220FE7" w:rsidRDefault="00220FE7">
      <w:r>
        <w:separator/>
      </w:r>
    </w:p>
  </w:endnote>
  <w:endnote w:type="continuationSeparator" w:id="0">
    <w:p w14:paraId="408FD713" w14:textId="77777777" w:rsidR="00220FE7" w:rsidRDefault="0022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E28F" w14:textId="77777777" w:rsidR="00C0168C" w:rsidRDefault="00220FE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7168" behindDoc="1" locked="0" layoutInCell="1" allowOverlap="1" wp14:anchorId="5106B5DD" wp14:editId="097BD274">
              <wp:simplePos x="0" y="0"/>
              <wp:positionH relativeFrom="page">
                <wp:posOffset>3091688</wp:posOffset>
              </wp:positionH>
              <wp:positionV relativeFrom="page">
                <wp:posOffset>10101484</wp:posOffset>
              </wp:positionV>
              <wp:extent cx="114935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6CDB7D" w14:textId="77777777" w:rsidR="00C0168C" w:rsidRDefault="00220FE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6B5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3.45pt;margin-top:795.4pt;width:90.5pt;height:12.1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" filled="f" stroked="f">
              <v:textbox inset="0,0,0,0">
                <w:txbxContent>
                  <w:p w14:paraId="276CDB7D" w14:textId="77777777" w:rsidR="00C0168C" w:rsidRDefault="00220FE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6E456695" wp14:editId="777D560A">
              <wp:simplePos x="0" y="0"/>
              <wp:positionH relativeFrom="page">
                <wp:posOffset>3281426</wp:posOffset>
              </wp:positionH>
              <wp:positionV relativeFrom="page">
                <wp:posOffset>10358690</wp:posOffset>
              </wp:positionV>
              <wp:extent cx="982980" cy="1530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98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509DA" w14:textId="77777777" w:rsidR="00C0168C" w:rsidRDefault="00220FE7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56695" id="Textbox 4" o:spid="_x0000_s1029" type="#_x0000_t202" style="position:absolute;margin-left:258.4pt;margin-top:815.65pt;width:77.4pt;height:12.0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" filled="f" stroked="f">
              <v:textbox inset="0,0,0,0">
                <w:txbxContent>
                  <w:p w14:paraId="5BB509DA" w14:textId="77777777" w:rsidR="00C0168C" w:rsidRDefault="00220FE7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2E06" w14:textId="77777777" w:rsidR="00220FE7" w:rsidRDefault="00220FE7">
      <w:r>
        <w:separator/>
      </w:r>
    </w:p>
  </w:footnote>
  <w:footnote w:type="continuationSeparator" w:id="0">
    <w:p w14:paraId="08B6C27D" w14:textId="77777777" w:rsidR="00220FE7" w:rsidRDefault="0022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780F" w14:textId="77777777" w:rsidR="00C0168C" w:rsidRDefault="00220F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6144" behindDoc="1" locked="0" layoutInCell="1" allowOverlap="1" wp14:anchorId="4ABFEDA6" wp14:editId="400CC4D5">
          <wp:simplePos x="0" y="0"/>
          <wp:positionH relativeFrom="page">
            <wp:posOffset>676275</wp:posOffset>
          </wp:positionH>
          <wp:positionV relativeFrom="page">
            <wp:posOffset>460375</wp:posOffset>
          </wp:positionV>
          <wp:extent cx="1799589" cy="5326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46656" behindDoc="1" locked="0" layoutInCell="1" allowOverlap="1" wp14:anchorId="44E80847" wp14:editId="14927106">
              <wp:simplePos x="0" y="0"/>
              <wp:positionH relativeFrom="page">
                <wp:posOffset>4265178</wp:posOffset>
              </wp:positionH>
              <wp:positionV relativeFrom="page">
                <wp:posOffset>616967</wp:posOffset>
              </wp:positionV>
              <wp:extent cx="240792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792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42DB0" w14:textId="77777777" w:rsidR="00C0168C" w:rsidRDefault="00220FE7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AFEF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</w:rPr>
                            <w:t>O</w:t>
                          </w:r>
                          <w:r>
                            <w:rPr>
                              <w:b/>
                              <w:color w:val="00AFEF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</w:rPr>
                            <w:t>POSKYTNUTÍ</w:t>
                          </w:r>
                          <w:r>
                            <w:rPr>
                              <w:b/>
                              <w:color w:val="00AFE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808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35.85pt;margin-top:48.6pt;width:189.6pt;height:14.3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" filled="f" stroked="f">
              <v:textbox inset="0,0,0,0">
                <w:txbxContent>
                  <w:p w14:paraId="0D042DB0" w14:textId="77777777" w:rsidR="00C0168C" w:rsidRDefault="00220FE7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AFEF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AFEF"/>
                      </w:rPr>
                      <w:t>O</w:t>
                    </w:r>
                    <w:r>
                      <w:rPr>
                        <w:b/>
                        <w:color w:val="00AFE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00AFEF"/>
                      </w:rPr>
                      <w:t>POSKYTNUTÍ</w:t>
                    </w:r>
                    <w:r>
                      <w:rPr>
                        <w:b/>
                        <w:color w:val="00AFEF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pacing w:val="-2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7DB"/>
    <w:multiLevelType w:val="hybridMultilevel"/>
    <w:tmpl w:val="7196E776"/>
    <w:lvl w:ilvl="0" w:tplc="1FAC7620">
      <w:start w:val="1"/>
      <w:numFmt w:val="lowerLetter"/>
      <w:lvlText w:val="%1)"/>
      <w:lvlJc w:val="left"/>
      <w:pPr>
        <w:ind w:left="1041" w:hanging="28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 w:tplc="255480A6">
      <w:numFmt w:val="bullet"/>
      <w:lvlText w:val="•"/>
      <w:lvlJc w:val="left"/>
      <w:pPr>
        <w:ind w:left="2010" w:hanging="285"/>
      </w:pPr>
      <w:rPr>
        <w:rFonts w:hint="default"/>
        <w:lang w:val="cs-CZ" w:eastAsia="en-US" w:bidi="ar-SA"/>
      </w:rPr>
    </w:lvl>
    <w:lvl w:ilvl="2" w:tplc="D6AAB12C">
      <w:numFmt w:val="bullet"/>
      <w:lvlText w:val="•"/>
      <w:lvlJc w:val="left"/>
      <w:pPr>
        <w:ind w:left="2981" w:hanging="285"/>
      </w:pPr>
      <w:rPr>
        <w:rFonts w:hint="default"/>
        <w:lang w:val="cs-CZ" w:eastAsia="en-US" w:bidi="ar-SA"/>
      </w:rPr>
    </w:lvl>
    <w:lvl w:ilvl="3" w:tplc="743C9F66">
      <w:numFmt w:val="bullet"/>
      <w:lvlText w:val="•"/>
      <w:lvlJc w:val="left"/>
      <w:pPr>
        <w:ind w:left="3951" w:hanging="285"/>
      </w:pPr>
      <w:rPr>
        <w:rFonts w:hint="default"/>
        <w:lang w:val="cs-CZ" w:eastAsia="en-US" w:bidi="ar-SA"/>
      </w:rPr>
    </w:lvl>
    <w:lvl w:ilvl="4" w:tplc="75B29EC8">
      <w:numFmt w:val="bullet"/>
      <w:lvlText w:val="•"/>
      <w:lvlJc w:val="left"/>
      <w:pPr>
        <w:ind w:left="4922" w:hanging="285"/>
      </w:pPr>
      <w:rPr>
        <w:rFonts w:hint="default"/>
        <w:lang w:val="cs-CZ" w:eastAsia="en-US" w:bidi="ar-SA"/>
      </w:rPr>
    </w:lvl>
    <w:lvl w:ilvl="5" w:tplc="C62AF25E">
      <w:numFmt w:val="bullet"/>
      <w:lvlText w:val="•"/>
      <w:lvlJc w:val="left"/>
      <w:pPr>
        <w:ind w:left="5893" w:hanging="285"/>
      </w:pPr>
      <w:rPr>
        <w:rFonts w:hint="default"/>
        <w:lang w:val="cs-CZ" w:eastAsia="en-US" w:bidi="ar-SA"/>
      </w:rPr>
    </w:lvl>
    <w:lvl w:ilvl="6" w:tplc="80C45636">
      <w:numFmt w:val="bullet"/>
      <w:lvlText w:val="•"/>
      <w:lvlJc w:val="left"/>
      <w:pPr>
        <w:ind w:left="6863" w:hanging="285"/>
      </w:pPr>
      <w:rPr>
        <w:rFonts w:hint="default"/>
        <w:lang w:val="cs-CZ" w:eastAsia="en-US" w:bidi="ar-SA"/>
      </w:rPr>
    </w:lvl>
    <w:lvl w:ilvl="7" w:tplc="CDAA8D60">
      <w:numFmt w:val="bullet"/>
      <w:lvlText w:val="•"/>
      <w:lvlJc w:val="left"/>
      <w:pPr>
        <w:ind w:left="7834" w:hanging="285"/>
      </w:pPr>
      <w:rPr>
        <w:rFonts w:hint="default"/>
        <w:lang w:val="cs-CZ" w:eastAsia="en-US" w:bidi="ar-SA"/>
      </w:rPr>
    </w:lvl>
    <w:lvl w:ilvl="8" w:tplc="00063C98">
      <w:numFmt w:val="bullet"/>
      <w:lvlText w:val="•"/>
      <w:lvlJc w:val="left"/>
      <w:pPr>
        <w:ind w:left="8805" w:hanging="285"/>
      </w:pPr>
      <w:rPr>
        <w:rFonts w:hint="default"/>
        <w:lang w:val="cs-CZ" w:eastAsia="en-US" w:bidi="ar-SA"/>
      </w:rPr>
    </w:lvl>
  </w:abstractNum>
  <w:abstractNum w:abstractNumId="1" w15:restartNumberingAfterBreak="0">
    <w:nsid w:val="14361A37"/>
    <w:multiLevelType w:val="multilevel"/>
    <w:tmpl w:val="CF9AC104"/>
    <w:lvl w:ilvl="0">
      <w:start w:val="1"/>
      <w:numFmt w:val="decimal"/>
      <w:lvlText w:val="%1."/>
      <w:lvlJc w:val="left"/>
      <w:pPr>
        <w:ind w:left="4254" w:hanging="454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2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8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749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203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4">
      <w:numFmt w:val="bullet"/>
      <w:lvlText w:val="-"/>
      <w:lvlJc w:val="left"/>
      <w:pPr>
        <w:ind w:left="2317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96969"/>
        <w:spacing w:val="0"/>
        <w:w w:val="99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2320" w:hanging="2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260" w:hanging="2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81" w:hanging="2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03" w:hanging="285"/>
      </w:pPr>
      <w:rPr>
        <w:rFonts w:hint="default"/>
        <w:lang w:val="cs-CZ" w:eastAsia="en-US" w:bidi="ar-SA"/>
      </w:rPr>
    </w:lvl>
  </w:abstractNum>
  <w:abstractNum w:abstractNumId="2" w15:restartNumberingAfterBreak="0">
    <w:nsid w:val="314A17AA"/>
    <w:multiLevelType w:val="hybridMultilevel"/>
    <w:tmpl w:val="24763568"/>
    <w:lvl w:ilvl="0" w:tplc="2C26FF7E">
      <w:numFmt w:val="bullet"/>
      <w:lvlText w:val=""/>
      <w:lvlJc w:val="left"/>
      <w:pPr>
        <w:ind w:left="160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 w:tplc="4F3C498C">
      <w:numFmt w:val="bullet"/>
      <w:lvlText w:val="•"/>
      <w:lvlJc w:val="left"/>
      <w:pPr>
        <w:ind w:left="2514" w:hanging="284"/>
      </w:pPr>
      <w:rPr>
        <w:rFonts w:hint="default"/>
        <w:lang w:val="cs-CZ" w:eastAsia="en-US" w:bidi="ar-SA"/>
      </w:rPr>
    </w:lvl>
    <w:lvl w:ilvl="2" w:tplc="F8902CF6">
      <w:numFmt w:val="bullet"/>
      <w:lvlText w:val="•"/>
      <w:lvlJc w:val="left"/>
      <w:pPr>
        <w:ind w:left="3429" w:hanging="284"/>
      </w:pPr>
      <w:rPr>
        <w:rFonts w:hint="default"/>
        <w:lang w:val="cs-CZ" w:eastAsia="en-US" w:bidi="ar-SA"/>
      </w:rPr>
    </w:lvl>
    <w:lvl w:ilvl="3" w:tplc="320C83C2">
      <w:numFmt w:val="bullet"/>
      <w:lvlText w:val="•"/>
      <w:lvlJc w:val="left"/>
      <w:pPr>
        <w:ind w:left="4343" w:hanging="284"/>
      </w:pPr>
      <w:rPr>
        <w:rFonts w:hint="default"/>
        <w:lang w:val="cs-CZ" w:eastAsia="en-US" w:bidi="ar-SA"/>
      </w:rPr>
    </w:lvl>
    <w:lvl w:ilvl="4" w:tplc="10F83842">
      <w:numFmt w:val="bullet"/>
      <w:lvlText w:val="•"/>
      <w:lvlJc w:val="left"/>
      <w:pPr>
        <w:ind w:left="5258" w:hanging="284"/>
      </w:pPr>
      <w:rPr>
        <w:rFonts w:hint="default"/>
        <w:lang w:val="cs-CZ" w:eastAsia="en-US" w:bidi="ar-SA"/>
      </w:rPr>
    </w:lvl>
    <w:lvl w:ilvl="5" w:tplc="A6F0BA50">
      <w:numFmt w:val="bullet"/>
      <w:lvlText w:val="•"/>
      <w:lvlJc w:val="left"/>
      <w:pPr>
        <w:ind w:left="6173" w:hanging="284"/>
      </w:pPr>
      <w:rPr>
        <w:rFonts w:hint="default"/>
        <w:lang w:val="cs-CZ" w:eastAsia="en-US" w:bidi="ar-SA"/>
      </w:rPr>
    </w:lvl>
    <w:lvl w:ilvl="6" w:tplc="0732842A">
      <w:numFmt w:val="bullet"/>
      <w:lvlText w:val="•"/>
      <w:lvlJc w:val="left"/>
      <w:pPr>
        <w:ind w:left="7087" w:hanging="284"/>
      </w:pPr>
      <w:rPr>
        <w:rFonts w:hint="default"/>
        <w:lang w:val="cs-CZ" w:eastAsia="en-US" w:bidi="ar-SA"/>
      </w:rPr>
    </w:lvl>
    <w:lvl w:ilvl="7" w:tplc="E4A08544">
      <w:numFmt w:val="bullet"/>
      <w:lvlText w:val="•"/>
      <w:lvlJc w:val="left"/>
      <w:pPr>
        <w:ind w:left="8002" w:hanging="284"/>
      </w:pPr>
      <w:rPr>
        <w:rFonts w:hint="default"/>
        <w:lang w:val="cs-CZ" w:eastAsia="en-US" w:bidi="ar-SA"/>
      </w:rPr>
    </w:lvl>
    <w:lvl w:ilvl="8" w:tplc="1E32E0D4">
      <w:numFmt w:val="bullet"/>
      <w:lvlText w:val="•"/>
      <w:lvlJc w:val="left"/>
      <w:pPr>
        <w:ind w:left="8917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A310E33"/>
    <w:multiLevelType w:val="hybridMultilevel"/>
    <w:tmpl w:val="F8C895B8"/>
    <w:lvl w:ilvl="0" w:tplc="5AE0AE42">
      <w:numFmt w:val="bullet"/>
      <w:lvlText w:val="•"/>
      <w:lvlJc w:val="left"/>
      <w:pPr>
        <w:ind w:left="4443" w:hanging="238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 w:tplc="9622F986">
      <w:numFmt w:val="bullet"/>
      <w:lvlText w:val="•"/>
      <w:lvlJc w:val="left"/>
      <w:pPr>
        <w:ind w:left="5070" w:hanging="238"/>
      </w:pPr>
      <w:rPr>
        <w:rFonts w:hint="default"/>
        <w:lang w:val="cs-CZ" w:eastAsia="en-US" w:bidi="ar-SA"/>
      </w:rPr>
    </w:lvl>
    <w:lvl w:ilvl="2" w:tplc="1416F226">
      <w:numFmt w:val="bullet"/>
      <w:lvlText w:val="•"/>
      <w:lvlJc w:val="left"/>
      <w:pPr>
        <w:ind w:left="5701" w:hanging="238"/>
      </w:pPr>
      <w:rPr>
        <w:rFonts w:hint="default"/>
        <w:lang w:val="cs-CZ" w:eastAsia="en-US" w:bidi="ar-SA"/>
      </w:rPr>
    </w:lvl>
    <w:lvl w:ilvl="3" w:tplc="50FE85A8">
      <w:numFmt w:val="bullet"/>
      <w:lvlText w:val="•"/>
      <w:lvlJc w:val="left"/>
      <w:pPr>
        <w:ind w:left="6331" w:hanging="238"/>
      </w:pPr>
      <w:rPr>
        <w:rFonts w:hint="default"/>
        <w:lang w:val="cs-CZ" w:eastAsia="en-US" w:bidi="ar-SA"/>
      </w:rPr>
    </w:lvl>
    <w:lvl w:ilvl="4" w:tplc="0D000D06">
      <w:numFmt w:val="bullet"/>
      <w:lvlText w:val="•"/>
      <w:lvlJc w:val="left"/>
      <w:pPr>
        <w:ind w:left="6962" w:hanging="238"/>
      </w:pPr>
      <w:rPr>
        <w:rFonts w:hint="default"/>
        <w:lang w:val="cs-CZ" w:eastAsia="en-US" w:bidi="ar-SA"/>
      </w:rPr>
    </w:lvl>
    <w:lvl w:ilvl="5" w:tplc="17DE1358">
      <w:numFmt w:val="bullet"/>
      <w:lvlText w:val="•"/>
      <w:lvlJc w:val="left"/>
      <w:pPr>
        <w:ind w:left="7593" w:hanging="238"/>
      </w:pPr>
      <w:rPr>
        <w:rFonts w:hint="default"/>
        <w:lang w:val="cs-CZ" w:eastAsia="en-US" w:bidi="ar-SA"/>
      </w:rPr>
    </w:lvl>
    <w:lvl w:ilvl="6" w:tplc="6F244284">
      <w:numFmt w:val="bullet"/>
      <w:lvlText w:val="•"/>
      <w:lvlJc w:val="left"/>
      <w:pPr>
        <w:ind w:left="8223" w:hanging="238"/>
      </w:pPr>
      <w:rPr>
        <w:rFonts w:hint="default"/>
        <w:lang w:val="cs-CZ" w:eastAsia="en-US" w:bidi="ar-SA"/>
      </w:rPr>
    </w:lvl>
    <w:lvl w:ilvl="7" w:tplc="0D28289A">
      <w:numFmt w:val="bullet"/>
      <w:lvlText w:val="•"/>
      <w:lvlJc w:val="left"/>
      <w:pPr>
        <w:ind w:left="8854" w:hanging="238"/>
      </w:pPr>
      <w:rPr>
        <w:rFonts w:hint="default"/>
        <w:lang w:val="cs-CZ" w:eastAsia="en-US" w:bidi="ar-SA"/>
      </w:rPr>
    </w:lvl>
    <w:lvl w:ilvl="8" w:tplc="0B6CB1C6">
      <w:numFmt w:val="bullet"/>
      <w:lvlText w:val="•"/>
      <w:lvlJc w:val="left"/>
      <w:pPr>
        <w:ind w:left="9485" w:hanging="238"/>
      </w:pPr>
      <w:rPr>
        <w:rFonts w:hint="default"/>
        <w:lang w:val="cs-CZ" w:eastAsia="en-US" w:bidi="ar-SA"/>
      </w:rPr>
    </w:lvl>
  </w:abstractNum>
  <w:abstractNum w:abstractNumId="4" w15:restartNumberingAfterBreak="0">
    <w:nsid w:val="53B3496E"/>
    <w:multiLevelType w:val="hybridMultilevel"/>
    <w:tmpl w:val="76725346"/>
    <w:lvl w:ilvl="0" w:tplc="38300758">
      <w:numFmt w:val="bullet"/>
      <w:lvlText w:val=""/>
      <w:lvlJc w:val="left"/>
      <w:pPr>
        <w:ind w:left="1609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 w:tplc="2BD0172E">
      <w:numFmt w:val="bullet"/>
      <w:lvlText w:val="•"/>
      <w:lvlJc w:val="left"/>
      <w:pPr>
        <w:ind w:left="2514" w:hanging="284"/>
      </w:pPr>
      <w:rPr>
        <w:rFonts w:hint="default"/>
        <w:lang w:val="cs-CZ" w:eastAsia="en-US" w:bidi="ar-SA"/>
      </w:rPr>
    </w:lvl>
    <w:lvl w:ilvl="2" w:tplc="7D4C2924">
      <w:numFmt w:val="bullet"/>
      <w:lvlText w:val="•"/>
      <w:lvlJc w:val="left"/>
      <w:pPr>
        <w:ind w:left="3429" w:hanging="284"/>
      </w:pPr>
      <w:rPr>
        <w:rFonts w:hint="default"/>
        <w:lang w:val="cs-CZ" w:eastAsia="en-US" w:bidi="ar-SA"/>
      </w:rPr>
    </w:lvl>
    <w:lvl w:ilvl="3" w:tplc="B950CA7A">
      <w:numFmt w:val="bullet"/>
      <w:lvlText w:val="•"/>
      <w:lvlJc w:val="left"/>
      <w:pPr>
        <w:ind w:left="4343" w:hanging="284"/>
      </w:pPr>
      <w:rPr>
        <w:rFonts w:hint="default"/>
        <w:lang w:val="cs-CZ" w:eastAsia="en-US" w:bidi="ar-SA"/>
      </w:rPr>
    </w:lvl>
    <w:lvl w:ilvl="4" w:tplc="4F76E9A8">
      <w:numFmt w:val="bullet"/>
      <w:lvlText w:val="•"/>
      <w:lvlJc w:val="left"/>
      <w:pPr>
        <w:ind w:left="5258" w:hanging="284"/>
      </w:pPr>
      <w:rPr>
        <w:rFonts w:hint="default"/>
        <w:lang w:val="cs-CZ" w:eastAsia="en-US" w:bidi="ar-SA"/>
      </w:rPr>
    </w:lvl>
    <w:lvl w:ilvl="5" w:tplc="647A2AE8">
      <w:numFmt w:val="bullet"/>
      <w:lvlText w:val="•"/>
      <w:lvlJc w:val="left"/>
      <w:pPr>
        <w:ind w:left="6173" w:hanging="284"/>
      </w:pPr>
      <w:rPr>
        <w:rFonts w:hint="default"/>
        <w:lang w:val="cs-CZ" w:eastAsia="en-US" w:bidi="ar-SA"/>
      </w:rPr>
    </w:lvl>
    <w:lvl w:ilvl="6" w:tplc="9160ABD8">
      <w:numFmt w:val="bullet"/>
      <w:lvlText w:val="•"/>
      <w:lvlJc w:val="left"/>
      <w:pPr>
        <w:ind w:left="7087" w:hanging="284"/>
      </w:pPr>
      <w:rPr>
        <w:rFonts w:hint="default"/>
        <w:lang w:val="cs-CZ" w:eastAsia="en-US" w:bidi="ar-SA"/>
      </w:rPr>
    </w:lvl>
    <w:lvl w:ilvl="7" w:tplc="0770AE18">
      <w:numFmt w:val="bullet"/>
      <w:lvlText w:val="•"/>
      <w:lvlJc w:val="left"/>
      <w:pPr>
        <w:ind w:left="8002" w:hanging="284"/>
      </w:pPr>
      <w:rPr>
        <w:rFonts w:hint="default"/>
        <w:lang w:val="cs-CZ" w:eastAsia="en-US" w:bidi="ar-SA"/>
      </w:rPr>
    </w:lvl>
    <w:lvl w:ilvl="8" w:tplc="46E675E2">
      <w:numFmt w:val="bullet"/>
      <w:lvlText w:val="•"/>
      <w:lvlJc w:val="left"/>
      <w:pPr>
        <w:ind w:left="891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24F18A4"/>
    <w:multiLevelType w:val="hybridMultilevel"/>
    <w:tmpl w:val="E794AB62"/>
    <w:lvl w:ilvl="0" w:tplc="5D3057C4">
      <w:numFmt w:val="bullet"/>
      <w:lvlText w:val="▪"/>
      <w:lvlJc w:val="left"/>
      <w:pPr>
        <w:ind w:left="2317" w:hanging="28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 w:tplc="8542BFCA">
      <w:numFmt w:val="bullet"/>
      <w:lvlText w:val="•"/>
      <w:lvlJc w:val="left"/>
      <w:pPr>
        <w:ind w:left="3162" w:hanging="285"/>
      </w:pPr>
      <w:rPr>
        <w:rFonts w:hint="default"/>
        <w:lang w:val="cs-CZ" w:eastAsia="en-US" w:bidi="ar-SA"/>
      </w:rPr>
    </w:lvl>
    <w:lvl w:ilvl="2" w:tplc="29FCF75C">
      <w:numFmt w:val="bullet"/>
      <w:lvlText w:val="•"/>
      <w:lvlJc w:val="left"/>
      <w:pPr>
        <w:ind w:left="4005" w:hanging="285"/>
      </w:pPr>
      <w:rPr>
        <w:rFonts w:hint="default"/>
        <w:lang w:val="cs-CZ" w:eastAsia="en-US" w:bidi="ar-SA"/>
      </w:rPr>
    </w:lvl>
    <w:lvl w:ilvl="3" w:tplc="3086F518">
      <w:numFmt w:val="bullet"/>
      <w:lvlText w:val="•"/>
      <w:lvlJc w:val="left"/>
      <w:pPr>
        <w:ind w:left="4847" w:hanging="285"/>
      </w:pPr>
      <w:rPr>
        <w:rFonts w:hint="default"/>
        <w:lang w:val="cs-CZ" w:eastAsia="en-US" w:bidi="ar-SA"/>
      </w:rPr>
    </w:lvl>
    <w:lvl w:ilvl="4" w:tplc="25989CAC">
      <w:numFmt w:val="bullet"/>
      <w:lvlText w:val="•"/>
      <w:lvlJc w:val="left"/>
      <w:pPr>
        <w:ind w:left="5690" w:hanging="285"/>
      </w:pPr>
      <w:rPr>
        <w:rFonts w:hint="default"/>
        <w:lang w:val="cs-CZ" w:eastAsia="en-US" w:bidi="ar-SA"/>
      </w:rPr>
    </w:lvl>
    <w:lvl w:ilvl="5" w:tplc="07E8B65A">
      <w:numFmt w:val="bullet"/>
      <w:lvlText w:val="•"/>
      <w:lvlJc w:val="left"/>
      <w:pPr>
        <w:ind w:left="6533" w:hanging="285"/>
      </w:pPr>
      <w:rPr>
        <w:rFonts w:hint="default"/>
        <w:lang w:val="cs-CZ" w:eastAsia="en-US" w:bidi="ar-SA"/>
      </w:rPr>
    </w:lvl>
    <w:lvl w:ilvl="6" w:tplc="0BAAFB90">
      <w:numFmt w:val="bullet"/>
      <w:lvlText w:val="•"/>
      <w:lvlJc w:val="left"/>
      <w:pPr>
        <w:ind w:left="7375" w:hanging="285"/>
      </w:pPr>
      <w:rPr>
        <w:rFonts w:hint="default"/>
        <w:lang w:val="cs-CZ" w:eastAsia="en-US" w:bidi="ar-SA"/>
      </w:rPr>
    </w:lvl>
    <w:lvl w:ilvl="7" w:tplc="63DE9022">
      <w:numFmt w:val="bullet"/>
      <w:lvlText w:val="•"/>
      <w:lvlJc w:val="left"/>
      <w:pPr>
        <w:ind w:left="8218" w:hanging="285"/>
      </w:pPr>
      <w:rPr>
        <w:rFonts w:hint="default"/>
        <w:lang w:val="cs-CZ" w:eastAsia="en-US" w:bidi="ar-SA"/>
      </w:rPr>
    </w:lvl>
    <w:lvl w:ilvl="8" w:tplc="F61C4C26">
      <w:numFmt w:val="bullet"/>
      <w:lvlText w:val="•"/>
      <w:lvlJc w:val="left"/>
      <w:pPr>
        <w:ind w:left="9061" w:hanging="285"/>
      </w:pPr>
      <w:rPr>
        <w:rFonts w:hint="default"/>
        <w:lang w:val="cs-CZ" w:eastAsia="en-US" w:bidi="ar-SA"/>
      </w:rPr>
    </w:lvl>
  </w:abstractNum>
  <w:abstractNum w:abstractNumId="6" w15:restartNumberingAfterBreak="0">
    <w:nsid w:val="7362461E"/>
    <w:multiLevelType w:val="multilevel"/>
    <w:tmpl w:val="71402D34"/>
    <w:lvl w:ilvl="0">
      <w:start w:val="1"/>
      <w:numFmt w:val="decimal"/>
      <w:lvlText w:val="%1."/>
      <w:lvlJc w:val="left"/>
      <w:pPr>
        <w:ind w:left="1001" w:hanging="24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6" w:hanging="429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42" w:hanging="42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05" w:hanging="42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42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31" w:hanging="42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4" w:hanging="42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7" w:hanging="42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20" w:hanging="429"/>
      </w:pPr>
      <w:rPr>
        <w:rFonts w:hint="default"/>
        <w:lang w:val="cs-CZ" w:eastAsia="en-US" w:bidi="ar-SA"/>
      </w:rPr>
    </w:lvl>
  </w:abstractNum>
  <w:abstractNum w:abstractNumId="7" w15:restartNumberingAfterBreak="0">
    <w:nsid w:val="74ED6A2C"/>
    <w:multiLevelType w:val="hybridMultilevel"/>
    <w:tmpl w:val="E0D62DF4"/>
    <w:lvl w:ilvl="0" w:tplc="6D9ECD1E">
      <w:start w:val="1"/>
      <w:numFmt w:val="decimal"/>
      <w:lvlText w:val="%1."/>
      <w:lvlJc w:val="left"/>
      <w:pPr>
        <w:ind w:left="1041" w:hanging="28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 w:tplc="A70C1E2A">
      <w:start w:val="1"/>
      <w:numFmt w:val="decimal"/>
      <w:lvlText w:val="%2."/>
      <w:lvlJc w:val="left"/>
      <w:pPr>
        <w:ind w:left="1477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2" w:tplc="A15CC74A">
      <w:numFmt w:val="bullet"/>
      <w:lvlText w:val="•"/>
      <w:lvlJc w:val="left"/>
      <w:pPr>
        <w:ind w:left="2509" w:hanging="360"/>
      </w:pPr>
      <w:rPr>
        <w:rFonts w:hint="default"/>
        <w:lang w:val="cs-CZ" w:eastAsia="en-US" w:bidi="ar-SA"/>
      </w:rPr>
    </w:lvl>
    <w:lvl w:ilvl="3" w:tplc="EF900FEA">
      <w:numFmt w:val="bullet"/>
      <w:lvlText w:val="•"/>
      <w:lvlJc w:val="left"/>
      <w:pPr>
        <w:ind w:left="3539" w:hanging="360"/>
      </w:pPr>
      <w:rPr>
        <w:rFonts w:hint="default"/>
        <w:lang w:val="cs-CZ" w:eastAsia="en-US" w:bidi="ar-SA"/>
      </w:rPr>
    </w:lvl>
    <w:lvl w:ilvl="4" w:tplc="D73A5A0A">
      <w:numFmt w:val="bullet"/>
      <w:lvlText w:val="•"/>
      <w:lvlJc w:val="left"/>
      <w:pPr>
        <w:ind w:left="4568" w:hanging="360"/>
      </w:pPr>
      <w:rPr>
        <w:rFonts w:hint="default"/>
        <w:lang w:val="cs-CZ" w:eastAsia="en-US" w:bidi="ar-SA"/>
      </w:rPr>
    </w:lvl>
    <w:lvl w:ilvl="5" w:tplc="CF6CEF86">
      <w:numFmt w:val="bullet"/>
      <w:lvlText w:val="•"/>
      <w:lvlJc w:val="left"/>
      <w:pPr>
        <w:ind w:left="5598" w:hanging="360"/>
      </w:pPr>
      <w:rPr>
        <w:rFonts w:hint="default"/>
        <w:lang w:val="cs-CZ" w:eastAsia="en-US" w:bidi="ar-SA"/>
      </w:rPr>
    </w:lvl>
    <w:lvl w:ilvl="6" w:tplc="7D081DC2">
      <w:numFmt w:val="bullet"/>
      <w:lvlText w:val="•"/>
      <w:lvlJc w:val="left"/>
      <w:pPr>
        <w:ind w:left="6628" w:hanging="360"/>
      </w:pPr>
      <w:rPr>
        <w:rFonts w:hint="default"/>
        <w:lang w:val="cs-CZ" w:eastAsia="en-US" w:bidi="ar-SA"/>
      </w:rPr>
    </w:lvl>
    <w:lvl w:ilvl="7" w:tplc="EA729E48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  <w:lvl w:ilvl="8" w:tplc="A5C4C71E">
      <w:numFmt w:val="bullet"/>
      <w:lvlText w:val="•"/>
      <w:lvlJc w:val="left"/>
      <w:pPr>
        <w:ind w:left="8687" w:hanging="360"/>
      </w:pPr>
      <w:rPr>
        <w:rFonts w:hint="default"/>
        <w:lang w:val="cs-CZ" w:eastAsia="en-US" w:bidi="ar-SA"/>
      </w:rPr>
    </w:lvl>
  </w:abstractNum>
  <w:num w:numId="1" w16cid:durableId="1665278590">
    <w:abstractNumId w:val="6"/>
  </w:num>
  <w:num w:numId="2" w16cid:durableId="792403739">
    <w:abstractNumId w:val="7"/>
  </w:num>
  <w:num w:numId="3" w16cid:durableId="1194273224">
    <w:abstractNumId w:val="3"/>
  </w:num>
  <w:num w:numId="4" w16cid:durableId="85856381">
    <w:abstractNumId w:val="0"/>
  </w:num>
  <w:num w:numId="5" w16cid:durableId="333382694">
    <w:abstractNumId w:val="4"/>
  </w:num>
  <w:num w:numId="6" w16cid:durableId="1311327325">
    <w:abstractNumId w:val="2"/>
  </w:num>
  <w:num w:numId="7" w16cid:durableId="1110704156">
    <w:abstractNumId w:val="5"/>
  </w:num>
  <w:num w:numId="8" w16cid:durableId="41918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68C"/>
    <w:rsid w:val="00220FE7"/>
    <w:rsid w:val="00AE5E00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619D"/>
  <w15:docId w15:val="{2F329A68-F2F3-4863-B672-95B9272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721" w:right="880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5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325" w:hanging="5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mc@t-mobile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diblik@t-mobile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hled@mvcr.cz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7700</Words>
  <Characters>45430</Characters>
  <Application>Microsoft Office Word</Application>
  <DocSecurity>0</DocSecurity>
  <Lines>378</Lines>
  <Paragraphs>106</Paragraphs>
  <ScaleCrop>false</ScaleCrop>
  <Company>Krajský úřad, Královehradecký kraj</Company>
  <LinksUpToDate>false</LinksUpToDate>
  <CharactersWithSpaces>53024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Pecold</dc:creator>
  <dc:description/>
  <cp:lastModifiedBy>Benešová Kristýna</cp:lastModifiedBy>
  <cp:revision>2</cp:revision>
  <dcterms:created xsi:type="dcterms:W3CDTF">2024-09-13T13:03:00Z</dcterms:created>
  <dcterms:modified xsi:type="dcterms:W3CDTF">2024-09-13T13:20:00Z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143</vt:lpwstr>
  </property>
  <property fmtid="{D5CDD505-2E9C-101B-9397-08002B2CF9AE}" pid="3" name="AuthorIds_UIVersion_6656">
    <vt:lpwstr>230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ShapeIds">
    <vt:lpwstr>6,8,9</vt:lpwstr>
  </property>
  <property fmtid="{D5CDD505-2E9C-101B-9397-08002B2CF9AE}" pid="6" name="ClassificationContentMarkingFooterText">
    <vt:lpwstr>Veřejné informace</vt:lpwstr>
  </property>
  <property fmtid="{D5CDD505-2E9C-101B-9397-08002B2CF9AE}" pid="7" name="ContentTypeId">
    <vt:lpwstr>0x010100185DCB7ED404AA40A4B9DE32CE43213E</vt:lpwstr>
  </property>
  <property fmtid="{D5CDD505-2E9C-101B-9397-08002B2CF9AE}" pid="8" name="Created">
    <vt:filetime>2024-09-10T00:00:00Z</vt:filetime>
  </property>
  <property fmtid="{D5CDD505-2E9C-101B-9397-08002B2CF9AE}" pid="9" name="Creator">
    <vt:lpwstr>Acrobat PDFMaker 24 pro Word</vt:lpwstr>
  </property>
  <property fmtid="{D5CDD505-2E9C-101B-9397-08002B2CF9AE}" pid="10" name="LastSaved">
    <vt:filetime>2024-09-13T00:00:00Z</vt:filetime>
  </property>
  <property fmtid="{D5CDD505-2E9C-101B-9397-08002B2CF9AE}" pid="11" name="MSIP_Label_9cc168b4-0267-4bd6-8e85-481e0b7f64cb_ActionId">
    <vt:lpwstr>11c82d17-3a5e-4ddd-98d2-5528753b0ac9</vt:lpwstr>
  </property>
  <property fmtid="{D5CDD505-2E9C-101B-9397-08002B2CF9AE}" pid="12" name="MSIP_Label_9cc168b4-0267-4bd6-8e85-481e0b7f64cb_ContentBits">
    <vt:lpwstr>0</vt:lpwstr>
  </property>
  <property fmtid="{D5CDD505-2E9C-101B-9397-08002B2CF9AE}" pid="13" name="MSIP_Label_9cc168b4-0267-4bd6-8e85-481e0b7f64cb_Enabled">
    <vt:lpwstr>true</vt:lpwstr>
  </property>
  <property fmtid="{D5CDD505-2E9C-101B-9397-08002B2CF9AE}" pid="14" name="MSIP_Label_9cc168b4-0267-4bd6-8e85-481e0b7f64cb_Method">
    <vt:lpwstr>Privileged</vt:lpwstr>
  </property>
  <property fmtid="{D5CDD505-2E9C-101B-9397-08002B2CF9AE}" pid="15" name="MSIP_Label_9cc168b4-0267-4bd6-8e85-481e0b7f64cb_Name">
    <vt:lpwstr>POC_interni</vt:lpwstr>
  </property>
  <property fmtid="{D5CDD505-2E9C-101B-9397-08002B2CF9AE}" pid="16" name="MSIP_Label_9cc168b4-0267-4bd6-8e85-481e0b7f64cb_SetDate">
    <vt:lpwstr>2023-01-06T14:34:40Z</vt:lpwstr>
  </property>
  <property fmtid="{D5CDD505-2E9C-101B-9397-08002B2CF9AE}" pid="17" name="MSIP_Label_9cc168b4-0267-4bd6-8e85-481e0b7f64cb_SiteId">
    <vt:lpwstr>1db41d6f-1f37-46db-bd3e-c483abb8105d</vt:lpwstr>
  </property>
  <property fmtid="{D5CDD505-2E9C-101B-9397-08002B2CF9AE}" pid="18" name="MSIP_Label_e7099f2d-ea7e-4ab7-8d9e-5861760b9f7b_ActionId">
    <vt:lpwstr>2e1e75a4-5c7a-4d9e-b9f2-3f53a1b5a080</vt:lpwstr>
  </property>
  <property fmtid="{D5CDD505-2E9C-101B-9397-08002B2CF9AE}" pid="19" name="MSIP_Label_e7099f2d-ea7e-4ab7-8d9e-5861760b9f7b_ContentBits">
    <vt:lpwstr>0</vt:lpwstr>
  </property>
  <property fmtid="{D5CDD505-2E9C-101B-9397-08002B2CF9AE}" pid="20" name="MSIP_Label_e7099f2d-ea7e-4ab7-8d9e-5861760b9f7b_Enabled">
    <vt:lpwstr>true</vt:lpwstr>
  </property>
  <property fmtid="{D5CDD505-2E9C-101B-9397-08002B2CF9AE}" pid="21" name="MSIP_Label_e7099f2d-ea7e-4ab7-8d9e-5861760b9f7b_Method">
    <vt:lpwstr>Privileged</vt:lpwstr>
  </property>
  <property fmtid="{D5CDD505-2E9C-101B-9397-08002B2CF9AE}" pid="22" name="MSIP_Label_e7099f2d-ea7e-4ab7-8d9e-5861760b9f7b_Name">
    <vt:lpwstr>REMOVE MARKING</vt:lpwstr>
  </property>
  <property fmtid="{D5CDD505-2E9C-101B-9397-08002B2CF9AE}" pid="23" name="MSIP_Label_e7099f2d-ea7e-4ab7-8d9e-5861760b9f7b_SetDate">
    <vt:lpwstr>2023-05-15T07:31:20Z</vt:lpwstr>
  </property>
  <property fmtid="{D5CDD505-2E9C-101B-9397-08002B2CF9AE}" pid="24" name="MSIP_Label_e7099f2d-ea7e-4ab7-8d9e-5861760b9f7b_SiteId">
    <vt:lpwstr>5d1297a0-4793-467b-b782-9ddf79faa41f</vt:lpwstr>
  </property>
  <property fmtid="{D5CDD505-2E9C-101B-9397-08002B2CF9AE}" pid="25" name="MediaServiceImageTags">
    <vt:lpwstr/>
  </property>
  <property fmtid="{D5CDD505-2E9C-101B-9397-08002B2CF9AE}" pid="26" name="Producer">
    <vt:lpwstr>Adobe PDF Library 24.2.197</vt:lpwstr>
  </property>
  <property fmtid="{D5CDD505-2E9C-101B-9397-08002B2CF9AE}" pid="27" name="SourceModified">
    <vt:lpwstr>D:20240910040519</vt:lpwstr>
  </property>
</Properties>
</file>