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227"/>
        <w:gridCol w:w="662"/>
        <w:gridCol w:w="157"/>
        <w:gridCol w:w="295"/>
        <w:gridCol w:w="285"/>
        <w:gridCol w:w="271"/>
        <w:gridCol w:w="314"/>
        <w:gridCol w:w="126"/>
        <w:gridCol w:w="1247"/>
        <w:gridCol w:w="764"/>
        <w:gridCol w:w="69"/>
        <w:gridCol w:w="634"/>
        <w:gridCol w:w="212"/>
        <w:gridCol w:w="216"/>
        <w:gridCol w:w="220"/>
        <w:gridCol w:w="475"/>
        <w:gridCol w:w="297"/>
        <w:gridCol w:w="318"/>
        <w:gridCol w:w="320"/>
        <w:gridCol w:w="499"/>
        <w:gridCol w:w="725"/>
        <w:gridCol w:w="267"/>
        <w:gridCol w:w="1261"/>
      </w:tblGrid>
      <w:tr w:rsidR="00415451" w:rsidRPr="00D746EC" w14:paraId="5A396C61" w14:textId="7385CD26" w:rsidTr="00FE3379">
        <w:trPr>
          <w:trHeight w:val="454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C10C8" w14:textId="0832DFA0" w:rsidR="00415451" w:rsidRPr="00D746EC" w:rsidRDefault="00415451" w:rsidP="0041545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E1504F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</w:p>
        </w:tc>
      </w:tr>
      <w:tr w:rsidR="000C751B" w:rsidRPr="00D746EC" w14:paraId="647E3A7B" w14:textId="7CC06D28" w:rsidTr="001218B1">
        <w:trPr>
          <w:trHeight w:val="283"/>
        </w:trPr>
        <w:tc>
          <w:tcPr>
            <w:tcW w:w="958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E6B9" w14:textId="6F75870B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Název Projektu: </w:t>
            </w:r>
          </w:p>
          <w:p w14:paraId="4003952A" w14:textId="15BF67CF" w:rsidR="00895977" w:rsidRPr="003427AB" w:rsidRDefault="00895977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2936" w:type="pct"/>
            <w:gridSpan w:val="1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147D1" w14:textId="6463311B" w:rsidR="00895977" w:rsidRPr="00D746EC" w:rsidRDefault="00822FE4" w:rsidP="00396C28">
            <w:pPr>
              <w:ind w:left="72" w:right="207"/>
              <w:contextualSpacing/>
              <w:rPr>
                <w:rFonts w:ascii="Arial" w:hAnsi="Arial"/>
                <w:sz w:val="16"/>
                <w:szCs w:val="16"/>
              </w:rPr>
            </w:pPr>
            <w:r w:rsidRPr="00822FE4">
              <w:rPr>
                <w:rFonts w:ascii="Arial" w:hAnsi="Arial" w:cs="Arial"/>
                <w:b/>
                <w:sz w:val="18"/>
                <w:szCs w:val="18"/>
              </w:rPr>
              <w:t>Přístaviště Brandýs nad Labem (lokalita č. 1)</w:t>
            </w:r>
          </w:p>
        </w:tc>
        <w:tc>
          <w:tcPr>
            <w:tcW w:w="48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3718" w14:textId="242C2E48" w:rsidR="00895977" w:rsidRPr="00D746EC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="00CE73B0">
              <w:rPr>
                <w:rFonts w:ascii="Arial" w:hAnsi="Arial"/>
                <w:sz w:val="16"/>
                <w:szCs w:val="16"/>
              </w:rPr>
              <w:t>íslo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19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288F0A" w14:textId="48A974C3" w:rsidR="00895977" w:rsidRPr="007757FB" w:rsidRDefault="00895977" w:rsidP="0010726C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7757FB">
              <w:rPr>
                <w:rFonts w:ascii="Arial" w:hAnsi="Arial"/>
                <w:b/>
                <w:bCs/>
                <w:sz w:val="30"/>
                <w:szCs w:val="30"/>
              </w:rPr>
              <w:t>0</w:t>
            </w:r>
            <w:r w:rsidR="00832CA0">
              <w:rPr>
                <w:rFonts w:ascii="Arial" w:hAnsi="Arial"/>
                <w:b/>
                <w:bCs/>
                <w:sz w:val="30"/>
                <w:szCs w:val="30"/>
              </w:rPr>
              <w:t>1</w:t>
            </w:r>
          </w:p>
        </w:tc>
      </w:tr>
      <w:tr w:rsidR="000C751B" w:rsidRPr="00D746EC" w14:paraId="42BF566C" w14:textId="77777777" w:rsidTr="001218B1">
        <w:trPr>
          <w:trHeight w:val="283"/>
        </w:trPr>
        <w:tc>
          <w:tcPr>
            <w:tcW w:w="958" w:type="pct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FEF4" w14:textId="77777777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36" w:type="pct"/>
            <w:gridSpan w:val="15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0B02D" w14:textId="477D27BD" w:rsidR="00895977" w:rsidRPr="003427AB" w:rsidRDefault="00895977" w:rsidP="001C007D">
            <w:pPr>
              <w:ind w:right="207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B0DF" w14:textId="77777777" w:rsidR="00895977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644EF" w14:textId="77777777" w:rsidR="00895977" w:rsidRPr="00D746EC" w:rsidRDefault="00895977" w:rsidP="0010726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C751B" w:rsidRPr="00D746EC" w14:paraId="27B51CA1" w14:textId="2801DD58" w:rsidTr="001218B1">
        <w:trPr>
          <w:trHeight w:val="397"/>
        </w:trPr>
        <w:tc>
          <w:tcPr>
            <w:tcW w:w="95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3FF2" w14:textId="34E09EA0" w:rsidR="00895977" w:rsidRPr="003427AB" w:rsidRDefault="001C007D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ISPROFOND</w:t>
            </w:r>
            <w:r w:rsidR="00895977"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293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8BE3A" w14:textId="2C7AE669" w:rsidR="00895977" w:rsidRDefault="001C007D" w:rsidP="003427AB">
            <w:pPr>
              <w:ind w:left="72" w:right="207"/>
              <w:rPr>
                <w:rFonts w:ascii="Arial" w:hAnsi="Arial"/>
                <w:sz w:val="16"/>
                <w:szCs w:val="16"/>
              </w:rPr>
            </w:pPr>
            <w:r w:rsidRPr="00D3139A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D3139A" w:rsidRPr="00D3139A">
              <w:rPr>
                <w:rFonts w:ascii="Arial" w:hAnsi="Arial" w:cs="Arial"/>
                <w:b/>
                <w:sz w:val="16"/>
                <w:szCs w:val="16"/>
              </w:rPr>
              <w:t>215530010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B0C" w14:textId="5F6A82CC" w:rsidR="00895977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Verze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9551D5" w14:textId="0678638B" w:rsidR="00895977" w:rsidRPr="007757FB" w:rsidRDefault="00832CA0" w:rsidP="0010726C">
            <w:pPr>
              <w:jc w:val="center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0</w:t>
            </w:r>
            <w:r w:rsidR="007E7951">
              <w:rPr>
                <w:rFonts w:ascii="Arial" w:hAnsi="Arial"/>
                <w:b/>
                <w:bCs/>
                <w:sz w:val="30"/>
                <w:szCs w:val="30"/>
              </w:rPr>
              <w:t>2</w:t>
            </w:r>
          </w:p>
        </w:tc>
      </w:tr>
      <w:tr w:rsidR="000C751B" w:rsidRPr="00D746EC" w14:paraId="1AE88950" w14:textId="77777777" w:rsidTr="001218B1">
        <w:trPr>
          <w:trHeight w:val="397"/>
        </w:trPr>
        <w:tc>
          <w:tcPr>
            <w:tcW w:w="958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053D" w14:textId="44FF98E4" w:rsidR="00895977" w:rsidRPr="003427AB" w:rsidRDefault="00895977" w:rsidP="00895977">
            <w:pP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6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F2F39" w14:textId="0DF64E66" w:rsidR="00895977" w:rsidRDefault="00895977" w:rsidP="003427AB">
            <w:pPr>
              <w:ind w:left="72" w:right="207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9410" w14:textId="12A28B41" w:rsidR="00895977" w:rsidRPr="00647CBF" w:rsidRDefault="00647CBF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47CBF">
              <w:rPr>
                <w:rFonts w:ascii="Arial" w:hAnsi="Arial"/>
                <w:sz w:val="16"/>
                <w:szCs w:val="16"/>
              </w:rPr>
              <w:t>Datum vydání ZL: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EB74B2" w14:textId="0EC03BF8" w:rsidR="00895977" w:rsidRPr="00EC3AB0" w:rsidRDefault="00DA0177" w:rsidP="00A07FD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30</w:t>
            </w:r>
            <w:r w:rsidR="001C7220" w:rsidRPr="00EC3AB0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 w:rsidR="001C007D"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  <w:r w:rsidR="001C7220" w:rsidRPr="00EC3AB0">
              <w:rPr>
                <w:rFonts w:ascii="Arial" w:hAnsi="Arial"/>
                <w:b/>
                <w:bCs/>
                <w:sz w:val="20"/>
                <w:szCs w:val="20"/>
              </w:rPr>
              <w:t>.202</w:t>
            </w:r>
            <w:r w:rsidR="001C007D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</w:tc>
      </w:tr>
      <w:tr w:rsidR="00895977" w:rsidRPr="00D746EC" w14:paraId="2B3D2B2F" w14:textId="77777777" w:rsidTr="006107FD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AEBA" w14:textId="06F564ED" w:rsidR="00895977" w:rsidRDefault="00895977" w:rsidP="00C17B9F">
            <w:pPr>
              <w:rPr>
                <w:rFonts w:ascii="Arial" w:hAnsi="Arial"/>
                <w:sz w:val="16"/>
                <w:szCs w:val="16"/>
              </w:rPr>
            </w:pPr>
            <w:r w:rsidRPr="00895977">
              <w:rPr>
                <w:rFonts w:ascii="Arial" w:hAnsi="Arial"/>
                <w:b/>
                <w:sz w:val="18"/>
                <w:szCs w:val="22"/>
              </w:rPr>
              <w:t>Strany Smlouvy o poskytování služeb: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4D7F0C9" w14:textId="43094152" w:rsidR="00895977" w:rsidRPr="00C17B9F" w:rsidRDefault="00895977" w:rsidP="00C17B9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2DE13FC7" w14:textId="52E58697" w:rsidTr="001218B1">
        <w:trPr>
          <w:trHeight w:val="340"/>
        </w:trPr>
        <w:tc>
          <w:tcPr>
            <w:tcW w:w="59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92ED" w14:textId="1AE974E4" w:rsidR="00C17B9F" w:rsidRPr="00895977" w:rsidRDefault="00C17B9F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C17B9F">
              <w:rPr>
                <w:rFonts w:ascii="Arial" w:hAnsi="Arial"/>
                <w:i/>
                <w:iCs/>
                <w:sz w:val="16"/>
                <w:szCs w:val="16"/>
              </w:rPr>
              <w:t>Č. Smlouvy:</w:t>
            </w:r>
          </w:p>
        </w:tc>
        <w:tc>
          <w:tcPr>
            <w:tcW w:w="4404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9222D" w14:textId="410607A5" w:rsidR="00C17B9F" w:rsidRPr="00895977" w:rsidRDefault="00822FE4" w:rsidP="00C17B9F">
            <w:pPr>
              <w:rPr>
                <w:rFonts w:ascii="Arial" w:hAnsi="Arial"/>
                <w:b/>
                <w:sz w:val="18"/>
                <w:szCs w:val="22"/>
              </w:rPr>
            </w:pPr>
            <w:bookmarkStart w:id="0" w:name="_Hlk173221163"/>
            <w:r w:rsidRPr="00822FE4">
              <w:rPr>
                <w:rFonts w:ascii="Arial" w:hAnsi="Arial"/>
                <w:b/>
                <w:bCs/>
                <w:sz w:val="18"/>
                <w:szCs w:val="18"/>
              </w:rPr>
              <w:t>S/ŘVC/078/R/</w:t>
            </w:r>
            <w:proofErr w:type="spellStart"/>
            <w:r w:rsidRPr="00822FE4">
              <w:rPr>
                <w:rFonts w:ascii="Arial" w:hAnsi="Arial"/>
                <w:b/>
                <w:bCs/>
                <w:sz w:val="18"/>
                <w:szCs w:val="18"/>
              </w:rPr>
              <w:t>Přs</w:t>
            </w:r>
            <w:proofErr w:type="spellEnd"/>
            <w:r w:rsidRPr="00822FE4">
              <w:rPr>
                <w:rFonts w:ascii="Arial" w:hAnsi="Arial"/>
                <w:b/>
                <w:bCs/>
                <w:sz w:val="18"/>
                <w:szCs w:val="18"/>
              </w:rPr>
              <w:t xml:space="preserve">/2023 </w:t>
            </w:r>
            <w:bookmarkEnd w:id="0"/>
            <w:r>
              <w:rPr>
                <w:rFonts w:ascii="Arial" w:hAnsi="Arial"/>
                <w:sz w:val="16"/>
                <w:szCs w:val="16"/>
              </w:rPr>
              <w:t>ze</w:t>
            </w:r>
            <w:r w:rsidR="00C17B9F" w:rsidRPr="009326C4">
              <w:rPr>
                <w:rFonts w:ascii="Arial" w:hAnsi="Arial"/>
                <w:sz w:val="16"/>
                <w:szCs w:val="16"/>
              </w:rPr>
              <w:t xml:space="preserve"> dne </w:t>
            </w:r>
            <w:r>
              <w:rPr>
                <w:rFonts w:ascii="Arial" w:hAnsi="Arial"/>
                <w:sz w:val="16"/>
                <w:szCs w:val="16"/>
              </w:rPr>
              <w:t>06</w:t>
            </w:r>
            <w:r w:rsidR="001C007D"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>12</w:t>
            </w:r>
            <w:r w:rsidR="001C007D">
              <w:rPr>
                <w:rFonts w:ascii="Arial" w:hAnsi="Arial"/>
                <w:sz w:val="16"/>
                <w:szCs w:val="16"/>
              </w:rPr>
              <w:t>.2023</w:t>
            </w:r>
          </w:p>
        </w:tc>
      </w:tr>
      <w:tr w:rsidR="008969FF" w:rsidRPr="00D746EC" w14:paraId="7FAD42BE" w14:textId="77777777" w:rsidTr="001218B1">
        <w:trPr>
          <w:trHeight w:val="340"/>
        </w:trPr>
        <w:tc>
          <w:tcPr>
            <w:tcW w:w="596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6E3A" w14:textId="675D8786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Objednatel: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04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C9E2E" w14:textId="686A99EF" w:rsidR="00895977" w:rsidRPr="00895977" w:rsidRDefault="00895977" w:rsidP="00895977">
            <w:pPr>
              <w:rPr>
                <w:rFonts w:ascii="Arial" w:hAnsi="Arial"/>
                <w:sz w:val="18"/>
                <w:szCs w:val="18"/>
              </w:rPr>
            </w:pPr>
            <w:r w:rsidRPr="00895977">
              <w:rPr>
                <w:rFonts w:ascii="Arial" w:hAnsi="Arial"/>
                <w:b/>
                <w:bCs/>
                <w:sz w:val="18"/>
                <w:szCs w:val="18"/>
              </w:rPr>
              <w:t>Česká republika – Ředitelství vodních cest ČR</w:t>
            </w:r>
            <w:r w:rsidRPr="0089597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0C751B" w:rsidRPr="00D746EC" w14:paraId="0BACD0EB" w14:textId="77777777" w:rsidTr="001218B1">
        <w:trPr>
          <w:trHeight w:val="340"/>
        </w:trPr>
        <w:tc>
          <w:tcPr>
            <w:tcW w:w="596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FBF3" w14:textId="77777777" w:rsidR="00895977" w:rsidRPr="00151B2B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404" w:type="pct"/>
            <w:gridSpan w:val="2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3DA5B" w14:textId="3FE61629" w:rsidR="00895977" w:rsidRPr="00D746EC" w:rsidRDefault="00895977" w:rsidP="00A07FD7">
            <w:pPr>
              <w:rPr>
                <w:rFonts w:ascii="Arial" w:hAnsi="Arial"/>
              </w:rPr>
            </w:pPr>
            <w:r w:rsidRPr="00895977">
              <w:rPr>
                <w:rFonts w:ascii="Arial" w:hAnsi="Arial"/>
                <w:sz w:val="18"/>
                <w:szCs w:val="18"/>
              </w:rPr>
              <w:t>IČ: 67981801, sídlo: Nábřeží L. Svobody 1222/12, 110 15 Praha 1</w:t>
            </w:r>
          </w:p>
        </w:tc>
      </w:tr>
      <w:tr w:rsidR="000C751B" w:rsidRPr="00D746EC" w14:paraId="73FD5467" w14:textId="77777777" w:rsidTr="001218B1">
        <w:trPr>
          <w:trHeight w:val="340"/>
        </w:trPr>
        <w:tc>
          <w:tcPr>
            <w:tcW w:w="596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5F05" w14:textId="7E15C3F8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Konzultant</w:t>
            </w: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04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93BF2" w14:textId="063B92BE" w:rsidR="00CD2908" w:rsidRPr="007B7269" w:rsidRDefault="00822FE4" w:rsidP="007B726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IPSUM CZ s.r.o.</w:t>
            </w:r>
          </w:p>
        </w:tc>
      </w:tr>
      <w:tr w:rsidR="000C751B" w:rsidRPr="00D746EC" w14:paraId="42DF3E86" w14:textId="77777777" w:rsidTr="001218B1">
        <w:trPr>
          <w:trHeight w:val="340"/>
        </w:trPr>
        <w:tc>
          <w:tcPr>
            <w:tcW w:w="596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2CE3" w14:textId="77777777" w:rsidR="00895977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404" w:type="pct"/>
            <w:gridSpan w:val="21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B03D7" w14:textId="46B11F70" w:rsidR="00CD2908" w:rsidRPr="007B7269" w:rsidRDefault="007B7269" w:rsidP="007B726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IČ: </w:t>
            </w:r>
            <w:r w:rsidRPr="007B7269">
              <w:rPr>
                <w:rFonts w:ascii="Arial" w:hAnsi="Arial"/>
                <w:sz w:val="18"/>
                <w:szCs w:val="18"/>
              </w:rPr>
              <w:t>25701347</w:t>
            </w:r>
            <w:r>
              <w:rPr>
                <w:rFonts w:ascii="Arial" w:hAnsi="Arial"/>
                <w:sz w:val="18"/>
                <w:szCs w:val="18"/>
              </w:rPr>
              <w:t xml:space="preserve">, sídlo: </w:t>
            </w:r>
            <w:r w:rsidRPr="007B7269">
              <w:rPr>
                <w:rFonts w:ascii="Arial" w:hAnsi="Arial"/>
                <w:sz w:val="18"/>
                <w:szCs w:val="18"/>
              </w:rPr>
              <w:t>Olšanská 2643/</w:t>
            </w:r>
            <w:proofErr w:type="gramStart"/>
            <w:r w:rsidRPr="007B7269">
              <w:rPr>
                <w:rFonts w:ascii="Arial" w:hAnsi="Arial"/>
                <w:sz w:val="18"/>
                <w:szCs w:val="18"/>
              </w:rPr>
              <w:t>1a</w:t>
            </w:r>
            <w:proofErr w:type="gramEnd"/>
            <w:r w:rsidRPr="007B7269">
              <w:rPr>
                <w:rFonts w:ascii="Arial" w:hAnsi="Arial"/>
                <w:sz w:val="18"/>
                <w:szCs w:val="18"/>
              </w:rPr>
              <w:t>, Žižkov, 130 00 Praha 3</w:t>
            </w:r>
          </w:p>
        </w:tc>
      </w:tr>
      <w:tr w:rsidR="00F75B82" w:rsidRPr="00D746EC" w14:paraId="0657DBA4" w14:textId="77777777" w:rsidTr="00805F93">
        <w:trPr>
          <w:trHeight w:val="283"/>
        </w:trPr>
        <w:tc>
          <w:tcPr>
            <w:tcW w:w="2849" w:type="pct"/>
            <w:gridSpan w:val="15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1A576" w14:textId="10F5F6F0" w:rsidR="008C24B5" w:rsidRPr="00D746EC" w:rsidRDefault="007B7269" w:rsidP="00A07FD7">
            <w:pPr>
              <w:rPr>
                <w:rFonts w:ascii="Arial" w:hAnsi="Arial"/>
                <w:sz w:val="16"/>
                <w:szCs w:val="16"/>
              </w:rPr>
            </w:pPr>
            <w:r w:rsidRPr="007B7269">
              <w:rPr>
                <w:rFonts w:ascii="Arial" w:hAnsi="Arial"/>
                <w:sz w:val="16"/>
                <w:szCs w:val="16"/>
                <w:u w:val="single"/>
              </w:rPr>
              <w:t>Související dokumenty</w:t>
            </w:r>
            <w:r w:rsidR="008C24B5" w:rsidRPr="00D746EC">
              <w:rPr>
                <w:rFonts w:ascii="Arial" w:hAnsi="Arial"/>
                <w:sz w:val="16"/>
                <w:szCs w:val="16"/>
                <w:u w:val="single"/>
              </w:rPr>
              <w:t xml:space="preserve"> Změnového listu</w:t>
            </w:r>
            <w:r w:rsidR="008C24B5"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1E032BEE" w:rsidR="008C24B5" w:rsidRPr="00094EBA" w:rsidRDefault="008C24B5" w:rsidP="00A07FD7">
            <w:pPr>
              <w:jc w:val="center"/>
              <w:rPr>
                <w:rFonts w:ascii="Arial" w:hAnsi="Arial"/>
                <w:sz w:val="16"/>
                <w:szCs w:val="16"/>
                <w:u w:val="single"/>
              </w:rPr>
            </w:pPr>
            <w:proofErr w:type="spellStart"/>
            <w:r w:rsidRPr="00094EBA">
              <w:rPr>
                <w:rFonts w:ascii="Arial" w:hAnsi="Arial"/>
                <w:sz w:val="16"/>
                <w:szCs w:val="16"/>
                <w:u w:val="single"/>
              </w:rPr>
              <w:t>Paré</w:t>
            </w:r>
            <w:proofErr w:type="spellEnd"/>
            <w:r w:rsidRPr="00094EBA">
              <w:rPr>
                <w:rFonts w:ascii="Arial" w:hAnsi="Arial"/>
                <w:sz w:val="16"/>
                <w:szCs w:val="16"/>
                <w:u w:val="single"/>
              </w:rPr>
              <w:t xml:space="preserve"> č.</w:t>
            </w:r>
          </w:p>
        </w:tc>
        <w:tc>
          <w:tcPr>
            <w:tcW w:w="1809" w:type="pct"/>
            <w:gridSpan w:val="7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27824" w14:textId="60C6C277" w:rsidR="008C24B5" w:rsidRPr="008C24B5" w:rsidRDefault="008C24B5" w:rsidP="008C24B5">
            <w:pPr>
              <w:ind w:left="-32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Příjemce</w:t>
            </w:r>
          </w:p>
        </w:tc>
      </w:tr>
      <w:tr w:rsidR="005038C7" w:rsidRPr="00D746EC" w14:paraId="20EDF451" w14:textId="77777777" w:rsidTr="00A6400E">
        <w:trPr>
          <w:trHeight w:val="283"/>
        </w:trPr>
        <w:tc>
          <w:tcPr>
            <w:tcW w:w="160" w:type="pct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5F383EED" w14:textId="562F9258" w:rsidR="005038C7" w:rsidRPr="008969FF" w:rsidRDefault="005038C7" w:rsidP="005038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1)</w:t>
            </w:r>
          </w:p>
        </w:tc>
        <w:tc>
          <w:tcPr>
            <w:tcW w:w="2689" w:type="pct"/>
            <w:gridSpan w:val="14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8D4811" w14:textId="3CE955EE" w:rsidR="005038C7" w:rsidRPr="00822FE4" w:rsidRDefault="005038C7" w:rsidP="005038C7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773FBD">
              <w:rPr>
                <w:rFonts w:ascii="Arial" w:hAnsi="Arial"/>
                <w:sz w:val="16"/>
                <w:szCs w:val="16"/>
              </w:rPr>
              <w:t>Kvantifikace úpravy rozsahu služeb Konzultanta</w:t>
            </w:r>
          </w:p>
        </w:tc>
        <w:tc>
          <w:tcPr>
            <w:tcW w:w="341" w:type="pct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EE0DD0F" w:rsidR="005038C7" w:rsidRPr="00D746EC" w:rsidRDefault="005038C7" w:rsidP="005038C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809" w:type="pct"/>
            <w:gridSpan w:val="7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674E" w14:textId="0C37BF6C" w:rsidR="005038C7" w:rsidRPr="008C24B5" w:rsidRDefault="005038C7" w:rsidP="005038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Objednatel</w:t>
            </w:r>
          </w:p>
        </w:tc>
      </w:tr>
      <w:tr w:rsidR="005038C7" w:rsidRPr="00D746EC" w14:paraId="362D37CB" w14:textId="77777777" w:rsidTr="00805F93">
        <w:trPr>
          <w:trHeight w:val="283"/>
        </w:trPr>
        <w:tc>
          <w:tcPr>
            <w:tcW w:w="160" w:type="pct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400A17BC" w14:textId="5D0A15B1" w:rsidR="005038C7" w:rsidRPr="008969FF" w:rsidRDefault="005038C7" w:rsidP="005038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9" w:type="pct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910B6A" w14:textId="6A05C51C" w:rsidR="005038C7" w:rsidRPr="00822FE4" w:rsidRDefault="005038C7" w:rsidP="005038C7">
            <w:pPr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5A9E" w14:textId="17EAD243" w:rsidR="005038C7" w:rsidRPr="00D746EC" w:rsidRDefault="005038C7" w:rsidP="005038C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809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EBABDE" w14:textId="0E159894" w:rsidR="005038C7" w:rsidRPr="00D746EC" w:rsidRDefault="005038C7" w:rsidP="005038C7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Konzultant</w:t>
            </w:r>
          </w:p>
        </w:tc>
      </w:tr>
      <w:tr w:rsidR="002471CF" w:rsidRPr="00D746EC" w14:paraId="5DFD7D01" w14:textId="77777777" w:rsidTr="00805F93">
        <w:trPr>
          <w:trHeight w:val="283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370AD56" w14:textId="779A043F" w:rsidR="002471CF" w:rsidRPr="008969FF" w:rsidRDefault="002471CF" w:rsidP="002471C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9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FA311" w14:textId="2E6B6B72" w:rsidR="002471CF" w:rsidRPr="00822FE4" w:rsidRDefault="002471CF" w:rsidP="002471CF">
            <w:pPr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94D6CD" w14:textId="07983901" w:rsidR="002471CF" w:rsidRPr="00D746EC" w:rsidRDefault="002471CF" w:rsidP="002471C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01D36" w14:textId="77777777" w:rsidR="002471CF" w:rsidRPr="00D746EC" w:rsidRDefault="002471CF" w:rsidP="002471CF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2471CF" w:rsidRPr="00D746EC" w14:paraId="3B06F5C4" w14:textId="77777777" w:rsidTr="001218B1">
        <w:trPr>
          <w:trHeight w:val="340"/>
        </w:trPr>
        <w:tc>
          <w:tcPr>
            <w:tcW w:w="95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B4E" w14:textId="123BC578" w:rsidR="002471CF" w:rsidRPr="00B70E1C" w:rsidRDefault="002471CF" w:rsidP="002471C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 xml:space="preserve">Iniciátor Změny: </w:t>
            </w:r>
          </w:p>
        </w:tc>
        <w:tc>
          <w:tcPr>
            <w:tcW w:w="4042" w:type="pct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DAEC8" w14:textId="63799B14" w:rsidR="002471CF" w:rsidRPr="008C24B5" w:rsidRDefault="002471CF" w:rsidP="002471CF">
            <w:pPr>
              <w:rPr>
                <w:rFonts w:ascii="Arial" w:hAnsi="Arial"/>
                <w:sz w:val="18"/>
                <w:szCs w:val="18"/>
              </w:rPr>
            </w:pPr>
            <w:r w:rsidRPr="00646665">
              <w:rPr>
                <w:rFonts w:ascii="Arial" w:hAnsi="Arial"/>
                <w:sz w:val="18"/>
                <w:szCs w:val="18"/>
              </w:rPr>
              <w:t>Konzultant</w:t>
            </w:r>
          </w:p>
        </w:tc>
      </w:tr>
      <w:tr w:rsidR="002471CF" w:rsidRPr="00D746EC" w14:paraId="413E00A8" w14:textId="77777777" w:rsidTr="001218B1">
        <w:trPr>
          <w:trHeight w:val="340"/>
        </w:trPr>
        <w:tc>
          <w:tcPr>
            <w:tcW w:w="958" w:type="pct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DD7" w14:textId="2F644FAE" w:rsidR="002471CF" w:rsidRPr="00B70E1C" w:rsidRDefault="002471CF" w:rsidP="002471C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Předmět Specifikace:</w:t>
            </w:r>
          </w:p>
        </w:tc>
        <w:tc>
          <w:tcPr>
            <w:tcW w:w="4042" w:type="pct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58221" w14:textId="6934D6C8" w:rsidR="002471CF" w:rsidRPr="009935A9" w:rsidRDefault="002471CF" w:rsidP="002471CF">
            <w:pPr>
              <w:rPr>
                <w:rFonts w:ascii="Arial" w:hAnsi="Arial"/>
                <w:sz w:val="18"/>
                <w:szCs w:val="18"/>
              </w:rPr>
            </w:pPr>
            <w:r w:rsidRPr="00C16540">
              <w:rPr>
                <w:rFonts w:ascii="Arial" w:hAnsi="Arial"/>
                <w:sz w:val="18"/>
                <w:szCs w:val="18"/>
              </w:rPr>
              <w:t>Úprava rozsahu služeb Etapy výkonu činnosti správce stavby (Realizační fáze)</w:t>
            </w:r>
          </w:p>
        </w:tc>
      </w:tr>
      <w:tr w:rsidR="002471CF" w:rsidRPr="00D746EC" w14:paraId="525A5FB7" w14:textId="77777777" w:rsidTr="001218B1">
        <w:trPr>
          <w:trHeight w:val="340"/>
        </w:trPr>
        <w:tc>
          <w:tcPr>
            <w:tcW w:w="958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DCF4" w14:textId="512F9AD1" w:rsidR="002471CF" w:rsidRPr="00B70E1C" w:rsidRDefault="002471CF" w:rsidP="002471C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Datum zjištění Změny:</w:t>
            </w:r>
          </w:p>
        </w:tc>
        <w:tc>
          <w:tcPr>
            <w:tcW w:w="4042" w:type="pct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47C1F" w14:textId="486E5704" w:rsidR="002471CF" w:rsidRPr="00A5331F" w:rsidRDefault="00F00EF9" w:rsidP="002471C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="00822FE4">
              <w:rPr>
                <w:rFonts w:ascii="Arial" w:hAnsi="Arial"/>
                <w:sz w:val="18"/>
                <w:szCs w:val="18"/>
              </w:rPr>
              <w:t>.0</w:t>
            </w:r>
            <w:r>
              <w:rPr>
                <w:rFonts w:ascii="Arial" w:hAnsi="Arial"/>
                <w:sz w:val="18"/>
                <w:szCs w:val="18"/>
              </w:rPr>
              <w:t>6</w:t>
            </w:r>
            <w:r w:rsidR="00822FE4">
              <w:rPr>
                <w:rFonts w:ascii="Arial" w:hAnsi="Arial"/>
                <w:sz w:val="18"/>
                <w:szCs w:val="18"/>
              </w:rPr>
              <w:t>.2024</w:t>
            </w:r>
          </w:p>
        </w:tc>
      </w:tr>
      <w:tr w:rsidR="002471CF" w:rsidRPr="00D746EC" w14:paraId="1D45C6D1" w14:textId="77777777" w:rsidTr="00A8071A">
        <w:trPr>
          <w:trHeight w:val="28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3430" w14:textId="7ECF3896" w:rsidR="002471CF" w:rsidRPr="008C24B5" w:rsidRDefault="002471CF" w:rsidP="002471C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63E48">
              <w:rPr>
                <w:rFonts w:ascii="Arial" w:hAnsi="Arial"/>
                <w:b/>
                <w:sz w:val="18"/>
                <w:szCs w:val="22"/>
              </w:rPr>
              <w:t>Popis a zdůvodnění změny:</w:t>
            </w:r>
          </w:p>
        </w:tc>
      </w:tr>
      <w:tr w:rsidR="002471CF" w:rsidRPr="00D746EC" w14:paraId="34E89919" w14:textId="77777777" w:rsidTr="00FE3379">
        <w:trPr>
          <w:trHeight w:val="1928"/>
        </w:trPr>
        <w:tc>
          <w:tcPr>
            <w:tcW w:w="5000" w:type="pct"/>
            <w:gridSpan w:val="2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2A8B2" w14:textId="72FE2E78" w:rsidR="002471CF" w:rsidRPr="00822FE4" w:rsidRDefault="00D842E8" w:rsidP="00D842E8">
            <w:pPr>
              <w:pStyle w:val="Odstavecseseznamem"/>
              <w:spacing w:line="276" w:lineRule="auto"/>
              <w:ind w:left="360" w:right="62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  <w:r>
              <w:rPr>
                <w:rFonts w:ascii="Arial" w:hAnsi="Arial"/>
                <w:sz w:val="18"/>
                <w:szCs w:val="18"/>
              </w:rPr>
              <w:t>V</w:t>
            </w:r>
            <w:r w:rsidR="00F00EF9" w:rsidRPr="00F00EF9">
              <w:rPr>
                <w:rFonts w:ascii="Arial" w:hAnsi="Arial"/>
                <w:sz w:val="18"/>
                <w:szCs w:val="18"/>
              </w:rPr>
              <w:t xml:space="preserve"> důsledku objektivně nepředvídaných okolností, kdy dochází k prodloužení doby realizace stavby Přístaviště Brandýs nad Labem (lokalita č. 1) a její doby pro dokončení</w:t>
            </w:r>
            <w:r w:rsidR="00F86188">
              <w:rPr>
                <w:rFonts w:ascii="Arial" w:hAnsi="Arial"/>
                <w:sz w:val="18"/>
                <w:szCs w:val="18"/>
              </w:rPr>
              <w:t xml:space="preserve"> </w:t>
            </w:r>
            <w:r w:rsidR="002471CF" w:rsidRPr="00F00EF9">
              <w:rPr>
                <w:rFonts w:ascii="Arial" w:hAnsi="Arial"/>
                <w:sz w:val="18"/>
                <w:szCs w:val="18"/>
              </w:rPr>
              <w:t>je zapotřebí zajištění činnosti a služeb Konzultanta po dobu provádění stavebních prací. Služby Konzultanta budou nadále poskytovány v souladu se Smlouvou o dílo a doba poskytování služeb Konzultanta v Realizační fázi bude prodloužena dle Harmonogramu prací Zhotovitele. Zejména se jedná o prodloužení doby výkonu činnosti v Etapě výkonu činnosti správce stavby (Realizační fáze):</w:t>
            </w:r>
          </w:p>
          <w:p w14:paraId="4F800065" w14:textId="77777777" w:rsidR="00217D77" w:rsidRDefault="00217D77" w:rsidP="002471CF">
            <w:pPr>
              <w:pStyle w:val="Odstavecseseznamem"/>
              <w:spacing w:line="276" w:lineRule="auto"/>
              <w:ind w:left="360" w:right="62"/>
              <w:jc w:val="both"/>
              <w:rPr>
                <w:rFonts w:ascii="Arial" w:hAnsi="Arial"/>
                <w:sz w:val="18"/>
                <w:szCs w:val="18"/>
              </w:rPr>
            </w:pPr>
            <w:r w:rsidRPr="00217D77">
              <w:rPr>
                <w:rFonts w:ascii="Arial" w:hAnsi="Arial"/>
                <w:sz w:val="18"/>
                <w:szCs w:val="18"/>
              </w:rPr>
              <w:t xml:space="preserve">H Činnost Správce stavby v rozsahu, v jakém ji vymezuje smlouva Zhotovitele Díla (FIDIC WHITE) výkon – vedoucího týmu – technického dozoru stavebníka TDS nad prováděním stavby (stálý člen týmu) – Běžné služby </w:t>
            </w:r>
          </w:p>
          <w:p w14:paraId="485309C2" w14:textId="77777777" w:rsidR="00217D77" w:rsidRDefault="00217D77" w:rsidP="002471CF">
            <w:pPr>
              <w:pStyle w:val="Odstavecseseznamem"/>
              <w:spacing w:line="276" w:lineRule="auto"/>
              <w:ind w:left="360" w:right="62"/>
              <w:jc w:val="both"/>
              <w:rPr>
                <w:rFonts w:ascii="Arial" w:hAnsi="Arial"/>
                <w:sz w:val="18"/>
                <w:szCs w:val="18"/>
              </w:rPr>
            </w:pPr>
            <w:r w:rsidRPr="00217D77">
              <w:rPr>
                <w:rFonts w:ascii="Arial" w:hAnsi="Arial"/>
                <w:sz w:val="18"/>
                <w:szCs w:val="18"/>
              </w:rPr>
              <w:t xml:space="preserve">I Činnost specialisty – koordinátora (BOZP) </w:t>
            </w:r>
          </w:p>
          <w:p w14:paraId="6AEC45D0" w14:textId="77777777" w:rsidR="002471CF" w:rsidRDefault="00217D77" w:rsidP="002471CF">
            <w:pPr>
              <w:pStyle w:val="Odstavecseseznamem"/>
              <w:spacing w:line="276" w:lineRule="auto"/>
              <w:ind w:left="360" w:right="62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  <w:r w:rsidRPr="00217D77">
              <w:rPr>
                <w:rFonts w:ascii="Arial" w:hAnsi="Arial"/>
                <w:sz w:val="18"/>
                <w:szCs w:val="18"/>
              </w:rPr>
              <w:t>I Činnost specialisty pro kontrolu svarů</w:t>
            </w:r>
            <w:r w:rsidRPr="00217D77">
              <w:rPr>
                <w:rFonts w:ascii="Arial" w:hAnsi="Arial"/>
                <w:sz w:val="18"/>
                <w:szCs w:val="18"/>
                <w:highlight w:val="yellow"/>
              </w:rPr>
              <w:t xml:space="preserve"> </w:t>
            </w:r>
          </w:p>
          <w:p w14:paraId="187AAA6B" w14:textId="4B02AB04" w:rsidR="00217D77" w:rsidRPr="00FD1ACC" w:rsidRDefault="00217D77" w:rsidP="00FD1ACC">
            <w:pPr>
              <w:pStyle w:val="Odstavecseseznamem"/>
              <w:spacing w:line="276" w:lineRule="auto"/>
              <w:ind w:left="360" w:right="62"/>
              <w:jc w:val="both"/>
              <w:rPr>
                <w:rFonts w:ascii="Arial" w:hAnsi="Arial"/>
                <w:sz w:val="18"/>
                <w:szCs w:val="18"/>
              </w:rPr>
            </w:pPr>
            <w:r w:rsidRPr="00217D77">
              <w:rPr>
                <w:rFonts w:ascii="Arial" w:hAnsi="Arial"/>
                <w:sz w:val="18"/>
                <w:szCs w:val="18"/>
              </w:rPr>
              <w:t>I Činnost specialisty pro kontrolu nátěrů</w:t>
            </w:r>
          </w:p>
        </w:tc>
      </w:tr>
      <w:tr w:rsidR="002471CF" w:rsidRPr="00D746EC" w14:paraId="11982551" w14:textId="77777777" w:rsidTr="001218B1">
        <w:trPr>
          <w:trHeight w:val="454"/>
        </w:trPr>
        <w:tc>
          <w:tcPr>
            <w:tcW w:w="1091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F64CD" w14:textId="77777777" w:rsidR="002471CF" w:rsidRDefault="002471CF" w:rsidP="002471CF">
            <w:pPr>
              <w:rPr>
                <w:rFonts w:ascii="Arial" w:hAnsi="Arial"/>
                <w:b/>
                <w:sz w:val="18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Vliv na cenu:</w:t>
            </w:r>
          </w:p>
          <w:p w14:paraId="5FB1C6D0" w14:textId="17FE6E64" w:rsidR="002471CF" w:rsidRPr="00DF72F3" w:rsidRDefault="002471CF" w:rsidP="002471CF">
            <w:pPr>
              <w:spacing w:before="60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DF72F3">
              <w:rPr>
                <w:rFonts w:ascii="Arial" w:hAnsi="Arial"/>
                <w:i/>
                <w:iCs/>
                <w:sz w:val="14"/>
                <w:szCs w:val="14"/>
              </w:rPr>
              <w:t>(údaje v Kč bez DPH)</w:t>
            </w:r>
          </w:p>
        </w:tc>
        <w:tc>
          <w:tcPr>
            <w:tcW w:w="123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9E799" w14:textId="77777777" w:rsidR="002471CF" w:rsidRDefault="002471CF" w:rsidP="002471C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Cena navrhovaných </w:t>
            </w:r>
          </w:p>
          <w:p w14:paraId="5AB497E4" w14:textId="2BCFDCE4" w:rsidR="002471CF" w:rsidRPr="00D746EC" w:rsidRDefault="002471CF" w:rsidP="002471CF">
            <w:pPr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Změn záporných</w:t>
            </w:r>
          </w:p>
        </w:tc>
        <w:tc>
          <w:tcPr>
            <w:tcW w:w="1164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2949F" w14:textId="7AA5FDAE" w:rsidR="002471CF" w:rsidRPr="00D746EC" w:rsidRDefault="002471CF" w:rsidP="002471C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kladných</w:t>
            </w:r>
          </w:p>
        </w:tc>
        <w:tc>
          <w:tcPr>
            <w:tcW w:w="1509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C543B" w14:textId="38787319" w:rsidR="002471CF" w:rsidRPr="00407281" w:rsidRDefault="002471CF" w:rsidP="002471C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Změn kladných celkem</w:t>
            </w:r>
          </w:p>
        </w:tc>
      </w:tr>
      <w:tr w:rsidR="002471CF" w:rsidRPr="00D746EC" w14:paraId="4D8D3C97" w14:textId="77777777" w:rsidTr="001218B1">
        <w:trPr>
          <w:trHeight w:val="397"/>
        </w:trPr>
        <w:tc>
          <w:tcPr>
            <w:tcW w:w="1091" w:type="pct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C698" w14:textId="470D11E4" w:rsidR="002471CF" w:rsidRPr="002E0A5F" w:rsidRDefault="002471CF" w:rsidP="002471CF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98A95" w14:textId="5B74406D" w:rsidR="002471CF" w:rsidRPr="00D746EC" w:rsidRDefault="002471CF" w:rsidP="002471C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B7269">
              <w:rPr>
                <w:rFonts w:ascii="Arial" w:hAnsi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4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C6FE3" w14:textId="548D49EA" w:rsidR="002471CF" w:rsidRPr="007B7269" w:rsidRDefault="00217D77" w:rsidP="002471CF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110 000</w:t>
            </w:r>
            <w:r w:rsidR="002471CF" w:rsidRPr="00FA3421"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09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4E9A" w14:textId="0620D49A" w:rsidR="002471CF" w:rsidRPr="007B7269" w:rsidRDefault="00FD1ACC" w:rsidP="002471CF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110 000</w:t>
            </w:r>
            <w:r w:rsidR="002471CF" w:rsidRPr="00554240"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</w:tr>
      <w:tr w:rsidR="002471CF" w:rsidRPr="00D746EC" w14:paraId="70E992DB" w14:textId="77777777" w:rsidTr="001218B1">
        <w:trPr>
          <w:trHeight w:val="624"/>
        </w:trPr>
        <w:tc>
          <w:tcPr>
            <w:tcW w:w="1091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D8331" w14:textId="2402BD78" w:rsidR="002471CF" w:rsidRPr="00B23DCC" w:rsidRDefault="002471CF" w:rsidP="002471CF">
            <w:pPr>
              <w:spacing w:line="276" w:lineRule="auto"/>
              <w:rPr>
                <w:rFonts w:ascii="Arial" w:hAnsi="Arial"/>
                <w:b/>
                <w:sz w:val="22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 xml:space="preserve">Časový </w:t>
            </w:r>
            <w:r w:rsidRPr="00646665">
              <w:rPr>
                <w:rFonts w:ascii="Arial" w:hAnsi="Arial"/>
                <w:b/>
                <w:sz w:val="18"/>
                <w:szCs w:val="22"/>
              </w:rPr>
              <w:t>vliv na termín dokončení Díla:</w:t>
            </w:r>
          </w:p>
        </w:tc>
        <w:tc>
          <w:tcPr>
            <w:tcW w:w="3909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DEAE7" w14:textId="4F659AA3" w:rsidR="002471CF" w:rsidRPr="00D746EC" w:rsidRDefault="00AE3297" w:rsidP="002471CF">
            <w:pPr>
              <w:spacing w:line="269" w:lineRule="auto"/>
              <w:ind w:left="108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2"/>
              </w:rPr>
              <w:t>2</w:t>
            </w:r>
            <w:r w:rsidR="002471CF" w:rsidRPr="00646665">
              <w:rPr>
                <w:rFonts w:ascii="Arial" w:hAnsi="Arial"/>
                <w:b/>
                <w:bCs/>
                <w:sz w:val="20"/>
                <w:szCs w:val="22"/>
              </w:rPr>
              <w:t xml:space="preserve"> kalendářních měsíc</w:t>
            </w:r>
            <w:r>
              <w:rPr>
                <w:rFonts w:ascii="Arial" w:hAnsi="Arial"/>
                <w:b/>
                <w:bCs/>
                <w:sz w:val="20"/>
                <w:szCs w:val="22"/>
              </w:rPr>
              <w:t>e</w:t>
            </w:r>
          </w:p>
        </w:tc>
      </w:tr>
      <w:tr w:rsidR="002471CF" w:rsidRPr="00D746EC" w14:paraId="59B9F31E" w14:textId="42C5A83E" w:rsidTr="001218B1">
        <w:trPr>
          <w:trHeight w:val="907"/>
        </w:trPr>
        <w:tc>
          <w:tcPr>
            <w:tcW w:w="1091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5A32E" w14:textId="0DD2E53D" w:rsidR="002471CF" w:rsidRPr="00D71E7D" w:rsidRDefault="002471CF" w:rsidP="002471CF">
            <w:pPr>
              <w:spacing w:before="6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1E7D">
              <w:rPr>
                <w:rFonts w:ascii="Arial" w:hAnsi="Arial"/>
                <w:b/>
                <w:bCs/>
                <w:sz w:val="22"/>
                <w:szCs w:val="22"/>
              </w:rPr>
              <w:t>Zařazení ZL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  <w:p w14:paraId="27EF3DC4" w14:textId="0C697120" w:rsidR="002471CF" w:rsidRPr="00D746EC" w:rsidRDefault="002471CF" w:rsidP="002471CF">
            <w:pPr>
              <w:spacing w:before="60"/>
              <w:rPr>
                <w:rFonts w:ascii="Arial" w:hAnsi="Arial"/>
                <w:b/>
                <w:bCs/>
              </w:rPr>
            </w:pPr>
            <w:r w:rsidRPr="00F470A9">
              <w:rPr>
                <w:rFonts w:ascii="Arial" w:hAnsi="Arial"/>
                <w:bCs/>
                <w:i/>
                <w:sz w:val="14"/>
                <w:szCs w:val="14"/>
              </w:rPr>
              <w:t>(nehodící se škrtněte)</w:t>
            </w:r>
          </w:p>
        </w:tc>
        <w:tc>
          <w:tcPr>
            <w:tcW w:w="3909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horzAnchor="margin" w:tblpXSpec="center" w:tblpY="71"/>
              <w:tblOverlap w:val="never"/>
              <w:tblW w:w="680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361"/>
              <w:gridCol w:w="1361"/>
              <w:gridCol w:w="1361"/>
            </w:tblGrid>
            <w:tr w:rsidR="002471CF" w:rsidRPr="00FE4E98" w14:paraId="2EB7A38C" w14:textId="77777777" w:rsidTr="007E7951">
              <w:trPr>
                <w:trHeight w:val="342"/>
              </w:trPr>
              <w:tc>
                <w:tcPr>
                  <w:tcW w:w="1361" w:type="dxa"/>
                  <w:vMerge w:val="restart"/>
                  <w:tcBorders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FAA91" w14:textId="77777777" w:rsidR="002471CF" w:rsidRPr="00FA6570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7E7951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F5D42" w14:textId="77777777" w:rsidR="002471CF" w:rsidRPr="00FA6570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596967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98BFC" w14:textId="77777777" w:rsidR="002471CF" w:rsidRPr="00FA6570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FC28AD" w14:textId="77777777" w:rsidR="002471CF" w:rsidRPr="004E5AB2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7E7951">
                    <w:rPr>
                      <w:rFonts w:ascii="Calibri" w:hAnsi="Calibri" w:cs="Calibri"/>
                      <w:b/>
                      <w:bCs/>
                      <w:color w:val="FF0000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361" w:type="dxa"/>
                  <w:vMerge w:val="restart"/>
                  <w:tcBorders>
                    <w:lef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13E80" w14:textId="77777777" w:rsidR="002471CF" w:rsidRPr="00FA6570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2471CF" w:rsidRPr="00FE4E98" w14:paraId="368A0A74" w14:textId="77777777" w:rsidTr="007E7951">
              <w:trPr>
                <w:trHeight w:val="342"/>
              </w:trPr>
              <w:tc>
                <w:tcPr>
                  <w:tcW w:w="1361" w:type="dxa"/>
                  <w:vMerge/>
                  <w:tcBorders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5609ECAD" w14:textId="77777777" w:rsidR="002471CF" w:rsidRPr="00FE4E98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9993D" w14:textId="77777777" w:rsidR="002471CF" w:rsidRPr="00FE4E98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8A4AF" w14:textId="77777777" w:rsidR="002471CF" w:rsidRPr="00FE4E98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  <w:hideMark/>
                </w:tcPr>
                <w:p w14:paraId="10A29A27" w14:textId="77777777" w:rsidR="002471CF" w:rsidRPr="00FE4E98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49009612" w14:textId="77777777" w:rsidR="002471CF" w:rsidRPr="00FE4E98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3D42386" w14:textId="77777777" w:rsidR="002471CF" w:rsidRPr="00D746EC" w:rsidRDefault="002471CF" w:rsidP="002471CF">
            <w:pPr>
              <w:rPr>
                <w:rFonts w:ascii="Arial" w:hAnsi="Arial"/>
              </w:rPr>
            </w:pPr>
          </w:p>
        </w:tc>
      </w:tr>
      <w:tr w:rsidR="002471CF" w:rsidRPr="00D746EC" w14:paraId="1F44CADB" w14:textId="14EFA67B" w:rsidTr="00473AC0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279AD" w14:textId="5BD87999" w:rsidR="002471CF" w:rsidRPr="00B625E1" w:rsidRDefault="002471CF" w:rsidP="002471CF">
            <w:pPr>
              <w:rPr>
                <w:rFonts w:ascii="Arial" w:hAnsi="Arial"/>
                <w:i/>
                <w:sz w:val="18"/>
              </w:rPr>
            </w:pPr>
            <w:r w:rsidRPr="00FF59EA">
              <w:rPr>
                <w:rFonts w:ascii="Arial" w:hAnsi="Arial" w:cs="Arial"/>
                <w:i/>
                <w:sz w:val="18"/>
              </w:rPr>
              <w:t>Popis a zdůvodnění nepředvídatelnosti, nemožnosti oddělení dodatečných prací (služeb, stavební práce) od původní zakázky a nezbytnost změny pro dokončení předmětu původní zakázky:</w:t>
            </w:r>
            <w:r w:rsidRPr="00FF59EA">
              <w:rPr>
                <w:rFonts w:ascii="Arial" w:hAnsi="Arial" w:cs="Arial"/>
                <w:iCs/>
                <w:sz w:val="18"/>
              </w:rPr>
              <w:t xml:space="preserve"> Viz. popis </w:t>
            </w:r>
            <w:r>
              <w:rPr>
                <w:rFonts w:ascii="Arial" w:hAnsi="Arial" w:cs="Arial"/>
                <w:iCs/>
                <w:sz w:val="18"/>
              </w:rPr>
              <w:t xml:space="preserve">a zdůvodnění </w:t>
            </w:r>
            <w:r w:rsidRPr="00FF59EA">
              <w:rPr>
                <w:rFonts w:ascii="Arial" w:hAnsi="Arial" w:cs="Arial"/>
                <w:iCs/>
                <w:sz w:val="18"/>
              </w:rPr>
              <w:t>změny a Příloha ZL č.</w:t>
            </w:r>
            <w:r>
              <w:rPr>
                <w:rFonts w:ascii="Arial" w:hAnsi="Arial" w:cs="Arial"/>
                <w:iCs/>
                <w:sz w:val="18"/>
              </w:rPr>
              <w:t>4</w:t>
            </w:r>
            <w:r w:rsidRPr="00FF59EA">
              <w:rPr>
                <w:rFonts w:ascii="Arial" w:hAnsi="Arial" w:cs="Arial"/>
                <w:iCs/>
                <w:sz w:val="18"/>
              </w:rPr>
              <w:t>.</w:t>
            </w:r>
          </w:p>
        </w:tc>
      </w:tr>
      <w:tr w:rsidR="002471CF" w:rsidRPr="00D746EC" w14:paraId="1900C908" w14:textId="42A3506D" w:rsidTr="001E67D4">
        <w:trPr>
          <w:trHeight w:val="85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8546DC" w14:textId="77777777" w:rsidR="002471CF" w:rsidRPr="0013527C" w:rsidRDefault="002471CF" w:rsidP="002471C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352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ZMĚNA SMLOUVY NENÍ PODSTATNOU ZMĚNOU TJ. SPADÁ POD JEDEN Z BODŮ A-E </w:t>
            </w:r>
            <w:r w:rsidRPr="001352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513147" w14:textId="78EAAF8C" w:rsidR="002471CF" w:rsidRPr="008416BF" w:rsidRDefault="002471CF" w:rsidP="002471CF">
            <w:pPr>
              <w:ind w:right="102"/>
              <w:rPr>
                <w:rFonts w:ascii="Arial" w:hAnsi="Arial" w:cs="Arial"/>
                <w:i/>
                <w:sz w:val="20"/>
              </w:rPr>
            </w:pPr>
            <w:r w:rsidRPr="000E37C2">
              <w:rPr>
                <w:rFonts w:ascii="Arial" w:hAnsi="Arial" w:cs="Arial"/>
                <w:i/>
                <w:sz w:val="18"/>
                <w:szCs w:val="22"/>
              </w:rPr>
              <w:t>(nevztahuje se na ní odstavec 3 článku 40 Směrnice č.S-11/2016 o oběhu smluv a o zadávání veřejných zakázek Ředitelství vodních cest ČR) Verze 1.0</w:t>
            </w:r>
          </w:p>
        </w:tc>
      </w:tr>
      <w:tr w:rsidR="002471CF" w:rsidRPr="00D746EC" w14:paraId="66D9988A" w14:textId="2E01B862" w:rsidTr="001E67D4">
        <w:trPr>
          <w:trHeight w:val="742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0B5382" w14:textId="598CBB0F" w:rsidR="002471CF" w:rsidRPr="006F16C5" w:rsidRDefault="002471CF" w:rsidP="002471CF">
            <w:pPr>
              <w:jc w:val="both"/>
              <w:rPr>
                <w:rFonts w:ascii="Arial" w:hAnsi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Při postupu podle bodu C a D nesmí celkový cenový nárůst související se změnami při odečtení stavebních prací, služeb nebo dodávek, které nebyly s ohledem na tyto změny realizovány, přesáhnout 30 % původní hodnoty závazku.</w:t>
            </w:r>
          </w:p>
        </w:tc>
      </w:tr>
      <w:tr w:rsidR="002471CF" w:rsidRPr="00D746EC" w14:paraId="2DF667F0" w14:textId="2BFB49C3" w:rsidTr="001218B1">
        <w:trPr>
          <w:trHeight w:val="340"/>
        </w:trPr>
        <w:tc>
          <w:tcPr>
            <w:tcW w:w="27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E0B01" w14:textId="292A3D8A" w:rsidR="002471CF" w:rsidRPr="007E7951" w:rsidRDefault="002471CF" w:rsidP="002471C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7951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A.</w:t>
            </w:r>
          </w:p>
        </w:tc>
        <w:tc>
          <w:tcPr>
            <w:tcW w:w="4729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49937B" w14:textId="175F591B" w:rsidR="002471CF" w:rsidRPr="007E7951" w:rsidRDefault="002471CF" w:rsidP="002471CF">
            <w:pPr>
              <w:rPr>
                <w:rFonts w:ascii="Arial" w:hAnsi="Arial" w:cs="Arial"/>
                <w:sz w:val="19"/>
                <w:szCs w:val="19"/>
              </w:rPr>
            </w:pPr>
            <w:r w:rsidRPr="007E7951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Nejde o podstatnou změnu závazku, neboť změna:</w:t>
            </w:r>
          </w:p>
        </w:tc>
      </w:tr>
      <w:tr w:rsidR="002471CF" w:rsidRPr="00D746EC" w14:paraId="34FC5524" w14:textId="77777777" w:rsidTr="001218B1">
        <w:trPr>
          <w:trHeight w:val="283"/>
        </w:trPr>
        <w:tc>
          <w:tcPr>
            <w:tcW w:w="271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</w:tcPr>
          <w:p w14:paraId="5DC9D842" w14:textId="3B2536C6" w:rsidR="002471CF" w:rsidRPr="007E7951" w:rsidRDefault="002471CF" w:rsidP="002471C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29" w:type="pct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02B591" w14:textId="251A7D32" w:rsidR="002471CF" w:rsidRPr="007E7951" w:rsidRDefault="002471CF" w:rsidP="002471C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7951">
              <w:rPr>
                <w:rFonts w:ascii="Arial" w:hAnsi="Arial" w:cs="Arial"/>
                <w:bCs/>
                <w:sz w:val="18"/>
                <w:szCs w:val="18"/>
              </w:rPr>
              <w:t>by neumožnila účast jiných dodavatelů, ani nemohla ovlivnit výběr dodavatele v původním řízení;</w:t>
            </w:r>
          </w:p>
        </w:tc>
      </w:tr>
      <w:tr w:rsidR="002471CF" w:rsidRPr="00D746EC" w14:paraId="3FB719D8" w14:textId="77777777" w:rsidTr="001218B1">
        <w:trPr>
          <w:trHeight w:val="283"/>
        </w:trPr>
        <w:tc>
          <w:tcPr>
            <w:tcW w:w="271" w:type="pct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7ADA3D8F" w14:textId="03FBCD33" w:rsidR="002471CF" w:rsidRPr="007E7951" w:rsidRDefault="002471CF" w:rsidP="002471C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29" w:type="pct"/>
            <w:gridSpan w:val="2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7DF1EF" w14:textId="00D7D8D6" w:rsidR="002471CF" w:rsidRPr="007E7951" w:rsidRDefault="002471CF" w:rsidP="002471C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7951">
              <w:rPr>
                <w:rFonts w:ascii="Arial" w:hAnsi="Arial" w:cs="Arial"/>
                <w:bCs/>
                <w:sz w:val="18"/>
                <w:szCs w:val="18"/>
              </w:rPr>
              <w:t>nemění ekonomickou rovnováhu ve prospěch dodavatele;</w:t>
            </w:r>
          </w:p>
        </w:tc>
      </w:tr>
      <w:tr w:rsidR="002471CF" w:rsidRPr="00D746EC" w14:paraId="67A39019" w14:textId="77777777" w:rsidTr="001218B1">
        <w:trPr>
          <w:trHeight w:val="276"/>
        </w:trPr>
        <w:tc>
          <w:tcPr>
            <w:tcW w:w="271" w:type="pct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312BC42" w14:textId="047E1EE6" w:rsidR="002471CF" w:rsidRPr="007E7951" w:rsidRDefault="002471CF" w:rsidP="002471CF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4729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A0748A" w14:textId="3CC8CE7B" w:rsidR="00D842E8" w:rsidRPr="007E7951" w:rsidRDefault="002471CF" w:rsidP="007E7951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7951">
              <w:rPr>
                <w:rFonts w:ascii="Arial" w:hAnsi="Arial" w:cs="Arial"/>
                <w:bCs/>
                <w:sz w:val="18"/>
                <w:szCs w:val="18"/>
              </w:rPr>
              <w:t>nevede k významnému rozšíření předmětu. Tato změna nemá vliv na výši ceny plnění a předmětem změny je</w:t>
            </w:r>
          </w:p>
        </w:tc>
      </w:tr>
      <w:tr w:rsidR="002471CF" w:rsidRPr="00D746EC" w14:paraId="2413DE0E" w14:textId="38B2EA0E" w:rsidTr="001218B1">
        <w:trPr>
          <w:trHeight w:val="567"/>
        </w:trPr>
        <w:tc>
          <w:tcPr>
            <w:tcW w:w="27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1C524" w14:textId="6DF4A62E" w:rsidR="002471CF" w:rsidRPr="006F16C5" w:rsidRDefault="002471CF" w:rsidP="002471C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B.</w:t>
            </w:r>
          </w:p>
        </w:tc>
        <w:tc>
          <w:tcPr>
            <w:tcW w:w="4729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9FA9F" w14:textId="3D61C48B" w:rsidR="002471CF" w:rsidRPr="006F16C5" w:rsidRDefault="002471CF" w:rsidP="002471CF">
            <w:pPr>
              <w:jc w:val="both"/>
              <w:rPr>
                <w:rFonts w:ascii="Arial" w:hAnsi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Nejde o podstatnou změnu závazku, neboť finanční limit změny (a souhrn všech předpokládaných změn smlouvy) nepřevýší 15 % původní hodnoty veřejné zakázky na stavební práce (10 % u ostatních zakázek).</w:t>
            </w:r>
          </w:p>
        </w:tc>
      </w:tr>
      <w:tr w:rsidR="002471CF" w:rsidRPr="00D746EC" w14:paraId="223A5A57" w14:textId="26A39D4E" w:rsidTr="001218B1">
        <w:trPr>
          <w:trHeight w:val="567"/>
        </w:trPr>
        <w:tc>
          <w:tcPr>
            <w:tcW w:w="27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BEE0F" w14:textId="5D981AEF" w:rsidR="002471CF" w:rsidRPr="006F16C5" w:rsidRDefault="002471CF" w:rsidP="002471C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C.</w:t>
            </w:r>
          </w:p>
        </w:tc>
        <w:tc>
          <w:tcPr>
            <w:tcW w:w="4729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68F20" w14:textId="30753924" w:rsidR="002471CF" w:rsidRPr="006F16C5" w:rsidRDefault="002471CF" w:rsidP="002471CF">
            <w:pPr>
              <w:jc w:val="both"/>
              <w:rPr>
                <w:rFonts w:ascii="Arial" w:hAnsi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Nejde o podstatnou změnu závazku, neboť dodatečné stavební práce / služby od dodavatele původní veřejné zakázky jsou nezbytné a změna v osobě dodavatele:</w:t>
            </w:r>
          </w:p>
        </w:tc>
      </w:tr>
      <w:tr w:rsidR="002471CF" w:rsidRPr="00D746EC" w14:paraId="1DEB4C48" w14:textId="511B24B7" w:rsidTr="001218B1">
        <w:trPr>
          <w:trHeight w:val="283"/>
        </w:trPr>
        <w:tc>
          <w:tcPr>
            <w:tcW w:w="271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E1A0416" w14:textId="03BFCDD4" w:rsidR="002471CF" w:rsidRPr="00437824" w:rsidRDefault="002471CF" w:rsidP="002471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95C6F4D" w14:textId="3E5BDA55" w:rsidR="002471CF" w:rsidRPr="0088439F" w:rsidRDefault="002471CF" w:rsidP="002471CF">
            <w:pPr>
              <w:pStyle w:val="Odstavecseseznamem"/>
              <w:numPr>
                <w:ilvl w:val="0"/>
                <w:numId w:val="30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není možná z ekonomických nebo technických důvodů</w:t>
            </w:r>
          </w:p>
        </w:tc>
      </w:tr>
      <w:tr w:rsidR="002471CF" w:rsidRPr="00D746EC" w14:paraId="7165BC8E" w14:textId="0C198631" w:rsidTr="001218B1">
        <w:trPr>
          <w:trHeight w:val="283"/>
        </w:trPr>
        <w:tc>
          <w:tcPr>
            <w:tcW w:w="271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8A02B0C" w14:textId="12F1FF53" w:rsidR="002471CF" w:rsidRPr="00437824" w:rsidRDefault="002471CF" w:rsidP="002471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A3DC81D" w14:textId="25B41BC0" w:rsidR="002471CF" w:rsidRPr="0088439F" w:rsidRDefault="002471CF" w:rsidP="002471CF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by zadavateli způsobila značné obtíže nebo výrazné zvýšení nákladů</w:t>
            </w:r>
          </w:p>
        </w:tc>
      </w:tr>
      <w:tr w:rsidR="002471CF" w:rsidRPr="00D746EC" w14:paraId="6C20E0EE" w14:textId="051969CD" w:rsidTr="001218B1">
        <w:trPr>
          <w:trHeight w:val="567"/>
        </w:trPr>
        <w:tc>
          <w:tcPr>
            <w:tcW w:w="27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DB170" w14:textId="548024F2" w:rsidR="002471CF" w:rsidRPr="007E7951" w:rsidRDefault="002471CF" w:rsidP="002471CF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7E7951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D.</w:t>
            </w:r>
          </w:p>
        </w:tc>
        <w:tc>
          <w:tcPr>
            <w:tcW w:w="4729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FCA33B" w14:textId="7209D3AE" w:rsidR="002471CF" w:rsidRPr="007E7951" w:rsidRDefault="002471CF" w:rsidP="002471CF">
            <w:pPr>
              <w:rPr>
                <w:rFonts w:ascii="Arial" w:hAnsi="Arial"/>
                <w:color w:val="FF0000"/>
                <w:sz w:val="19"/>
                <w:szCs w:val="19"/>
              </w:rPr>
            </w:pPr>
            <w:r w:rsidRPr="007E7951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Nejde o podstatnou změnu závazku, neboť</w:t>
            </w:r>
            <w:r w:rsidRPr="007E7951">
              <w:rPr>
                <w:color w:val="FF0000"/>
              </w:rPr>
              <w:t xml:space="preserve"> </w:t>
            </w:r>
            <w:r w:rsidRPr="007E7951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potřeba změny vznikla v důsledku okolností, které zadavatel jednající s náležitou péčí nemohl předvídat a nemění celkovou povahu zakázky.</w:t>
            </w:r>
          </w:p>
        </w:tc>
      </w:tr>
      <w:tr w:rsidR="002471CF" w:rsidRPr="00D746EC" w14:paraId="3CBEE7FA" w14:textId="214DC556" w:rsidTr="001218B1">
        <w:trPr>
          <w:trHeight w:val="567"/>
        </w:trPr>
        <w:tc>
          <w:tcPr>
            <w:tcW w:w="27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57FBB" w14:textId="2ED96A4F" w:rsidR="002471CF" w:rsidRPr="006F16C5" w:rsidRDefault="002471CF" w:rsidP="002471C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E.</w:t>
            </w:r>
          </w:p>
        </w:tc>
        <w:tc>
          <w:tcPr>
            <w:tcW w:w="4729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982938" w14:textId="00E295BF" w:rsidR="002471CF" w:rsidRPr="006F16C5" w:rsidRDefault="002471CF" w:rsidP="002471CF">
            <w:pPr>
              <w:jc w:val="both"/>
              <w:rPr>
                <w:rFonts w:ascii="Arial" w:hAnsi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Za podstatnou změnu závazku se nepovažuje záměna jedné nebo více položek soupisu stavebních prací za předpokladu, že:</w:t>
            </w:r>
          </w:p>
        </w:tc>
      </w:tr>
      <w:tr w:rsidR="002471CF" w:rsidRPr="00D746EC" w14:paraId="21F7C331" w14:textId="5971147A" w:rsidTr="001218B1">
        <w:trPr>
          <w:trHeight w:val="510"/>
        </w:trPr>
        <w:tc>
          <w:tcPr>
            <w:tcW w:w="271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01911BDB" w14:textId="62F43C06" w:rsidR="002471CF" w:rsidRPr="009C58E8" w:rsidRDefault="002471CF" w:rsidP="002471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29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22B6C4D" w14:textId="18B49498" w:rsidR="002471CF" w:rsidRPr="00F96DB8" w:rsidRDefault="002471CF" w:rsidP="002471C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nové položky soupisu stavebních prací představují srovnatelný druh materiálu nebo prací ve vztahu k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nahrazovaným položkám</w:t>
            </w:r>
          </w:p>
        </w:tc>
      </w:tr>
      <w:tr w:rsidR="002471CF" w:rsidRPr="00D746EC" w14:paraId="22A94921" w14:textId="282F134B" w:rsidTr="001218B1">
        <w:trPr>
          <w:trHeight w:val="510"/>
        </w:trPr>
        <w:tc>
          <w:tcPr>
            <w:tcW w:w="271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C119546" w14:textId="3DF63470" w:rsidR="002471CF" w:rsidRPr="009C58E8" w:rsidRDefault="002471CF" w:rsidP="002471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29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103DEEB" w14:textId="4ADDC1F5" w:rsidR="002471CF" w:rsidRPr="00F96DB8" w:rsidRDefault="002471CF" w:rsidP="002471C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cena materiálu nebo prací podle nových položek soupisu stavebních prací je ve vztahu k nahrazovaným položkám stejná nebo nižší</w:t>
            </w:r>
          </w:p>
        </w:tc>
      </w:tr>
      <w:tr w:rsidR="002471CF" w:rsidRPr="00D746EC" w14:paraId="224A5BF7" w14:textId="3DB40830" w:rsidTr="001218B1">
        <w:trPr>
          <w:trHeight w:val="510"/>
        </w:trPr>
        <w:tc>
          <w:tcPr>
            <w:tcW w:w="271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FAF7E76" w14:textId="02FB7C70" w:rsidR="002471CF" w:rsidRPr="009C58E8" w:rsidRDefault="002471CF" w:rsidP="002471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29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EAADF59" w14:textId="26202F84" w:rsidR="002471CF" w:rsidRPr="00F96DB8" w:rsidRDefault="002471CF" w:rsidP="002471C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materiál nebo práce podle nových položek soupisu stavebních prací jsou ve vztahu k nahrazovaným položkám kvalitativně stejné nebo vyšší</w:t>
            </w:r>
          </w:p>
        </w:tc>
      </w:tr>
      <w:tr w:rsidR="002471CF" w:rsidRPr="00D746EC" w14:paraId="42FB5908" w14:textId="1347CCA0" w:rsidTr="001218B1">
        <w:trPr>
          <w:trHeight w:val="680"/>
        </w:trPr>
        <w:tc>
          <w:tcPr>
            <w:tcW w:w="271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66CF240" w14:textId="0198B5D3" w:rsidR="002471CF" w:rsidRPr="009C58E8" w:rsidRDefault="002471CF" w:rsidP="002471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29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81D118" w14:textId="1B2F4796" w:rsidR="002471CF" w:rsidRPr="00F96DB8" w:rsidRDefault="002471CF" w:rsidP="002471C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zadavatel vyhotoví o každé jednotlivé záměně přehled obsahující nové položky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soupisu stavebních prací s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vymezením položek v původním soupisu stavebních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prací, které jsou takto nahrazovány, spolu s podrobným a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srozumitelným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 xml:space="preserve">odůvodněním srovnatelnosti materiálu nebo prací a stejné nebo vyšší kvality </w:t>
            </w:r>
          </w:p>
        </w:tc>
      </w:tr>
      <w:tr w:rsidR="002471CF" w:rsidRPr="00D746EC" w14:paraId="63140F0F" w14:textId="77777777" w:rsidTr="00C0627B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1FA17" w14:textId="77777777" w:rsidR="002471CF" w:rsidRPr="007E6AA4" w:rsidRDefault="002471CF" w:rsidP="002471CF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471CF" w:rsidRPr="00D746EC" w14:paraId="018D98AC" w14:textId="77777777" w:rsidTr="0030054E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64A60" w14:textId="5F5B5A51" w:rsidR="002471CF" w:rsidRPr="00062A57" w:rsidRDefault="002471CF" w:rsidP="002471C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02559857"/>
            <w:r w:rsidRPr="00062A57">
              <w:rPr>
                <w:rFonts w:ascii="Arial" w:hAnsi="Arial" w:cs="Arial"/>
                <w:b/>
                <w:sz w:val="20"/>
                <w:szCs w:val="18"/>
              </w:rPr>
              <w:t>Rekapitulace změny ceny:</w:t>
            </w:r>
          </w:p>
          <w:p w14:paraId="3A80FD99" w14:textId="720A3B75" w:rsidR="002471CF" w:rsidRPr="007E6AA4" w:rsidRDefault="002471CF" w:rsidP="002471C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 xml:space="preserve">(uvedené částky jsou </w:t>
            </w:r>
            <w:r>
              <w:rPr>
                <w:rFonts w:ascii="Arial" w:hAnsi="Arial" w:cs="Arial"/>
                <w:i/>
                <w:sz w:val="14"/>
                <w:szCs w:val="20"/>
              </w:rPr>
              <w:t xml:space="preserve">uvedeny v Kč </w:t>
            </w:r>
            <w:r w:rsidRPr="007E6AA4">
              <w:rPr>
                <w:rFonts w:ascii="Arial" w:hAnsi="Arial" w:cs="Arial"/>
                <w:i/>
                <w:sz w:val="14"/>
                <w:szCs w:val="20"/>
              </w:rPr>
              <w:t>bez DPH)</w:t>
            </w:r>
            <w:bookmarkEnd w:id="1"/>
          </w:p>
        </w:tc>
      </w:tr>
      <w:tr w:rsidR="002471CF" w:rsidRPr="0042266D" w14:paraId="1803E3F5" w14:textId="77777777" w:rsidTr="001218B1">
        <w:trPr>
          <w:trHeight w:val="397"/>
        </w:trPr>
        <w:tc>
          <w:tcPr>
            <w:tcW w:w="1307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75BD1024" w:rsidR="002471CF" w:rsidRPr="0042266D" w:rsidRDefault="002471CF" w:rsidP="002471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č. </w:t>
            </w:r>
            <w:r w:rsidRPr="00236348">
              <w:rPr>
                <w:rFonts w:ascii="Arial" w:hAnsi="Arial" w:cs="Arial"/>
                <w:iCs/>
                <w:sz w:val="18"/>
                <w:szCs w:val="18"/>
              </w:rPr>
              <w:t>Smlouv</w:t>
            </w:r>
            <w:r>
              <w:rPr>
                <w:rFonts w:ascii="Arial" w:hAnsi="Arial" w:cs="Arial"/>
                <w:iCs/>
                <w:sz w:val="18"/>
                <w:szCs w:val="18"/>
              </w:rPr>
              <w:t>y</w:t>
            </w:r>
            <w:r w:rsidRPr="00236348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6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349BE8D8" w:rsidR="002471CF" w:rsidRPr="009C5E02" w:rsidRDefault="00822FE4" w:rsidP="002471CF">
            <w:pPr>
              <w:ind w:left="16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2FE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S/ŘVC/078/R/</w:t>
            </w:r>
            <w:proofErr w:type="spellStart"/>
            <w:r w:rsidRPr="00822FE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Přs</w:t>
            </w:r>
            <w:proofErr w:type="spellEnd"/>
            <w:r w:rsidRPr="00822FE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/2023</w:t>
            </w:r>
          </w:p>
        </w:tc>
        <w:tc>
          <w:tcPr>
            <w:tcW w:w="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2471CF" w:rsidRPr="0042266D" w:rsidRDefault="002471CF" w:rsidP="002471CF">
            <w:pPr>
              <w:rPr>
                <w:rFonts w:ascii="Arial" w:hAnsi="Arial" w:cs="Arial"/>
                <w:sz w:val="22"/>
                <w:szCs w:val="22"/>
              </w:rPr>
            </w:pPr>
            <w:r w:rsidRPr="00236348">
              <w:rPr>
                <w:rFonts w:ascii="Arial" w:hAnsi="Arial" w:cs="Arial"/>
                <w:sz w:val="18"/>
                <w:szCs w:val="18"/>
              </w:rPr>
              <w:t>Ze dne: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416F15AA" w:rsidR="002471CF" w:rsidRPr="00247813" w:rsidRDefault="00822FE4" w:rsidP="002471CF">
            <w:pPr>
              <w:ind w:left="20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2FE4">
              <w:rPr>
                <w:rFonts w:ascii="Arial" w:hAnsi="Arial" w:cs="Arial"/>
                <w:b/>
                <w:bCs/>
                <w:sz w:val="20"/>
                <w:szCs w:val="20"/>
              </w:rPr>
              <w:t>06.12.2023</w:t>
            </w:r>
          </w:p>
        </w:tc>
      </w:tr>
      <w:tr w:rsidR="002471CF" w:rsidRPr="00A17FF4" w14:paraId="1FAC8087" w14:textId="77777777" w:rsidTr="001218B1">
        <w:trPr>
          <w:trHeight w:val="567"/>
        </w:trPr>
        <w:tc>
          <w:tcPr>
            <w:tcW w:w="1307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2471CF" w:rsidRPr="00236348" w:rsidRDefault="002471CF" w:rsidP="002471C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Cena dle Smlouvy:</w:t>
            </w:r>
          </w:p>
          <w:p w14:paraId="3714697B" w14:textId="29550DBB" w:rsidR="002471CF" w:rsidRPr="00FF3C0B" w:rsidRDefault="002471CF" w:rsidP="002471C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(bez DPH)</w:t>
            </w:r>
          </w:p>
        </w:tc>
        <w:tc>
          <w:tcPr>
            <w:tcW w:w="3693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3092BC22" w:rsidR="002471CF" w:rsidRPr="00536C92" w:rsidRDefault="00536C92" w:rsidP="002471C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536C92">
              <w:rPr>
                <w:rFonts w:ascii="Arial" w:hAnsi="Arial" w:cs="Arial"/>
                <w:b/>
                <w:sz w:val="20"/>
                <w:szCs w:val="18"/>
              </w:rPr>
              <w:t>750 200</w:t>
            </w:r>
            <w:r w:rsidR="002471CF" w:rsidRPr="00536C92">
              <w:rPr>
                <w:rFonts w:ascii="Arial" w:hAnsi="Arial" w:cs="Arial"/>
                <w:b/>
                <w:sz w:val="20"/>
                <w:szCs w:val="18"/>
              </w:rPr>
              <w:t>,00 Kč</w:t>
            </w:r>
          </w:p>
        </w:tc>
      </w:tr>
      <w:tr w:rsidR="002471CF" w:rsidRPr="00D746EC" w14:paraId="5B46C318" w14:textId="77777777" w:rsidTr="001218B1">
        <w:trPr>
          <w:trHeight w:val="567"/>
        </w:trPr>
        <w:tc>
          <w:tcPr>
            <w:tcW w:w="130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03FBC114" w:rsidR="002471CF" w:rsidRPr="00236348" w:rsidRDefault="002471CF" w:rsidP="002471C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 xml:space="preserve">Aktuální cena vč. </w:t>
            </w:r>
            <w:r w:rsidRPr="00236348">
              <w:rPr>
                <w:rFonts w:ascii="Arial" w:hAnsi="Arial" w:cs="Arial"/>
                <w:b/>
                <w:iCs/>
                <w:sz w:val="18"/>
                <w:szCs w:val="18"/>
              </w:rPr>
              <w:t>ZL č.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01</w:t>
            </w:r>
          </w:p>
          <w:p w14:paraId="50A85045" w14:textId="7E3A8BBB" w:rsidR="002471CF" w:rsidRPr="00FF3C0B" w:rsidRDefault="002471CF" w:rsidP="002471C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(Smlouva + ∑ ZL)</w:t>
            </w:r>
          </w:p>
        </w:tc>
        <w:tc>
          <w:tcPr>
            <w:tcW w:w="3693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10C17DF6" w:rsidR="002471CF" w:rsidRPr="00536C92" w:rsidRDefault="00536C92" w:rsidP="002471C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536C9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860 200</w:t>
            </w:r>
            <w:r w:rsidR="002471CF" w:rsidRPr="00536C9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,00 Kč</w:t>
            </w:r>
          </w:p>
        </w:tc>
      </w:tr>
      <w:tr w:rsidR="002471CF" w:rsidRPr="00D746EC" w14:paraId="4B7E51FE" w14:textId="77777777" w:rsidTr="001218B1">
        <w:trPr>
          <w:trHeight w:val="567"/>
        </w:trPr>
        <w:tc>
          <w:tcPr>
            <w:tcW w:w="130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19B2" w14:textId="76C837F1" w:rsidR="002471CF" w:rsidRPr="00236348" w:rsidRDefault="002471CF" w:rsidP="002471C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Změna ceny celkem:</w:t>
            </w:r>
          </w:p>
          <w:p w14:paraId="19955D5F" w14:textId="555386D3" w:rsidR="002471CF" w:rsidRPr="00A17FF4" w:rsidRDefault="002471CF" w:rsidP="002471CF">
            <w:pPr>
              <w:spacing w:before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2BB2C6" w14:textId="2EF717A4" w:rsidR="002471CF" w:rsidRPr="00536C92" w:rsidRDefault="002471CF" w:rsidP="00247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6C92"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1572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A3F99" w14:textId="3A267E19" w:rsidR="002471CF" w:rsidRPr="00536C92" w:rsidRDefault="00536C92" w:rsidP="002471CF">
            <w:pPr>
              <w:ind w:lef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110 000</w:t>
            </w:r>
            <w:r w:rsidR="002471CF" w:rsidRPr="00536C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7FB7" w14:textId="1ADC3A82" w:rsidR="002471CF" w:rsidRPr="00BA45B6" w:rsidRDefault="002471CF" w:rsidP="00247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sz w:val="20"/>
                <w:szCs w:val="20"/>
              </w:rPr>
              <w:t>%:</w:t>
            </w:r>
          </w:p>
        </w:tc>
        <w:tc>
          <w:tcPr>
            <w:tcW w:w="75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7CAD4AE1" w:rsidR="002471CF" w:rsidRPr="00BA45B6" w:rsidRDefault="00536C92" w:rsidP="0024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14,66</w:t>
            </w:r>
          </w:p>
        </w:tc>
      </w:tr>
      <w:tr w:rsidR="002471CF" w:rsidRPr="00D746EC" w14:paraId="63659A46" w14:textId="77777777" w:rsidTr="001218B1">
        <w:trPr>
          <w:trHeight w:val="397"/>
        </w:trPr>
        <w:tc>
          <w:tcPr>
            <w:tcW w:w="67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A3DC" w14:textId="3E4A9D5A" w:rsidR="002471CF" w:rsidRPr="00A17FF4" w:rsidRDefault="002471CF" w:rsidP="002471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7B36">
              <w:rPr>
                <w:rFonts w:ascii="Arial" w:hAnsi="Arial" w:cs="Arial"/>
                <w:iCs/>
                <w:sz w:val="18"/>
                <w:szCs w:val="18"/>
              </w:rPr>
              <w:t>Změna celkem dle odstavců:</w:t>
            </w:r>
          </w:p>
        </w:tc>
        <w:tc>
          <w:tcPr>
            <w:tcW w:w="634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15C2" w14:textId="312C8ED5" w:rsidR="002471CF" w:rsidRPr="00A17FF4" w:rsidRDefault="002471CF" w:rsidP="002471C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529C" w14:textId="2BA0464A" w:rsidR="002471CF" w:rsidRPr="004A3C9C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C9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24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0EFF" w14:textId="3EB54E17" w:rsidR="002471CF" w:rsidRPr="00536C92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C9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49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5528" w14:textId="4C818D97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B793" w14:textId="2121AD67" w:rsidR="002471CF" w:rsidRPr="00536C92" w:rsidRDefault="002471CF" w:rsidP="0024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C9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75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390C5" w14:textId="24061034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2471CF" w:rsidRPr="00D746EC" w14:paraId="1B4ECBFF" w14:textId="77777777" w:rsidTr="001218B1">
        <w:trPr>
          <w:trHeight w:val="397"/>
        </w:trPr>
        <w:tc>
          <w:tcPr>
            <w:tcW w:w="673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72D1" w14:textId="77777777" w:rsidR="002471CF" w:rsidRPr="00A17FF4" w:rsidRDefault="002471CF" w:rsidP="002471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E660" w14:textId="1B0EE517" w:rsidR="002471CF" w:rsidRPr="00A17FF4" w:rsidRDefault="002471CF" w:rsidP="002471C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FBD8" w14:textId="7444D521" w:rsidR="002471CF" w:rsidRPr="004A3C9C" w:rsidRDefault="007E7951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C9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7BFD" w14:textId="0228EF36" w:rsidR="002471CF" w:rsidRPr="00536C92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C9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6FAE" w14:textId="79610DD0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26B8" w14:textId="74AB40AE" w:rsidR="002471CF" w:rsidRPr="00536C92" w:rsidRDefault="007E7951" w:rsidP="0024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7951">
              <w:rPr>
                <w:rFonts w:ascii="Arial" w:hAnsi="Arial" w:cs="Arial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F1D2C" w14:textId="381856BA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2471CF" w:rsidRPr="00D746EC" w14:paraId="5EBA847D" w14:textId="77777777" w:rsidTr="001218B1">
        <w:trPr>
          <w:trHeight w:val="397"/>
        </w:trPr>
        <w:tc>
          <w:tcPr>
            <w:tcW w:w="673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845E90" w14:textId="77777777" w:rsidR="002471CF" w:rsidRPr="00A17FF4" w:rsidRDefault="002471CF" w:rsidP="002471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D1CD" w14:textId="25776811" w:rsidR="002471CF" w:rsidRPr="00A17FF4" w:rsidRDefault="002471CF" w:rsidP="002471C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3F3B" w14:textId="1FEE3AB1" w:rsidR="002471CF" w:rsidRPr="004A3C9C" w:rsidRDefault="007E7951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C9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8092" w14:textId="68D5113B" w:rsidR="002471CF" w:rsidRPr="00536C92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C9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151E" w14:textId="26D0AC8A" w:rsidR="002471CF" w:rsidRPr="00BA45B6" w:rsidRDefault="002471CF" w:rsidP="0024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5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DC97" w14:textId="1B158A0F" w:rsidR="002471CF" w:rsidRPr="00822FE4" w:rsidRDefault="007E7951" w:rsidP="002471C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A3C9C">
              <w:rPr>
                <w:rFonts w:ascii="Arial" w:hAnsi="Arial" w:cs="Arial"/>
                <w:sz w:val="20"/>
                <w:szCs w:val="20"/>
              </w:rPr>
              <w:t>14,66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45195" w14:textId="379A7DD2" w:rsidR="002471CF" w:rsidRPr="00BA45B6" w:rsidRDefault="002471CF" w:rsidP="0024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5B6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2471CF" w:rsidRPr="00ED5CEA" w14:paraId="13A3BA20" w14:textId="77777777" w:rsidTr="00C0627B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001A7FC1" w14:textId="77777777" w:rsidR="002471CF" w:rsidRPr="00062A57" w:rsidRDefault="002471CF" w:rsidP="002471CF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2471CF" w:rsidRPr="00ED5CEA" w14:paraId="6ECC8AD5" w14:textId="77777777" w:rsidTr="00991125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812DF2" w14:textId="2426F384" w:rsidR="002471CF" w:rsidRPr="00796B0E" w:rsidRDefault="002471CF" w:rsidP="002471CF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i/>
                <w:sz w:val="16"/>
                <w:szCs w:val="20"/>
              </w:rPr>
            </w:pPr>
            <w:r w:rsidRPr="00062A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Limity změny ceny:</w:t>
            </w:r>
          </w:p>
        </w:tc>
      </w:tr>
      <w:tr w:rsidR="002471CF" w:rsidRPr="00ED5CEA" w14:paraId="1D3646D2" w14:textId="77777777" w:rsidTr="00D02DA3">
        <w:trPr>
          <w:trHeight w:val="283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BCDE3" w14:textId="46A9535E" w:rsidR="002471CF" w:rsidRPr="006C48F7" w:rsidRDefault="002471CF" w:rsidP="002471CF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A: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Nemění cenu dodávk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y       /   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B: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1</w:t>
            </w:r>
            <w:r>
              <w:rPr>
                <w:rFonts w:ascii="Arial" w:hAnsi="Arial" w:cs="Arial"/>
                <w:i/>
                <w:sz w:val="16"/>
                <w:szCs w:val="20"/>
              </w:rPr>
              <w:t>0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%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/   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 + D: </w:t>
            </w:r>
            <w:r w:rsidRPr="00B84985">
              <w:rPr>
                <w:rFonts w:ascii="Arial" w:hAnsi="Arial" w:cs="Arial"/>
                <w:i/>
                <w:sz w:val="16"/>
                <w:szCs w:val="20"/>
              </w:rPr>
              <w:t>Po odečtení nerealizovaných služeb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součet změn max 30 %</w:t>
            </w:r>
          </w:p>
        </w:tc>
      </w:tr>
      <w:tr w:rsidR="002471CF" w:rsidRPr="00ED5CEA" w14:paraId="3A500F5C" w14:textId="77777777" w:rsidTr="001218B1">
        <w:trPr>
          <w:trHeight w:val="397"/>
        </w:trPr>
        <w:tc>
          <w:tcPr>
            <w:tcW w:w="1307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433C08BA" w:rsidR="002471CF" w:rsidRPr="00EB0ED8" w:rsidRDefault="002471CF" w:rsidP="002471C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554240">
              <w:rPr>
                <w:rFonts w:ascii="Arial" w:hAnsi="Arial" w:cs="Arial"/>
                <w:b/>
                <w:bCs/>
                <w:sz w:val="18"/>
                <w:szCs w:val="18"/>
              </w:rPr>
              <w:t>ZL č. 01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3C9980C4" w:rsidR="002471CF" w:rsidRPr="00EB0ED8" w:rsidRDefault="002471CF" w:rsidP="002471CF">
            <w:pPr>
              <w:ind w:right="147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2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3039E973" w:rsidR="002471CF" w:rsidRPr="00F545DF" w:rsidRDefault="002471CF" w:rsidP="002471CF">
            <w:pPr>
              <w:ind w:right="104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4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28D68C25" w:rsidR="002471CF" w:rsidRPr="00F545DF" w:rsidRDefault="002471CF" w:rsidP="002471CF">
            <w:pPr>
              <w:ind w:right="59"/>
              <w:jc w:val="right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0DC79486" w:rsidR="002471CF" w:rsidRPr="00F545DF" w:rsidRDefault="00D1411F" w:rsidP="002471CF">
            <w:pPr>
              <w:ind w:right="156"/>
              <w:jc w:val="right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6B5851">
              <w:rPr>
                <w:rFonts w:ascii="Arial" w:hAnsi="Arial" w:cs="Arial"/>
                <w:sz w:val="18"/>
                <w:szCs w:val="18"/>
              </w:rPr>
              <w:t>110 000,00</w:t>
            </w:r>
          </w:p>
        </w:tc>
        <w:tc>
          <w:tcPr>
            <w:tcW w:w="75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573DC900" w:rsidR="002471CF" w:rsidRPr="00ED5CEA" w:rsidRDefault="002471CF" w:rsidP="002471CF">
            <w:pPr>
              <w:ind w:right="11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471CF" w:rsidRPr="00D746EC" w14:paraId="5F8A3BF5" w14:textId="77777777" w:rsidTr="004F1224">
        <w:trPr>
          <w:trHeight w:val="1191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AD92C" w14:textId="4E8EA35C" w:rsidR="002471CF" w:rsidRPr="00A5331F" w:rsidRDefault="002471CF" w:rsidP="002471CF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>Objednatel a Konzultant se dohodli, že u výše uvedené služby/činnosti, která je součástí poskytování služeb Konzultanta v rámci výše uvedeného Projektu, byly provedeny Změny, jež jsou podrobně popsány, zdůvodněny, dokladovány a oceněny v dokumentaci této Změny. Smlouva se mění v rozsahu upraveném v tomto Změnovém listu. V ostatním zůstávají práva a povinnosti Objednatele a Konzultanta sjednané ve Smlouvě o poskytování služeb nedotčeny. Na důkaz toho připojují příslušné osoby oprávněné jednat jménem nebo v zastoupení Objednatele a Konzultanta své podpisy.</w:t>
            </w:r>
          </w:p>
        </w:tc>
      </w:tr>
      <w:tr w:rsidR="002471CF" w:rsidRPr="00D746EC" w14:paraId="3B73CD16" w14:textId="77777777" w:rsidTr="008202D1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79674" w14:textId="7A80DFBD" w:rsidR="002471CF" w:rsidRPr="00A5331F" w:rsidRDefault="002471CF" w:rsidP="002471CF">
            <w:pPr>
              <w:spacing w:line="288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>Změnový list schválený všemi účastníky změnového řízení se stává součástí obsahu závazku mezi Objednatelem a Konzultantem a bude součástí Dodatku k uzavřené Smlouvě. Datem schválení je souhlasné vyjádření ředitele Objednatele.</w:t>
            </w:r>
          </w:p>
        </w:tc>
      </w:tr>
      <w:tr w:rsidR="002471CF" w:rsidRPr="00CC3A08" w14:paraId="6FD781D5" w14:textId="77777777" w:rsidTr="001218B1">
        <w:trPr>
          <w:trHeight w:val="1587"/>
        </w:trPr>
        <w:tc>
          <w:tcPr>
            <w:tcW w:w="818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432A" w14:textId="77777777" w:rsidR="002471CF" w:rsidRPr="00CC3A08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Konzultant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7664B" w14:textId="0354EA59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4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2263" w14:textId="61C3A638" w:rsidR="002471CF" w:rsidRPr="0043399F" w:rsidRDefault="00F1166C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01352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0515" w14:textId="272E034E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9DDBB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1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2660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5909BE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CC3A08" w14:paraId="32D9DEA4" w14:textId="77777777" w:rsidTr="001218B1">
        <w:trPr>
          <w:trHeight w:val="1146"/>
        </w:trPr>
        <w:tc>
          <w:tcPr>
            <w:tcW w:w="818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B0FB" w14:textId="2E9F7B83" w:rsidR="002471CF" w:rsidRDefault="002471CF" w:rsidP="002471CF">
            <w:pPr>
              <w:ind w:right="58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Vyjádřen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í zástupce Konzultanta</w:t>
            </w: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82" w:type="pct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ABF4E" w14:textId="0DA1BC3C" w:rsidR="002471CF" w:rsidRPr="00CC3A08" w:rsidRDefault="002471CF" w:rsidP="002471CF">
            <w:pPr>
              <w:spacing w:line="276" w:lineRule="auto"/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77D1">
              <w:rPr>
                <w:rFonts w:ascii="Arial" w:hAnsi="Arial" w:cs="Arial"/>
                <w:sz w:val="16"/>
                <w:szCs w:val="16"/>
              </w:rPr>
              <w:t xml:space="preserve">Navrhované změny byly zpracovány s ohledem na skutečný vývoj veřejné zakázky. Změny </w:t>
            </w:r>
            <w:r w:rsidRPr="00BA45B6">
              <w:rPr>
                <w:rFonts w:ascii="Arial" w:hAnsi="Arial" w:cs="Arial"/>
                <w:sz w:val="16"/>
                <w:szCs w:val="16"/>
              </w:rPr>
              <w:t>reflektují zjištěn</w:t>
            </w:r>
            <w:r>
              <w:rPr>
                <w:rFonts w:ascii="Arial" w:hAnsi="Arial" w:cs="Arial"/>
                <w:sz w:val="16"/>
                <w:szCs w:val="16"/>
              </w:rPr>
              <w:t>é</w:t>
            </w:r>
            <w:r w:rsidRPr="00BA45B6">
              <w:rPr>
                <w:rFonts w:ascii="Arial" w:hAnsi="Arial" w:cs="Arial"/>
                <w:sz w:val="16"/>
                <w:szCs w:val="16"/>
              </w:rPr>
              <w:t xml:space="preserve"> nepředvídateln</w:t>
            </w:r>
            <w:r>
              <w:rPr>
                <w:rFonts w:ascii="Arial" w:hAnsi="Arial" w:cs="Arial"/>
                <w:sz w:val="16"/>
                <w:szCs w:val="16"/>
              </w:rPr>
              <w:t>é</w:t>
            </w:r>
            <w:r w:rsidRPr="00BA45B6">
              <w:rPr>
                <w:rFonts w:ascii="Arial" w:hAnsi="Arial" w:cs="Arial"/>
                <w:sz w:val="16"/>
                <w:szCs w:val="16"/>
              </w:rPr>
              <w:t xml:space="preserve"> podmínk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BA45B6">
              <w:rPr>
                <w:rFonts w:ascii="Arial" w:hAnsi="Arial" w:cs="Arial"/>
                <w:sz w:val="16"/>
                <w:szCs w:val="16"/>
              </w:rPr>
              <w:t xml:space="preserve"> na staveništi</w:t>
            </w:r>
            <w:r>
              <w:rPr>
                <w:rFonts w:ascii="Arial" w:hAnsi="Arial" w:cs="Arial"/>
                <w:sz w:val="16"/>
                <w:szCs w:val="16"/>
              </w:rPr>
              <w:t xml:space="preserve"> a v návaznosti na zjištěné skutečnosti prodloužení doby výkonu činnosti Správce stavby. </w:t>
            </w:r>
            <w:r w:rsidRPr="00BA45B6">
              <w:rPr>
                <w:rFonts w:ascii="Arial" w:hAnsi="Arial" w:cs="Arial"/>
                <w:sz w:val="16"/>
                <w:szCs w:val="16"/>
              </w:rPr>
              <w:t xml:space="preserve">Rozsah navrhovaných změn je podrobně popsán v odst. </w:t>
            </w:r>
            <w:r w:rsidRPr="00BA45B6">
              <w:rPr>
                <w:rFonts w:ascii="Arial" w:hAnsi="Arial" w:cs="Arial"/>
                <w:i/>
                <w:iCs/>
                <w:sz w:val="16"/>
                <w:szCs w:val="16"/>
              </w:rPr>
              <w:t>Popis a zdůvodnění změn</w:t>
            </w:r>
            <w:r w:rsidRPr="00BA45B6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554240">
              <w:rPr>
                <w:rFonts w:ascii="Arial" w:hAnsi="Arial" w:cs="Arial"/>
                <w:sz w:val="16"/>
                <w:szCs w:val="16"/>
              </w:rPr>
              <w:t>dále v souvisejících dokumentech tohoto Změnového listu.</w:t>
            </w:r>
          </w:p>
        </w:tc>
      </w:tr>
      <w:tr w:rsidR="002471CF" w:rsidRPr="00CC3A08" w14:paraId="74A27E17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F407" w14:textId="77777777" w:rsidR="002471CF" w:rsidRDefault="002471CF" w:rsidP="002471CF">
            <w:pPr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71CF" w:rsidRPr="00D746EC" w14:paraId="0058DB2D" w14:textId="77777777" w:rsidTr="001218B1">
        <w:trPr>
          <w:trHeight w:val="1587"/>
        </w:trPr>
        <w:tc>
          <w:tcPr>
            <w:tcW w:w="818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A29C" w14:textId="77777777" w:rsidR="002471CF" w:rsidRPr="00CC3A08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Objednatel: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21BA1" w14:textId="6BAEF75A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4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CAFA" w14:textId="76EBE2E8" w:rsidR="002471CF" w:rsidRPr="0043399F" w:rsidRDefault="002471CF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sz w:val="16"/>
                <w:szCs w:val="16"/>
              </w:rPr>
              <w:t> </w:t>
            </w:r>
            <w:r w:rsidRPr="00C16540">
              <w:rPr>
                <w:rFonts w:ascii="Arial" w:hAnsi="Arial" w:cs="Arial"/>
                <w:b/>
                <w:bCs/>
                <w:sz w:val="16"/>
                <w:szCs w:val="16"/>
              </w:rPr>
              <w:t>Ing. Lubomír Fojtů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9AA59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8BD6B" w14:textId="11848574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7AEB5" w14:textId="77777777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61179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491FE2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79A000AB" w14:textId="77777777" w:rsidTr="001218B1">
        <w:trPr>
          <w:trHeight w:val="397"/>
        </w:trPr>
        <w:tc>
          <w:tcPr>
            <w:tcW w:w="81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DEAD" w14:textId="576BD227" w:rsidR="002471CF" w:rsidRPr="00A5331F" w:rsidRDefault="002471CF" w:rsidP="002471CF">
            <w:pPr>
              <w:ind w:right="57"/>
              <w:jc w:val="right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Č. Smlouvy:</w:t>
            </w:r>
          </w:p>
        </w:tc>
        <w:tc>
          <w:tcPr>
            <w:tcW w:w="14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4C63" w14:textId="6E8CA1E1" w:rsidR="002471CF" w:rsidRPr="00EB0ED8" w:rsidRDefault="006B5851" w:rsidP="002471CF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6B5851">
              <w:rPr>
                <w:rFonts w:ascii="Arial" w:hAnsi="Arial" w:cs="Arial"/>
                <w:color w:val="000000"/>
                <w:sz w:val="16"/>
                <w:szCs w:val="16"/>
              </w:rPr>
              <w:t>S/ŘVC/078/R/</w:t>
            </w:r>
            <w:proofErr w:type="spellStart"/>
            <w:r w:rsidRPr="006B5851">
              <w:rPr>
                <w:rFonts w:ascii="Arial" w:hAnsi="Arial" w:cs="Arial"/>
                <w:color w:val="000000"/>
                <w:sz w:val="16"/>
                <w:szCs w:val="16"/>
              </w:rPr>
              <w:t>Přs</w:t>
            </w:r>
            <w:proofErr w:type="spellEnd"/>
            <w:r w:rsidRPr="006B5851">
              <w:rPr>
                <w:rFonts w:ascii="Arial" w:hAnsi="Arial" w:cs="Arial"/>
                <w:color w:val="000000"/>
                <w:sz w:val="16"/>
                <w:szCs w:val="16"/>
              </w:rPr>
              <w:t>/2023</w:t>
            </w:r>
          </w:p>
        </w:tc>
        <w:tc>
          <w:tcPr>
            <w:tcW w:w="10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4AC7" w14:textId="319AA2C4" w:rsidR="002471CF" w:rsidRPr="00554240" w:rsidRDefault="002471CF" w:rsidP="002471CF">
            <w:pPr>
              <w:jc w:val="right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 w:rsidRPr="00554240">
              <w:rPr>
                <w:rFonts w:ascii="Arial" w:hAnsi="Arial"/>
                <w:i/>
                <w:iCs/>
                <w:sz w:val="14"/>
                <w:szCs w:val="14"/>
              </w:rPr>
              <w:t>Dotčená část Smlouvy:</w:t>
            </w:r>
          </w:p>
        </w:tc>
        <w:tc>
          <w:tcPr>
            <w:tcW w:w="1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EAA47" w14:textId="77777777" w:rsidR="002471CF" w:rsidRPr="001218B1" w:rsidRDefault="002471CF" w:rsidP="002471CF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1218B1">
              <w:rPr>
                <w:rFonts w:ascii="Arial" w:hAnsi="Arial" w:cs="Arial"/>
                <w:sz w:val="16"/>
                <w:szCs w:val="16"/>
              </w:rPr>
              <w:t>Vymezení služeb Konzultanta a jejich rozsah</w:t>
            </w:r>
          </w:p>
          <w:p w14:paraId="35C5A036" w14:textId="3700E006" w:rsidR="002471CF" w:rsidRPr="001218B1" w:rsidRDefault="002471CF" w:rsidP="002471CF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1218B1">
              <w:rPr>
                <w:rFonts w:ascii="Arial" w:hAnsi="Arial" w:cs="Arial"/>
                <w:sz w:val="16"/>
                <w:szCs w:val="16"/>
              </w:rPr>
              <w:t>Harmonogram služeb</w:t>
            </w:r>
          </w:p>
        </w:tc>
      </w:tr>
      <w:tr w:rsidR="002471CF" w:rsidRPr="00D746EC" w14:paraId="67CB09DE" w14:textId="77777777" w:rsidTr="001218B1">
        <w:trPr>
          <w:trHeight w:val="397"/>
        </w:trPr>
        <w:tc>
          <w:tcPr>
            <w:tcW w:w="81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41A5" w14:textId="2E8BFCC0" w:rsidR="002471CF" w:rsidRPr="00A5331F" w:rsidRDefault="002471CF" w:rsidP="002471CF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Předpokládaný výdaj:</w:t>
            </w:r>
          </w:p>
        </w:tc>
        <w:tc>
          <w:tcPr>
            <w:tcW w:w="14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50C6" w14:textId="184F8EBF" w:rsidR="002471CF" w:rsidRPr="00EB0ED8" w:rsidRDefault="006B5851" w:rsidP="002471CF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110 000</w:t>
            </w:r>
            <w:r w:rsidR="002471CF" w:rsidRPr="00554240">
              <w:rPr>
                <w:rFonts w:ascii="Arial" w:hAnsi="Arial" w:cs="Arial"/>
                <w:color w:val="000000"/>
                <w:sz w:val="16"/>
                <w:szCs w:val="16"/>
              </w:rPr>
              <w:t>,00 Kč bez DPH</w:t>
            </w:r>
          </w:p>
        </w:tc>
        <w:tc>
          <w:tcPr>
            <w:tcW w:w="10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A341" w14:textId="501F6DA0" w:rsidR="002471CF" w:rsidRPr="00554240" w:rsidRDefault="002471CF" w:rsidP="002471CF">
            <w:pPr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554240">
              <w:rPr>
                <w:rFonts w:ascii="Arial" w:hAnsi="Arial"/>
                <w:i/>
                <w:iCs/>
                <w:sz w:val="14"/>
                <w:szCs w:val="14"/>
              </w:rPr>
              <w:t>Předpokládaný termín úhrady:</w:t>
            </w:r>
          </w:p>
        </w:tc>
        <w:tc>
          <w:tcPr>
            <w:tcW w:w="1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8E0F6" w14:textId="1DC1A464" w:rsidR="002471CF" w:rsidRPr="001218B1" w:rsidRDefault="002471CF" w:rsidP="002471CF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1218B1">
              <w:rPr>
                <w:rFonts w:ascii="Arial" w:hAnsi="Arial"/>
                <w:sz w:val="16"/>
                <w:szCs w:val="16"/>
              </w:rPr>
              <w:t>Dle Harmonogramu služeb</w:t>
            </w:r>
          </w:p>
        </w:tc>
      </w:tr>
      <w:tr w:rsidR="002471CF" w:rsidRPr="00D746EC" w14:paraId="2BD74941" w14:textId="77777777" w:rsidTr="001218B1">
        <w:trPr>
          <w:trHeight w:val="790"/>
        </w:trPr>
        <w:tc>
          <w:tcPr>
            <w:tcW w:w="818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A3DD" w14:textId="2876AACE" w:rsidR="002471CF" w:rsidRPr="00A5331F" w:rsidRDefault="002471CF" w:rsidP="002471CF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Vyjádření zástupce Objednatele:</w:t>
            </w:r>
          </w:p>
        </w:tc>
        <w:tc>
          <w:tcPr>
            <w:tcW w:w="4182" w:type="pct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54FE9" w14:textId="01000BF4" w:rsidR="002471CF" w:rsidRPr="00EB0ED8" w:rsidRDefault="002471CF" w:rsidP="002471CF">
            <w:pPr>
              <w:spacing w:line="276" w:lineRule="auto"/>
              <w:ind w:left="111" w:right="61"/>
              <w:jc w:val="both"/>
              <w:rPr>
                <w:rFonts w:ascii="Arial" w:hAnsi="Arial"/>
                <w:sz w:val="16"/>
                <w:szCs w:val="16"/>
                <w:highlight w:val="yellow"/>
              </w:rPr>
            </w:pPr>
            <w:r w:rsidRPr="002471CF">
              <w:rPr>
                <w:rFonts w:ascii="Arial" w:hAnsi="Arial"/>
                <w:sz w:val="16"/>
                <w:szCs w:val="16"/>
              </w:rPr>
              <w:t>Objednatel souhlasí s předloženým návrhem.</w:t>
            </w:r>
          </w:p>
        </w:tc>
      </w:tr>
      <w:tr w:rsidR="002471CF" w:rsidRPr="00D746EC" w14:paraId="75B90FA8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FA7C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61C0DBA8" w14:textId="77777777" w:rsidTr="001218B1">
        <w:trPr>
          <w:trHeight w:val="1587"/>
        </w:trPr>
        <w:tc>
          <w:tcPr>
            <w:tcW w:w="818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F80E" w14:textId="17CF060D" w:rsidR="002471CF" w:rsidRPr="00CC3A08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Garant smlouvy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51F76" w14:textId="60BD7AF9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49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A2CD" w14:textId="694A25B0" w:rsidR="002471CF" w:rsidRPr="0043399F" w:rsidRDefault="00F1166C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6370A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7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46B0" w14:textId="2116F277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C68F6E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1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91900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54658C1A" w14:textId="77777777" w:rsidTr="001218B1">
        <w:trPr>
          <w:trHeight w:val="67"/>
        </w:trPr>
        <w:tc>
          <w:tcPr>
            <w:tcW w:w="818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B961" w14:textId="77777777" w:rsidR="002471CF" w:rsidRPr="002471CF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1CAAF6" w14:textId="77777777" w:rsidR="002471CF" w:rsidRPr="002471CF" w:rsidRDefault="002471CF" w:rsidP="002471C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49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686D" w14:textId="77777777" w:rsidR="002471CF" w:rsidRPr="002471CF" w:rsidRDefault="002471CF" w:rsidP="002471CF">
            <w:pPr>
              <w:ind w:left="28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345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CDD4E5" w14:textId="77777777" w:rsidR="002471CF" w:rsidRPr="002471CF" w:rsidRDefault="002471CF" w:rsidP="002471C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97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D30FB" w14:textId="77777777" w:rsidR="002471CF" w:rsidRPr="002471CF" w:rsidRDefault="002471CF" w:rsidP="002471C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313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FCD436" w14:textId="77777777" w:rsidR="002471CF" w:rsidRPr="002471CF" w:rsidRDefault="002471CF" w:rsidP="002471C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51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6234F" w14:textId="77777777" w:rsidR="002471CF" w:rsidRPr="002471CF" w:rsidRDefault="002471CF" w:rsidP="002471C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471CF" w:rsidRPr="00D746EC" w14:paraId="7237A579" w14:textId="77777777" w:rsidTr="001218B1">
        <w:trPr>
          <w:trHeight w:val="1587"/>
        </w:trPr>
        <w:tc>
          <w:tcPr>
            <w:tcW w:w="818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7526" w14:textId="77561F0A" w:rsidR="002471CF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Vedoucí oddělení garanta smlouvy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F1138A" w14:textId="3DF1B3ED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49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5BCB" w14:textId="048F87EF" w:rsidR="002471CF" w:rsidRDefault="00F1166C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9393D" w14:textId="486C34A8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7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9F5F" w14:textId="77777777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6FBA8E" w14:textId="7A2CE193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1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4B885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5EA2F0FC" w14:textId="77777777" w:rsidTr="00BB194C">
        <w:trPr>
          <w:trHeight w:val="6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70620" w14:textId="77777777" w:rsidR="002471CF" w:rsidRPr="00BB194C" w:rsidRDefault="002471CF" w:rsidP="002471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471CF" w:rsidRPr="00D746EC" w14:paraId="48F8EA4E" w14:textId="77777777" w:rsidTr="001218B1">
        <w:trPr>
          <w:trHeight w:val="1587"/>
        </w:trPr>
        <w:tc>
          <w:tcPr>
            <w:tcW w:w="818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CD4A" w14:textId="29BFA273" w:rsidR="002471CF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Příkazce operace: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C390FB" w14:textId="49EFBB0F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49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EC2F" w14:textId="43793C26" w:rsidR="002471CF" w:rsidRDefault="00F1166C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AC2C7" w14:textId="22E4B65A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7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4839" w14:textId="77777777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D29D55" w14:textId="3EE511C6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1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A8B90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3075602B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B715" w14:textId="77777777" w:rsidR="002471CF" w:rsidRPr="00CC3A08" w:rsidRDefault="002471CF" w:rsidP="002471CF">
            <w:pPr>
              <w:rPr>
                <w:rFonts w:ascii="Arial" w:hAnsi="Arial" w:cs="Arial"/>
              </w:rPr>
            </w:pPr>
          </w:p>
        </w:tc>
      </w:tr>
      <w:tr w:rsidR="002471CF" w:rsidRPr="00D746EC" w14:paraId="1FFB6C07" w14:textId="77777777" w:rsidTr="001218B1">
        <w:trPr>
          <w:trHeight w:val="1587"/>
        </w:trPr>
        <w:tc>
          <w:tcPr>
            <w:tcW w:w="818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21F3" w14:textId="77777777" w:rsidR="002471CF" w:rsidRPr="00CC3A08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vnitřní správy, správce rozpočtu: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A5472" w14:textId="60239937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49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8C34" w14:textId="3EE663E8" w:rsidR="002471CF" w:rsidRPr="0043399F" w:rsidRDefault="00F1166C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D8B39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7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C580" w14:textId="1394F3DA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F9763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1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FB3A5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490508B9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9DA1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7E440A90" w14:textId="77777777" w:rsidTr="001218B1">
        <w:trPr>
          <w:trHeight w:val="1587"/>
        </w:trPr>
        <w:tc>
          <w:tcPr>
            <w:tcW w:w="818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0D08" w14:textId="6EBFE377" w:rsidR="002471CF" w:rsidRPr="00CC3A08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Statutární orgán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ředitel: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CA022" w14:textId="50B9CF5C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49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02FA" w14:textId="77777777" w:rsidR="002471CF" w:rsidRPr="0043399F" w:rsidRDefault="002471CF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Ing. Lubomír Fojtů 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72DBA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7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0A9E" w14:textId="09078A4D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E2545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1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881B1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6197B912" w14:textId="77777777" w:rsidTr="001218B1">
        <w:trPr>
          <w:trHeight w:val="567"/>
        </w:trPr>
        <w:tc>
          <w:tcPr>
            <w:tcW w:w="3336" w:type="pct"/>
            <w:gridSpan w:val="18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95C5" w14:textId="77777777" w:rsidR="002471CF" w:rsidRPr="00CC3A08" w:rsidRDefault="002471CF" w:rsidP="002471CF">
            <w:pPr>
              <w:rPr>
                <w:rFonts w:ascii="Arial" w:hAnsi="Arial" w:cs="Arial"/>
              </w:rPr>
            </w:pPr>
            <w:r w:rsidRPr="00CC3A08">
              <w:rPr>
                <w:rFonts w:ascii="Arial" w:hAnsi="Arial" w:cs="Arial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79756" w14:textId="77777777" w:rsidR="002471CF" w:rsidRPr="00CC3A08" w:rsidRDefault="002471CF" w:rsidP="002471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 xml:space="preserve">Číslo </w:t>
            </w:r>
            <w:proofErr w:type="spellStart"/>
            <w:r w:rsidRPr="009E3401">
              <w:rPr>
                <w:rFonts w:ascii="Arial" w:hAnsi="Arial" w:cs="Arial"/>
                <w:sz w:val="14"/>
                <w:szCs w:val="14"/>
              </w:rPr>
              <w:t>paré</w:t>
            </w:r>
            <w:proofErr w:type="spellEnd"/>
            <w:r w:rsidRPr="009E3401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3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7FE1" w14:textId="6BA8FD46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CD6A82" w14:textId="77777777" w:rsidR="00305DCD" w:rsidRPr="005633D6" w:rsidRDefault="00305DCD" w:rsidP="00394BA8">
      <w:pPr>
        <w:rPr>
          <w:sz w:val="2"/>
          <w:szCs w:val="2"/>
        </w:rPr>
      </w:pPr>
    </w:p>
    <w:sectPr w:rsidR="00305DCD" w:rsidRPr="005633D6" w:rsidSect="000B030B">
      <w:footerReference w:type="default" r:id="rId8"/>
      <w:pgSz w:w="11900" w:h="16840"/>
      <w:pgMar w:top="737" w:right="851" w:bottom="737" w:left="85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4DADD" w14:textId="77777777" w:rsidR="003E2BB8" w:rsidRDefault="003E2BB8" w:rsidP="00B6379A">
      <w:r>
        <w:separator/>
      </w:r>
    </w:p>
  </w:endnote>
  <w:endnote w:type="continuationSeparator" w:id="0">
    <w:p w14:paraId="66EB3F83" w14:textId="77777777" w:rsidR="003E2BB8" w:rsidRDefault="003E2BB8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swiss"/>
    <w:pitch w:val="variable"/>
    <w:sig w:usb0="00000000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E1030B" w14:textId="78C2CE78" w:rsidR="00D54396" w:rsidRPr="007C288E" w:rsidRDefault="00D54396" w:rsidP="00D54396">
        <w:pPr>
          <w:pStyle w:val="Zhlav"/>
          <w:jc w:val="center"/>
          <w:rPr>
            <w:sz w:val="20"/>
            <w:szCs w:val="20"/>
          </w:rPr>
        </w:pPr>
        <w:r w:rsidRPr="0039257F">
          <w:rPr>
            <w:rFonts w:asciiTheme="minorHAnsi" w:hAnsiTheme="minorHAnsi" w:cstheme="minorHAnsi"/>
            <w:sz w:val="20"/>
            <w:szCs w:val="20"/>
          </w:rPr>
          <w:t xml:space="preserve">Stránka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A30B62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3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Pr="0039257F">
          <w:rPr>
            <w:rFonts w:asciiTheme="minorHAnsi" w:hAnsiTheme="minorHAnsi" w:cstheme="minorHAnsi"/>
            <w:sz w:val="20"/>
            <w:szCs w:val="20"/>
          </w:rPr>
          <w:t xml:space="preserve"> z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A30B62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3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9807F" w14:textId="77777777" w:rsidR="003E2BB8" w:rsidRDefault="003E2BB8" w:rsidP="00B6379A">
      <w:r>
        <w:separator/>
      </w:r>
    </w:p>
  </w:footnote>
  <w:footnote w:type="continuationSeparator" w:id="0">
    <w:p w14:paraId="524F9F8B" w14:textId="77777777" w:rsidR="003E2BB8" w:rsidRDefault="003E2BB8" w:rsidP="00B6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-1735"/>
        </w:tabs>
        <w:ind w:left="-1735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6670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E1861"/>
    <w:multiLevelType w:val="hybridMultilevel"/>
    <w:tmpl w:val="DE06410C"/>
    <w:lvl w:ilvl="0" w:tplc="F8706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E2C98"/>
    <w:multiLevelType w:val="hybridMultilevel"/>
    <w:tmpl w:val="DCC2B458"/>
    <w:lvl w:ilvl="0" w:tplc="98FC826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5001B"/>
    <w:multiLevelType w:val="hybridMultilevel"/>
    <w:tmpl w:val="E78A4E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553A6"/>
    <w:multiLevelType w:val="hybridMultilevel"/>
    <w:tmpl w:val="4ADE9682"/>
    <w:lvl w:ilvl="0" w:tplc="A718F6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B607D"/>
    <w:multiLevelType w:val="hybridMultilevel"/>
    <w:tmpl w:val="C78A7724"/>
    <w:lvl w:ilvl="0" w:tplc="B9B84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D658A"/>
    <w:multiLevelType w:val="hybridMultilevel"/>
    <w:tmpl w:val="C76285A8"/>
    <w:lvl w:ilvl="0" w:tplc="DF0A44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8" w15:restartNumberingAfterBreak="0">
    <w:nsid w:val="3C2770AF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A598C"/>
    <w:multiLevelType w:val="hybridMultilevel"/>
    <w:tmpl w:val="42FE5E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21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1DD8"/>
    <w:multiLevelType w:val="hybridMultilevel"/>
    <w:tmpl w:val="8F9AB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97E07"/>
    <w:multiLevelType w:val="hybridMultilevel"/>
    <w:tmpl w:val="8A320FBA"/>
    <w:lvl w:ilvl="0" w:tplc="72DAB54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F582498"/>
    <w:multiLevelType w:val="hybridMultilevel"/>
    <w:tmpl w:val="4EB28B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6" w15:restartNumberingAfterBreak="0">
    <w:nsid w:val="532A31E4"/>
    <w:multiLevelType w:val="hybridMultilevel"/>
    <w:tmpl w:val="8EC6BEF2"/>
    <w:lvl w:ilvl="0" w:tplc="32265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11877"/>
    <w:multiLevelType w:val="hybridMultilevel"/>
    <w:tmpl w:val="8B34C184"/>
    <w:lvl w:ilvl="0" w:tplc="8F02A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56885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0042D"/>
    <w:multiLevelType w:val="hybridMultilevel"/>
    <w:tmpl w:val="8782F3D6"/>
    <w:lvl w:ilvl="0" w:tplc="1928743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B586B"/>
    <w:multiLevelType w:val="hybridMultilevel"/>
    <w:tmpl w:val="134E11F0"/>
    <w:lvl w:ilvl="0" w:tplc="4EA43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2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B4EC4"/>
    <w:multiLevelType w:val="hybridMultilevel"/>
    <w:tmpl w:val="AD3C7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9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8988137">
    <w:abstractNumId w:val="37"/>
  </w:num>
  <w:num w:numId="2" w16cid:durableId="2086342570">
    <w:abstractNumId w:val="33"/>
  </w:num>
  <w:num w:numId="3" w16cid:durableId="1304579483">
    <w:abstractNumId w:val="31"/>
  </w:num>
  <w:num w:numId="4" w16cid:durableId="309552946">
    <w:abstractNumId w:val="36"/>
  </w:num>
  <w:num w:numId="5" w16cid:durableId="703671366">
    <w:abstractNumId w:val="25"/>
  </w:num>
  <w:num w:numId="6" w16cid:durableId="111097280">
    <w:abstractNumId w:val="12"/>
  </w:num>
  <w:num w:numId="7" w16cid:durableId="1581284138">
    <w:abstractNumId w:val="35"/>
  </w:num>
  <w:num w:numId="8" w16cid:durableId="1578243726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513449486">
    <w:abstractNumId w:val="0"/>
  </w:num>
  <w:num w:numId="10" w16cid:durableId="1497839066">
    <w:abstractNumId w:val="39"/>
  </w:num>
  <w:num w:numId="11" w16cid:durableId="1793596967">
    <w:abstractNumId w:val="17"/>
  </w:num>
  <w:num w:numId="12" w16cid:durableId="253248609">
    <w:abstractNumId w:val="20"/>
  </w:num>
  <w:num w:numId="13" w16cid:durableId="2078941557">
    <w:abstractNumId w:val="32"/>
  </w:num>
  <w:num w:numId="14" w16cid:durableId="881552709">
    <w:abstractNumId w:val="38"/>
  </w:num>
  <w:num w:numId="15" w16cid:durableId="1169909013">
    <w:abstractNumId w:val="10"/>
  </w:num>
  <w:num w:numId="16" w16cid:durableId="484514034">
    <w:abstractNumId w:val="7"/>
  </w:num>
  <w:num w:numId="17" w16cid:durableId="1170559422">
    <w:abstractNumId w:val="21"/>
  </w:num>
  <w:num w:numId="18" w16cid:durableId="1351952323">
    <w:abstractNumId w:val="26"/>
  </w:num>
  <w:num w:numId="19" w16cid:durableId="1093475433">
    <w:abstractNumId w:val="23"/>
  </w:num>
  <w:num w:numId="20" w16cid:durableId="2061316472">
    <w:abstractNumId w:val="16"/>
  </w:num>
  <w:num w:numId="21" w16cid:durableId="915936049">
    <w:abstractNumId w:val="29"/>
  </w:num>
  <w:num w:numId="22" w16cid:durableId="1972320614">
    <w:abstractNumId w:val="22"/>
  </w:num>
  <w:num w:numId="23" w16cid:durableId="1656641042">
    <w:abstractNumId w:val="27"/>
  </w:num>
  <w:num w:numId="24" w16cid:durableId="678506709">
    <w:abstractNumId w:val="9"/>
  </w:num>
  <w:num w:numId="25" w16cid:durableId="784926267">
    <w:abstractNumId w:val="15"/>
  </w:num>
  <w:num w:numId="26" w16cid:durableId="1872913575">
    <w:abstractNumId w:val="14"/>
  </w:num>
  <w:num w:numId="27" w16cid:durableId="1569609421">
    <w:abstractNumId w:val="30"/>
  </w:num>
  <w:num w:numId="28" w16cid:durableId="139542209">
    <w:abstractNumId w:val="11"/>
  </w:num>
  <w:num w:numId="29" w16cid:durableId="1698120378">
    <w:abstractNumId w:val="19"/>
  </w:num>
  <w:num w:numId="30" w16cid:durableId="80758542">
    <w:abstractNumId w:val="18"/>
  </w:num>
  <w:num w:numId="31" w16cid:durableId="1527333793">
    <w:abstractNumId w:val="8"/>
  </w:num>
  <w:num w:numId="32" w16cid:durableId="77018960">
    <w:abstractNumId w:val="28"/>
  </w:num>
  <w:num w:numId="33" w16cid:durableId="2113935629">
    <w:abstractNumId w:val="34"/>
  </w:num>
  <w:num w:numId="34" w16cid:durableId="919170122">
    <w:abstractNumId w:val="13"/>
  </w:num>
  <w:num w:numId="35" w16cid:durableId="1207184975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4C17"/>
    <w:rsid w:val="00015A30"/>
    <w:rsid w:val="00015A7D"/>
    <w:rsid w:val="000162B6"/>
    <w:rsid w:val="0001746D"/>
    <w:rsid w:val="000276BA"/>
    <w:rsid w:val="000304EB"/>
    <w:rsid w:val="00031670"/>
    <w:rsid w:val="00034004"/>
    <w:rsid w:val="000353E9"/>
    <w:rsid w:val="00036534"/>
    <w:rsid w:val="000407BE"/>
    <w:rsid w:val="00040D50"/>
    <w:rsid w:val="00040ED9"/>
    <w:rsid w:val="00041439"/>
    <w:rsid w:val="00047069"/>
    <w:rsid w:val="00055D0C"/>
    <w:rsid w:val="00060C50"/>
    <w:rsid w:val="00061430"/>
    <w:rsid w:val="00061AC6"/>
    <w:rsid w:val="00062A57"/>
    <w:rsid w:val="00064DC5"/>
    <w:rsid w:val="00070484"/>
    <w:rsid w:val="00071AF2"/>
    <w:rsid w:val="00072008"/>
    <w:rsid w:val="0007260F"/>
    <w:rsid w:val="000728EF"/>
    <w:rsid w:val="00072A08"/>
    <w:rsid w:val="000754EA"/>
    <w:rsid w:val="00075FFB"/>
    <w:rsid w:val="00085852"/>
    <w:rsid w:val="0008747A"/>
    <w:rsid w:val="00092679"/>
    <w:rsid w:val="00094191"/>
    <w:rsid w:val="00094EBA"/>
    <w:rsid w:val="00094EF3"/>
    <w:rsid w:val="000959AE"/>
    <w:rsid w:val="000967F2"/>
    <w:rsid w:val="0009794F"/>
    <w:rsid w:val="00097A4C"/>
    <w:rsid w:val="000A3245"/>
    <w:rsid w:val="000A4916"/>
    <w:rsid w:val="000A4D97"/>
    <w:rsid w:val="000A4F6C"/>
    <w:rsid w:val="000A6DBB"/>
    <w:rsid w:val="000B030B"/>
    <w:rsid w:val="000B1390"/>
    <w:rsid w:val="000B1974"/>
    <w:rsid w:val="000B372E"/>
    <w:rsid w:val="000B513F"/>
    <w:rsid w:val="000B5F5C"/>
    <w:rsid w:val="000C10C9"/>
    <w:rsid w:val="000C5202"/>
    <w:rsid w:val="000C751B"/>
    <w:rsid w:val="000D3673"/>
    <w:rsid w:val="000D4945"/>
    <w:rsid w:val="000D676D"/>
    <w:rsid w:val="000E37C2"/>
    <w:rsid w:val="000E5DAC"/>
    <w:rsid w:val="000E6394"/>
    <w:rsid w:val="000E64F9"/>
    <w:rsid w:val="000F506F"/>
    <w:rsid w:val="000F7B3C"/>
    <w:rsid w:val="00100101"/>
    <w:rsid w:val="0010046D"/>
    <w:rsid w:val="0010176F"/>
    <w:rsid w:val="00104230"/>
    <w:rsid w:val="00105A6E"/>
    <w:rsid w:val="00105ED2"/>
    <w:rsid w:val="0010726C"/>
    <w:rsid w:val="00107EB7"/>
    <w:rsid w:val="001100E6"/>
    <w:rsid w:val="00111F7F"/>
    <w:rsid w:val="001139A5"/>
    <w:rsid w:val="00114399"/>
    <w:rsid w:val="00116C5B"/>
    <w:rsid w:val="00116C95"/>
    <w:rsid w:val="00117BA9"/>
    <w:rsid w:val="00120983"/>
    <w:rsid w:val="001218B1"/>
    <w:rsid w:val="001221DD"/>
    <w:rsid w:val="00122E1D"/>
    <w:rsid w:val="001315C7"/>
    <w:rsid w:val="00133628"/>
    <w:rsid w:val="00133EAC"/>
    <w:rsid w:val="00134BCF"/>
    <w:rsid w:val="00134CB3"/>
    <w:rsid w:val="0013527C"/>
    <w:rsid w:val="0013649D"/>
    <w:rsid w:val="0014252C"/>
    <w:rsid w:val="00143854"/>
    <w:rsid w:val="00145C84"/>
    <w:rsid w:val="00145EE5"/>
    <w:rsid w:val="0015173A"/>
    <w:rsid w:val="00151B2B"/>
    <w:rsid w:val="001520B6"/>
    <w:rsid w:val="00152495"/>
    <w:rsid w:val="00154399"/>
    <w:rsid w:val="001571E1"/>
    <w:rsid w:val="0016055A"/>
    <w:rsid w:val="00170BA7"/>
    <w:rsid w:val="00176D92"/>
    <w:rsid w:val="0018357B"/>
    <w:rsid w:val="001920DE"/>
    <w:rsid w:val="00192C39"/>
    <w:rsid w:val="001950CD"/>
    <w:rsid w:val="00195EB1"/>
    <w:rsid w:val="00196A4E"/>
    <w:rsid w:val="001A17A3"/>
    <w:rsid w:val="001A26A8"/>
    <w:rsid w:val="001A6045"/>
    <w:rsid w:val="001B1178"/>
    <w:rsid w:val="001B15E8"/>
    <w:rsid w:val="001B33CE"/>
    <w:rsid w:val="001B56E7"/>
    <w:rsid w:val="001C007D"/>
    <w:rsid w:val="001C1185"/>
    <w:rsid w:val="001C1F18"/>
    <w:rsid w:val="001C3239"/>
    <w:rsid w:val="001C46E1"/>
    <w:rsid w:val="001C7220"/>
    <w:rsid w:val="001D1EF1"/>
    <w:rsid w:val="001E0401"/>
    <w:rsid w:val="001E1129"/>
    <w:rsid w:val="001E2062"/>
    <w:rsid w:val="001E36EC"/>
    <w:rsid w:val="001E3CF3"/>
    <w:rsid w:val="001E6225"/>
    <w:rsid w:val="001E67D4"/>
    <w:rsid w:val="001E6F90"/>
    <w:rsid w:val="001F0332"/>
    <w:rsid w:val="001F320C"/>
    <w:rsid w:val="001F33CA"/>
    <w:rsid w:val="001F3D03"/>
    <w:rsid w:val="001F725A"/>
    <w:rsid w:val="001F799C"/>
    <w:rsid w:val="00203446"/>
    <w:rsid w:val="002052AB"/>
    <w:rsid w:val="00205D2B"/>
    <w:rsid w:val="0020617D"/>
    <w:rsid w:val="002074E7"/>
    <w:rsid w:val="00207FE2"/>
    <w:rsid w:val="00210113"/>
    <w:rsid w:val="00210317"/>
    <w:rsid w:val="00214891"/>
    <w:rsid w:val="00217D77"/>
    <w:rsid w:val="00222277"/>
    <w:rsid w:val="0022429E"/>
    <w:rsid w:val="00225230"/>
    <w:rsid w:val="00227456"/>
    <w:rsid w:val="002325EA"/>
    <w:rsid w:val="00235F5E"/>
    <w:rsid w:val="002360FD"/>
    <w:rsid w:val="00236348"/>
    <w:rsid w:val="00245AC3"/>
    <w:rsid w:val="00245DAB"/>
    <w:rsid w:val="00247138"/>
    <w:rsid w:val="002471CF"/>
    <w:rsid w:val="00247813"/>
    <w:rsid w:val="00252C7C"/>
    <w:rsid w:val="0025596F"/>
    <w:rsid w:val="00255C6E"/>
    <w:rsid w:val="00256352"/>
    <w:rsid w:val="0026106C"/>
    <w:rsid w:val="002635B0"/>
    <w:rsid w:val="002647CB"/>
    <w:rsid w:val="00265AD2"/>
    <w:rsid w:val="00266CB3"/>
    <w:rsid w:val="0026707C"/>
    <w:rsid w:val="002671AD"/>
    <w:rsid w:val="00270EDE"/>
    <w:rsid w:val="00272232"/>
    <w:rsid w:val="002727F2"/>
    <w:rsid w:val="00273D6C"/>
    <w:rsid w:val="0027444C"/>
    <w:rsid w:val="0027606D"/>
    <w:rsid w:val="002762C4"/>
    <w:rsid w:val="00277FBA"/>
    <w:rsid w:val="00280FC0"/>
    <w:rsid w:val="0028271E"/>
    <w:rsid w:val="002834AF"/>
    <w:rsid w:val="00283BD5"/>
    <w:rsid w:val="00283D09"/>
    <w:rsid w:val="002861E3"/>
    <w:rsid w:val="00291FAE"/>
    <w:rsid w:val="00294C68"/>
    <w:rsid w:val="00295EE2"/>
    <w:rsid w:val="00296768"/>
    <w:rsid w:val="00296B11"/>
    <w:rsid w:val="002B1E42"/>
    <w:rsid w:val="002B6F57"/>
    <w:rsid w:val="002C3815"/>
    <w:rsid w:val="002C6E1E"/>
    <w:rsid w:val="002D38DA"/>
    <w:rsid w:val="002D420C"/>
    <w:rsid w:val="002D727F"/>
    <w:rsid w:val="002D787F"/>
    <w:rsid w:val="002E0A5F"/>
    <w:rsid w:val="002E6846"/>
    <w:rsid w:val="002F0084"/>
    <w:rsid w:val="002F13AE"/>
    <w:rsid w:val="002F1B42"/>
    <w:rsid w:val="002F22E5"/>
    <w:rsid w:val="002F29EC"/>
    <w:rsid w:val="002F2DDF"/>
    <w:rsid w:val="002F45C6"/>
    <w:rsid w:val="002F5CE4"/>
    <w:rsid w:val="002F7CEF"/>
    <w:rsid w:val="0030054E"/>
    <w:rsid w:val="00301E2C"/>
    <w:rsid w:val="00303C7F"/>
    <w:rsid w:val="00305421"/>
    <w:rsid w:val="00305DCD"/>
    <w:rsid w:val="00307E02"/>
    <w:rsid w:val="00310EA9"/>
    <w:rsid w:val="003110DB"/>
    <w:rsid w:val="00312A6A"/>
    <w:rsid w:val="0031458E"/>
    <w:rsid w:val="00315BA1"/>
    <w:rsid w:val="00317586"/>
    <w:rsid w:val="00320A42"/>
    <w:rsid w:val="00320E54"/>
    <w:rsid w:val="00320FB9"/>
    <w:rsid w:val="003224D9"/>
    <w:rsid w:val="003227A9"/>
    <w:rsid w:val="00323069"/>
    <w:rsid w:val="00324AD0"/>
    <w:rsid w:val="00324DF3"/>
    <w:rsid w:val="00325027"/>
    <w:rsid w:val="00326771"/>
    <w:rsid w:val="00331AAD"/>
    <w:rsid w:val="00332A64"/>
    <w:rsid w:val="00334C0A"/>
    <w:rsid w:val="00337F89"/>
    <w:rsid w:val="003403C8"/>
    <w:rsid w:val="00340905"/>
    <w:rsid w:val="00340F1F"/>
    <w:rsid w:val="003427AB"/>
    <w:rsid w:val="003701C3"/>
    <w:rsid w:val="003729F7"/>
    <w:rsid w:val="00376025"/>
    <w:rsid w:val="00376B50"/>
    <w:rsid w:val="0037711A"/>
    <w:rsid w:val="0037771E"/>
    <w:rsid w:val="00377817"/>
    <w:rsid w:val="00385914"/>
    <w:rsid w:val="00390D11"/>
    <w:rsid w:val="00390D58"/>
    <w:rsid w:val="0039257F"/>
    <w:rsid w:val="00393B5B"/>
    <w:rsid w:val="00394BA8"/>
    <w:rsid w:val="00394EE2"/>
    <w:rsid w:val="00394F46"/>
    <w:rsid w:val="00395088"/>
    <w:rsid w:val="00395744"/>
    <w:rsid w:val="00395C7A"/>
    <w:rsid w:val="00395F88"/>
    <w:rsid w:val="00396C28"/>
    <w:rsid w:val="003A0171"/>
    <w:rsid w:val="003A18A4"/>
    <w:rsid w:val="003A2F37"/>
    <w:rsid w:val="003A351A"/>
    <w:rsid w:val="003A36F8"/>
    <w:rsid w:val="003A60AA"/>
    <w:rsid w:val="003A7DA5"/>
    <w:rsid w:val="003B6D35"/>
    <w:rsid w:val="003B703A"/>
    <w:rsid w:val="003C0218"/>
    <w:rsid w:val="003C0950"/>
    <w:rsid w:val="003C1DEE"/>
    <w:rsid w:val="003C2890"/>
    <w:rsid w:val="003C2E42"/>
    <w:rsid w:val="003C7E14"/>
    <w:rsid w:val="003D0386"/>
    <w:rsid w:val="003D1B0F"/>
    <w:rsid w:val="003D5BEF"/>
    <w:rsid w:val="003D5C82"/>
    <w:rsid w:val="003E2BB8"/>
    <w:rsid w:val="003E587D"/>
    <w:rsid w:val="003E5CD6"/>
    <w:rsid w:val="003F03DE"/>
    <w:rsid w:val="003F1B3C"/>
    <w:rsid w:val="003F1B8E"/>
    <w:rsid w:val="003F3192"/>
    <w:rsid w:val="003F43DD"/>
    <w:rsid w:val="003F506D"/>
    <w:rsid w:val="003F69B0"/>
    <w:rsid w:val="004030BD"/>
    <w:rsid w:val="00405687"/>
    <w:rsid w:val="00407281"/>
    <w:rsid w:val="004105DA"/>
    <w:rsid w:val="00412D3A"/>
    <w:rsid w:val="00415451"/>
    <w:rsid w:val="00415E57"/>
    <w:rsid w:val="00417679"/>
    <w:rsid w:val="00417C75"/>
    <w:rsid w:val="00421141"/>
    <w:rsid w:val="0042266D"/>
    <w:rsid w:val="00422C65"/>
    <w:rsid w:val="00424DC0"/>
    <w:rsid w:val="004252AD"/>
    <w:rsid w:val="004265CC"/>
    <w:rsid w:val="00426F7E"/>
    <w:rsid w:val="00427230"/>
    <w:rsid w:val="004276DF"/>
    <w:rsid w:val="00431180"/>
    <w:rsid w:val="0043232A"/>
    <w:rsid w:val="0043399F"/>
    <w:rsid w:val="0043451C"/>
    <w:rsid w:val="00437824"/>
    <w:rsid w:val="004424A2"/>
    <w:rsid w:val="00447C5F"/>
    <w:rsid w:val="00451A04"/>
    <w:rsid w:val="004537B8"/>
    <w:rsid w:val="00455208"/>
    <w:rsid w:val="004565D0"/>
    <w:rsid w:val="004607FC"/>
    <w:rsid w:val="0046092A"/>
    <w:rsid w:val="00460A70"/>
    <w:rsid w:val="00460AA3"/>
    <w:rsid w:val="0046299E"/>
    <w:rsid w:val="004634B7"/>
    <w:rsid w:val="0046562C"/>
    <w:rsid w:val="004656C1"/>
    <w:rsid w:val="00471AD6"/>
    <w:rsid w:val="00472346"/>
    <w:rsid w:val="00472422"/>
    <w:rsid w:val="0047242E"/>
    <w:rsid w:val="00472601"/>
    <w:rsid w:val="0047284F"/>
    <w:rsid w:val="00472F15"/>
    <w:rsid w:val="00473AC0"/>
    <w:rsid w:val="00480156"/>
    <w:rsid w:val="00482AB6"/>
    <w:rsid w:val="004876C1"/>
    <w:rsid w:val="0049154D"/>
    <w:rsid w:val="00493728"/>
    <w:rsid w:val="00497158"/>
    <w:rsid w:val="00497932"/>
    <w:rsid w:val="00497D57"/>
    <w:rsid w:val="004A14BF"/>
    <w:rsid w:val="004A1CFB"/>
    <w:rsid w:val="004A1D2E"/>
    <w:rsid w:val="004A34F8"/>
    <w:rsid w:val="004A3C9C"/>
    <w:rsid w:val="004A44BB"/>
    <w:rsid w:val="004A6A4B"/>
    <w:rsid w:val="004A70FD"/>
    <w:rsid w:val="004A7E2E"/>
    <w:rsid w:val="004B1E65"/>
    <w:rsid w:val="004B5723"/>
    <w:rsid w:val="004B6404"/>
    <w:rsid w:val="004B756F"/>
    <w:rsid w:val="004C059D"/>
    <w:rsid w:val="004C143B"/>
    <w:rsid w:val="004C4AB7"/>
    <w:rsid w:val="004C7049"/>
    <w:rsid w:val="004D09BB"/>
    <w:rsid w:val="004D2965"/>
    <w:rsid w:val="004D480F"/>
    <w:rsid w:val="004D4E41"/>
    <w:rsid w:val="004D6D81"/>
    <w:rsid w:val="004E05FF"/>
    <w:rsid w:val="004E0624"/>
    <w:rsid w:val="004E184E"/>
    <w:rsid w:val="004E292E"/>
    <w:rsid w:val="004E3AEE"/>
    <w:rsid w:val="004E3C5A"/>
    <w:rsid w:val="004E3DC6"/>
    <w:rsid w:val="004E5AB2"/>
    <w:rsid w:val="004F1224"/>
    <w:rsid w:val="004F181C"/>
    <w:rsid w:val="004F7F16"/>
    <w:rsid w:val="005009B7"/>
    <w:rsid w:val="00502067"/>
    <w:rsid w:val="0050246B"/>
    <w:rsid w:val="00502487"/>
    <w:rsid w:val="0050382E"/>
    <w:rsid w:val="005038C7"/>
    <w:rsid w:val="005058C9"/>
    <w:rsid w:val="005059D3"/>
    <w:rsid w:val="00511FBB"/>
    <w:rsid w:val="00511FEA"/>
    <w:rsid w:val="00516CC0"/>
    <w:rsid w:val="00522D9C"/>
    <w:rsid w:val="00523156"/>
    <w:rsid w:val="00524EA6"/>
    <w:rsid w:val="00527C04"/>
    <w:rsid w:val="005309A2"/>
    <w:rsid w:val="005316A9"/>
    <w:rsid w:val="00536C92"/>
    <w:rsid w:val="00540741"/>
    <w:rsid w:val="005418DF"/>
    <w:rsid w:val="00542194"/>
    <w:rsid w:val="005424C1"/>
    <w:rsid w:val="005443F5"/>
    <w:rsid w:val="00545621"/>
    <w:rsid w:val="00545B03"/>
    <w:rsid w:val="00551242"/>
    <w:rsid w:val="00554240"/>
    <w:rsid w:val="005622A2"/>
    <w:rsid w:val="005633D6"/>
    <w:rsid w:val="005719C1"/>
    <w:rsid w:val="0057292B"/>
    <w:rsid w:val="00576774"/>
    <w:rsid w:val="00583509"/>
    <w:rsid w:val="00583883"/>
    <w:rsid w:val="00583A5F"/>
    <w:rsid w:val="00584854"/>
    <w:rsid w:val="00596967"/>
    <w:rsid w:val="005A0F85"/>
    <w:rsid w:val="005A652B"/>
    <w:rsid w:val="005B21BD"/>
    <w:rsid w:val="005B7C3A"/>
    <w:rsid w:val="005C07D3"/>
    <w:rsid w:val="005C0C5E"/>
    <w:rsid w:val="005C1E47"/>
    <w:rsid w:val="005C683E"/>
    <w:rsid w:val="005C7BD7"/>
    <w:rsid w:val="005D1658"/>
    <w:rsid w:val="005D22DB"/>
    <w:rsid w:val="005D3749"/>
    <w:rsid w:val="005D4D1A"/>
    <w:rsid w:val="005D5764"/>
    <w:rsid w:val="005D6583"/>
    <w:rsid w:val="005D78F3"/>
    <w:rsid w:val="005E16FC"/>
    <w:rsid w:val="005E1B2F"/>
    <w:rsid w:val="005E39DA"/>
    <w:rsid w:val="005E56F4"/>
    <w:rsid w:val="005F1EEC"/>
    <w:rsid w:val="00600C87"/>
    <w:rsid w:val="00603B6A"/>
    <w:rsid w:val="00604664"/>
    <w:rsid w:val="0060567B"/>
    <w:rsid w:val="006107FD"/>
    <w:rsid w:val="00610D3A"/>
    <w:rsid w:val="006133C5"/>
    <w:rsid w:val="00613EEB"/>
    <w:rsid w:val="00614B13"/>
    <w:rsid w:val="00614F9C"/>
    <w:rsid w:val="0061566F"/>
    <w:rsid w:val="00616D59"/>
    <w:rsid w:val="00620401"/>
    <w:rsid w:val="00620867"/>
    <w:rsid w:val="00625ED1"/>
    <w:rsid w:val="0062685A"/>
    <w:rsid w:val="00630B0B"/>
    <w:rsid w:val="00633076"/>
    <w:rsid w:val="00633461"/>
    <w:rsid w:val="00634B96"/>
    <w:rsid w:val="006365E7"/>
    <w:rsid w:val="006377D1"/>
    <w:rsid w:val="0064100C"/>
    <w:rsid w:val="00642A0B"/>
    <w:rsid w:val="00643576"/>
    <w:rsid w:val="006438EA"/>
    <w:rsid w:val="00645D13"/>
    <w:rsid w:val="00646665"/>
    <w:rsid w:val="006477D3"/>
    <w:rsid w:val="00647CBF"/>
    <w:rsid w:val="00650DE1"/>
    <w:rsid w:val="00653AB4"/>
    <w:rsid w:val="00654918"/>
    <w:rsid w:val="00655FAD"/>
    <w:rsid w:val="006578EB"/>
    <w:rsid w:val="00660AE2"/>
    <w:rsid w:val="0066374F"/>
    <w:rsid w:val="00666560"/>
    <w:rsid w:val="00666D8B"/>
    <w:rsid w:val="0066751F"/>
    <w:rsid w:val="00672E40"/>
    <w:rsid w:val="006761FF"/>
    <w:rsid w:val="0067774A"/>
    <w:rsid w:val="006817AA"/>
    <w:rsid w:val="00684B73"/>
    <w:rsid w:val="00685D73"/>
    <w:rsid w:val="006914E4"/>
    <w:rsid w:val="0069322D"/>
    <w:rsid w:val="006934F8"/>
    <w:rsid w:val="00693C0A"/>
    <w:rsid w:val="0069445C"/>
    <w:rsid w:val="00694E76"/>
    <w:rsid w:val="00697507"/>
    <w:rsid w:val="006A32B6"/>
    <w:rsid w:val="006A6788"/>
    <w:rsid w:val="006B3340"/>
    <w:rsid w:val="006B5851"/>
    <w:rsid w:val="006C2BBC"/>
    <w:rsid w:val="006C48F7"/>
    <w:rsid w:val="006C4E2F"/>
    <w:rsid w:val="006D1B0D"/>
    <w:rsid w:val="006D2DC3"/>
    <w:rsid w:val="006D4775"/>
    <w:rsid w:val="006D6FD4"/>
    <w:rsid w:val="006E1248"/>
    <w:rsid w:val="006E1A71"/>
    <w:rsid w:val="006E1D7A"/>
    <w:rsid w:val="006E26DE"/>
    <w:rsid w:val="006E4939"/>
    <w:rsid w:val="006E5E3C"/>
    <w:rsid w:val="006E692B"/>
    <w:rsid w:val="006F130D"/>
    <w:rsid w:val="006F16C5"/>
    <w:rsid w:val="006F230F"/>
    <w:rsid w:val="006F3713"/>
    <w:rsid w:val="006F5B48"/>
    <w:rsid w:val="00701D62"/>
    <w:rsid w:val="00701D70"/>
    <w:rsid w:val="00705A39"/>
    <w:rsid w:val="00710D56"/>
    <w:rsid w:val="00712511"/>
    <w:rsid w:val="007152AD"/>
    <w:rsid w:val="00716BF0"/>
    <w:rsid w:val="00716ECA"/>
    <w:rsid w:val="00721977"/>
    <w:rsid w:val="0072330A"/>
    <w:rsid w:val="007276E6"/>
    <w:rsid w:val="00730F47"/>
    <w:rsid w:val="00731BC6"/>
    <w:rsid w:val="0073206B"/>
    <w:rsid w:val="0073253B"/>
    <w:rsid w:val="00735345"/>
    <w:rsid w:val="00735452"/>
    <w:rsid w:val="00735CA6"/>
    <w:rsid w:val="007409B1"/>
    <w:rsid w:val="00744EAB"/>
    <w:rsid w:val="00745636"/>
    <w:rsid w:val="00747F95"/>
    <w:rsid w:val="0075029C"/>
    <w:rsid w:val="00753406"/>
    <w:rsid w:val="00755B0D"/>
    <w:rsid w:val="00756CFB"/>
    <w:rsid w:val="007578A0"/>
    <w:rsid w:val="0076131A"/>
    <w:rsid w:val="007623E3"/>
    <w:rsid w:val="00765E31"/>
    <w:rsid w:val="0077056E"/>
    <w:rsid w:val="00773FBD"/>
    <w:rsid w:val="007757FB"/>
    <w:rsid w:val="00776859"/>
    <w:rsid w:val="00777BA4"/>
    <w:rsid w:val="00780521"/>
    <w:rsid w:val="0078633E"/>
    <w:rsid w:val="007877B7"/>
    <w:rsid w:val="00790943"/>
    <w:rsid w:val="007922A9"/>
    <w:rsid w:val="0079323E"/>
    <w:rsid w:val="00794ED2"/>
    <w:rsid w:val="00796B0E"/>
    <w:rsid w:val="007A01F3"/>
    <w:rsid w:val="007A0660"/>
    <w:rsid w:val="007A10E6"/>
    <w:rsid w:val="007A27AC"/>
    <w:rsid w:val="007A339C"/>
    <w:rsid w:val="007A59F2"/>
    <w:rsid w:val="007A5ACE"/>
    <w:rsid w:val="007B04E0"/>
    <w:rsid w:val="007B0D3A"/>
    <w:rsid w:val="007B6C5F"/>
    <w:rsid w:val="007B7269"/>
    <w:rsid w:val="007C0386"/>
    <w:rsid w:val="007C288E"/>
    <w:rsid w:val="007C3EF4"/>
    <w:rsid w:val="007C4C4E"/>
    <w:rsid w:val="007D23E3"/>
    <w:rsid w:val="007D26DB"/>
    <w:rsid w:val="007D4250"/>
    <w:rsid w:val="007D5539"/>
    <w:rsid w:val="007D56C5"/>
    <w:rsid w:val="007D75E7"/>
    <w:rsid w:val="007D762B"/>
    <w:rsid w:val="007E06B6"/>
    <w:rsid w:val="007E5713"/>
    <w:rsid w:val="007E67A6"/>
    <w:rsid w:val="007E6AA4"/>
    <w:rsid w:val="007E7951"/>
    <w:rsid w:val="007E7B0D"/>
    <w:rsid w:val="007F03A9"/>
    <w:rsid w:val="007F1DCE"/>
    <w:rsid w:val="007F429C"/>
    <w:rsid w:val="007F5A64"/>
    <w:rsid w:val="007F5BC2"/>
    <w:rsid w:val="007F6AB0"/>
    <w:rsid w:val="00800673"/>
    <w:rsid w:val="00801C94"/>
    <w:rsid w:val="0080278D"/>
    <w:rsid w:val="00804C7C"/>
    <w:rsid w:val="00804F99"/>
    <w:rsid w:val="0080506C"/>
    <w:rsid w:val="00805F93"/>
    <w:rsid w:val="00811FBC"/>
    <w:rsid w:val="00813C98"/>
    <w:rsid w:val="00814E9B"/>
    <w:rsid w:val="00817AD7"/>
    <w:rsid w:val="008202D1"/>
    <w:rsid w:val="00820B9C"/>
    <w:rsid w:val="00822FE4"/>
    <w:rsid w:val="00825652"/>
    <w:rsid w:val="00825CD2"/>
    <w:rsid w:val="00826FA9"/>
    <w:rsid w:val="00832CA0"/>
    <w:rsid w:val="00833880"/>
    <w:rsid w:val="00837CD2"/>
    <w:rsid w:val="008416BF"/>
    <w:rsid w:val="008500C3"/>
    <w:rsid w:val="008508A8"/>
    <w:rsid w:val="00853CEB"/>
    <w:rsid w:val="00856C20"/>
    <w:rsid w:val="0085790D"/>
    <w:rsid w:val="00857AB9"/>
    <w:rsid w:val="00862EB9"/>
    <w:rsid w:val="00865E5F"/>
    <w:rsid w:val="0086789D"/>
    <w:rsid w:val="008751AF"/>
    <w:rsid w:val="00877533"/>
    <w:rsid w:val="0087772E"/>
    <w:rsid w:val="00880DBE"/>
    <w:rsid w:val="00881B3E"/>
    <w:rsid w:val="00882595"/>
    <w:rsid w:val="00882C48"/>
    <w:rsid w:val="0088439F"/>
    <w:rsid w:val="0088461A"/>
    <w:rsid w:val="0088474F"/>
    <w:rsid w:val="00885189"/>
    <w:rsid w:val="008879DD"/>
    <w:rsid w:val="00892C2C"/>
    <w:rsid w:val="00895977"/>
    <w:rsid w:val="008969FF"/>
    <w:rsid w:val="008A0B99"/>
    <w:rsid w:val="008A2639"/>
    <w:rsid w:val="008A27CA"/>
    <w:rsid w:val="008A433F"/>
    <w:rsid w:val="008A57BC"/>
    <w:rsid w:val="008B73BE"/>
    <w:rsid w:val="008C07F5"/>
    <w:rsid w:val="008C0BC2"/>
    <w:rsid w:val="008C0EAA"/>
    <w:rsid w:val="008C1C64"/>
    <w:rsid w:val="008C24B5"/>
    <w:rsid w:val="008C5248"/>
    <w:rsid w:val="008D15DB"/>
    <w:rsid w:val="008D3737"/>
    <w:rsid w:val="008D42DC"/>
    <w:rsid w:val="008D4590"/>
    <w:rsid w:val="008E11F6"/>
    <w:rsid w:val="008E4ED2"/>
    <w:rsid w:val="008F610B"/>
    <w:rsid w:val="00900A09"/>
    <w:rsid w:val="009023F6"/>
    <w:rsid w:val="00905474"/>
    <w:rsid w:val="0091166D"/>
    <w:rsid w:val="00913B78"/>
    <w:rsid w:val="00920FA6"/>
    <w:rsid w:val="0092153A"/>
    <w:rsid w:val="00924BD0"/>
    <w:rsid w:val="00927A2E"/>
    <w:rsid w:val="009308DE"/>
    <w:rsid w:val="009326C4"/>
    <w:rsid w:val="00933740"/>
    <w:rsid w:val="00937A18"/>
    <w:rsid w:val="009410B1"/>
    <w:rsid w:val="00941B45"/>
    <w:rsid w:val="00941E82"/>
    <w:rsid w:val="0094648F"/>
    <w:rsid w:val="0094788A"/>
    <w:rsid w:val="00951408"/>
    <w:rsid w:val="00951886"/>
    <w:rsid w:val="009539E3"/>
    <w:rsid w:val="00956118"/>
    <w:rsid w:val="009568DB"/>
    <w:rsid w:val="009573EB"/>
    <w:rsid w:val="009606E2"/>
    <w:rsid w:val="00962843"/>
    <w:rsid w:val="0096331D"/>
    <w:rsid w:val="00964CD4"/>
    <w:rsid w:val="00967802"/>
    <w:rsid w:val="00984F0C"/>
    <w:rsid w:val="00985F2B"/>
    <w:rsid w:val="00986AAC"/>
    <w:rsid w:val="00987609"/>
    <w:rsid w:val="00987694"/>
    <w:rsid w:val="00991125"/>
    <w:rsid w:val="0099188F"/>
    <w:rsid w:val="00992077"/>
    <w:rsid w:val="009935A9"/>
    <w:rsid w:val="009A0A61"/>
    <w:rsid w:val="009A58E2"/>
    <w:rsid w:val="009A6BF3"/>
    <w:rsid w:val="009A7F39"/>
    <w:rsid w:val="009B2ED0"/>
    <w:rsid w:val="009B4C0B"/>
    <w:rsid w:val="009B6B5C"/>
    <w:rsid w:val="009B70A8"/>
    <w:rsid w:val="009C16D3"/>
    <w:rsid w:val="009C1D8B"/>
    <w:rsid w:val="009C58E8"/>
    <w:rsid w:val="009C5E02"/>
    <w:rsid w:val="009C5F6F"/>
    <w:rsid w:val="009D200A"/>
    <w:rsid w:val="009D4F6E"/>
    <w:rsid w:val="009D7C52"/>
    <w:rsid w:val="009E3401"/>
    <w:rsid w:val="009E3B89"/>
    <w:rsid w:val="009E4091"/>
    <w:rsid w:val="009F14DB"/>
    <w:rsid w:val="009F537A"/>
    <w:rsid w:val="009F70FB"/>
    <w:rsid w:val="00A00CA5"/>
    <w:rsid w:val="00A00E0C"/>
    <w:rsid w:val="00A038CB"/>
    <w:rsid w:val="00A07FD7"/>
    <w:rsid w:val="00A16F40"/>
    <w:rsid w:val="00A17FF4"/>
    <w:rsid w:val="00A20201"/>
    <w:rsid w:val="00A2029B"/>
    <w:rsid w:val="00A20BCF"/>
    <w:rsid w:val="00A215F1"/>
    <w:rsid w:val="00A21ACE"/>
    <w:rsid w:val="00A223A6"/>
    <w:rsid w:val="00A245DB"/>
    <w:rsid w:val="00A247D9"/>
    <w:rsid w:val="00A253D4"/>
    <w:rsid w:val="00A27258"/>
    <w:rsid w:val="00A30B62"/>
    <w:rsid w:val="00A31B2C"/>
    <w:rsid w:val="00A31BC9"/>
    <w:rsid w:val="00A3272E"/>
    <w:rsid w:val="00A36969"/>
    <w:rsid w:val="00A41723"/>
    <w:rsid w:val="00A442C4"/>
    <w:rsid w:val="00A46890"/>
    <w:rsid w:val="00A5331F"/>
    <w:rsid w:val="00A57AEA"/>
    <w:rsid w:val="00A6047D"/>
    <w:rsid w:val="00A637FD"/>
    <w:rsid w:val="00A6400E"/>
    <w:rsid w:val="00A71B8E"/>
    <w:rsid w:val="00A773E4"/>
    <w:rsid w:val="00A8071A"/>
    <w:rsid w:val="00A8518C"/>
    <w:rsid w:val="00A86130"/>
    <w:rsid w:val="00A8667E"/>
    <w:rsid w:val="00A90FFC"/>
    <w:rsid w:val="00A920E4"/>
    <w:rsid w:val="00A92389"/>
    <w:rsid w:val="00A92FAD"/>
    <w:rsid w:val="00A93F82"/>
    <w:rsid w:val="00A95DED"/>
    <w:rsid w:val="00A95EA3"/>
    <w:rsid w:val="00AA05F7"/>
    <w:rsid w:val="00AA3888"/>
    <w:rsid w:val="00AA793D"/>
    <w:rsid w:val="00AA7B8D"/>
    <w:rsid w:val="00AB1238"/>
    <w:rsid w:val="00AB65EB"/>
    <w:rsid w:val="00AC08B6"/>
    <w:rsid w:val="00AC493C"/>
    <w:rsid w:val="00AC61F8"/>
    <w:rsid w:val="00AC797F"/>
    <w:rsid w:val="00AD0151"/>
    <w:rsid w:val="00AD11A7"/>
    <w:rsid w:val="00AD1EFD"/>
    <w:rsid w:val="00AD5D55"/>
    <w:rsid w:val="00AE116D"/>
    <w:rsid w:val="00AE1E8C"/>
    <w:rsid w:val="00AE2DE9"/>
    <w:rsid w:val="00AE3189"/>
    <w:rsid w:val="00AE3297"/>
    <w:rsid w:val="00AE5CC8"/>
    <w:rsid w:val="00AF3BEA"/>
    <w:rsid w:val="00AF44D4"/>
    <w:rsid w:val="00AF4944"/>
    <w:rsid w:val="00B02EED"/>
    <w:rsid w:val="00B06E79"/>
    <w:rsid w:val="00B07CBE"/>
    <w:rsid w:val="00B07EED"/>
    <w:rsid w:val="00B103AC"/>
    <w:rsid w:val="00B106A9"/>
    <w:rsid w:val="00B129D8"/>
    <w:rsid w:val="00B1442C"/>
    <w:rsid w:val="00B17158"/>
    <w:rsid w:val="00B2105C"/>
    <w:rsid w:val="00B23DCC"/>
    <w:rsid w:val="00B24BA5"/>
    <w:rsid w:val="00B27DAE"/>
    <w:rsid w:val="00B30CC2"/>
    <w:rsid w:val="00B33011"/>
    <w:rsid w:val="00B35E18"/>
    <w:rsid w:val="00B42F9D"/>
    <w:rsid w:val="00B501CC"/>
    <w:rsid w:val="00B5575B"/>
    <w:rsid w:val="00B57BD4"/>
    <w:rsid w:val="00B62077"/>
    <w:rsid w:val="00B625E1"/>
    <w:rsid w:val="00B62EA3"/>
    <w:rsid w:val="00B6379A"/>
    <w:rsid w:val="00B6460A"/>
    <w:rsid w:val="00B677F7"/>
    <w:rsid w:val="00B70E1C"/>
    <w:rsid w:val="00B7646E"/>
    <w:rsid w:val="00B771CB"/>
    <w:rsid w:val="00B81628"/>
    <w:rsid w:val="00B82823"/>
    <w:rsid w:val="00B830FD"/>
    <w:rsid w:val="00B833A3"/>
    <w:rsid w:val="00B83413"/>
    <w:rsid w:val="00B84985"/>
    <w:rsid w:val="00B864D3"/>
    <w:rsid w:val="00B86D45"/>
    <w:rsid w:val="00B86ECB"/>
    <w:rsid w:val="00B917AA"/>
    <w:rsid w:val="00B92435"/>
    <w:rsid w:val="00B92443"/>
    <w:rsid w:val="00B933A6"/>
    <w:rsid w:val="00B9528E"/>
    <w:rsid w:val="00B96A54"/>
    <w:rsid w:val="00B975CB"/>
    <w:rsid w:val="00BA16F1"/>
    <w:rsid w:val="00BA3CE8"/>
    <w:rsid w:val="00BA45B6"/>
    <w:rsid w:val="00BA4627"/>
    <w:rsid w:val="00BA50B1"/>
    <w:rsid w:val="00BA6941"/>
    <w:rsid w:val="00BA7D16"/>
    <w:rsid w:val="00BB194C"/>
    <w:rsid w:val="00BC0F58"/>
    <w:rsid w:val="00BC23E3"/>
    <w:rsid w:val="00BC2507"/>
    <w:rsid w:val="00BC3DDB"/>
    <w:rsid w:val="00BC632F"/>
    <w:rsid w:val="00BC6772"/>
    <w:rsid w:val="00BD02E9"/>
    <w:rsid w:val="00BD1360"/>
    <w:rsid w:val="00BD3B30"/>
    <w:rsid w:val="00BD5C89"/>
    <w:rsid w:val="00BD7CD0"/>
    <w:rsid w:val="00BE0F38"/>
    <w:rsid w:val="00BE4F09"/>
    <w:rsid w:val="00BE6E0D"/>
    <w:rsid w:val="00BE7C66"/>
    <w:rsid w:val="00BF17AD"/>
    <w:rsid w:val="00BF4BF3"/>
    <w:rsid w:val="00BF505D"/>
    <w:rsid w:val="00BF5EB3"/>
    <w:rsid w:val="00C005C5"/>
    <w:rsid w:val="00C0627B"/>
    <w:rsid w:val="00C07444"/>
    <w:rsid w:val="00C1633C"/>
    <w:rsid w:val="00C16540"/>
    <w:rsid w:val="00C16584"/>
    <w:rsid w:val="00C17B9F"/>
    <w:rsid w:val="00C22C24"/>
    <w:rsid w:val="00C2577C"/>
    <w:rsid w:val="00C27A72"/>
    <w:rsid w:val="00C27F35"/>
    <w:rsid w:val="00C3106E"/>
    <w:rsid w:val="00C35D3E"/>
    <w:rsid w:val="00C35D9F"/>
    <w:rsid w:val="00C400AC"/>
    <w:rsid w:val="00C4158D"/>
    <w:rsid w:val="00C42FCD"/>
    <w:rsid w:val="00C529E6"/>
    <w:rsid w:val="00C56ECF"/>
    <w:rsid w:val="00C61069"/>
    <w:rsid w:val="00C61E4B"/>
    <w:rsid w:val="00C621E1"/>
    <w:rsid w:val="00C62611"/>
    <w:rsid w:val="00C63529"/>
    <w:rsid w:val="00C6473E"/>
    <w:rsid w:val="00C660E5"/>
    <w:rsid w:val="00C6728C"/>
    <w:rsid w:val="00C67ADE"/>
    <w:rsid w:val="00C73828"/>
    <w:rsid w:val="00C75A1A"/>
    <w:rsid w:val="00C773BB"/>
    <w:rsid w:val="00C839BB"/>
    <w:rsid w:val="00C85925"/>
    <w:rsid w:val="00C93C3E"/>
    <w:rsid w:val="00C9591B"/>
    <w:rsid w:val="00C97906"/>
    <w:rsid w:val="00CA06AF"/>
    <w:rsid w:val="00CA092A"/>
    <w:rsid w:val="00CA0D60"/>
    <w:rsid w:val="00CA12ED"/>
    <w:rsid w:val="00CA15FC"/>
    <w:rsid w:val="00CA2FEF"/>
    <w:rsid w:val="00CA518A"/>
    <w:rsid w:val="00CB5A54"/>
    <w:rsid w:val="00CB6D04"/>
    <w:rsid w:val="00CB7D72"/>
    <w:rsid w:val="00CB7DC6"/>
    <w:rsid w:val="00CC24DD"/>
    <w:rsid w:val="00CC3A08"/>
    <w:rsid w:val="00CC76A6"/>
    <w:rsid w:val="00CD1132"/>
    <w:rsid w:val="00CD20DB"/>
    <w:rsid w:val="00CD2908"/>
    <w:rsid w:val="00CD2E23"/>
    <w:rsid w:val="00CD3803"/>
    <w:rsid w:val="00CD51D6"/>
    <w:rsid w:val="00CD7B36"/>
    <w:rsid w:val="00CD7C5E"/>
    <w:rsid w:val="00CE0D37"/>
    <w:rsid w:val="00CE3261"/>
    <w:rsid w:val="00CE3FB4"/>
    <w:rsid w:val="00CE73B0"/>
    <w:rsid w:val="00CE7C75"/>
    <w:rsid w:val="00CF25D4"/>
    <w:rsid w:val="00CF417D"/>
    <w:rsid w:val="00CF513A"/>
    <w:rsid w:val="00CF6D71"/>
    <w:rsid w:val="00D02DA3"/>
    <w:rsid w:val="00D03B76"/>
    <w:rsid w:val="00D0436B"/>
    <w:rsid w:val="00D053E7"/>
    <w:rsid w:val="00D0616F"/>
    <w:rsid w:val="00D06A87"/>
    <w:rsid w:val="00D07B4D"/>
    <w:rsid w:val="00D11B56"/>
    <w:rsid w:val="00D1411F"/>
    <w:rsid w:val="00D152C1"/>
    <w:rsid w:val="00D20762"/>
    <w:rsid w:val="00D21E6A"/>
    <w:rsid w:val="00D24EDD"/>
    <w:rsid w:val="00D25410"/>
    <w:rsid w:val="00D274B4"/>
    <w:rsid w:val="00D3139A"/>
    <w:rsid w:val="00D36C40"/>
    <w:rsid w:val="00D402E7"/>
    <w:rsid w:val="00D43174"/>
    <w:rsid w:val="00D45FC9"/>
    <w:rsid w:val="00D50FAA"/>
    <w:rsid w:val="00D52AA7"/>
    <w:rsid w:val="00D54396"/>
    <w:rsid w:val="00D549A2"/>
    <w:rsid w:val="00D6172B"/>
    <w:rsid w:val="00D61C17"/>
    <w:rsid w:val="00D63BA5"/>
    <w:rsid w:val="00D63E48"/>
    <w:rsid w:val="00D65E42"/>
    <w:rsid w:val="00D71E7D"/>
    <w:rsid w:val="00D75706"/>
    <w:rsid w:val="00D76032"/>
    <w:rsid w:val="00D76CBD"/>
    <w:rsid w:val="00D82FCE"/>
    <w:rsid w:val="00D842E8"/>
    <w:rsid w:val="00D8712D"/>
    <w:rsid w:val="00D9340F"/>
    <w:rsid w:val="00D93646"/>
    <w:rsid w:val="00DA0177"/>
    <w:rsid w:val="00DA475E"/>
    <w:rsid w:val="00DA4D4A"/>
    <w:rsid w:val="00DB527F"/>
    <w:rsid w:val="00DB642B"/>
    <w:rsid w:val="00DC3719"/>
    <w:rsid w:val="00DC57D9"/>
    <w:rsid w:val="00DC7C35"/>
    <w:rsid w:val="00DD3F17"/>
    <w:rsid w:val="00DD3FE1"/>
    <w:rsid w:val="00DD6D33"/>
    <w:rsid w:val="00DE1B1A"/>
    <w:rsid w:val="00DE24F8"/>
    <w:rsid w:val="00DE47DC"/>
    <w:rsid w:val="00DE59B8"/>
    <w:rsid w:val="00DF693D"/>
    <w:rsid w:val="00DF7052"/>
    <w:rsid w:val="00DF72F3"/>
    <w:rsid w:val="00E05FC9"/>
    <w:rsid w:val="00E06078"/>
    <w:rsid w:val="00E0744C"/>
    <w:rsid w:val="00E1320B"/>
    <w:rsid w:val="00E14C13"/>
    <w:rsid w:val="00E1504F"/>
    <w:rsid w:val="00E2065C"/>
    <w:rsid w:val="00E22604"/>
    <w:rsid w:val="00E24FF9"/>
    <w:rsid w:val="00E30068"/>
    <w:rsid w:val="00E36BEA"/>
    <w:rsid w:val="00E37DF0"/>
    <w:rsid w:val="00E465AC"/>
    <w:rsid w:val="00E53E0C"/>
    <w:rsid w:val="00E54E5C"/>
    <w:rsid w:val="00E55D51"/>
    <w:rsid w:val="00E616D8"/>
    <w:rsid w:val="00E63378"/>
    <w:rsid w:val="00E70F85"/>
    <w:rsid w:val="00E7237B"/>
    <w:rsid w:val="00E735F3"/>
    <w:rsid w:val="00E77EE5"/>
    <w:rsid w:val="00E81852"/>
    <w:rsid w:val="00E85D19"/>
    <w:rsid w:val="00E87F26"/>
    <w:rsid w:val="00E914CE"/>
    <w:rsid w:val="00E96B6A"/>
    <w:rsid w:val="00E97443"/>
    <w:rsid w:val="00EA168B"/>
    <w:rsid w:val="00EA76C1"/>
    <w:rsid w:val="00EB04C7"/>
    <w:rsid w:val="00EB0ED8"/>
    <w:rsid w:val="00EB68C0"/>
    <w:rsid w:val="00EB7A59"/>
    <w:rsid w:val="00EC0954"/>
    <w:rsid w:val="00EC1409"/>
    <w:rsid w:val="00EC3AB0"/>
    <w:rsid w:val="00ED1D8A"/>
    <w:rsid w:val="00ED443B"/>
    <w:rsid w:val="00ED451F"/>
    <w:rsid w:val="00ED4752"/>
    <w:rsid w:val="00ED4A27"/>
    <w:rsid w:val="00ED5CEA"/>
    <w:rsid w:val="00ED660C"/>
    <w:rsid w:val="00EE2EA1"/>
    <w:rsid w:val="00EE447A"/>
    <w:rsid w:val="00EE7E72"/>
    <w:rsid w:val="00EF3C86"/>
    <w:rsid w:val="00EF41C9"/>
    <w:rsid w:val="00EF45E4"/>
    <w:rsid w:val="00EF47A6"/>
    <w:rsid w:val="00EF6CB4"/>
    <w:rsid w:val="00EF7512"/>
    <w:rsid w:val="00F00EF9"/>
    <w:rsid w:val="00F0118A"/>
    <w:rsid w:val="00F011B8"/>
    <w:rsid w:val="00F03DBC"/>
    <w:rsid w:val="00F041DA"/>
    <w:rsid w:val="00F04373"/>
    <w:rsid w:val="00F04ED0"/>
    <w:rsid w:val="00F1166C"/>
    <w:rsid w:val="00F1243F"/>
    <w:rsid w:val="00F144A8"/>
    <w:rsid w:val="00F148E3"/>
    <w:rsid w:val="00F16672"/>
    <w:rsid w:val="00F17AE6"/>
    <w:rsid w:val="00F22545"/>
    <w:rsid w:val="00F22689"/>
    <w:rsid w:val="00F22A13"/>
    <w:rsid w:val="00F2395D"/>
    <w:rsid w:val="00F240DB"/>
    <w:rsid w:val="00F2723A"/>
    <w:rsid w:val="00F33BFB"/>
    <w:rsid w:val="00F34B3C"/>
    <w:rsid w:val="00F34D1C"/>
    <w:rsid w:val="00F351FF"/>
    <w:rsid w:val="00F35ACD"/>
    <w:rsid w:val="00F41222"/>
    <w:rsid w:val="00F42068"/>
    <w:rsid w:val="00F470A9"/>
    <w:rsid w:val="00F47B18"/>
    <w:rsid w:val="00F5346E"/>
    <w:rsid w:val="00F53DC1"/>
    <w:rsid w:val="00F545DF"/>
    <w:rsid w:val="00F54DAC"/>
    <w:rsid w:val="00F57161"/>
    <w:rsid w:val="00F645C7"/>
    <w:rsid w:val="00F712C1"/>
    <w:rsid w:val="00F73368"/>
    <w:rsid w:val="00F75A11"/>
    <w:rsid w:val="00F75B82"/>
    <w:rsid w:val="00F7607D"/>
    <w:rsid w:val="00F7790D"/>
    <w:rsid w:val="00F86188"/>
    <w:rsid w:val="00F87C6F"/>
    <w:rsid w:val="00F91959"/>
    <w:rsid w:val="00F92B8F"/>
    <w:rsid w:val="00F9327C"/>
    <w:rsid w:val="00F93495"/>
    <w:rsid w:val="00F96BFD"/>
    <w:rsid w:val="00F96DB8"/>
    <w:rsid w:val="00FA3421"/>
    <w:rsid w:val="00FA3D73"/>
    <w:rsid w:val="00FA522E"/>
    <w:rsid w:val="00FA6570"/>
    <w:rsid w:val="00FA7FC2"/>
    <w:rsid w:val="00FB206B"/>
    <w:rsid w:val="00FB60CB"/>
    <w:rsid w:val="00FB6F2D"/>
    <w:rsid w:val="00FB7944"/>
    <w:rsid w:val="00FC1D21"/>
    <w:rsid w:val="00FC2809"/>
    <w:rsid w:val="00FC401B"/>
    <w:rsid w:val="00FC4B57"/>
    <w:rsid w:val="00FC5934"/>
    <w:rsid w:val="00FC753A"/>
    <w:rsid w:val="00FC7E8D"/>
    <w:rsid w:val="00FD1ACC"/>
    <w:rsid w:val="00FD22F9"/>
    <w:rsid w:val="00FD365B"/>
    <w:rsid w:val="00FD4FA5"/>
    <w:rsid w:val="00FD753E"/>
    <w:rsid w:val="00FE075A"/>
    <w:rsid w:val="00FE121E"/>
    <w:rsid w:val="00FE1E3F"/>
    <w:rsid w:val="00FE2562"/>
    <w:rsid w:val="00FE3379"/>
    <w:rsid w:val="00FE65AE"/>
    <w:rsid w:val="00FE6743"/>
    <w:rsid w:val="00FF347A"/>
    <w:rsid w:val="00FF3C0B"/>
    <w:rsid w:val="00FF40ED"/>
    <w:rsid w:val="00FF590A"/>
    <w:rsid w:val="00FF59EA"/>
    <w:rsid w:val="00FF6561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33740A38-416F-4073-9109-3C2E7ADD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paragraph" w:styleId="Bezmezer">
    <w:name w:val="No Spacing"/>
    <w:uiPriority w:val="1"/>
    <w:qFormat/>
    <w:rsid w:val="007B7269"/>
    <w:pPr>
      <w:widowControl w:val="0"/>
    </w:pPr>
    <w:rPr>
      <w:rFonts w:ascii="Arial Unicode MS" w:eastAsia="Arial Unicode MS" w:hAnsi="Arial Unicode MS" w:cs="Arial Unicode MS"/>
      <w:color w:val="00000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33F4-325D-4113-8A64-DA406B25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1010</Words>
  <Characters>5965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Koncept CB spol. s r.o.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Změnový list</dc:subject>
  <dc:creator>info@ipsumcz.cz</dc:creator>
  <cp:keywords/>
  <dc:description/>
  <cp:lastModifiedBy>Jana Mullerová</cp:lastModifiedBy>
  <cp:revision>3</cp:revision>
  <cp:lastPrinted>2024-08-23T06:12:00Z</cp:lastPrinted>
  <dcterms:created xsi:type="dcterms:W3CDTF">2024-09-13T07:43:00Z</dcterms:created>
  <dcterms:modified xsi:type="dcterms:W3CDTF">2024-09-13T07:44:00Z</dcterms:modified>
</cp:coreProperties>
</file>