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130" w:h="946" w:hRule="exact" w:wrap="none" w:vAnchor="page" w:hAnchor="page" w:x="1305" w:y="1680"/>
        <w:widowControl w:val="0"/>
        <w:keepNext w:val="0"/>
        <w:keepLines w:val="0"/>
        <w:shd w:val="clear" w:color="auto" w:fill="auto"/>
        <w:bidi w:val="0"/>
        <w:spacing w:before="0" w:after="0" w:line="360" w:lineRule="exact"/>
        <w:ind w:left="0" w:right="40" w:firstLine="0"/>
      </w:pPr>
      <w:bookmarkStart w:id="0" w:name="bookmark0"/>
      <w:r>
        <w:rPr>
          <w:rStyle w:val="CharStyle5"/>
          <w:b/>
          <w:bCs/>
        </w:rPr>
        <w:t>SMLOUVA</w:t>
      </w:r>
      <w:bookmarkEnd w:id="0"/>
    </w:p>
    <w:p>
      <w:pPr>
        <w:pStyle w:val="Style6"/>
        <w:framePr w:w="9130" w:h="946" w:hRule="exact" w:wrap="none" w:vAnchor="page" w:hAnchor="page" w:x="1305" w:y="1680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podle § 1746 odst. 2 zákona č. 89/2012 Sb., občanského zákoníku</w:t>
      </w:r>
    </w:p>
    <w:p>
      <w:pPr>
        <w:pStyle w:val="Style6"/>
        <w:framePr w:w="9130" w:h="946" w:hRule="exact" w:wrap="none" w:vAnchor="page" w:hAnchor="page" w:x="1305" w:y="1680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(dále jen „smlouva“)</w:t>
      </w:r>
    </w:p>
    <w:p>
      <w:pPr>
        <w:pStyle w:val="Style8"/>
        <w:numPr>
          <w:ilvl w:val="0"/>
          <w:numId w:val="1"/>
        </w:numPr>
        <w:framePr w:w="9130" w:h="3108" w:hRule="exact" w:wrap="none" w:vAnchor="page" w:hAnchor="page" w:x="1305" w:y="2697"/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1" w:name="bookmark1"/>
      <w:r>
        <w:rPr>
          <w:rStyle w:val="CharStyle10"/>
          <w:b/>
          <w:bCs/>
        </w:rPr>
        <w:t>SMLUVNÍ STRANY</w:t>
      </w:r>
      <w:bookmarkEnd w:id="1"/>
    </w:p>
    <w:p>
      <w:pPr>
        <w:pStyle w:val="Style11"/>
        <w:framePr w:w="9130" w:h="3108" w:hRule="exact" w:wrap="none" w:vAnchor="page" w:hAnchor="page" w:x="1305" w:y="269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RedHead Music s.r.o.</w:t>
      </w:r>
      <w:bookmarkEnd w:id="2"/>
    </w:p>
    <w:p>
      <w:pPr>
        <w:pStyle w:val="Style6"/>
        <w:framePr w:w="9130" w:h="3108" w:hRule="exact" w:wrap="none" w:vAnchor="page" w:hAnchor="page" w:x="1305" w:y="2697"/>
        <w:widowControl w:val="0"/>
        <w:keepNext w:val="0"/>
        <w:keepLines w:val="0"/>
        <w:shd w:val="clear" w:color="auto" w:fill="auto"/>
        <w:bidi w:val="0"/>
        <w:jc w:val="left"/>
        <w:spacing w:before="0" w:after="176" w:line="245" w:lineRule="exact"/>
        <w:ind w:left="0" w:right="41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 Tusarova 791/31, 170 00 Praha 7- Holešovice</w:t>
        <w:br/>
      </w:r>
      <w:r>
        <w:rPr>
          <w:rStyle w:val="CharStyle13"/>
        </w:rPr>
        <w:t>​</w:t>
      </w:r>
      <w:r>
        <w:rPr>
          <w:rStyle w:val="CharStyle14"/>
        </w:rPr>
        <w:t>.......</w:t>
      </w:r>
      <w:r>
        <w:rPr>
          <w:rStyle w:val="CharStyle15"/>
        </w:rPr>
        <w:t>.</w:t>
      </w:r>
      <w:r>
        <w:rPr>
          <w:rStyle w:val="CharStyle13"/>
        </w:rPr>
        <w:t>​</w:t>
      </w:r>
      <w:r>
        <w:rPr>
          <w:rStyle w:val="CharStyle16"/>
        </w:rPr>
        <w:t>..........</w:t>
      </w:r>
      <w:r>
        <w:rPr>
          <w:rStyle w:val="CharStyle14"/>
        </w:rPr>
        <w:t>.</w:t>
      </w:r>
      <w:r>
        <w:rPr>
          <w:rStyle w:val="CharStyle13"/>
        </w:rPr>
        <w:t>​</w:t>
      </w:r>
      <w:r>
        <w:rPr>
          <w:rStyle w:val="CharStyle14"/>
        </w:rPr>
        <w:t>......</w:t>
      </w:r>
      <w:r>
        <w:rPr>
          <w:rStyle w:val="CharStyle15"/>
        </w:rPr>
        <w:t>.....</w:t>
      </w:r>
      <w:r>
        <w:rPr>
          <w:rStyle w:val="CharStyle13"/>
        </w:rPr>
        <w:t>​</w:t>
      </w:r>
      <w:r>
        <w:rPr>
          <w:rStyle w:val="CharStyle17"/>
        </w:rPr>
        <w:t>..</w:t>
      </w:r>
      <w:r>
        <w:rPr>
          <w:rStyle w:val="CharStyle13"/>
        </w:rPr>
        <w:t>​</w:t>
      </w:r>
      <w:r>
        <w:rPr>
          <w:rStyle w:val="CharStyle16"/>
        </w:rPr>
        <w:t>...........</w:t>
      </w:r>
      <w:r>
        <w:rPr>
          <w:rStyle w:val="CharStyle14"/>
        </w:rPr>
        <w:t>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  <w:t>IČO: 024 89 881, DIČ CZ02489881</w:t>
        <w:br/>
        <w:t xml:space="preserve">Č. ú. </w:t>
      </w:r>
      <w:r>
        <w:rPr>
          <w:rStyle w:val="CharStyle13"/>
        </w:rPr>
        <w:t>.....................</w:t>
      </w:r>
      <w:r>
        <w:rPr>
          <w:rStyle w:val="CharStyle18"/>
        </w:rPr>
        <w:t>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</w:r>
      <w:r>
        <w:rPr>
          <w:rStyle w:val="CharStyle19"/>
        </w:rPr>
        <w:t>(dále jen ,, Agentura “)</w:t>
      </w:r>
    </w:p>
    <w:p>
      <w:pPr>
        <w:pStyle w:val="Style6"/>
        <w:framePr w:w="9130" w:h="3108" w:hRule="exact" w:wrap="none" w:vAnchor="page" w:hAnchor="page" w:x="1305" w:y="2697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korespondenční adresa:</w:t>
      </w:r>
    </w:p>
    <w:p>
      <w:pPr>
        <w:pStyle w:val="Style6"/>
        <w:framePr w:w="9130" w:h="3108" w:hRule="exact" w:wrap="none" w:vAnchor="page" w:hAnchor="page" w:x="1305" w:y="2697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4180" w:firstLine="0"/>
      </w:pPr>
      <w:r>
        <w:rPr>
          <w:rStyle w:val="CharStyle18"/>
        </w:rPr>
        <w:t>.....</w:t>
      </w:r>
      <w:r>
        <w:rPr>
          <w:rStyle w:val="CharStyle20"/>
        </w:rPr>
        <w:t>..........</w:t>
      </w:r>
      <w:r>
        <w:rPr>
          <w:rStyle w:val="CharStyle13"/>
        </w:rPr>
        <w:t>​...........</w:t>
      </w:r>
      <w:r>
        <w:rPr>
          <w:rStyle w:val="CharStyle18"/>
        </w:rPr>
        <w:t>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>Sokolovská 150, 250 87 - Mochov</w:t>
        <w:br/>
      </w:r>
      <w:r>
        <w:rPr>
          <w:rStyle w:val="CharStyle21"/>
        </w:rPr>
        <w:t>​.......................................</w:t>
      </w:r>
      <w:r>
        <w:rPr>
          <w:rStyle w:val="CharStyle22"/>
        </w:rPr>
        <w:t>.....................</w:t>
      </w:r>
    </w:p>
    <w:p>
      <w:pPr>
        <w:pStyle w:val="Style6"/>
        <w:framePr w:w="9130" w:h="2136" w:hRule="exact" w:wrap="none" w:vAnchor="page" w:hAnchor="page" w:x="1305" w:y="6005"/>
        <w:widowControl w:val="0"/>
        <w:keepNext w:val="0"/>
        <w:keepLines w:val="0"/>
        <w:shd w:val="clear" w:color="auto" w:fill="auto"/>
        <w:bidi w:val="0"/>
        <w:jc w:val="both"/>
        <w:spacing w:before="0" w:after="289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</w:p>
    <w:p>
      <w:pPr>
        <w:pStyle w:val="Style11"/>
        <w:framePr w:w="9130" w:h="2136" w:hRule="exact" w:wrap="none" w:vAnchor="page" w:hAnchor="page" w:x="1305" w:y="6005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Nemocnice Na Františku</w:t>
      </w:r>
      <w:bookmarkEnd w:id="3"/>
    </w:p>
    <w:p>
      <w:pPr>
        <w:pStyle w:val="Style6"/>
        <w:framePr w:w="9130" w:h="2136" w:hRule="exact" w:wrap="none" w:vAnchor="page" w:hAnchor="page" w:x="1305" w:y="6005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51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 Na Františku 847/8, 110 00 Praha 1</w:t>
        <w:br/>
      </w:r>
      <w:r>
        <w:rPr>
          <w:rStyle w:val="CharStyle13"/>
        </w:rPr>
        <w:t>​</w:t>
      </w:r>
      <w:r>
        <w:rPr>
          <w:rStyle w:val="CharStyle20"/>
        </w:rPr>
        <w:t>...........</w:t>
      </w:r>
      <w:r>
        <w:rPr>
          <w:rStyle w:val="CharStyle16"/>
        </w:rPr>
        <w:t>.</w:t>
      </w:r>
      <w:r>
        <w:rPr>
          <w:rStyle w:val="CharStyle13"/>
        </w:rPr>
        <w:t>​</w:t>
      </w:r>
      <w:r>
        <w:rPr>
          <w:rStyle w:val="CharStyle14"/>
        </w:rPr>
        <w:t>.......</w:t>
      </w:r>
      <w:r>
        <w:rPr>
          <w:rStyle w:val="CharStyle15"/>
        </w:rPr>
        <w:t>...</w:t>
      </w:r>
      <w:r>
        <w:rPr>
          <w:rStyle w:val="CharStyle13"/>
        </w:rPr>
        <w:t>​</w:t>
      </w:r>
      <w:r>
        <w:rPr>
          <w:rStyle w:val="CharStyle15"/>
        </w:rPr>
        <w:t>......</w:t>
      </w:r>
      <w:r>
        <w:rPr>
          <w:rStyle w:val="CharStyle23"/>
        </w:rPr>
        <w:t>....</w:t>
      </w:r>
      <w:r>
        <w:rPr>
          <w:rStyle w:val="CharStyle13"/>
        </w:rPr>
        <w:t>​</w:t>
      </w:r>
      <w:r>
        <w:rPr>
          <w:rStyle w:val="CharStyle17"/>
        </w:rPr>
        <w:t>..</w:t>
      </w:r>
      <w:r>
        <w:rPr>
          <w:rStyle w:val="CharStyle13"/>
        </w:rPr>
        <w:t>​...</w:t>
      </w:r>
      <w:r>
        <w:rPr>
          <w:rStyle w:val="CharStyle18"/>
        </w:rPr>
        <w:t>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>l</w:t>
        <w:br/>
        <w:t>IČO: 008 79 444, DIČ CZ00879444</w:t>
        <w:br/>
        <w:t xml:space="preserve">Č.ú. </w:t>
      </w:r>
      <w:r>
        <w:rPr>
          <w:rStyle w:val="CharStyle20"/>
        </w:rPr>
        <w:t>...................</w:t>
      </w:r>
      <w:r>
        <w:rPr>
          <w:rStyle w:val="CharStyle16"/>
        </w:rPr>
        <w:t>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</w:r>
      <w:r>
        <w:rPr>
          <w:rStyle w:val="CharStyle19"/>
        </w:rPr>
        <w:t>(dále jen „Pořadatel“)</w:t>
      </w:r>
    </w:p>
    <w:p>
      <w:pPr>
        <w:pStyle w:val="Style8"/>
        <w:numPr>
          <w:ilvl w:val="0"/>
          <w:numId w:val="1"/>
        </w:numPr>
        <w:framePr w:w="9130" w:h="1010" w:hRule="exact" w:wrap="none" w:vAnchor="page" w:hAnchor="page" w:x="1305" w:y="8524"/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spacing w:before="0" w:after="99" w:line="220" w:lineRule="exact"/>
        <w:ind w:left="0" w:right="0" w:firstLine="0"/>
      </w:pPr>
      <w:bookmarkStart w:id="4" w:name="bookmark4"/>
      <w:r>
        <w:rPr>
          <w:rStyle w:val="CharStyle10"/>
          <w:b/>
          <w:bCs/>
        </w:rPr>
        <w:t>PŘEDMĚT SMLOUVY</w:t>
      </w:r>
      <w:bookmarkEnd w:id="4"/>
    </w:p>
    <w:p>
      <w:pPr>
        <w:pStyle w:val="Style6"/>
        <w:framePr w:w="9130" w:h="1010" w:hRule="exact" w:wrap="none" w:vAnchor="page" w:hAnchor="page" w:x="1305" w:y="8524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Předmětem této smlouvy je vymezení práv a povinností Agentury a Pořadatele pořádající</w:t>
        <w:br/>
        <w:t>vystoupení (dále jen „Akce“) Agenturou zastupovaného souboru:</w:t>
      </w:r>
    </w:p>
    <w:p>
      <w:pPr>
        <w:pStyle w:val="Style3"/>
        <w:framePr w:w="9130" w:h="4937" w:hRule="exact" w:wrap="none" w:vAnchor="page" w:hAnchor="page" w:x="1305" w:y="10075"/>
        <w:widowControl w:val="0"/>
        <w:keepNext w:val="0"/>
        <w:keepLines w:val="0"/>
        <w:shd w:val="clear" w:color="auto" w:fill="auto"/>
        <w:bidi w:val="0"/>
        <w:spacing w:before="0" w:after="0" w:line="360" w:lineRule="exact"/>
        <w:ind w:left="0" w:right="4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ANNA JULIE SLOVÁČKOVÁ &amp; Band</w:t>
      </w:r>
      <w:bookmarkEnd w:id="5"/>
    </w:p>
    <w:p>
      <w:pPr>
        <w:pStyle w:val="Style8"/>
        <w:framePr w:w="9130" w:h="4937" w:hRule="exact" w:wrap="none" w:vAnchor="page" w:hAnchor="page" w:x="1305" w:y="10075"/>
        <w:widowControl w:val="0"/>
        <w:keepNext w:val="0"/>
        <w:keepLines w:val="0"/>
        <w:shd w:val="clear" w:color="auto" w:fill="auto"/>
        <w:bidi w:val="0"/>
        <w:jc w:val="center"/>
        <w:spacing w:before="0" w:after="278" w:line="220" w:lineRule="exact"/>
        <w:ind w:left="0" w:right="4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(dále jen jako „Soubor“)</w:t>
      </w:r>
      <w:bookmarkEnd w:id="6"/>
    </w:p>
    <w:p>
      <w:pPr>
        <w:pStyle w:val="Style3"/>
        <w:framePr w:w="9130" w:h="4937" w:hRule="exact" w:wrap="none" w:vAnchor="page" w:hAnchor="page" w:x="1305" w:y="10075"/>
        <w:widowControl w:val="0"/>
        <w:keepNext w:val="0"/>
        <w:keepLines w:val="0"/>
        <w:shd w:val="clear" w:color="auto" w:fill="auto"/>
        <w:bidi w:val="0"/>
        <w:spacing w:before="0" w:after="84" w:line="360" w:lineRule="exact"/>
        <w:ind w:left="0" w:right="4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dne: 20.9.2024</w:t>
      </w:r>
      <w:bookmarkEnd w:id="7"/>
    </w:p>
    <w:p>
      <w:pPr>
        <w:pStyle w:val="Style24"/>
        <w:framePr w:w="9130" w:h="4937" w:hRule="exact" w:wrap="none" w:vAnchor="page" w:hAnchor="page" w:x="1305" w:y="10075"/>
        <w:tabs>
          <w:tab w:leader="underscore" w:pos="922" w:val="left"/>
          <w:tab w:leader="none" w:pos="2459" w:val="left"/>
          <w:tab w:leader="none" w:pos="3318" w:val="left"/>
          <w:tab w:leader="none" w:pos="3851" w:val="left"/>
        </w:tabs>
        <w:widowControl w:val="0"/>
        <w:keepNext w:val="0"/>
        <w:keepLines w:val="0"/>
        <w:shd w:val="clear" w:color="auto" w:fill="auto"/>
        <w:bidi w:val="0"/>
        <w:spacing w:before="0" w:after="0" w:line="90" w:lineRule="exact"/>
        <w:ind w:left="520" w:right="0" w:firstLine="0"/>
      </w:pPr>
      <w:r>
        <w:rPr>
          <w:lang w:val="cs-CZ" w:eastAsia="cs-CZ" w:bidi="cs-CZ"/>
          <w:spacing w:val="0"/>
          <w:color w:val="000000"/>
          <w:position w:val="0"/>
        </w:rPr>
        <w:t>r</w:t>
      </w:r>
      <w:r>
        <w:rPr>
          <w:rStyle w:val="CharStyle26"/>
          <w:i w:val="0"/>
          <w:iCs w:val="0"/>
        </w:rPr>
        <w:t xml:space="preserve"> </w:t>
        <w:tab/>
        <w:t xml:space="preserve"> </w:t>
      </w:r>
      <w:r>
        <w:rPr>
          <w:lang w:val="cs-CZ" w:eastAsia="cs-CZ" w:bidi="cs-CZ"/>
          <w:spacing w:val="0"/>
          <w:color w:val="000000"/>
          <w:position w:val="0"/>
        </w:rPr>
        <w:t>r r</w:t>
      </w:r>
      <w:r>
        <w:rPr>
          <w:rStyle w:val="CharStyle26"/>
          <w:i w:val="0"/>
          <w:iCs w:val="0"/>
        </w:rPr>
        <w:tab/>
        <w:t>v</w:t>
        <w:tab/>
      </w:r>
      <w:r>
        <w:rPr>
          <w:lang w:val="cs-CZ" w:eastAsia="cs-CZ" w:bidi="cs-CZ"/>
          <w:spacing w:val="0"/>
          <w:color w:val="000000"/>
          <w:position w:val="0"/>
        </w:rPr>
        <w:t>r</w:t>
        <w:tab/>
        <w:t>r</w:t>
      </w:r>
    </w:p>
    <w:p>
      <w:pPr>
        <w:pStyle w:val="Style27"/>
        <w:numPr>
          <w:ilvl w:val="0"/>
          <w:numId w:val="1"/>
        </w:numPr>
        <w:framePr w:w="9130" w:h="4937" w:hRule="exact" w:wrap="none" w:vAnchor="page" w:hAnchor="page" w:x="1305" w:y="10075"/>
        <w:tabs>
          <w:tab w:leader="none" w:pos="368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rStyle w:val="CharStyle29"/>
          <w:b/>
          <w:bCs/>
        </w:rPr>
        <w:t>místo konaní a časový plaň</w:t>
      </w:r>
    </w:p>
    <w:p>
      <w:pPr>
        <w:pStyle w:val="Style6"/>
        <w:numPr>
          <w:ilvl w:val="0"/>
          <w:numId w:val="3"/>
        </w:numPr>
        <w:framePr w:w="9130" w:h="4937" w:hRule="exact" w:wrap="none" w:vAnchor="page" w:hAnchor="page" w:x="1305" w:y="10075"/>
        <w:tabs>
          <w:tab w:leader="none" w:pos="8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643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agentura a pořadatel sjednávají následující závazné místo konání Akce:</w:t>
      </w:r>
    </w:p>
    <w:p>
      <w:pPr>
        <w:pStyle w:val="Style6"/>
        <w:framePr w:w="9130" w:h="4937" w:hRule="exact" w:wrap="none" w:vAnchor="page" w:hAnchor="page" w:x="1305" w:y="10075"/>
        <w:widowControl w:val="0"/>
        <w:keepNext w:val="0"/>
        <w:keepLines w:val="0"/>
        <w:shd w:val="clear" w:color="auto" w:fill="auto"/>
        <w:bidi w:val="0"/>
        <w:jc w:val="both"/>
        <w:spacing w:before="0" w:after="0" w:line="64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Místo konání (přesná adresa): Nemocnice Na Františku, Na Františku 847/8, 110 00 Praha 1</w:t>
      </w:r>
    </w:p>
    <w:p>
      <w:pPr>
        <w:pStyle w:val="Style6"/>
        <w:numPr>
          <w:ilvl w:val="0"/>
          <w:numId w:val="3"/>
        </w:numPr>
        <w:framePr w:w="9130" w:h="4937" w:hRule="exact" w:wrap="none" w:vAnchor="page" w:hAnchor="page" w:x="1305" w:y="10075"/>
        <w:tabs>
          <w:tab w:leader="none" w:pos="8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75" w:line="643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agentura a pořadatel sjednávají následující závazný časový plán Akce:</w:t>
      </w:r>
    </w:p>
    <w:p>
      <w:pPr>
        <w:pStyle w:val="Style6"/>
        <w:framePr w:w="9130" w:h="4937" w:hRule="exact" w:wrap="none" w:vAnchor="page" w:hAnchor="page" w:x="1305" w:y="10075"/>
        <w:widowControl w:val="0"/>
        <w:keepNext w:val="0"/>
        <w:keepLines w:val="0"/>
        <w:shd w:val="clear" w:color="auto" w:fill="auto"/>
        <w:bidi w:val="0"/>
        <w:jc w:val="left"/>
        <w:spacing w:before="0" w:after="0" w:line="374" w:lineRule="exact"/>
        <w:ind w:left="0" w:right="41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Zvuková zkouška od - do: 15:30-16:00 hod</w:t>
        <w:br/>
        <w:t>Koncert start od: 16:00 hod</w:t>
        <w:br/>
        <w:t>Délka setu v min.: 60</w:t>
      </w:r>
    </w:p>
    <w:p>
      <w:pPr>
        <w:pStyle w:val="Style30"/>
        <w:framePr w:wrap="none" w:vAnchor="page" w:hAnchor="page" w:x="5822" w:y="15779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"/>
        <w:numPr>
          <w:ilvl w:val="0"/>
          <w:numId w:val="3"/>
        </w:numPr>
        <w:framePr w:wrap="none" w:vAnchor="page" w:hAnchor="page" w:x="1293" w:y="1633"/>
        <w:tabs>
          <w:tab w:leader="none" w:pos="34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agentura a pořadatel sjednávají následující podrobnosti konání Akce:</w:t>
      </w:r>
    </w:p>
    <w:p>
      <w:pPr>
        <w:pStyle w:val="Style6"/>
        <w:framePr w:w="9154" w:h="3022" w:hRule="exact" w:wrap="none" w:vAnchor="page" w:hAnchor="page" w:x="1293" w:y="2259"/>
        <w:widowControl w:val="0"/>
        <w:keepNext w:val="0"/>
        <w:keepLines w:val="0"/>
        <w:shd w:val="clear" w:color="auto" w:fill="auto"/>
        <w:bidi w:val="0"/>
        <w:jc w:val="left"/>
        <w:spacing w:before="0" w:after="424" w:line="374" w:lineRule="exact"/>
        <w:ind w:left="0" w:right="18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Kontaktní osoba na místě + tel. číslo: Lucie Krausová, tel. 774 104 734</w:t>
        <w:br/>
        <w:t>Kontaktní osoba za techniku + tel. číslo: Tomáš Karhánek, tel. 722 122 292</w:t>
        <w:br/>
        <w:t>Parkování v místě vystoupení (počet): 1</w:t>
      </w:r>
    </w:p>
    <w:p>
      <w:pPr>
        <w:pStyle w:val="Style6"/>
        <w:framePr w:w="9154" w:h="3022" w:hRule="exact" w:wrap="none" w:vAnchor="page" w:hAnchor="page" w:x="1293" w:y="2259"/>
        <w:widowControl w:val="0"/>
        <w:keepNext w:val="0"/>
        <w:keepLines w:val="0"/>
        <w:shd w:val="clear" w:color="auto" w:fill="auto"/>
        <w:bidi w:val="0"/>
        <w:jc w:val="both"/>
        <w:spacing w:before="0" w:after="488" w:line="220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Ubytování: ANO/NE (upřesníme nejdéle 14 dní před vystoupením)</w:t>
      </w:r>
    </w:p>
    <w:p>
      <w:pPr>
        <w:pStyle w:val="Style6"/>
        <w:framePr w:w="9154" w:h="3022" w:hRule="exact" w:wrap="none" w:vAnchor="page" w:hAnchor="page" w:x="1293" w:y="2259"/>
        <w:widowControl w:val="0"/>
        <w:keepNext w:val="0"/>
        <w:keepLines w:val="0"/>
        <w:shd w:val="clear" w:color="auto" w:fill="auto"/>
        <w:bidi w:val="0"/>
        <w:jc w:val="both"/>
        <w:spacing w:before="0" w:after="128" w:line="220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Vytvoření události na sociálních sítích: ANO/NE</w:t>
      </w:r>
    </w:p>
    <w:p>
      <w:pPr>
        <w:pStyle w:val="Style6"/>
        <w:framePr w:w="9154" w:h="3022" w:hRule="exact" w:wrap="none" w:vAnchor="page" w:hAnchor="page" w:x="1293" w:y="225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- pokud ANO, tak na těchto sociálních sítích: Facebook</w:t>
      </w:r>
    </w:p>
    <w:p>
      <w:pPr>
        <w:pStyle w:val="Style8"/>
        <w:numPr>
          <w:ilvl w:val="0"/>
          <w:numId w:val="5"/>
        </w:numPr>
        <w:framePr w:w="9154" w:h="9115" w:hRule="exact" w:wrap="none" w:vAnchor="page" w:hAnchor="page" w:x="1293" w:y="5977"/>
        <w:tabs>
          <w:tab w:leader="none" w:pos="348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400" w:right="0"/>
      </w:pPr>
      <w:bookmarkStart w:id="8" w:name="bookmark8"/>
      <w:r>
        <w:rPr>
          <w:rStyle w:val="CharStyle10"/>
          <w:b/>
          <w:bCs/>
        </w:rPr>
        <w:t>ZÁVAZKY POŘADATELE</w:t>
      </w:r>
      <w:bookmarkEnd w:id="8"/>
    </w:p>
    <w:p>
      <w:pPr>
        <w:pStyle w:val="Style6"/>
        <w:framePr w:w="9154" w:h="9115" w:hRule="exact" w:wrap="none" w:vAnchor="page" w:hAnchor="page" w:x="1293" w:y="5977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Pořadatel se zavazuje:</w:t>
      </w:r>
    </w:p>
    <w:p>
      <w:pPr>
        <w:pStyle w:val="Style6"/>
        <w:numPr>
          <w:ilvl w:val="0"/>
          <w:numId w:val="7"/>
        </w:numPr>
        <w:framePr w:w="9154" w:h="9115" w:hRule="exact" w:wrap="none" w:vAnchor="page" w:hAnchor="page" w:x="1293" w:y="5977"/>
        <w:tabs>
          <w:tab w:leader="none" w:pos="34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Zajistit splnění všech technických podmínek pro vystoupení Souboru dle Technického</w:t>
        <w:br/>
        <w:t>rideru, viz příloha č. 1, která je nedílnou součástí této smlouvy.</w:t>
      </w:r>
    </w:p>
    <w:p>
      <w:pPr>
        <w:pStyle w:val="Style6"/>
        <w:numPr>
          <w:ilvl w:val="0"/>
          <w:numId w:val="7"/>
        </w:numPr>
        <w:framePr w:w="9154" w:h="9115" w:hRule="exact" w:wrap="none" w:vAnchor="page" w:hAnchor="page" w:x="1293" w:y="5977"/>
        <w:tabs>
          <w:tab w:leader="none" w:pos="3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Zajistit volný vstup na vystoupení pro hosty Souboru v počtu max. 5 osob.</w:t>
      </w:r>
    </w:p>
    <w:p>
      <w:pPr>
        <w:pStyle w:val="Style6"/>
        <w:numPr>
          <w:ilvl w:val="0"/>
          <w:numId w:val="7"/>
        </w:numPr>
        <w:framePr w:w="9154" w:h="9115" w:hRule="exact" w:wrap="none" w:vAnchor="page" w:hAnchor="page" w:x="1293" w:y="5977"/>
        <w:tabs>
          <w:tab w:leader="none" w:pos="3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 procentuální dělby zisku, se počet hostovských vstupenek omezuje na lOks pro</w:t>
        <w:br/>
        <w:t>kapelu a lOks pro pořadatele. Případné změny budou konzultovány s agenturou.</w:t>
      </w:r>
    </w:p>
    <w:p>
      <w:pPr>
        <w:pStyle w:val="Style27"/>
        <w:numPr>
          <w:ilvl w:val="0"/>
          <w:numId w:val="7"/>
        </w:numPr>
        <w:framePr w:w="9154" w:h="9115" w:hRule="exact" w:wrap="none" w:vAnchor="page" w:hAnchor="page" w:x="1293" w:y="5977"/>
        <w:tabs>
          <w:tab w:leader="none" w:pos="368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Zajistit a uhradit ubytování Souboru pro 7 osob na den/noc konání koncertu, a to</w:t>
        <w:br/>
        <w:t>v místě konání akce, ledaže Agentura sdělí Pořadateli nejpozději 14 dní před</w:t>
        <w:br/>
        <w:t>konáním Akce, že ubytování nepožaduje.</w:t>
      </w:r>
    </w:p>
    <w:p>
      <w:pPr>
        <w:pStyle w:val="Style6"/>
        <w:numPr>
          <w:ilvl w:val="0"/>
          <w:numId w:val="9"/>
        </w:numPr>
        <w:framePr w:w="9154" w:h="9115" w:hRule="exact" w:wrap="none" w:vAnchor="page" w:hAnchor="page" w:x="1293" w:y="5977"/>
        <w:tabs>
          <w:tab w:leader="none" w:pos="76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7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případě, že bude ubytování zajištěno, zašle Pořadatel Agentuře odkaz nebo jinou</w:t>
        <w:br/>
        <w:t>informaci o místě ubytování</w:t>
      </w:r>
    </w:p>
    <w:p>
      <w:pPr>
        <w:pStyle w:val="Style6"/>
        <w:numPr>
          <w:ilvl w:val="0"/>
          <w:numId w:val="9"/>
        </w:numPr>
        <w:framePr w:w="9154" w:h="9115" w:hRule="exact" w:wrap="none" w:vAnchor="page" w:hAnchor="page" w:x="1293" w:y="5977"/>
        <w:tabs>
          <w:tab w:leader="none" w:pos="76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7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Pořadatel je povinen Agentuře sdělit, zda je storno ubytování zpoplatněno a jakým</w:t>
        <w:br/>
        <w:t>způsobem</w:t>
      </w:r>
    </w:p>
    <w:p>
      <w:pPr>
        <w:pStyle w:val="Style6"/>
        <w:numPr>
          <w:ilvl w:val="0"/>
          <w:numId w:val="9"/>
        </w:numPr>
        <w:framePr w:w="9154" w:h="9115" w:hRule="exact" w:wrap="none" w:vAnchor="page" w:hAnchor="page" w:x="1293" w:y="5977"/>
        <w:tabs>
          <w:tab w:leader="none" w:pos="7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Rozdělení pokojů je 3x2 a </w:t>
      </w:r>
      <w:r>
        <w:rPr>
          <w:rStyle w:val="CharStyle34"/>
        </w:rPr>
        <w:t>lxl.</w:t>
      </w:r>
    </w:p>
    <w:p>
      <w:pPr>
        <w:pStyle w:val="Style6"/>
        <w:numPr>
          <w:ilvl w:val="0"/>
          <w:numId w:val="7"/>
        </w:numPr>
        <w:framePr w:w="9154" w:h="9115" w:hRule="exact" w:wrap="none" w:vAnchor="page" w:hAnchor="page" w:x="1293" w:y="5977"/>
        <w:tabs>
          <w:tab w:leader="none" w:pos="3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Zajistit bezpečnost Souboru a jeho technického vybavení od doby příjezdu po naložení po</w:t>
        <w:br/>
        <w:t>koncertě, pokud technické vybavení Soubor řádně předá zástupci Pořadatele.</w:t>
      </w:r>
    </w:p>
    <w:p>
      <w:pPr>
        <w:pStyle w:val="Style6"/>
        <w:numPr>
          <w:ilvl w:val="0"/>
          <w:numId w:val="7"/>
        </w:numPr>
        <w:framePr w:w="9154" w:h="9115" w:hRule="exact" w:wrap="none" w:vAnchor="page" w:hAnchor="page" w:x="1293" w:y="5977"/>
        <w:tabs>
          <w:tab w:leader="none" w:pos="3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Zajistit alespoň 1 osobu na vykládku a nakládku nástrojové aparatury.</w:t>
      </w:r>
    </w:p>
    <w:p>
      <w:pPr>
        <w:pStyle w:val="Style6"/>
        <w:numPr>
          <w:ilvl w:val="0"/>
          <w:numId w:val="7"/>
        </w:numPr>
        <w:framePr w:w="9154" w:h="9115" w:hRule="exact" w:wrap="none" w:vAnchor="page" w:hAnchor="page" w:x="1293" w:y="5977"/>
        <w:tabs>
          <w:tab w:leader="none" w:pos="3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Zajistit dostatečné osvětlení a ozvučení, viz přiložený rider. Pořadatel je povinen zajistit</w:t>
        <w:br/>
        <w:t>technické podmínky přesně podle přiloženého rideru. Pokud dojde k jeho změně ze strany</w:t>
        <w:br/>
        <w:t>Pořadatele nebo Souboru, je Pořadatel povinen akceptovat poslední změněný rider, pokud</w:t>
        <w:br/>
        <w:t>mu byl doručen alespoň 1 den před konáním Akce. Pokud nebude Pořadatel schopen</w:t>
        <w:br/>
        <w:t>zajistit dodržení rideru, je povinen to Agentuře sdělit bez zbytečného odkladu.</w:t>
      </w:r>
    </w:p>
    <w:p>
      <w:pPr>
        <w:pStyle w:val="Style6"/>
        <w:numPr>
          <w:ilvl w:val="0"/>
          <w:numId w:val="7"/>
        </w:numPr>
        <w:framePr w:w="9154" w:h="9115" w:hRule="exact" w:wrap="none" w:vAnchor="page" w:hAnchor="page" w:x="1293" w:y="5977"/>
        <w:tabs>
          <w:tab w:leader="none" w:pos="3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Pokud pořadatel vytváří vlastní plakát/ vizuál k propagaci události, je povinen Soubor</w:t>
        <w:br/>
        <w:t xml:space="preserve">umístit na pozici mezi headlinery a zaslat náhled plakátu </w:t>
      </w:r>
      <w:r>
        <w:rPr>
          <w:rStyle w:val="CharStyle33"/>
        </w:rPr>
        <w:t xml:space="preserve">/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vizuálu nejprve ke schválení</w:t>
        <w:br/>
        <w:t xml:space="preserve">Agentuře, a to na mail: </w:t>
      </w:r>
      <w:r>
        <w:rPr>
          <w:rStyle w:val="CharStyle21"/>
        </w:rPr>
        <w:t>.....................................</w:t>
      </w:r>
      <w:r>
        <w:rPr>
          <w:rStyle w:val="CharStyle22"/>
        </w:rPr>
        <w:t>...</w:t>
      </w:r>
      <w:r>
        <w:rPr>
          <w:rStyle w:val="CharStyle35"/>
        </w:rPr>
        <w:t xml:space="preserve">.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či na </w:t>
      </w:r>
      <w:r>
        <w:rPr>
          <w:rStyle w:val="CharStyle21"/>
        </w:rPr>
        <w:t>.................</w:t>
      </w:r>
      <w:r>
        <w:rPr>
          <w:rStyle w:val="CharStyle22"/>
        </w:rPr>
        <w:t>...........................</w:t>
      </w:r>
    </w:p>
    <w:p>
      <w:pPr>
        <w:pStyle w:val="Style27"/>
        <w:numPr>
          <w:ilvl w:val="0"/>
          <w:numId w:val="7"/>
        </w:numPr>
        <w:framePr w:w="9154" w:h="9115" w:hRule="exact" w:wrap="none" w:vAnchor="page" w:hAnchor="page" w:x="1293" w:y="5977"/>
        <w:tabs>
          <w:tab w:leader="none" w:pos="368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Prosíme o zajištění místa pro prodej merche (stůl, židle, Stánek?) a zároveň, kde by</w:t>
        <w:br/>
        <w:t>se bylo možné po koncertě podepisovat fanouškům.</w:t>
      </w:r>
    </w:p>
    <w:p>
      <w:pPr>
        <w:pStyle w:val="Style27"/>
        <w:numPr>
          <w:ilvl w:val="0"/>
          <w:numId w:val="7"/>
        </w:numPr>
        <w:framePr w:w="9154" w:h="9115" w:hRule="exact" w:wrap="none" w:vAnchor="page" w:hAnchor="page" w:x="1293" w:y="5977"/>
        <w:tabs>
          <w:tab w:leader="none" w:pos="368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Prosíme o dodržení přiloženého cateringu.</w:t>
      </w:r>
    </w:p>
    <w:p>
      <w:pPr>
        <w:pStyle w:val="Style6"/>
        <w:numPr>
          <w:ilvl w:val="0"/>
          <w:numId w:val="7"/>
        </w:numPr>
        <w:framePr w:w="9154" w:h="9115" w:hRule="exact" w:wrap="none" w:vAnchor="page" w:hAnchor="page" w:x="1293" w:y="5977"/>
        <w:tabs>
          <w:tab w:leader="none" w:pos="3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Veškeré změny oproti schváleným podmínkám a materiálům je nutné konzultovat</w:t>
        <w:br/>
        <w:t xml:space="preserve">s jednatelem Agentury </w:t>
      </w:r>
      <w:r>
        <w:rPr>
          <w:rStyle w:val="CharStyle33"/>
        </w:rPr>
        <w:t xml:space="preserve">- </w:t>
      </w:r>
      <w:r>
        <w:rPr>
          <w:rStyle w:val="CharStyle21"/>
        </w:rPr>
        <w:t>.....................................</w:t>
      </w:r>
      <w:r>
        <w:rPr>
          <w:rStyle w:val="CharStyle22"/>
        </w:rPr>
        <w:t>...</w:t>
      </w:r>
      <w:r>
        <w:rPr>
          <w:rStyle w:val="CharStyle35"/>
        </w:rPr>
        <w:t xml:space="preserve">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nebo s Veronikou Pravdovou -</w:t>
        <w:br/>
      </w:r>
      <w:r>
        <w:rPr>
          <w:rStyle w:val="CharStyle21"/>
        </w:rPr>
        <w:t>​.................</w:t>
      </w:r>
      <w:r>
        <w:rPr>
          <w:rStyle w:val="CharStyle22"/>
        </w:rPr>
        <w:t>...........................</w:t>
      </w:r>
      <w:r>
        <w:rPr>
          <w:rStyle w:val="CharStyle35"/>
        </w:rPr>
        <w:t xml:space="preserve">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 případě jejich nedostupnosti nebo nutnosti operativního</w:t>
        <w:br/>
        <w:t>řešení s výše uvedeným tour managerem.</w:t>
      </w:r>
    </w:p>
    <w:p>
      <w:pPr>
        <w:pStyle w:val="Style30"/>
        <w:framePr w:wrap="none" w:vAnchor="page" w:hAnchor="page" w:x="5810" w:y="15745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numPr>
          <w:ilvl w:val="0"/>
          <w:numId w:val="11"/>
        </w:numPr>
        <w:framePr w:w="9134" w:h="890" w:hRule="exact" w:wrap="none" w:vAnchor="page" w:hAnchor="page" w:x="1303" w:y="1348"/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bookmarkStart w:id="9" w:name="bookmark9"/>
      <w:r>
        <w:rPr>
          <w:rStyle w:val="CharStyle10"/>
          <w:b/>
          <w:bCs/>
        </w:rPr>
        <w:t>FINANČNÍ VYROVNÁNÍ</w:t>
      </w:r>
      <w:bookmarkEnd w:id="9"/>
    </w:p>
    <w:p>
      <w:pPr>
        <w:pStyle w:val="Style6"/>
        <w:framePr w:w="9134" w:h="890" w:hRule="exact" w:wrap="none" w:vAnchor="page" w:hAnchor="page" w:x="1303" w:y="1348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Pořadatel se touto smlouvou zavazuje vyplatit agentuře smluvní produkční náklady na Akci</w:t>
        <w:br/>
        <w:t>ve výši:</w:t>
      </w:r>
    </w:p>
    <w:p>
      <w:pPr>
        <w:pStyle w:val="Style36"/>
        <w:framePr w:w="9134" w:h="2366" w:hRule="exact" w:wrap="none" w:vAnchor="page" w:hAnchor="page" w:x="1303" w:y="2517"/>
        <w:widowControl w:val="0"/>
        <w:keepNext w:val="0"/>
        <w:keepLines w:val="0"/>
        <w:shd w:val="clear" w:color="auto" w:fill="auto"/>
        <w:bidi w:val="0"/>
        <w:spacing w:before="0" w:after="281" w:line="380" w:lineRule="exact"/>
        <w:ind w:left="0" w:right="0" w:firstLine="0"/>
      </w:pPr>
      <w:bookmarkStart w:id="10" w:name="bookmark10"/>
      <w:r>
        <w:rPr>
          <w:lang w:val="cs-CZ" w:eastAsia="cs-CZ" w:bidi="cs-CZ"/>
          <w:w w:val="100"/>
          <w:spacing w:val="0"/>
          <w:color w:val="000000"/>
          <w:position w:val="0"/>
        </w:rPr>
        <w:t>CELKEM: 55 000,- Kč + 21 % DPH</w:t>
      </w:r>
      <w:bookmarkEnd w:id="10"/>
    </w:p>
    <w:p>
      <w:pPr>
        <w:pStyle w:val="Style6"/>
        <w:framePr w:w="9134" w:h="2366" w:hRule="exact" w:wrap="none" w:vAnchor="page" w:hAnchor="page" w:x="1303" w:y="2517"/>
        <w:widowControl w:val="0"/>
        <w:keepNext w:val="0"/>
        <w:keepLines w:val="0"/>
        <w:shd w:val="clear" w:color="auto" w:fill="auto"/>
        <w:bidi w:val="0"/>
        <w:jc w:val="both"/>
        <w:spacing w:before="0" w:after="27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Způsob úhrady: převodem, na základě vystavené faktury se splatností 7 dnů po vystoupení</w:t>
      </w:r>
    </w:p>
    <w:p>
      <w:pPr>
        <w:pStyle w:val="Style6"/>
        <w:framePr w:w="9134" w:h="2366" w:hRule="exact" w:wrap="none" w:vAnchor="page" w:hAnchor="page" w:x="1303" w:y="2517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situaci, kdy se honorář umělce skládá zcela nebo z části z podílu tržby za prodané</w:t>
        <w:br/>
        <w:t>vstupenky, je pořadatel povinen před zahájením prodeje vstupenek agentuře oznámit a nechat</w:t>
        <w:br/>
        <w:t>si odsouhlasit všechny takové předprodeje, u nichž poplatky sítě a další navazující poplatky</w:t>
        <w:br/>
        <w:t xml:space="preserve">(např. za marketingové aktivity) přesáhnou </w:t>
      </w:r>
      <w:r>
        <w:rPr>
          <w:rStyle w:val="CharStyle16"/>
        </w:rPr>
        <w:t>..</w:t>
      </w:r>
      <w:r>
        <w:rPr>
          <w:rStyle w:val="CharStyle14"/>
        </w:rPr>
        <w:t>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z prodejní ceny vstupenky včetně DPH.</w:t>
      </w:r>
    </w:p>
    <w:p>
      <w:pPr>
        <w:pStyle w:val="Style6"/>
        <w:framePr w:w="9134" w:h="9352" w:hRule="exact" w:wrap="none" w:vAnchor="page" w:hAnchor="page" w:x="1303" w:y="5375"/>
        <w:widowControl w:val="0"/>
        <w:keepNext w:val="0"/>
        <w:keepLines w:val="0"/>
        <w:shd w:val="clear" w:color="auto" w:fill="auto"/>
        <w:bidi w:val="0"/>
        <w:jc w:val="both"/>
        <w:spacing w:before="0" w:after="264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(Č. ú. </w:t>
      </w:r>
      <w:r>
        <w:rPr>
          <w:rStyle w:val="CharStyle13"/>
        </w:rPr>
        <w:t>.....................</w:t>
      </w:r>
      <w:r>
        <w:rPr>
          <w:rStyle w:val="CharStyle18"/>
        </w:rPr>
        <w:t>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>)</w:t>
      </w:r>
    </w:p>
    <w:p>
      <w:pPr>
        <w:pStyle w:val="Style8"/>
        <w:numPr>
          <w:ilvl w:val="0"/>
          <w:numId w:val="13"/>
        </w:numPr>
        <w:framePr w:w="9134" w:h="9352" w:hRule="exact" w:wrap="none" w:vAnchor="page" w:hAnchor="page" w:x="1303" w:y="5375"/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0"/>
      </w:pPr>
      <w:bookmarkStart w:id="11" w:name="bookmark11"/>
      <w:r>
        <w:rPr>
          <w:rStyle w:val="CharStyle10"/>
          <w:b/>
          <w:bCs/>
        </w:rPr>
        <w:t>OSA/INTERGRAM</w:t>
      </w:r>
      <w:bookmarkEnd w:id="11"/>
    </w:p>
    <w:p>
      <w:pPr>
        <w:pStyle w:val="Style6"/>
        <w:framePr w:w="9134" w:h="9352" w:hRule="exact" w:wrap="none" w:vAnchor="page" w:hAnchor="page" w:x="1303" w:y="5375"/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Pořadatel se zavazuje uhradit poplatky OSA (viz. příloha č. 2, která je nedílnou součástí této</w:t>
      </w:r>
    </w:p>
    <w:p>
      <w:pPr>
        <w:pStyle w:val="Style6"/>
        <w:framePr w:w="9134" w:h="9352" w:hRule="exact" w:wrap="none" w:vAnchor="page" w:hAnchor="page" w:x="1303" w:y="5375"/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smlouvy).</w:t>
      </w:r>
    </w:p>
    <w:p>
      <w:pPr>
        <w:pStyle w:val="Style8"/>
        <w:numPr>
          <w:ilvl w:val="0"/>
          <w:numId w:val="13"/>
        </w:numPr>
        <w:framePr w:w="9134" w:h="9352" w:hRule="exact" w:wrap="none" w:vAnchor="page" w:hAnchor="page" w:x="1303" w:y="5375"/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0"/>
      </w:pPr>
      <w:bookmarkStart w:id="12" w:name="bookmark12"/>
      <w:r>
        <w:rPr>
          <w:rStyle w:val="CharStyle10"/>
          <w:b/>
          <w:bCs/>
        </w:rPr>
        <w:t>ZÁVAZKY A PROHLÁŠENÍ AGENTURY</w:t>
      </w:r>
      <w:bookmarkEnd w:id="12"/>
    </w:p>
    <w:p>
      <w:pPr>
        <w:pStyle w:val="Style6"/>
        <w:framePr w:w="9134" w:h="9352" w:hRule="exact" w:wrap="none" w:vAnchor="page" w:hAnchor="page" w:x="1303" w:y="5375"/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Agentura se tímto zavazuje, že Soubor:</w:t>
      </w:r>
    </w:p>
    <w:p>
      <w:pPr>
        <w:pStyle w:val="Style6"/>
        <w:numPr>
          <w:ilvl w:val="0"/>
          <w:numId w:val="15"/>
        </w:numPr>
        <w:framePr w:w="9134" w:h="9352" w:hRule="exact" w:wrap="none" w:vAnchor="page" w:hAnchor="page" w:x="1303" w:y="5375"/>
        <w:tabs>
          <w:tab w:leader="none" w:pos="7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7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Dostaví se včas na místo konání Akce.</w:t>
      </w:r>
    </w:p>
    <w:p>
      <w:pPr>
        <w:pStyle w:val="Style6"/>
        <w:numPr>
          <w:ilvl w:val="0"/>
          <w:numId w:val="15"/>
        </w:numPr>
        <w:framePr w:w="9134" w:h="9352" w:hRule="exact" w:wrap="none" w:vAnchor="page" w:hAnchor="page" w:x="1303" w:y="5375"/>
        <w:tabs>
          <w:tab w:leader="none" w:pos="7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7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průběhu Akce se bude řídit pokyny zástupce Pořadatele a touto smlouvou.</w:t>
      </w:r>
    </w:p>
    <w:p>
      <w:pPr>
        <w:pStyle w:val="Style6"/>
        <w:numPr>
          <w:ilvl w:val="0"/>
          <w:numId w:val="15"/>
        </w:numPr>
        <w:framePr w:w="9134" w:h="9352" w:hRule="exact" w:wrap="none" w:vAnchor="page" w:hAnchor="page" w:x="1303" w:y="5375"/>
        <w:tabs>
          <w:tab w:leader="none" w:pos="7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7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čase a místě určeném Pořadatelem a touto smlouvou provede Soubor co</w:t>
        <w:br/>
        <w:t>nejkvalitněji a v dohodnutém rozsahu svůj umělecký výkon (viz. příloha č. 2 Play list,</w:t>
        <w:br/>
        <w:t>který je nedílnou součástí této smlouvy).</w:t>
      </w:r>
    </w:p>
    <w:p>
      <w:pPr>
        <w:pStyle w:val="Style6"/>
        <w:numPr>
          <w:ilvl w:val="0"/>
          <w:numId w:val="15"/>
        </w:numPr>
        <w:framePr w:w="9134" w:h="9352" w:hRule="exact" w:wrap="none" w:vAnchor="page" w:hAnchor="page" w:x="1303" w:y="5375"/>
        <w:tabs>
          <w:tab w:leader="none" w:pos="78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7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Obsahem uměleckého výkonu je vystoupení interpreta v maximální délce 60 minut.</w:t>
        <w:br/>
        <w:t>Konkrétní délka vystoupení je předmětem dohody mezi pořadatelem a agenturou.</w:t>
      </w:r>
    </w:p>
    <w:p>
      <w:pPr>
        <w:pStyle w:val="Style6"/>
        <w:framePr w:w="9134" w:h="9352" w:hRule="exact" w:wrap="none" w:vAnchor="page" w:hAnchor="page" w:x="1303" w:y="5375"/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Agentura tímto čestně prohlašuje, že je zplnomocněna k zastupování Souboru a k jeho</w:t>
      </w:r>
    </w:p>
    <w:p>
      <w:pPr>
        <w:pStyle w:val="Style6"/>
        <w:framePr w:w="9134" w:h="9352" w:hRule="exact" w:wrap="none" w:vAnchor="page" w:hAnchor="page" w:x="1303" w:y="5375"/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zavazování dle této smlouvy.</w:t>
      </w:r>
    </w:p>
    <w:p>
      <w:pPr>
        <w:pStyle w:val="Style8"/>
        <w:numPr>
          <w:ilvl w:val="0"/>
          <w:numId w:val="13"/>
        </w:numPr>
        <w:framePr w:w="9134" w:h="9352" w:hRule="exact" w:wrap="none" w:vAnchor="page" w:hAnchor="page" w:x="1303" w:y="5375"/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0"/>
      </w:pPr>
      <w:bookmarkStart w:id="13" w:name="bookmark13"/>
      <w:r>
        <w:rPr>
          <w:rStyle w:val="CharStyle10"/>
          <w:b/>
          <w:bCs/>
        </w:rPr>
        <w:t>PROPAGACE AKCE</w:t>
      </w:r>
      <w:bookmarkEnd w:id="13"/>
    </w:p>
    <w:p>
      <w:pPr>
        <w:pStyle w:val="Style6"/>
        <w:numPr>
          <w:ilvl w:val="0"/>
          <w:numId w:val="17"/>
        </w:numPr>
        <w:framePr w:w="9134" w:h="9352" w:hRule="exact" w:wrap="none" w:vAnchor="page" w:hAnchor="page" w:x="1303" w:y="5375"/>
        <w:tabs>
          <w:tab w:leader="none" w:pos="7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7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Pořadatel se zavazuje ve spolupráci s Agenturou zajistit řádnou, časnou a účinnou</w:t>
        <w:br/>
        <w:t>propagaci vystoupení Souboru. Ve všech propagačních materiálech vyráběných</w:t>
        <w:br/>
        <w:t xml:space="preserve">Pořadatelem je nutné použít správný název Souboru v tomto znění: </w:t>
      </w:r>
      <w:r>
        <w:rPr>
          <w:rStyle w:val="CharStyle38"/>
        </w:rPr>
        <w:t>ANNA JULIE</w:t>
        <w:br/>
        <w:t>SLOVÁČKOVÁ &amp; Band</w:t>
      </w:r>
    </w:p>
    <w:p>
      <w:pPr>
        <w:pStyle w:val="Style6"/>
        <w:numPr>
          <w:ilvl w:val="0"/>
          <w:numId w:val="17"/>
        </w:numPr>
        <w:framePr w:w="9134" w:h="9352" w:hRule="exact" w:wrap="none" w:vAnchor="page" w:hAnchor="page" w:x="1303" w:y="5375"/>
        <w:tabs>
          <w:tab w:leader="none" w:pos="7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7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 tiskových materiálů se Pořadatel zavazuje v největší možné míře užít</w:t>
        <w:br/>
        <w:t>logotypy a písma Souboru, které je Agentura povinna v dostatečném předstihu před</w:t>
        <w:br/>
        <w:t>realizací tiskových materiálů předat Pořadateli. V opačném případě, není Pořadatel</w:t>
        <w:br/>
        <w:t>povinován tímto závazkem.</w:t>
      </w:r>
    </w:p>
    <w:p>
      <w:pPr>
        <w:pStyle w:val="Style6"/>
        <w:numPr>
          <w:ilvl w:val="0"/>
          <w:numId w:val="17"/>
        </w:numPr>
        <w:framePr w:w="9134" w:h="9352" w:hRule="exact" w:wrap="none" w:vAnchor="page" w:hAnchor="page" w:x="1303" w:y="5375"/>
        <w:tabs>
          <w:tab w:leader="none" w:pos="7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7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Propagační materiály smí být použity pouze k propagaci Akce. Nesmí být prodávány,</w:t>
        <w:br/>
        <w:t>pokud není dohodnuto jinak a upraveno dodatkem k této smlouvě.</w:t>
      </w:r>
    </w:p>
    <w:p>
      <w:pPr>
        <w:pStyle w:val="Style6"/>
        <w:numPr>
          <w:ilvl w:val="0"/>
          <w:numId w:val="17"/>
        </w:numPr>
        <w:framePr w:w="9134" w:h="9352" w:hRule="exact" w:wrap="none" w:vAnchor="page" w:hAnchor="page" w:x="1303" w:y="5375"/>
        <w:tabs>
          <w:tab w:leader="none" w:pos="7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7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Agentura má výlučné právo prodávat na koncertě vlastní propagační materiály jako</w:t>
        <w:br/>
        <w:t>trika, CD, plakáty apod. Zisk z tohoto prodeje náleží v plné své výši Agentuře.</w:t>
        <w:br/>
        <w:t>Pořadatel je tímto povinen vytvořit adekvátní podmínky pro tento prodej.</w:t>
      </w:r>
    </w:p>
    <w:p>
      <w:pPr>
        <w:pStyle w:val="Style6"/>
        <w:numPr>
          <w:ilvl w:val="0"/>
          <w:numId w:val="17"/>
        </w:numPr>
        <w:framePr w:w="9134" w:h="9352" w:hRule="exact" w:wrap="none" w:vAnchor="page" w:hAnchor="page" w:x="1303" w:y="5375"/>
        <w:tabs>
          <w:tab w:leader="none" w:pos="7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7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Každé další obměny čl. 8. této smlouvy budou řešeny dodatkem k této smlouvě.</w:t>
      </w:r>
    </w:p>
    <w:p>
      <w:pPr>
        <w:pStyle w:val="Style6"/>
        <w:numPr>
          <w:ilvl w:val="0"/>
          <w:numId w:val="17"/>
        </w:numPr>
        <w:framePr w:w="9134" w:h="9352" w:hRule="exact" w:wrap="none" w:vAnchor="page" w:hAnchor="page" w:x="1303" w:y="5375"/>
        <w:tabs>
          <w:tab w:leader="none" w:pos="7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7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Soubor se nezavazuje k vytvoření videopozvánky, sdílení události na facebooku a na</w:t>
        <w:br/>
        <w:t>jiném způsobu uveřejňování Akce pod svým jménem. Forma této propagace spočívá</w:t>
        <w:br/>
        <w:t>na bázi dobrovolnosti, dle možností Souboru.</w:t>
      </w:r>
    </w:p>
    <w:p>
      <w:pPr>
        <w:pStyle w:val="Style30"/>
        <w:framePr w:wrap="none" w:vAnchor="page" w:hAnchor="page" w:x="5800" w:y="1578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3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numPr>
          <w:ilvl w:val="0"/>
          <w:numId w:val="19"/>
        </w:numPr>
        <w:framePr w:w="9134" w:h="10757" w:hRule="exact" w:wrap="none" w:vAnchor="page" w:hAnchor="page" w:x="1303" w:y="1340"/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bookmarkStart w:id="14" w:name="bookmark14"/>
      <w:r>
        <w:rPr>
          <w:rStyle w:val="CharStyle10"/>
          <w:b/>
          <w:bCs/>
        </w:rPr>
        <w:t>NEKONÁNÍ AKCE</w:t>
      </w:r>
      <w:bookmarkEnd w:id="14"/>
    </w:p>
    <w:p>
      <w:pPr>
        <w:pStyle w:val="Style6"/>
        <w:numPr>
          <w:ilvl w:val="0"/>
          <w:numId w:val="21"/>
        </w:numPr>
        <w:framePr w:w="9134" w:h="10757" w:hRule="exact" w:wrap="none" w:vAnchor="page" w:hAnchor="page" w:x="1303" w:y="1340"/>
        <w:tabs>
          <w:tab w:leader="none" w:pos="7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7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 zrušení Koncertu ze strany Pořadatele, náleží Produkci dohodnutá odměna v</w:t>
        <w:br/>
        <w:t>této smlouvě v plné výši, nedohodnou-li se smluvní strany jinak. Stejně tak náleží</w:t>
        <w:br/>
        <w:t>Produkci sjednaná odměna v plné výši v případě, že dojde ke zkrácení původně</w:t>
        <w:br/>
        <w:t>plánovaného Koncertu, nejde-li o zavinění samotných Interpretů.</w:t>
      </w:r>
    </w:p>
    <w:p>
      <w:pPr>
        <w:pStyle w:val="Style6"/>
        <w:numPr>
          <w:ilvl w:val="0"/>
          <w:numId w:val="21"/>
        </w:numPr>
        <w:framePr w:w="9134" w:h="10757" w:hRule="exact" w:wrap="none" w:vAnchor="page" w:hAnchor="page" w:x="1303" w:y="1340"/>
        <w:tabs>
          <w:tab w:leader="none" w:pos="7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7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Produkce si plně vyhrazuje právo nezajistit vystoupení Interpretů či jejich vystoupení</w:t>
        <w:br/>
        <w:t>ukončit s nárokem na úhradu odměny v plné výši, dojde-li k porušení závazků</w:t>
        <w:br/>
        <w:t>Pořadatele sjednaných v této smlouvě, tj. zejména v případě: nedostatečné dodávky</w:t>
        <w:br/>
        <w:t>elektrického proudu, nedostatečně zajištěného pódia (ohrožení bezpečnosti Interpretů,</w:t>
        <w:br/>
        <w:t>nezastřešení v případě venkovní akce), nedostatečného zajištění zvukové a světelné</w:t>
        <w:br/>
        <w:t>aparatury dle příloh této smlouvy, nedostatečné bariéry před pódiem, v případě proniknutí</w:t>
        <w:br/>
        <w:t>dešťové vody do prostoru konání Koncertu, nebo v případě dalších situací ohrožujících zdraví,</w:t>
        <w:br/>
        <w:t>bezpečnost či život samotných Interpretů nebo poškozujících jejich zařízení.</w:t>
      </w:r>
    </w:p>
    <w:p>
      <w:pPr>
        <w:pStyle w:val="Style6"/>
        <w:numPr>
          <w:ilvl w:val="0"/>
          <w:numId w:val="21"/>
        </w:numPr>
        <w:framePr w:w="9134" w:h="10757" w:hRule="exact" w:wrap="none" w:vAnchor="page" w:hAnchor="page" w:x="1303" w:y="1340"/>
        <w:tabs>
          <w:tab w:leader="none" w:pos="7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7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Neuskuteční-li se Akce z rozhodnutí Agentury či Souboru z důvodu závislém na její</w:t>
        <w:br/>
        <w:t>vůli či vůli Souboru, je Agentura povinna vyplatit Pořadateli částku rovnající se</w:t>
        <w:br/>
        <w:t>skutečným nákladům vynaloženým na přípravu Akce, dále nákladům na event.</w:t>
        <w:br/>
        <w:t>dopravu, propagaci a pronájem nástrojové aparatury, ozvučení a osvětlení.</w:t>
      </w:r>
    </w:p>
    <w:p>
      <w:pPr>
        <w:pStyle w:val="Style6"/>
        <w:numPr>
          <w:ilvl w:val="0"/>
          <w:numId w:val="21"/>
        </w:numPr>
        <w:framePr w:w="9134" w:h="10757" w:hRule="exact" w:wrap="none" w:vAnchor="page" w:hAnchor="page" w:x="1303" w:y="1340"/>
        <w:tabs>
          <w:tab w:leader="none" w:pos="7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76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Neuskuteční-li se Akce z důvodu nezávislém na vůli Agentury či Souboru, jako je</w:t>
        <w:br/>
        <w:t>požár, úmrtí, atp. je toto považováno za akt vyšší moci. V tom případě není povinna</w:t>
        <w:br/>
        <w:t>Agentura hradit Pořadateli jakékoliv náklady spojené s Akcí.</w:t>
      </w:r>
    </w:p>
    <w:p>
      <w:pPr>
        <w:pStyle w:val="Style8"/>
        <w:numPr>
          <w:ilvl w:val="0"/>
          <w:numId w:val="19"/>
        </w:numPr>
        <w:framePr w:w="9134" w:h="10757" w:hRule="exact" w:wrap="none" w:vAnchor="page" w:hAnchor="page" w:x="1303" w:y="1340"/>
        <w:tabs>
          <w:tab w:leader="none" w:pos="414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bookmarkStart w:id="15" w:name="bookmark15"/>
      <w:r>
        <w:rPr>
          <w:rStyle w:val="CharStyle10"/>
          <w:b/>
          <w:bCs/>
        </w:rPr>
        <w:t>PRÁVO ODMÍTNOUT VYSTOUPENÍ</w:t>
      </w:r>
      <w:bookmarkEnd w:id="15"/>
    </w:p>
    <w:p>
      <w:pPr>
        <w:pStyle w:val="Style6"/>
        <w:framePr w:w="9134" w:h="10757" w:hRule="exact" w:wrap="none" w:vAnchor="page" w:hAnchor="page" w:x="1303" w:y="1340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případě, že Pořadatel závažným způsobem poruší některé(á) ustanovení této smlouvy, je</w:t>
        <w:br/>
        <w:t>Souboru vyhrazeno právo odmítnout vystoupení. Nekonání Akce z tohoto důvodu se považuje</w:t>
        <w:br/>
        <w:t>za nekonání Akce z rozhodnutí Pořadatele viz. bod 9 odst. a), Pořadatel se nezbavuje žádné</w:t>
        <w:br/>
        <w:t>z povinností uvedených v této smlouvě zejména zajištění a uhrazení ubytování a finančního</w:t>
        <w:br/>
        <w:t>plnění viz. bod 9, odst. a) této smlouvy.</w:t>
      </w:r>
    </w:p>
    <w:p>
      <w:pPr>
        <w:pStyle w:val="Style8"/>
        <w:numPr>
          <w:ilvl w:val="0"/>
          <w:numId w:val="19"/>
        </w:numPr>
        <w:framePr w:w="9134" w:h="10757" w:hRule="exact" w:wrap="none" w:vAnchor="page" w:hAnchor="page" w:x="1303" w:y="1340"/>
        <w:tabs>
          <w:tab w:leader="none" w:pos="414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bookmarkStart w:id="16" w:name="bookmark16"/>
      <w:r>
        <w:rPr>
          <w:rStyle w:val="CharStyle10"/>
          <w:b/>
          <w:bCs/>
        </w:rPr>
        <w:t>ZÁVĚREČNÁ USTANOVENÍ</w:t>
      </w:r>
      <w:bookmarkEnd w:id="16"/>
    </w:p>
    <w:p>
      <w:pPr>
        <w:pStyle w:val="Style6"/>
        <w:framePr w:w="9134" w:h="10757" w:hRule="exact" w:wrap="none" w:vAnchor="page" w:hAnchor="page" w:x="1303" w:y="1340"/>
        <w:widowControl w:val="0"/>
        <w:keepNext w:val="0"/>
        <w:keepLines w:val="0"/>
        <w:shd w:val="clear" w:color="auto" w:fill="auto"/>
        <w:bidi w:val="0"/>
        <w:jc w:val="both"/>
        <w:spacing w:before="0" w:after="244" w:line="2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se vyhotovuje ve dvou exemplářích a je platná a účinná ode dne podpisu oběma</w:t>
        <w:br/>
        <w:t>smluvními stranami. Po podpisu smlouvy je již možné měnit její obsah pouze formou dodatků</w:t>
        <w:br/>
        <w:t>odsouhlasených oběma smluvními stranami. Není-li ve smlouvě uvedeno jinak, řídí se práva a</w:t>
        <w:br/>
        <w:t>povinnosti smluvních stran příslušnými ustanoveními zákona č. 89/2012 Sb., občanského</w:t>
        <w:br/>
        <w:t>zákoníku.</w:t>
      </w:r>
    </w:p>
    <w:p>
      <w:pPr>
        <w:pStyle w:val="Style6"/>
        <w:framePr w:w="9134" w:h="10757" w:hRule="exact" w:wrap="none" w:vAnchor="page" w:hAnchor="page" w:x="1303" w:y="1340"/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prohlašují, že skutečnosti uvedené ve smlouvě nepovažují za obchodní</w:t>
        <w:br/>
        <w:t>tajemství a udělují svolení k jejich zpřístupnění ve smyslu zákona č. 106/1999 Sb., o</w:t>
        <w:br/>
        <w:t>svobodném přístupu k informacím.</w:t>
      </w:r>
    </w:p>
    <w:p>
      <w:pPr>
        <w:pStyle w:val="Style6"/>
        <w:framePr w:w="9134" w:h="10757" w:hRule="exact" w:wrap="none" w:vAnchor="page" w:hAnchor="page" w:x="1303" w:y="1340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bude v plném rozsahu uveřejněna v informačním systému registru smluv na</w:t>
        <w:br/>
        <w:t>Portále veřejné správy dle zákona č. 340/2015 Sb., o registru smluv.</w:t>
      </w:r>
    </w:p>
    <w:p>
      <w:pPr>
        <w:pStyle w:val="Style6"/>
        <w:framePr w:w="9134" w:h="1161" w:hRule="exact" w:wrap="none" w:vAnchor="page" w:hAnchor="page" w:x="1303" w:y="12358"/>
        <w:widowControl w:val="0"/>
        <w:keepNext w:val="0"/>
        <w:keepLines w:val="0"/>
        <w:shd w:val="clear" w:color="auto" w:fill="auto"/>
        <w:bidi w:val="0"/>
        <w:jc w:val="left"/>
        <w:spacing w:before="0" w:after="0" w:line="547" w:lineRule="exact"/>
        <w:ind w:left="4" w:right="1920" w:firstLine="0"/>
      </w:pPr>
      <w:r>
        <w:rPr>
          <w:rStyle w:val="CharStyle33"/>
        </w:rPr>
        <w:t xml:space="preserve">V </w:t>
      </w:r>
      <w:r>
        <w:rPr>
          <w:lang w:val="cs-CZ" w:eastAsia="cs-CZ" w:bidi="cs-CZ"/>
          <w:w w:val="100"/>
          <w:spacing w:val="0"/>
          <w:color w:val="000000"/>
          <w:position w:val="0"/>
        </w:rPr>
        <w:t>Praze, dne.</w:t>
      </w:r>
      <w:r>
        <w:rPr>
          <w:rStyle w:val="CharStyle33"/>
        </w:rPr>
        <w:t xml:space="preserve">. </w:t>
      </w:r>
      <w:r>
        <w:rPr>
          <w:rStyle w:val="CharStyle39"/>
          <w:b/>
          <w:bCs/>
        </w:rPr>
        <w:t xml:space="preserve">3. </w:t>
      </w:r>
      <w:r>
        <w:rPr>
          <w:rStyle w:val="CharStyle40"/>
        </w:rPr>
        <w:t xml:space="preserve">•. </w:t>
      </w:r>
      <w:r>
        <w:rPr>
          <w:rStyle w:val="CharStyle41"/>
          <w:b/>
          <w:bCs/>
        </w:rPr>
        <w:t>51</w:t>
      </w:r>
      <w:r>
        <w:rPr>
          <w:rStyle w:val="CharStyle42"/>
          <w:b/>
          <w:bCs/>
        </w:rPr>
        <w:t xml:space="preserve">... </w:t>
      </w:r>
      <w:r>
        <w:rPr>
          <w:rStyle w:val="CharStyle41"/>
          <w:b/>
          <w:bCs/>
        </w:rPr>
        <w:t>./G/.-V.f.</w:t>
        <w:br/>
      </w:r>
      <w:r>
        <w:rPr>
          <w:lang w:val="cs-CZ" w:eastAsia="cs-CZ" w:bidi="cs-CZ"/>
          <w:w w:val="100"/>
          <w:spacing w:val="0"/>
          <w:color w:val="000000"/>
          <w:position w:val="0"/>
        </w:rPr>
        <w:t>Za Agenturu:</w:t>
      </w:r>
    </w:p>
    <w:p>
      <w:pPr>
        <w:pStyle w:val="Style43"/>
        <w:framePr w:w="984" w:h="926" w:hRule="exact" w:wrap="none" w:vAnchor="page" w:hAnchor="page" w:x="2056" w:y="140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45"/>
        </w:rPr>
        <w:t>.......</w:t>
      </w:r>
    </w:p>
    <w:p>
      <w:pPr>
        <w:pStyle w:val="Style46"/>
        <w:framePr w:w="984" w:h="926" w:hRule="exact" w:wrap="none" w:vAnchor="page" w:hAnchor="page" w:x="2056" w:y="140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48"/>
        </w:rPr>
        <w:t>.........</w:t>
      </w:r>
      <w:r>
        <w:rPr>
          <w:rStyle w:val="CharStyle49"/>
        </w:rPr>
        <w:t>...</w:t>
      </w:r>
    </w:p>
    <w:p>
      <w:pPr>
        <w:pStyle w:val="Style46"/>
        <w:framePr w:w="984" w:h="926" w:hRule="exact" w:wrap="none" w:vAnchor="page" w:hAnchor="page" w:x="2056" w:y="140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50"/>
        </w:rPr>
        <w:t>......</w:t>
      </w:r>
      <w:r>
        <w:rPr>
          <w:rStyle w:val="CharStyle51"/>
        </w:rPr>
        <w:t>.......</w:t>
      </w:r>
    </w:p>
    <w:p>
      <w:pPr>
        <w:pStyle w:val="Style52"/>
        <w:framePr w:w="9134" w:h="883" w:hRule="exact" w:wrap="none" w:vAnchor="page" w:hAnchor="page" w:x="1303" w:y="1406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968" w:right="19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Digitally signed by</w:t>
        <w:br/>
      </w:r>
      <w:r>
        <w:rPr>
          <w:rStyle w:val="CharStyle54"/>
        </w:rPr>
        <w:t>​</w:t>
      </w:r>
      <w:r>
        <w:rPr>
          <w:rStyle w:val="CharStyle55"/>
        </w:rPr>
        <w:t>..</w:t>
      </w:r>
      <w:r>
        <w:rPr>
          <w:rStyle w:val="CharStyle56"/>
        </w:rPr>
        <w:t>.....</w:t>
      </w:r>
      <w:r>
        <w:rPr>
          <w:rStyle w:val="CharStyle54"/>
        </w:rPr>
        <w:t>​</w:t>
      </w:r>
      <w:r>
        <w:rPr>
          <w:rStyle w:val="CharStyle57"/>
        </w:rPr>
        <w:t>.....</w:t>
      </w:r>
      <w:r>
        <w:rPr>
          <w:rStyle w:val="CharStyle55"/>
        </w:rPr>
        <w:t>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</w:r>
      <w:r>
        <w:rPr>
          <w:rStyle w:val="CharStyle54"/>
        </w:rPr>
        <w:t>​</w:t>
      </w:r>
      <w:r>
        <w:rPr>
          <w:rStyle w:val="CharStyle58"/>
        </w:rPr>
        <w:t>.....</w:t>
      </w:r>
      <w:r>
        <w:rPr>
          <w:rStyle w:val="CharStyle57"/>
        </w:rPr>
        <w:t>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  <w:t>Dáte: 2024.09.05</w:t>
      </w:r>
    </w:p>
    <w:p>
      <w:pPr>
        <w:pStyle w:val="Style52"/>
        <w:framePr w:w="9134" w:h="883" w:hRule="exact" w:wrap="none" w:vAnchor="page" w:hAnchor="page" w:x="1303" w:y="14063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968" w:right="6038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07:26:57 +02'00'</w:t>
      </w:r>
    </w:p>
    <w:p>
      <w:pPr>
        <w:pStyle w:val="Style6"/>
        <w:framePr w:w="1709" w:h="879" w:hRule="exact" w:wrap="none" w:vAnchor="page" w:hAnchor="page" w:x="6266" w:y="13129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380" w:right="0" w:hanging="380"/>
      </w:pPr>
      <w:r>
        <w:rPr>
          <w:rStyle w:val="CharStyle20"/>
        </w:rPr>
        <w:t>...</w:t>
      </w:r>
      <w:r>
        <w:rPr>
          <w:rStyle w:val="CharStyle16"/>
        </w:rPr>
        <w:t>..</w:t>
      </w:r>
      <w:r>
        <w:rPr>
          <w:rStyle w:val="CharStyle21"/>
          <w:lang w:val="cs-CZ" w:eastAsia="cs-CZ" w:bidi="cs-CZ"/>
        </w:rPr>
        <w:t>​..................</w:t>
      </w:r>
      <w:r>
        <w:rPr>
          <w:rStyle w:val="CharStyle59"/>
          <w:lang w:val="cs-CZ" w:eastAsia="cs-CZ" w:bidi="cs-CZ"/>
        </w:rPr>
        <w:br/>
      </w:r>
      <w:r>
        <w:rPr>
          <w:rStyle w:val="CharStyle60"/>
        </w:rPr>
        <w:t>​...................</w:t>
      </w:r>
      <w:r>
        <w:rPr>
          <w:rStyle w:val="CharStyle61"/>
        </w:rPr>
        <w:t>...</w:t>
      </w:r>
    </w:p>
    <w:p>
      <w:pPr>
        <w:pStyle w:val="Style62"/>
        <w:framePr w:w="1709" w:h="879" w:hRule="exact" w:wrap="none" w:vAnchor="page" w:hAnchor="page" w:x="6266" w:y="13129"/>
        <w:widowControl w:val="0"/>
        <w:keepNext w:val="0"/>
        <w:keepLines w:val="0"/>
        <w:shd w:val="clear" w:color="auto" w:fill="auto"/>
        <w:bidi w:val="0"/>
        <w:spacing w:before="0" w:after="0"/>
        <w:ind w:left="0" w:right="7978" w:firstLine="0"/>
      </w:pPr>
      <w:r>
        <w:rPr>
          <w:rStyle w:val="CharStyle64"/>
        </w:rPr>
        <w:t>.....</w:t>
      </w:r>
      <w:r>
        <w:rPr>
          <w:rStyle w:val="CharStyle65"/>
        </w:rPr>
        <w:t>​</w:t>
      </w:r>
      <w:r>
        <w:rPr>
          <w:rStyle w:val="CharStyle66"/>
        </w:rPr>
        <w:t>..</w:t>
      </w:r>
      <w:r>
        <w:rPr>
          <w:rStyle w:val="CharStyle67"/>
        </w:rPr>
        <w:t>............</w:t>
      </w:r>
    </w:p>
    <w:p>
      <w:pPr>
        <w:pStyle w:val="Style68"/>
        <w:framePr w:w="1046" w:h="540" w:hRule="exact" w:wrap="none" w:vAnchor="page" w:hAnchor="page" w:x="8676" w:y="13401"/>
        <w:widowControl w:val="0"/>
        <w:keepNext w:val="0"/>
        <w:keepLines w:val="0"/>
        <w:shd w:val="clear" w:color="auto" w:fill="auto"/>
        <w:bidi w:val="0"/>
        <w:spacing w:before="0" w:after="71" w:line="220" w:lineRule="exact"/>
        <w:ind w:left="0" w:right="9725" w:firstLine="0"/>
      </w:pPr>
      <w:r>
        <w:rPr>
          <w:rStyle w:val="CharStyle70"/>
          <w:b/>
          <w:bCs/>
        </w:rPr>
        <w:t>..............</w:t>
      </w:r>
      <w:r>
        <w:rPr>
          <w:rStyle w:val="CharStyle71"/>
          <w:b/>
          <w:bCs/>
        </w:rPr>
        <w:t>..</w:t>
      </w:r>
    </w:p>
    <w:p>
      <w:pPr>
        <w:pStyle w:val="Style72"/>
        <w:framePr w:w="1046" w:h="540" w:hRule="exact" w:wrap="none" w:vAnchor="page" w:hAnchor="page" w:x="8676" w:y="13401"/>
        <w:widowControl w:val="0"/>
        <w:keepNext w:val="0"/>
        <w:keepLines w:val="0"/>
        <w:shd w:val="clear" w:color="auto" w:fill="auto"/>
        <w:bidi w:val="0"/>
        <w:spacing w:before="0" w:after="0" w:line="180" w:lineRule="exact"/>
        <w:ind w:left="0" w:right="9725" w:firstLine="0"/>
      </w:pPr>
      <w:r>
        <w:rPr>
          <w:rStyle w:val="CharStyle74"/>
        </w:rPr>
        <w:t>......</w:t>
      </w:r>
      <w:r>
        <w:rPr>
          <w:rStyle w:val="CharStyle75"/>
        </w:rPr>
        <w:t>..</w:t>
      </w:r>
      <w:r>
        <w:rPr>
          <w:rStyle w:val="CharStyle76"/>
        </w:rPr>
        <w:t>​..</w:t>
      </w:r>
    </w:p>
    <w:p>
      <w:pPr>
        <w:pStyle w:val="Style30"/>
        <w:framePr w:wrap="none" w:vAnchor="page" w:hAnchor="page" w:x="5805" w:y="1577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4</w:t>
      </w: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6.15pt;margin-top:659.45pt;width:170.4pt;height:95.05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/>
        <w:bCs/>
        <w:i w:val="0"/>
        <w:iCs w:val="0"/>
        <w:u w:val="single"/>
        <w:strike w:val="0"/>
        <w:smallCaps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4"/>
      <w:numFmt w:val="decimal"/>
      <w:lvlText w:val="%1,"/>
      <w:rPr>
        <w:lang w:val="cs-CZ" w:eastAsia="cs-CZ" w:bidi="cs-CZ"/>
        <w:b/>
        <w:bCs/>
        <w:i w:val="0"/>
        <w:iCs w:val="0"/>
        <w:u w:val="singl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5"/>
      <w:numFmt w:val="decimal"/>
      <w:lvlText w:val="%1."/>
      <w:rPr>
        <w:lang w:val="cs-CZ" w:eastAsia="cs-CZ" w:bidi="cs-CZ"/>
        <w:b/>
        <w:bCs/>
        <w:i w:val="0"/>
        <w:iCs w:val="0"/>
        <w:u w:val="singl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6"/>
      <w:numFmt w:val="decimal"/>
      <w:lvlText w:val="%1,"/>
      <w:rPr>
        <w:lang w:val="cs-CZ" w:eastAsia="cs-CZ" w:bidi="cs-CZ"/>
        <w:b/>
        <w:bCs/>
        <w:i w:val="0"/>
        <w:iCs w:val="0"/>
        <w:u w:val="singl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9"/>
      <w:numFmt w:val="decimal"/>
      <w:lvlText w:val="%1."/>
      <w:rPr>
        <w:lang w:val="cs-CZ" w:eastAsia="cs-CZ" w:bidi="cs-CZ"/>
        <w:b/>
        <w:bCs/>
        <w:i w:val="0"/>
        <w:iCs w:val="0"/>
        <w:u w:val="singl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2_"/>
    <w:basedOn w:val="DefaultParagraphFont"/>
    <w:link w:val="Style3"/>
    <w:rPr>
      <w:b/>
      <w:bCs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</w:rPr>
  </w:style>
  <w:style w:type="character" w:customStyle="1" w:styleId="CharStyle5">
    <w:name w:val="Nadpis #2"/>
    <w:basedOn w:val="CharStyle4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7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9">
    <w:name w:val="Nadpis #4_"/>
    <w:basedOn w:val="DefaultParagraphFont"/>
    <w:link w:val="Style8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0">
    <w:name w:val="Nadpis #4"/>
    <w:basedOn w:val="CharStyle9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12">
    <w:name w:val="Nadpis #3_"/>
    <w:basedOn w:val="DefaultParagraphFont"/>
    <w:link w:val="Style11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3">
    <w:name w:val="Základní text (2)"/>
    <w:basedOn w:val="CharStyle7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4">
    <w:name w:val="Základní text (2) + Řádkování 0 pt"/>
    <w:basedOn w:val="CharStyle7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15">
    <w:name w:val="Základní text (2) + Řádkování 0 pt"/>
    <w:basedOn w:val="CharStyle7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16">
    <w:name w:val="Základní text (2) + Řádkování 0 pt"/>
    <w:basedOn w:val="CharStyle7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17">
    <w:name w:val="Základní text (2) + Řádkování 0 pt"/>
    <w:basedOn w:val="CharStyle7"/>
    <w:rPr>
      <w:lang w:val="cs-CZ" w:eastAsia="cs-CZ" w:bidi="cs-CZ"/>
      <w:w w:val="100"/>
      <w:spacing w:val="9"/>
      <w:color w:val="000000"/>
      <w:shd w:val="clear" w:color="auto" w:fill="000000"/>
      <w:position w:val="0"/>
    </w:rPr>
  </w:style>
  <w:style w:type="character" w:customStyle="1" w:styleId="CharStyle18">
    <w:name w:val="Základní text (2) + Řádkování 0 pt"/>
    <w:basedOn w:val="CharStyle7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19">
    <w:name w:val="Základní text (2) + 9,5 pt,Tučné,Kurzíva"/>
    <w:basedOn w:val="CharStyle7"/>
    <w:rPr>
      <w:lang w:val="cs-CZ" w:eastAsia="cs-CZ" w:bidi="cs-CZ"/>
      <w:b/>
      <w:bCs/>
      <w:i/>
      <w:iCs/>
      <w:sz w:val="19"/>
      <w:szCs w:val="19"/>
      <w:w w:val="100"/>
      <w:spacing w:val="0"/>
      <w:color w:val="000000"/>
      <w:position w:val="0"/>
    </w:rPr>
  </w:style>
  <w:style w:type="character" w:customStyle="1" w:styleId="CharStyle20">
    <w:name w:val="Základní text (2) + Řádkování 0 pt"/>
    <w:basedOn w:val="CharStyle7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21">
    <w:name w:val="Základní text (2)"/>
    <w:basedOn w:val="CharStyle7"/>
    <w:rPr>
      <w:lang w:val="en-US" w:eastAsia="en-US" w:bidi="en-US"/>
      <w:u w:val="single"/>
      <w:w w:val="100"/>
      <w:spacing w:val="0"/>
      <w:color w:val="000000"/>
      <w:shd w:val="clear" w:color="auto" w:fill="000000"/>
      <w:position w:val="0"/>
    </w:rPr>
  </w:style>
  <w:style w:type="character" w:customStyle="1" w:styleId="CharStyle22">
    <w:name w:val="Základní text (2) + Řádkování 0 pt"/>
    <w:basedOn w:val="CharStyle7"/>
    <w:rPr>
      <w:lang w:val="en-US" w:eastAsia="en-US" w:bidi="en-US"/>
      <w:u w:val="single"/>
      <w:w w:val="100"/>
      <w:spacing w:val="1"/>
      <w:color w:val="000000"/>
      <w:shd w:val="clear" w:color="auto" w:fill="000000"/>
      <w:position w:val="0"/>
    </w:rPr>
  </w:style>
  <w:style w:type="character" w:customStyle="1" w:styleId="CharStyle23">
    <w:name w:val="Základní text (2) + Řádkování 0 pt"/>
    <w:basedOn w:val="CharStyle7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25">
    <w:name w:val="Základní text (3)_"/>
    <w:basedOn w:val="DefaultParagraphFont"/>
    <w:link w:val="Style24"/>
    <w:rPr>
      <w:b w:val="0"/>
      <w:bCs w:val="0"/>
      <w:i/>
      <w:iCs/>
      <w:u w:val="none"/>
      <w:strike w:val="0"/>
      <w:smallCaps w:val="0"/>
      <w:sz w:val="8"/>
      <w:szCs w:val="8"/>
      <w:rFonts w:ascii="Consolas" w:eastAsia="Consolas" w:hAnsi="Consolas" w:cs="Consolas"/>
      <w:w w:val="100"/>
    </w:rPr>
  </w:style>
  <w:style w:type="character" w:customStyle="1" w:styleId="CharStyle26">
    <w:name w:val="Základní text (3) + 4,5 pt,Ne kurzíva,Měřítko 150%"/>
    <w:basedOn w:val="CharStyle25"/>
    <w:rPr>
      <w:lang w:val="cs-CZ" w:eastAsia="cs-CZ" w:bidi="cs-CZ"/>
      <w:i/>
      <w:iCs/>
      <w:sz w:val="9"/>
      <w:szCs w:val="9"/>
      <w:w w:val="150"/>
      <w:spacing w:val="0"/>
      <w:color w:val="000000"/>
      <w:position w:val="0"/>
    </w:rPr>
  </w:style>
  <w:style w:type="character" w:customStyle="1" w:styleId="CharStyle28">
    <w:name w:val="Základní text (4)_"/>
    <w:basedOn w:val="DefaultParagraphFont"/>
    <w:link w:val="Style27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9">
    <w:name w:val="Základní text (4) + Malá písmena"/>
    <w:basedOn w:val="CharStyle28"/>
    <w:rPr>
      <w:lang w:val="cs-CZ" w:eastAsia="cs-CZ" w:bidi="cs-CZ"/>
      <w:u w:val="single"/>
      <w:smallCaps/>
      <w:w w:val="100"/>
      <w:spacing w:val="0"/>
      <w:color w:val="000000"/>
      <w:position w:val="0"/>
    </w:rPr>
  </w:style>
  <w:style w:type="character" w:customStyle="1" w:styleId="CharStyle31">
    <w:name w:val="Záhlaví nebo Zápatí_"/>
    <w:basedOn w:val="DefaultParagraphFont"/>
    <w:link w:val="Style30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32">
    <w:name w:val="Základní text (4) + Ne tučné"/>
    <w:basedOn w:val="CharStyle28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3">
    <w:name w:val="Základní text (2)"/>
    <w:basedOn w:val="CharStyle7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4">
    <w:name w:val="Základní text (2) + Řádkování 1 pt"/>
    <w:basedOn w:val="CharStyle7"/>
    <w:rPr>
      <w:lang w:val="cs-CZ" w:eastAsia="cs-CZ" w:bidi="cs-CZ"/>
      <w:w w:val="100"/>
      <w:spacing w:val="30"/>
      <w:color w:val="000000"/>
      <w:position w:val="0"/>
    </w:rPr>
  </w:style>
  <w:style w:type="character" w:customStyle="1" w:styleId="CharStyle35">
    <w:name w:val="Základní text (2)"/>
    <w:basedOn w:val="CharStyle7"/>
    <w:rPr>
      <w:lang w:val="en-US" w:eastAsia="en-US" w:bidi="en-US"/>
      <w:w w:val="100"/>
      <w:spacing w:val="0"/>
      <w:color w:val="000000"/>
      <w:position w:val="0"/>
    </w:rPr>
  </w:style>
  <w:style w:type="character" w:customStyle="1" w:styleId="CharStyle37">
    <w:name w:val="Nadpis #1_"/>
    <w:basedOn w:val="DefaultParagraphFont"/>
    <w:link w:val="Style36"/>
    <w:rPr>
      <w:b/>
      <w:bCs/>
      <w:i w:val="0"/>
      <w:iCs w:val="0"/>
      <w:u w:val="none"/>
      <w:strike w:val="0"/>
      <w:smallCaps w:val="0"/>
      <w:sz w:val="38"/>
      <w:szCs w:val="38"/>
      <w:rFonts w:ascii="Times New Roman" w:eastAsia="Times New Roman" w:hAnsi="Times New Roman" w:cs="Times New Roman"/>
    </w:rPr>
  </w:style>
  <w:style w:type="character" w:customStyle="1" w:styleId="CharStyle38">
    <w:name w:val="Základní text (2) + 10 pt"/>
    <w:basedOn w:val="CharStyle7"/>
    <w:rPr>
      <w:lang w:val="cs-CZ" w:eastAsia="cs-CZ" w:bidi="cs-CZ"/>
      <w:sz w:val="20"/>
      <w:szCs w:val="20"/>
      <w:w w:val="100"/>
      <w:spacing w:val="0"/>
      <w:color w:val="000000"/>
      <w:position w:val="0"/>
    </w:rPr>
  </w:style>
  <w:style w:type="character" w:customStyle="1" w:styleId="CharStyle39">
    <w:name w:val="Základní text (2) + 16 pt,Tučné,Řádkování 0 pt"/>
    <w:basedOn w:val="CharStyle7"/>
    <w:rPr>
      <w:lang w:val="cs-CZ" w:eastAsia="cs-CZ" w:bidi="cs-CZ"/>
      <w:b/>
      <w:bCs/>
      <w:sz w:val="32"/>
      <w:szCs w:val="32"/>
      <w:w w:val="100"/>
      <w:spacing w:val="-10"/>
      <w:color w:val="000000"/>
      <w:position w:val="0"/>
    </w:rPr>
  </w:style>
  <w:style w:type="character" w:customStyle="1" w:styleId="CharStyle40">
    <w:name w:val="Základní text (2)"/>
    <w:basedOn w:val="CharStyle7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41">
    <w:name w:val="Základní text (2) + 16 pt,Tučné,Řádkování 0 pt"/>
    <w:basedOn w:val="CharStyle7"/>
    <w:rPr>
      <w:lang w:val="cs-CZ" w:eastAsia="cs-CZ" w:bidi="cs-CZ"/>
      <w:b/>
      <w:bCs/>
      <w:sz w:val="32"/>
      <w:szCs w:val="32"/>
      <w:w w:val="100"/>
      <w:spacing w:val="-10"/>
      <w:color w:val="000000"/>
      <w:position w:val="0"/>
    </w:rPr>
  </w:style>
  <w:style w:type="character" w:customStyle="1" w:styleId="CharStyle42">
    <w:name w:val="Základní text (2) + 16 pt,Tučné,Řádkování 0 pt"/>
    <w:basedOn w:val="CharStyle7"/>
    <w:rPr>
      <w:lang w:val="cs-CZ" w:eastAsia="cs-CZ" w:bidi="cs-CZ"/>
      <w:b/>
      <w:bCs/>
      <w:sz w:val="32"/>
      <w:szCs w:val="32"/>
      <w:w w:val="100"/>
      <w:spacing w:val="-10"/>
      <w:color w:val="000000"/>
      <w:position w:val="0"/>
    </w:rPr>
  </w:style>
  <w:style w:type="character" w:customStyle="1" w:styleId="CharStyle44">
    <w:name w:val="Základní text (7)_"/>
    <w:basedOn w:val="DefaultParagraphFont"/>
    <w:link w:val="Style43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45">
    <w:name w:val="{E573458E-344E-4F29-A60F-AB333FE39B59}"/>
    <w:basedOn w:val="CharStyle4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47">
    <w:name w:val="Základní text (8)_"/>
    <w:basedOn w:val="DefaultParagraphFont"/>
    <w:link w:val="Style46"/>
    <w:rPr>
      <w:b w:val="0"/>
      <w:bCs w:val="0"/>
      <w:i w:val="0"/>
      <w:iCs w:val="0"/>
      <w:u w:val="none"/>
      <w:strike w:val="0"/>
      <w:smallCaps w:val="0"/>
      <w:sz w:val="22"/>
      <w:szCs w:val="22"/>
      <w:rFonts w:ascii="Tahoma" w:eastAsia="Tahoma" w:hAnsi="Tahoma" w:cs="Tahoma"/>
    </w:rPr>
  </w:style>
  <w:style w:type="character" w:customStyle="1" w:styleId="CharStyle48">
    <w:name w:val="{351FFA29-A226-4B5F-AC8B-C3EB8B33BBD0}"/>
    <w:basedOn w:val="CharStyle47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49">
    <w:name w:val="{BC49EB64-088A-4BDC-87D1-B97150457F5F}"/>
    <w:basedOn w:val="CharStyle47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50">
    <w:name w:val="{E7B3FDD1-6048-42FE-A9E0-35A480FC7BC2}"/>
    <w:basedOn w:val="CharStyle47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51">
    <w:name w:val="{56772389-7BB6-423E-8FE0-349526A99A5B}"/>
    <w:basedOn w:val="CharStyle47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53">
    <w:name w:val="Základní text (5)_"/>
    <w:basedOn w:val="DefaultParagraphFont"/>
    <w:link w:val="Style52"/>
    <w:rPr>
      <w:b w:val="0"/>
      <w:bCs w:val="0"/>
      <w:i w:val="0"/>
      <w:iCs w:val="0"/>
      <w:u w:val="none"/>
      <w:strike w:val="0"/>
      <w:smallCaps w:val="0"/>
      <w:sz w:val="13"/>
      <w:szCs w:val="13"/>
      <w:rFonts w:ascii="Tahoma" w:eastAsia="Tahoma" w:hAnsi="Tahoma" w:cs="Tahoma"/>
    </w:rPr>
  </w:style>
  <w:style w:type="character" w:customStyle="1" w:styleId="CharStyle54">
    <w:name w:val="{40FA7919-7F8B-4115-B64A-55D02803FC82}"/>
    <w:basedOn w:val="CharStyle53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55">
    <w:name w:val="{AB058D2C-E9DE-44A3-8A6E-31F13C9C4207}"/>
    <w:basedOn w:val="CharStyle53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56">
    <w:name w:val="{E50A1890-91CE-424A-9CAF-05276C98DF0F}"/>
    <w:basedOn w:val="CharStyle53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57">
    <w:name w:val="{9FDD8E68-DE94-41BD-9A92-89F1E3C5E303}"/>
    <w:basedOn w:val="CharStyle53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58">
    <w:name w:val="{E026F853-0F70-47D6-ACE1-AC75B27951BF}"/>
    <w:basedOn w:val="CharStyle53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59">
    <w:name w:val="Základní text (2)"/>
    <w:basedOn w:val="CharStyle7"/>
    <w:rPr>
      <w:lang w:val="1024"/>
      <w:u w:val="single"/>
      <w:w w:val="100"/>
      <w:spacing w:val="0"/>
      <w:color w:val="000000"/>
      <w:position w:val="0"/>
    </w:rPr>
  </w:style>
  <w:style w:type="character" w:customStyle="1" w:styleId="CharStyle60">
    <w:name w:val="{E58A6D9F-E485-4CC6-A39F-7C820DB205DD}"/>
    <w:basedOn w:val="CharStyle7"/>
    <w:rPr>
      <w:lang w:val="cs-CZ" w:eastAsia="cs-CZ" w:bidi="cs-CZ"/>
      <w:b/>
      <w:bCs/>
      <w:rFonts w:ascii="Arial" w:eastAsia="Arial" w:hAnsi="Arial" w:cs="Arial"/>
      <w:w w:val="100"/>
      <w:spacing w:val="0"/>
      <w:color w:val="000000"/>
      <w:shd w:val="clear" w:color="auto" w:fill="000000"/>
      <w:position w:val="0"/>
    </w:rPr>
  </w:style>
  <w:style w:type="character" w:customStyle="1" w:styleId="CharStyle61">
    <w:name w:val="{3CB997A7-4E74-4244-8CE5-99C1D1743E38}"/>
    <w:basedOn w:val="CharStyle7"/>
    <w:rPr>
      <w:lang w:val="cs-CZ" w:eastAsia="cs-CZ" w:bidi="cs-CZ"/>
      <w:b/>
      <w:bCs/>
      <w:rFonts w:ascii="Arial" w:eastAsia="Arial" w:hAnsi="Arial" w:cs="Arial"/>
      <w:w w:val="100"/>
      <w:spacing w:val="1"/>
      <w:color w:val="000000"/>
      <w:shd w:val="clear" w:color="auto" w:fill="000000"/>
      <w:position w:val="0"/>
    </w:rPr>
  </w:style>
  <w:style w:type="character" w:customStyle="1" w:styleId="CharStyle63">
    <w:name w:val="Základní text (6)_"/>
    <w:basedOn w:val="DefaultParagraphFont"/>
    <w:link w:val="Style62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64">
    <w:name w:val="{AA505CAE-4556-4E22-9BAE-CA0275EA29A6}"/>
    <w:basedOn w:val="CharStyle63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65">
    <w:name w:val="{D8552F6A-341B-4395-85FF-2704AE7A226E}"/>
    <w:basedOn w:val="CharStyle63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66">
    <w:name w:val="{4FC4C6AB-3556-4FF0-9E84-8B79D3B074E8}"/>
    <w:basedOn w:val="CharStyle63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67">
    <w:name w:val="{0D6CE48D-305A-415C-A343-2A94FBC6A097}"/>
    <w:basedOn w:val="CharStyle63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69">
    <w:name w:val="Titulek obrázku_"/>
    <w:basedOn w:val="DefaultParagraphFont"/>
    <w:link w:val="Style68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70">
    <w:name w:val="{A4BCDC41-D86E-4FC9-B49C-D2E5BF01EB6F}"/>
    <w:basedOn w:val="CharStyle69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71">
    <w:name w:val="{DC18F832-5A79-44EF-B1AA-AFB16BA70D20}"/>
    <w:basedOn w:val="CharStyle69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73">
    <w:name w:val="Titulek obrázku (2)_"/>
    <w:basedOn w:val="DefaultParagraphFont"/>
    <w:link w:val="Style72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74">
    <w:name w:val="{346AAA62-7B3D-409C-9A13-F1C387D687CB}"/>
    <w:basedOn w:val="CharStyle73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75">
    <w:name w:val="{1890B870-A774-41B9-AB0D-253E620CF162}"/>
    <w:basedOn w:val="CharStyle73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76">
    <w:name w:val="{1247A737-31B3-44A7-90A3-E90B2CD7F8C5}"/>
    <w:basedOn w:val="CharStyle73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paragraph" w:customStyle="1" w:styleId="Style3">
    <w:name w:val="Nadpis #2"/>
    <w:basedOn w:val="Normal"/>
    <w:link w:val="CharStyle4"/>
    <w:pPr>
      <w:widowControl w:val="0"/>
      <w:shd w:val="clear" w:color="auto" w:fill="FFFFFF"/>
      <w:jc w:val="center"/>
      <w:outlineLvl w:val="1"/>
      <w:spacing w:after="60" w:line="0" w:lineRule="exact"/>
    </w:pPr>
    <w:rPr>
      <w:b/>
      <w:bCs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FFFFFF"/>
      <w:jc w:val="center"/>
      <w:spacing w:before="60" w:after="60" w:line="0" w:lineRule="exact"/>
      <w:ind w:hanging="40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8">
    <w:name w:val="Nadpis #4"/>
    <w:basedOn w:val="Normal"/>
    <w:link w:val="CharStyle9"/>
    <w:pPr>
      <w:widowControl w:val="0"/>
      <w:shd w:val="clear" w:color="auto" w:fill="FFFFFF"/>
      <w:jc w:val="both"/>
      <w:outlineLvl w:val="3"/>
      <w:spacing w:before="180" w:line="432" w:lineRule="exact"/>
      <w:ind w:hanging="40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1">
    <w:name w:val="Nadpis #3"/>
    <w:basedOn w:val="Normal"/>
    <w:link w:val="CharStyle12"/>
    <w:pPr>
      <w:widowControl w:val="0"/>
      <w:shd w:val="clear" w:color="auto" w:fill="FFFFFF"/>
      <w:jc w:val="both"/>
      <w:outlineLvl w:val="2"/>
      <w:spacing w:line="432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24">
    <w:name w:val="Základní text (3)"/>
    <w:basedOn w:val="Normal"/>
    <w:link w:val="CharStyle25"/>
    <w:pPr>
      <w:widowControl w:val="0"/>
      <w:shd w:val="clear" w:color="auto" w:fill="FFFFFF"/>
      <w:jc w:val="both"/>
      <w:spacing w:before="180" w:line="0" w:lineRule="exact"/>
    </w:pPr>
    <w:rPr>
      <w:b w:val="0"/>
      <w:bCs w:val="0"/>
      <w:i/>
      <w:iCs/>
      <w:u w:val="none"/>
      <w:strike w:val="0"/>
      <w:smallCaps w:val="0"/>
      <w:sz w:val="8"/>
      <w:szCs w:val="8"/>
      <w:rFonts w:ascii="Consolas" w:eastAsia="Consolas" w:hAnsi="Consolas" w:cs="Consolas"/>
      <w:w w:val="100"/>
    </w:rPr>
  </w:style>
  <w:style w:type="paragraph" w:customStyle="1" w:styleId="Style27">
    <w:name w:val="Základní text (4)"/>
    <w:basedOn w:val="Normal"/>
    <w:link w:val="CharStyle28"/>
    <w:pPr>
      <w:widowControl w:val="0"/>
      <w:shd w:val="clear" w:color="auto" w:fill="FFFFFF"/>
      <w:jc w:val="both"/>
      <w:spacing w:after="60" w:line="0" w:lineRule="exact"/>
      <w:ind w:hanging="40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0">
    <w:name w:val="Záhlaví nebo Zápatí"/>
    <w:basedOn w:val="Normal"/>
    <w:link w:val="CharStyle3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36">
    <w:name w:val="Nadpis #1"/>
    <w:basedOn w:val="Normal"/>
    <w:link w:val="CharStyle37"/>
    <w:pPr>
      <w:widowControl w:val="0"/>
      <w:shd w:val="clear" w:color="auto" w:fill="FFFFFF"/>
      <w:jc w:val="center"/>
      <w:outlineLvl w:val="0"/>
      <w:spacing w:before="360" w:after="360" w:line="0" w:lineRule="exact"/>
    </w:pPr>
    <w:rPr>
      <w:b/>
      <w:bCs/>
      <w:i w:val="0"/>
      <w:iCs w:val="0"/>
      <w:u w:val="none"/>
      <w:strike w:val="0"/>
      <w:smallCaps w:val="0"/>
      <w:sz w:val="38"/>
      <w:szCs w:val="38"/>
      <w:rFonts w:ascii="Times New Roman" w:eastAsia="Times New Roman" w:hAnsi="Times New Roman" w:cs="Times New Roman"/>
    </w:rPr>
  </w:style>
  <w:style w:type="paragraph" w:customStyle="1" w:styleId="Style43">
    <w:name w:val="Základní text (7)"/>
    <w:basedOn w:val="Normal"/>
    <w:link w:val="CharStyle44"/>
    <w:pPr>
      <w:widowControl w:val="0"/>
      <w:shd w:val="clear" w:color="auto" w:fill="FFFFFF"/>
      <w:spacing w:line="288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46">
    <w:name w:val="Základní text (8)"/>
    <w:basedOn w:val="Normal"/>
    <w:link w:val="CharStyle47"/>
    <w:pPr>
      <w:widowControl w:val="0"/>
      <w:shd w:val="clear" w:color="auto" w:fill="FFFFFF"/>
      <w:spacing w:line="288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ahoma" w:eastAsia="Tahoma" w:hAnsi="Tahoma" w:cs="Tahoma"/>
    </w:rPr>
  </w:style>
  <w:style w:type="paragraph" w:customStyle="1" w:styleId="Style52">
    <w:name w:val="Základní text (5)"/>
    <w:basedOn w:val="Normal"/>
    <w:link w:val="CharStyle53"/>
    <w:pPr>
      <w:widowControl w:val="0"/>
      <w:shd w:val="clear" w:color="auto" w:fill="FFFFFF"/>
      <w:spacing w:before="240" w:line="163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Tahoma" w:eastAsia="Tahoma" w:hAnsi="Tahoma" w:cs="Tahoma"/>
    </w:rPr>
  </w:style>
  <w:style w:type="paragraph" w:customStyle="1" w:styleId="Style62">
    <w:name w:val="Základní text (6)"/>
    <w:basedOn w:val="Normal"/>
    <w:link w:val="CharStyle63"/>
    <w:pPr>
      <w:widowControl w:val="0"/>
      <w:shd w:val="clear" w:color="auto" w:fill="FFFFFF"/>
      <w:jc w:val="center"/>
      <w:spacing w:line="274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68">
    <w:name w:val="Titulek obrázku"/>
    <w:basedOn w:val="Normal"/>
    <w:link w:val="CharStyle69"/>
    <w:pPr>
      <w:widowControl w:val="0"/>
      <w:shd w:val="clear" w:color="auto" w:fill="FFFFFF"/>
      <w:jc w:val="right"/>
      <w:spacing w:after="12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72">
    <w:name w:val="Titulek obrázku (2)"/>
    <w:basedOn w:val="Normal"/>
    <w:link w:val="CharStyle73"/>
    <w:pPr>
      <w:widowControl w:val="0"/>
      <w:shd w:val="clear" w:color="auto" w:fill="FFFFFF"/>
      <w:jc w:val="right"/>
      <w:spacing w:before="120"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