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POTVRZENÍ PŘIJETÍ OBJEDNÁVKY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1104265" distL="0" distR="0" simplePos="0" relativeHeight="125829378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0</wp:posOffset>
                </wp:positionV>
                <wp:extent cx="1833245" cy="71755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33245" cy="717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D27075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JI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KENET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.pt;margin-top:0;width:144.34999999999999pt;height:56.5pt;z-index:-125829375;mso-wrap-distance-left:0;mso-wrap-distance-right:0;mso-wrap-distance-bottom:86.9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D27075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JI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KENET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89000" distB="0" distL="0" distR="0" simplePos="0" relativeHeight="125829380" behindDoc="0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889000</wp:posOffset>
                </wp:positionV>
                <wp:extent cx="1062990" cy="93281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2990" cy="932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KENET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trading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s.r.o.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Bítov 75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743 01 Bítov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IČ:25899180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 CZ25899180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2.649999999999999pt;margin-top:70.pt;width:83.700000000000003pt;height:73.450000000000003pt;z-index:-125829373;mso-wrap-distance-left:0;mso-wrap-distance-top:70.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KENET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trading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s.r.o.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Bítov 75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743 01 Bítov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IČ:25899180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CZ25899180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95985" distB="473075" distL="0" distR="0" simplePos="0" relativeHeight="125829382" behindDoc="0" locked="0" layoutInCell="1" allowOverlap="1">
                <wp:simplePos x="0" y="0"/>
                <wp:positionH relativeFrom="page">
                  <wp:posOffset>2270125</wp:posOffset>
                </wp:positionH>
                <wp:positionV relativeFrom="paragraph">
                  <wp:posOffset>895985</wp:posOffset>
                </wp:positionV>
                <wp:extent cx="1117600" cy="45275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7600" cy="4527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Telefon: 556 315 315 E-mail: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"mailto:kenet@kenet.cz"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kenet@kenet.cz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"http://www.kenet.cz"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www.kenet.cz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78.75pt;margin-top:70.549999999999997pt;width:88.pt;height:35.649999999999999pt;z-index:-125829371;mso-wrap-distance-left:0;mso-wrap-distance-top:70.549999999999997pt;mso-wrap-distance-right:0;mso-wrap-distance-bottom:37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Telefon: 556 315 315 E-mail: </w:t>
                      </w:r>
                      <w:r>
                        <w:fldChar w:fldCharType="begin"/>
                      </w:r>
                      <w:r>
                        <w:rPr/>
                        <w:instrText> HYPERLINK "mailto:kenet@kenet.cz"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kenet@kenet.cz</w:t>
                      </w:r>
                      <w:r>
                        <w:fldChar w:fldCharType="end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/>
                        <w:instrText> HYPERLINK "http://www.kenet.cz"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www.kenet.cz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985" distB="6350" distL="0" distR="0" simplePos="0" relativeHeight="125829384" behindDoc="0" locked="0" layoutInCell="1" allowOverlap="1">
                <wp:simplePos x="0" y="0"/>
                <wp:positionH relativeFrom="page">
                  <wp:posOffset>4089400</wp:posOffset>
                </wp:positionH>
                <wp:positionV relativeFrom="paragraph">
                  <wp:posOffset>6985</wp:posOffset>
                </wp:positionV>
                <wp:extent cx="3037840" cy="180848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37840" cy="1808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111" w:val="left"/>
                              </w:tabs>
                              <w:bidi w:val="0"/>
                              <w:spacing w:before="0" w:after="24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Přijatý doklad č.:</w:t>
                              <w:tab/>
                              <w:t>S240136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434" w:val="left"/>
                                <w:tab w:pos="398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Odběratel: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|Č:</w:t>
                              <w:tab/>
                              <w:t>00669709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Střední zdravotnická škola a vyšší odborná škola zdravotnická Karlovy Vary, příspěvková organizace Hana Švejstilová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Poděbradská 1247/2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4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Česko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4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Tel.: +420602735973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2.pt;margin-top:0.55000000000000004pt;width:239.19999999999999pt;height:142.40000000000001pt;z-index:-125829369;mso-wrap-distance-left:0;mso-wrap-distance-top:0.55000000000000004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111" w:val="left"/>
                        </w:tabs>
                        <w:bidi w:val="0"/>
                        <w:spacing w:before="0" w:after="240" w:line="240" w:lineRule="auto"/>
                        <w:ind w:left="0" w:right="0" w:firstLine="1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Přijatý doklad č.:</w:t>
                        <w:tab/>
                        <w:t>S240136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434" w:val="left"/>
                          <w:tab w:pos="398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Odběratel: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|Č:</w:t>
                        <w:tab/>
                        <w:t>00669709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Střední zdravotnická škola a vyšší odborná škola zdravotnická Karlovy Vary, příspěvková organizace Hana Švejstilová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Poděbradská 1247/2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4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4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 +420602735973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73685" distB="0" distL="0" distR="0" simplePos="0" relativeHeight="12582938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273685</wp:posOffset>
                </wp:positionV>
                <wp:extent cx="902970" cy="74993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2970" cy="7499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Objednávka č.: Přijatý doklad č.: Forma úhrady: Datum zápisu: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1.600000000000001pt;margin-top:21.550000000000001pt;width:71.099999999999994pt;height:59.049999999999997pt;z-index:-125829367;mso-wrap-distance-left:0;mso-wrap-distance-top:21.5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 č.: Přijatý doklad č.: Forma úhrady: Datum zápisu: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69240" distB="27305" distL="0" distR="0" simplePos="0" relativeHeight="125829388" behindDoc="0" locked="0" layoutInCell="1" allowOverlap="1">
                <wp:simplePos x="0" y="0"/>
                <wp:positionH relativeFrom="page">
                  <wp:posOffset>1618615</wp:posOffset>
                </wp:positionH>
                <wp:positionV relativeFrom="paragraph">
                  <wp:posOffset>269240</wp:posOffset>
                </wp:positionV>
                <wp:extent cx="603250" cy="72707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3250" cy="7270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S240136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S240136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Příkazem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09.09.2024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27.45pt;margin-top:21.199999999999999pt;width:47.5pt;height:57.25pt;z-index:-125829365;mso-wrap-distance-left:0;mso-wrap-distance-top:21.199999999999999pt;mso-wrap-distance-right:0;mso-wrap-distance-bottom:2.1499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S240136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S240136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Příkazem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09.09.2024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66700" distB="603885" distL="0" distR="0" simplePos="0" relativeHeight="125829390" behindDoc="0" locked="0" layoutInCell="1" allowOverlap="1">
                <wp:simplePos x="0" y="0"/>
                <wp:positionH relativeFrom="page">
                  <wp:posOffset>4171950</wp:posOffset>
                </wp:positionH>
                <wp:positionV relativeFrom="paragraph">
                  <wp:posOffset>266700</wp:posOffset>
                </wp:positionV>
                <wp:extent cx="807085" cy="15303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7085" cy="1530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Konečný příjemce: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8.5pt;margin-top:21.pt;width:63.549999999999997pt;height:12.050000000000001pt;z-index:-125829363;mso-wrap-distance-left:0;mso-wrap-distance-top:21.pt;mso-wrap-distance-right:0;mso-wrap-distance-bottom:47.54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Konečný příjemce: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504" w:left="684" w:right="408" w:bottom="1739" w:header="76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95885" distB="0" distL="0" distR="0" simplePos="0" relativeHeight="125829392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95885</wp:posOffset>
                </wp:positionV>
                <wp:extent cx="894080" cy="16891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4080" cy="168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Označení dodávky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1.399999999999999pt;margin-top:7.5499999999999998pt;width:70.400000000000006pt;height:13.300000000000001pt;z-index:-125829361;mso-wrap-distance-left:0;mso-wrap-distance-top:7.5499999999999998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Označení dodávky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7790" distB="13970" distL="0" distR="0" simplePos="0" relativeHeight="125829394" behindDoc="0" locked="0" layoutInCell="1" allowOverlap="1">
                <wp:simplePos x="0" y="0"/>
                <wp:positionH relativeFrom="page">
                  <wp:posOffset>2471420</wp:posOffset>
                </wp:positionH>
                <wp:positionV relativeFrom="paragraph">
                  <wp:posOffset>97790</wp:posOffset>
                </wp:positionV>
                <wp:extent cx="420370" cy="15303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0370" cy="1530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Množství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94.59999999999999pt;margin-top:7.7000000000000002pt;width:33.100000000000001pt;height:12.050000000000001pt;z-index:-125829359;mso-wrap-distance-left:0;mso-wrap-distance-top:7.7000000000000002pt;mso-wrap-distance-right:0;mso-wrap-distance-bottom:1.1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Množství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3345" distB="18415" distL="0" distR="0" simplePos="0" relativeHeight="125829396" behindDoc="0" locked="0" layoutInCell="1" allowOverlap="1">
                <wp:simplePos x="0" y="0"/>
                <wp:positionH relativeFrom="page">
                  <wp:posOffset>3568700</wp:posOffset>
                </wp:positionH>
                <wp:positionV relativeFrom="paragraph">
                  <wp:posOffset>93345</wp:posOffset>
                </wp:positionV>
                <wp:extent cx="713105" cy="15303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3105" cy="1530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J.cena Sleva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81.pt;margin-top:7.3499999999999996pt;width:56.149999999999999pt;height:12.050000000000001pt;z-index:-125829357;mso-wrap-distance-left:0;mso-wrap-distance-top:7.3499999999999996pt;mso-wrap-distance-right:0;mso-wrap-distance-bottom:1.4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J.cena Sleva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1440" distB="20320" distL="0" distR="0" simplePos="0" relativeHeight="125829398" behindDoc="0" locked="0" layoutInCell="1" allowOverlap="1">
                <wp:simplePos x="0" y="0"/>
                <wp:positionH relativeFrom="page">
                  <wp:posOffset>4857750</wp:posOffset>
                </wp:positionH>
                <wp:positionV relativeFrom="paragraph">
                  <wp:posOffset>91440</wp:posOffset>
                </wp:positionV>
                <wp:extent cx="601345" cy="15303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1345" cy="1530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Cena %DPH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82.5pt;margin-top:7.2000000000000002pt;width:47.350000000000001pt;height:12.050000000000001pt;z-index:-125829355;mso-wrap-distance-left:0;mso-wrap-distance-top:7.2000000000000002pt;mso-wrap-distance-right:0;mso-wrap-distance-bottom:1.6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Cena %DPH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8900" distB="22860" distL="0" distR="0" simplePos="0" relativeHeight="125829400" behindDoc="0" locked="0" layoutInCell="1" allowOverlap="1">
                <wp:simplePos x="0" y="0"/>
                <wp:positionH relativeFrom="page">
                  <wp:posOffset>6069330</wp:posOffset>
                </wp:positionH>
                <wp:positionV relativeFrom="paragraph">
                  <wp:posOffset>88900</wp:posOffset>
                </wp:positionV>
                <wp:extent cx="1024255" cy="15303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4255" cy="1530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8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DPH</w:t>
                              <w:tab/>
                              <w:t>Kč Celkem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77.89999999999998pt;margin-top:7.pt;width:80.650000000000006pt;height:12.050000000000001pt;z-index:-125829353;mso-wrap-distance-left:0;mso-wrap-distance-top:7.pt;mso-wrap-distance-right:0;mso-wrap-distance-bottom:1.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8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DPH</w:t>
                        <w:tab/>
                        <w:t>Kč Celkem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106" w:after="10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04" w:left="0" w:right="0" w:bottom="126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02" behindDoc="0" locked="0" layoutInCell="1" allowOverlap="1">
                <wp:simplePos x="0" y="0"/>
                <wp:positionH relativeFrom="page">
                  <wp:posOffset>4204335</wp:posOffset>
                </wp:positionH>
                <wp:positionV relativeFrom="paragraph">
                  <wp:posOffset>5248910</wp:posOffset>
                </wp:positionV>
                <wp:extent cx="349885" cy="153035"/>
                <wp:wrapSquare wrapText="lef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9885" cy="1530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Razítko: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31.05000000000001pt;margin-top:413.30000000000001pt;width:27.550000000000001pt;height:12.050000000000001pt;z-index:-12582935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Razítko: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3571"/>
        <w:gridCol w:w="716"/>
        <w:gridCol w:w="1256"/>
        <w:gridCol w:w="2012"/>
        <w:gridCol w:w="810"/>
        <w:gridCol w:w="1105"/>
        <w:gridCol w:w="1249"/>
      </w:tblGrid>
      <w:tr>
        <w:trPr>
          <w:trHeight w:val="54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6824/RAL32: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Počítačový stůl S132VK2PK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2x výsuv na klávesnici, 2x konzola na PC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 Barva kovu: RAL 5018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 tyrkysová, Velikost: 6 -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postava..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SHIPPING20: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Individuální kalkulace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velkoobjemová zásilka, dovoz cca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8 817,00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72 867,77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15 302,23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88 170,00</w:t>
            </w:r>
          </w:p>
        </w:tc>
      </w:tr>
      <w:tr>
        <w:trPr>
          <w:trHeight w:val="74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BILLING26: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Faktura se splatností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5 500,00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195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50,00%</w:t>
              <w:tab/>
              <w:t>2 272,73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477,27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2 750,00</w:t>
            </w:r>
          </w:p>
        </w:tc>
      </w:tr>
      <w:tr>
        <w:trPr>
          <w:trHeight w:val="55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21%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666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Součet položek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K ÚHRADĚ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75 140,50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15 779,50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90 920,00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28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90 920,00</w:t>
            </w:r>
          </w:p>
        </w:tc>
      </w:tr>
    </w:tbl>
    <w:p>
      <w:pPr>
        <w:widowControl w:val="0"/>
        <w:spacing w:after="3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785"/>
        <w:gridCol w:w="1598"/>
      </w:tblGrid>
      <w:tr>
        <w:trPr>
          <w:trHeight w:val="42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Vystavil: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Vlasta Krischke, DiS.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"mailto:v.krischke@kenet.cz"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v.krischke@kenet.cz</w:t>
            </w:r>
            <w:r>
              <w:fldChar w:fldCharType="end"/>
            </w:r>
          </w:p>
        </w:tc>
      </w:tr>
    </w:tbl>
    <w:p>
      <w:pPr>
        <w:widowControl w:val="0"/>
        <w:spacing w:after="41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Převzal: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504" w:left="684" w:right="408" w:bottom="126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487045</wp:posOffset>
              </wp:positionH>
              <wp:positionV relativeFrom="page">
                <wp:posOffset>9891395</wp:posOffset>
              </wp:positionV>
              <wp:extent cx="1490345" cy="7747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90345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Ekonomický a informační systém POHODA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8.350000000000001pt;margin-top:778.85000000000002pt;width:117.34999999999999pt;height:6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Ekonomický a informační systém POHODA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">
    <w:name w:val="Základní text (3)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CharStyle9">
    <w:name w:val="Základní text_"/>
    <w:basedOn w:val="DefaultParagraphFont"/>
    <w:link w:val="Style8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Záhlaví nebo zápatí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Jiné_"/>
    <w:basedOn w:val="DefaultParagraphFont"/>
    <w:link w:val="Style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FFFFFF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Záhlaví nebo zápatí (2)"/>
    <w:basedOn w:val="Normal"/>
    <w:link w:val="CharStyle1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Jiné"/>
    <w:basedOn w:val="Normal"/>
    <w:link w:val="CharStyle18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