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C9F29" w14:textId="77777777" w:rsidR="00554A00" w:rsidRDefault="00554A00">
      <w:pPr>
        <w:jc w:val="center"/>
        <w:rPr>
          <w:rFonts w:ascii="Calibri" w:hAnsi="Calibri"/>
          <w:b/>
          <w:bCs/>
          <w:sz w:val="40"/>
          <w:szCs w:val="40"/>
        </w:rPr>
      </w:pPr>
    </w:p>
    <w:p w14:paraId="7AC6FDE2" w14:textId="77777777" w:rsidR="00554A00" w:rsidRDefault="00554A00">
      <w:pPr>
        <w:jc w:val="center"/>
        <w:rPr>
          <w:rFonts w:ascii="Calibri" w:hAnsi="Calibri"/>
          <w:b/>
          <w:bCs/>
          <w:sz w:val="40"/>
          <w:szCs w:val="40"/>
        </w:rPr>
      </w:pPr>
    </w:p>
    <w:p w14:paraId="181B0191" w14:textId="4D02AD81" w:rsidR="00275A17" w:rsidRPr="00CF2CEF" w:rsidRDefault="004E123E">
      <w:pPr>
        <w:jc w:val="center"/>
        <w:rPr>
          <w:rFonts w:ascii="Calibri" w:hAnsi="Calibri"/>
          <w:b/>
          <w:bCs/>
          <w:sz w:val="40"/>
          <w:szCs w:val="40"/>
        </w:rPr>
      </w:pPr>
      <w:r>
        <w:rPr>
          <w:rFonts w:ascii="Calibri" w:hAnsi="Calibri"/>
          <w:b/>
          <w:bCs/>
          <w:sz w:val="40"/>
          <w:szCs w:val="40"/>
        </w:rPr>
        <w:t xml:space="preserve">Smlouva na dodávku </w:t>
      </w:r>
      <w:r w:rsidR="009736BF">
        <w:rPr>
          <w:rFonts w:ascii="Calibri" w:hAnsi="Calibri"/>
          <w:b/>
          <w:bCs/>
          <w:sz w:val="40"/>
          <w:szCs w:val="40"/>
        </w:rPr>
        <w:t>ř</w:t>
      </w:r>
      <w:r w:rsidR="009736BF" w:rsidRPr="009736BF">
        <w:rPr>
          <w:rFonts w:ascii="Calibri" w:hAnsi="Calibri"/>
          <w:b/>
          <w:bCs/>
          <w:sz w:val="40"/>
          <w:szCs w:val="40"/>
        </w:rPr>
        <w:t>ešení infrastruktury</w:t>
      </w:r>
      <w:r>
        <w:rPr>
          <w:rFonts w:ascii="Calibri" w:hAnsi="Calibri"/>
          <w:b/>
          <w:bCs/>
          <w:sz w:val="40"/>
          <w:szCs w:val="40"/>
        </w:rPr>
        <w:t xml:space="preserve"> a souvisejících služeb</w:t>
      </w:r>
    </w:p>
    <w:p w14:paraId="5F17D830" w14:textId="1A413098" w:rsidR="00F11DF4" w:rsidRDefault="002917FE" w:rsidP="002917FE">
      <w:pPr>
        <w:jc w:val="center"/>
        <w:rPr>
          <w:rStyle w:val="Zdraznn"/>
          <w:rFonts w:ascii="Calibri" w:hAnsi="Calibri"/>
        </w:rPr>
      </w:pPr>
      <w:r w:rsidRPr="00CF2CEF">
        <w:rPr>
          <w:rStyle w:val="Zdraznn"/>
          <w:rFonts w:ascii="Calibri" w:hAnsi="Calibri"/>
        </w:rPr>
        <w:t>uzavřená pod</w:t>
      </w:r>
      <w:r w:rsidR="009B6AC4">
        <w:rPr>
          <w:rStyle w:val="Zdraznn"/>
          <w:rFonts w:ascii="Calibri" w:hAnsi="Calibri"/>
        </w:rPr>
        <w:t>le</w:t>
      </w:r>
      <w:r w:rsidRPr="00CF2CEF">
        <w:rPr>
          <w:rStyle w:val="Zdraznn"/>
          <w:rFonts w:ascii="Calibri" w:hAnsi="Calibri"/>
        </w:rPr>
        <w:t xml:space="preserve"> zákona č. </w:t>
      </w:r>
      <w:r w:rsidR="008E2242" w:rsidRPr="00CF2CEF">
        <w:rPr>
          <w:rStyle w:val="Zdraznn"/>
          <w:rFonts w:ascii="Calibri" w:hAnsi="Calibri"/>
        </w:rPr>
        <w:t>89/2012</w:t>
      </w:r>
      <w:r w:rsidRPr="00CF2CEF">
        <w:rPr>
          <w:rStyle w:val="Zdraznn"/>
          <w:rFonts w:ascii="Calibri" w:hAnsi="Calibri"/>
        </w:rPr>
        <w:t xml:space="preserve"> Sb., občanského zákoníku</w:t>
      </w:r>
    </w:p>
    <w:p w14:paraId="30CD9257" w14:textId="77777777" w:rsidR="00275A17" w:rsidRPr="00CF2CEF" w:rsidRDefault="00F11DF4" w:rsidP="002917FE">
      <w:pPr>
        <w:jc w:val="center"/>
        <w:rPr>
          <w:rFonts w:ascii="Calibri" w:hAnsi="Calibri"/>
        </w:rPr>
      </w:pPr>
      <w:r>
        <w:rPr>
          <w:rStyle w:val="Zdraznn"/>
          <w:rFonts w:ascii="Calibri" w:hAnsi="Calibri"/>
        </w:rPr>
        <w:t>(dále jen „</w:t>
      </w:r>
      <w:r w:rsidRPr="00604731">
        <w:rPr>
          <w:rStyle w:val="Zdraznn"/>
          <w:rFonts w:ascii="Calibri" w:hAnsi="Calibri"/>
          <w:b/>
        </w:rPr>
        <w:t>Smlouva</w:t>
      </w:r>
      <w:r>
        <w:rPr>
          <w:rStyle w:val="Zdraznn"/>
          <w:rFonts w:ascii="Calibri" w:hAnsi="Calibri"/>
        </w:rPr>
        <w:t>“)</w:t>
      </w:r>
      <w:r w:rsidR="00F0064E" w:rsidRPr="00CF2CEF">
        <w:rPr>
          <w:rStyle w:val="Zdraznn"/>
          <w:rFonts w:ascii="Calibri" w:hAnsi="Calibri"/>
        </w:rPr>
        <w:t xml:space="preserve"> </w:t>
      </w:r>
    </w:p>
    <w:p w14:paraId="5973D278" w14:textId="77777777" w:rsidR="00275A17" w:rsidRPr="00CF2CEF" w:rsidRDefault="00275A17">
      <w:pPr>
        <w:rPr>
          <w:rFonts w:ascii="Calibri" w:hAnsi="Calibri"/>
        </w:rPr>
      </w:pPr>
    </w:p>
    <w:p w14:paraId="4B5E2EA5" w14:textId="06F2A1E6" w:rsidR="00E82FE1" w:rsidRPr="00CF2CEF" w:rsidRDefault="00E82FE1" w:rsidP="00E82FE1">
      <w:pPr>
        <w:jc w:val="center"/>
        <w:rPr>
          <w:rFonts w:ascii="Calibri" w:hAnsi="Calibri"/>
        </w:rPr>
      </w:pPr>
      <w:r w:rsidRPr="00F0152D">
        <w:rPr>
          <w:rFonts w:ascii="Calibri" w:hAnsi="Calibri"/>
        </w:rPr>
        <w:t xml:space="preserve">č. </w:t>
      </w:r>
      <w:r w:rsidR="00BC750D">
        <w:rPr>
          <w:rFonts w:ascii="Calibri" w:hAnsi="Calibri"/>
        </w:rPr>
        <w:t>Objednatele</w:t>
      </w:r>
      <w:r w:rsidRPr="00F0152D">
        <w:rPr>
          <w:rFonts w:ascii="Calibri" w:hAnsi="Calibri"/>
        </w:rPr>
        <w:t xml:space="preserve"> NG</w:t>
      </w:r>
      <w:r w:rsidR="00560458">
        <w:rPr>
          <w:rFonts w:ascii="Calibri" w:hAnsi="Calibri"/>
        </w:rPr>
        <w:t>/1431/</w:t>
      </w:r>
      <w:r w:rsidR="0088462B" w:rsidRPr="00F0152D">
        <w:rPr>
          <w:rFonts w:ascii="Calibri" w:hAnsi="Calibri"/>
        </w:rPr>
        <w:t>202</w:t>
      </w:r>
      <w:r w:rsidR="006F7F96">
        <w:rPr>
          <w:rFonts w:ascii="Calibri" w:hAnsi="Calibri"/>
        </w:rPr>
        <w:t>4</w:t>
      </w:r>
    </w:p>
    <w:p w14:paraId="77303CBD" w14:textId="77777777" w:rsidR="00E82FE1" w:rsidRPr="00CF2CEF" w:rsidRDefault="00E82FE1" w:rsidP="00E82FE1">
      <w:pPr>
        <w:jc w:val="center"/>
        <w:rPr>
          <w:rFonts w:ascii="Calibri" w:hAnsi="Calibri"/>
        </w:rPr>
      </w:pPr>
    </w:p>
    <w:p w14:paraId="109725D6" w14:textId="77777777" w:rsidR="00275A17" w:rsidRPr="00CF2CEF" w:rsidRDefault="00275A17">
      <w:pPr>
        <w:rPr>
          <w:rFonts w:ascii="Calibri" w:hAnsi="Calibri"/>
        </w:rPr>
      </w:pPr>
      <w:r w:rsidRPr="00CF2CEF">
        <w:rPr>
          <w:rFonts w:ascii="Calibri" w:hAnsi="Calibri"/>
        </w:rPr>
        <w:t>Smluvní strany:</w:t>
      </w:r>
    </w:p>
    <w:p w14:paraId="119329EF" w14:textId="77777777" w:rsidR="00275A17" w:rsidRPr="00CF2CEF" w:rsidRDefault="00275A17">
      <w:pPr>
        <w:rPr>
          <w:rFonts w:ascii="Calibri" w:hAnsi="Calibri"/>
        </w:rPr>
      </w:pPr>
    </w:p>
    <w:p w14:paraId="55BC6939" w14:textId="77777777" w:rsidR="00DB173A" w:rsidRPr="00CF2CEF" w:rsidRDefault="00DB173A" w:rsidP="00DB173A">
      <w:pPr>
        <w:jc w:val="both"/>
        <w:rPr>
          <w:rFonts w:ascii="Calibri" w:hAnsi="Calibri"/>
          <w:color w:val="000000"/>
        </w:rPr>
      </w:pPr>
      <w:r w:rsidRPr="00CF2CEF">
        <w:rPr>
          <w:rFonts w:ascii="Calibri" w:hAnsi="Calibri"/>
          <w:b/>
          <w:color w:val="000000"/>
        </w:rPr>
        <w:t>Národní galerie v</w:t>
      </w:r>
      <w:r w:rsidR="002D5511" w:rsidRPr="00CF2CEF">
        <w:rPr>
          <w:rFonts w:ascii="Calibri" w:hAnsi="Calibri"/>
          <w:b/>
          <w:color w:val="000000"/>
        </w:rPr>
        <w:t> </w:t>
      </w:r>
      <w:r w:rsidRPr="00CF2CEF">
        <w:rPr>
          <w:rFonts w:ascii="Calibri" w:hAnsi="Calibri"/>
          <w:b/>
          <w:color w:val="000000"/>
        </w:rPr>
        <w:t>Praze</w:t>
      </w:r>
      <w:r w:rsidRPr="00CF2CEF">
        <w:rPr>
          <w:rFonts w:ascii="Calibri" w:hAnsi="Calibri"/>
          <w:color w:val="000000"/>
        </w:rPr>
        <w:t xml:space="preserve"> </w:t>
      </w:r>
    </w:p>
    <w:p w14:paraId="381DA0C6" w14:textId="77777777" w:rsidR="00DB173A" w:rsidRPr="00CF2CEF" w:rsidRDefault="00DB173A" w:rsidP="00DB173A">
      <w:pPr>
        <w:jc w:val="both"/>
        <w:rPr>
          <w:rFonts w:ascii="Calibri" w:hAnsi="Calibri"/>
          <w:color w:val="000000"/>
        </w:rPr>
      </w:pPr>
      <w:r w:rsidRPr="00CF2CEF">
        <w:rPr>
          <w:rFonts w:ascii="Calibri" w:hAnsi="Calibri"/>
          <w:color w:val="000000"/>
        </w:rPr>
        <w:t>se sídlem</w:t>
      </w:r>
      <w:r w:rsidR="0088462B">
        <w:rPr>
          <w:rFonts w:ascii="Calibri" w:hAnsi="Calibri"/>
          <w:color w:val="000000"/>
        </w:rPr>
        <w:t>:</w:t>
      </w:r>
      <w:r w:rsidRPr="00CF2CEF">
        <w:rPr>
          <w:rFonts w:ascii="Calibri" w:hAnsi="Calibri"/>
          <w:color w:val="000000"/>
        </w:rPr>
        <w:t xml:space="preserve"> Staroměstské náměstí </w:t>
      </w:r>
      <w:r w:rsidR="0088462B">
        <w:rPr>
          <w:rFonts w:ascii="Calibri" w:hAnsi="Calibri"/>
          <w:color w:val="000000"/>
        </w:rPr>
        <w:t>606/12, 110 15 Praha 1</w:t>
      </w:r>
      <w:r w:rsidRPr="00CF2CEF">
        <w:rPr>
          <w:rFonts w:ascii="Calibri" w:hAnsi="Calibri"/>
          <w:color w:val="000000"/>
        </w:rPr>
        <w:t xml:space="preserve"> </w:t>
      </w:r>
    </w:p>
    <w:p w14:paraId="63ADA970" w14:textId="12B8FBE7" w:rsidR="005448AE" w:rsidRPr="00CF2CEF" w:rsidRDefault="00B84BAE" w:rsidP="005448AE">
      <w:pPr>
        <w:rPr>
          <w:rFonts w:ascii="Calibri" w:hAnsi="Calibri"/>
        </w:rPr>
      </w:pPr>
      <w:r>
        <w:rPr>
          <w:rFonts w:ascii="Calibri" w:hAnsi="Calibri"/>
          <w:color w:val="000000"/>
        </w:rPr>
        <w:t>zastoupená</w:t>
      </w:r>
      <w:r w:rsidR="0088462B">
        <w:rPr>
          <w:rFonts w:ascii="Calibri" w:hAnsi="Calibri"/>
          <w:color w:val="000000"/>
        </w:rPr>
        <w:t>:</w:t>
      </w:r>
      <w:r w:rsidR="00DB173A" w:rsidRPr="00CF2CEF">
        <w:rPr>
          <w:rFonts w:ascii="Calibri" w:hAnsi="Calibri"/>
          <w:color w:val="000000"/>
        </w:rPr>
        <w:t xml:space="preserve"> </w:t>
      </w:r>
      <w:r w:rsidR="00560458">
        <w:rPr>
          <w:rFonts w:ascii="Calibri" w:hAnsi="Calibri"/>
          <w:color w:val="000000"/>
        </w:rPr>
        <w:t xml:space="preserve">M.A. </w:t>
      </w:r>
      <w:proofErr w:type="spellStart"/>
      <w:r>
        <w:rPr>
          <w:rFonts w:ascii="Calibri" w:hAnsi="Calibri"/>
          <w:color w:val="000000"/>
        </w:rPr>
        <w:t>Alicjí</w:t>
      </w:r>
      <w:proofErr w:type="spellEnd"/>
      <w:r w:rsidR="00861946">
        <w:rPr>
          <w:rFonts w:ascii="Calibri" w:hAnsi="Calibri"/>
          <w:color w:val="000000"/>
        </w:rPr>
        <w:t xml:space="preserve"> Knast</w:t>
      </w:r>
      <w:r w:rsidR="00002CCD">
        <w:rPr>
          <w:rFonts w:ascii="Calibri" w:hAnsi="Calibri"/>
          <w:color w:val="000000"/>
        </w:rPr>
        <w:t xml:space="preserve">, </w:t>
      </w:r>
      <w:r>
        <w:rPr>
          <w:rFonts w:ascii="Calibri" w:hAnsi="Calibri"/>
          <w:color w:val="000000"/>
        </w:rPr>
        <w:t>generální ředitelkou</w:t>
      </w:r>
      <w:r w:rsidR="00CB6596" w:rsidRPr="00CB6596" w:rsidDel="00CB6596">
        <w:rPr>
          <w:rFonts w:ascii="Calibri" w:hAnsi="Calibri"/>
          <w:color w:val="000000"/>
        </w:rPr>
        <w:t xml:space="preserve"> </w:t>
      </w:r>
    </w:p>
    <w:p w14:paraId="184A21E7" w14:textId="5198C78D" w:rsidR="004013B5" w:rsidRDefault="00DB173A" w:rsidP="00DB173A">
      <w:pPr>
        <w:jc w:val="both"/>
        <w:rPr>
          <w:rFonts w:ascii="Calibri" w:hAnsi="Calibri"/>
          <w:color w:val="000000"/>
        </w:rPr>
      </w:pPr>
      <w:r w:rsidRPr="00CF2CEF">
        <w:rPr>
          <w:rFonts w:ascii="Calibri" w:hAnsi="Calibri"/>
          <w:color w:val="000000"/>
        </w:rPr>
        <w:t>bankovní spojení</w:t>
      </w:r>
      <w:r w:rsidR="004013B5">
        <w:rPr>
          <w:rFonts w:ascii="Calibri" w:hAnsi="Calibri"/>
          <w:color w:val="000000"/>
        </w:rPr>
        <w:t>:</w:t>
      </w:r>
      <w:r w:rsidRPr="00CF2CEF">
        <w:rPr>
          <w:rFonts w:ascii="Calibri" w:hAnsi="Calibri"/>
          <w:color w:val="000000"/>
        </w:rPr>
        <w:t xml:space="preserve"> </w:t>
      </w:r>
      <w:r w:rsidR="00322456">
        <w:rPr>
          <w:rFonts w:ascii="Calibri" w:hAnsi="Calibri"/>
          <w:color w:val="000000"/>
        </w:rPr>
        <w:t>XXXXXXXXXXXXXXXXX</w:t>
      </w:r>
    </w:p>
    <w:p w14:paraId="6F036A31" w14:textId="1D0AF000" w:rsidR="0088462B" w:rsidRDefault="0088462B" w:rsidP="00DB173A">
      <w:pPr>
        <w:jc w:val="both"/>
        <w:rPr>
          <w:rFonts w:ascii="Calibri" w:hAnsi="Calibri"/>
          <w:color w:val="000000"/>
        </w:rPr>
      </w:pPr>
      <w:r>
        <w:rPr>
          <w:rFonts w:ascii="Calibri" w:hAnsi="Calibri"/>
          <w:color w:val="000000"/>
        </w:rPr>
        <w:t xml:space="preserve">číslo účtu: </w:t>
      </w:r>
      <w:r w:rsidR="00974600">
        <w:rPr>
          <w:rFonts w:ascii="Calibri" w:hAnsi="Calibri"/>
          <w:color w:val="000000"/>
        </w:rPr>
        <w:t>XXXXXXXXXXXXXXXXXXX</w:t>
      </w:r>
    </w:p>
    <w:p w14:paraId="710DBA61" w14:textId="77777777" w:rsidR="004013B5" w:rsidRDefault="0088462B" w:rsidP="00DB173A">
      <w:pPr>
        <w:jc w:val="both"/>
        <w:rPr>
          <w:rFonts w:ascii="Calibri" w:hAnsi="Calibri"/>
          <w:color w:val="000000"/>
        </w:rPr>
      </w:pPr>
      <w:r>
        <w:rPr>
          <w:rFonts w:ascii="Calibri" w:hAnsi="Calibri"/>
          <w:color w:val="000000"/>
        </w:rPr>
        <w:t>IČ: 00023281</w:t>
      </w:r>
    </w:p>
    <w:p w14:paraId="36B420B0" w14:textId="77777777" w:rsidR="00B13A9D" w:rsidRPr="00CF2CEF" w:rsidRDefault="0088462B" w:rsidP="00DB173A">
      <w:pPr>
        <w:jc w:val="both"/>
        <w:rPr>
          <w:rFonts w:ascii="Calibri" w:hAnsi="Calibri"/>
          <w:color w:val="000000"/>
        </w:rPr>
      </w:pPr>
      <w:r>
        <w:rPr>
          <w:rFonts w:ascii="Calibri" w:hAnsi="Calibri"/>
          <w:color w:val="000000"/>
        </w:rPr>
        <w:t>DIČ: CZ00023281</w:t>
      </w:r>
      <w:r w:rsidR="00DB173A" w:rsidRPr="00CF2CEF">
        <w:rPr>
          <w:rFonts w:ascii="Calibri" w:hAnsi="Calibri"/>
          <w:color w:val="000000"/>
        </w:rPr>
        <w:t xml:space="preserve"> </w:t>
      </w:r>
    </w:p>
    <w:p w14:paraId="3756C6BF" w14:textId="77777777" w:rsidR="004013B5" w:rsidRDefault="004013B5">
      <w:pPr>
        <w:rPr>
          <w:rFonts w:ascii="Calibri" w:hAnsi="Calibri"/>
        </w:rPr>
      </w:pPr>
    </w:p>
    <w:p w14:paraId="171359D1" w14:textId="5637CB74" w:rsidR="00275A17" w:rsidRPr="004013B5" w:rsidRDefault="004013B5">
      <w:pPr>
        <w:rPr>
          <w:rFonts w:ascii="Calibri" w:hAnsi="Calibri"/>
        </w:rPr>
      </w:pPr>
      <w:r>
        <w:rPr>
          <w:rFonts w:ascii="Calibri" w:hAnsi="Calibri"/>
        </w:rPr>
        <w:t>(</w:t>
      </w:r>
      <w:r w:rsidR="00275A17" w:rsidRPr="00CF2CEF">
        <w:rPr>
          <w:rFonts w:ascii="Calibri" w:hAnsi="Calibri"/>
        </w:rPr>
        <w:t xml:space="preserve">dále jen </w:t>
      </w:r>
      <w:r w:rsidR="00DB173A" w:rsidRPr="00CF2CEF">
        <w:rPr>
          <w:rFonts w:ascii="Calibri" w:hAnsi="Calibri"/>
          <w:b/>
        </w:rPr>
        <w:t>„</w:t>
      </w:r>
      <w:r w:rsidR="00917AB1">
        <w:rPr>
          <w:rFonts w:ascii="Calibri" w:hAnsi="Calibri"/>
          <w:b/>
        </w:rPr>
        <w:t>Ob</w:t>
      </w:r>
      <w:r w:rsidR="006F7F96">
        <w:rPr>
          <w:rFonts w:ascii="Calibri" w:hAnsi="Calibri"/>
          <w:b/>
        </w:rPr>
        <w:t>je</w:t>
      </w:r>
      <w:r w:rsidR="00917AB1">
        <w:rPr>
          <w:rFonts w:ascii="Calibri" w:hAnsi="Calibri"/>
          <w:b/>
        </w:rPr>
        <w:t>dnatel</w:t>
      </w:r>
      <w:r w:rsidR="00DB173A" w:rsidRPr="00CF2CEF">
        <w:rPr>
          <w:rFonts w:ascii="Calibri" w:hAnsi="Calibri"/>
          <w:b/>
        </w:rPr>
        <w:t>“</w:t>
      </w:r>
      <w:r>
        <w:rPr>
          <w:rFonts w:ascii="Calibri" w:hAnsi="Calibri"/>
        </w:rPr>
        <w:t>)</w:t>
      </w:r>
    </w:p>
    <w:p w14:paraId="5C6964E4" w14:textId="77777777" w:rsidR="002D5511" w:rsidRPr="00CF2CEF" w:rsidRDefault="002D5511">
      <w:pPr>
        <w:rPr>
          <w:rFonts w:ascii="Calibri" w:hAnsi="Calibri"/>
          <w:b/>
        </w:rPr>
      </w:pPr>
    </w:p>
    <w:p w14:paraId="525060FC" w14:textId="77777777" w:rsidR="00275A17" w:rsidRPr="00CF2CEF" w:rsidRDefault="00275A17">
      <w:pPr>
        <w:rPr>
          <w:rFonts w:ascii="Calibri" w:hAnsi="Calibri"/>
        </w:rPr>
      </w:pPr>
      <w:r w:rsidRPr="00CF2CEF">
        <w:rPr>
          <w:rFonts w:ascii="Calibri" w:hAnsi="Calibri"/>
        </w:rPr>
        <w:t>a</w:t>
      </w:r>
    </w:p>
    <w:p w14:paraId="70A57B6F" w14:textId="77777777" w:rsidR="002D5511" w:rsidRPr="00CF2CEF" w:rsidRDefault="002D5511">
      <w:pPr>
        <w:rPr>
          <w:rFonts w:ascii="Calibri" w:hAnsi="Calibri"/>
        </w:rPr>
      </w:pPr>
    </w:p>
    <w:p w14:paraId="60A42F16" w14:textId="77777777" w:rsidR="00434415" w:rsidRPr="00BF3493" w:rsidRDefault="00434415" w:rsidP="00434415">
      <w:pPr>
        <w:rPr>
          <w:rFonts w:ascii="Calibri" w:hAnsi="Calibri"/>
          <w:b/>
          <w:bCs/>
        </w:rPr>
      </w:pPr>
      <w:r w:rsidRPr="00BF3493">
        <w:rPr>
          <w:rFonts w:ascii="Calibri" w:hAnsi="Calibri"/>
          <w:b/>
          <w:bCs/>
        </w:rPr>
        <w:t xml:space="preserve">ALEF NULA, a.s. </w:t>
      </w:r>
    </w:p>
    <w:p w14:paraId="15AF5B4D" w14:textId="77777777" w:rsidR="00434415" w:rsidRPr="00BF3493" w:rsidRDefault="00434415" w:rsidP="00434415">
      <w:pPr>
        <w:rPr>
          <w:rFonts w:ascii="Calibri" w:hAnsi="Calibri"/>
        </w:rPr>
      </w:pPr>
      <w:r w:rsidRPr="00BF3493">
        <w:rPr>
          <w:rFonts w:ascii="Calibri" w:hAnsi="Calibri"/>
        </w:rPr>
        <w:t xml:space="preserve">se sídlem: Pernerova 691/42, Karlín, 186 00 Praha 8 </w:t>
      </w:r>
    </w:p>
    <w:p w14:paraId="034E5991" w14:textId="77777777" w:rsidR="00434415" w:rsidRPr="00BF3493" w:rsidRDefault="00434415" w:rsidP="00434415">
      <w:pPr>
        <w:rPr>
          <w:rFonts w:ascii="Calibri" w:hAnsi="Calibri"/>
        </w:rPr>
      </w:pPr>
      <w:r w:rsidRPr="00BF3493">
        <w:rPr>
          <w:rFonts w:ascii="Calibri" w:hAnsi="Calibri"/>
        </w:rPr>
        <w:t xml:space="preserve">zastoupená: Ing. Milanem Zinkem, předsedou představenstva </w:t>
      </w:r>
    </w:p>
    <w:p w14:paraId="6FCEB2D1" w14:textId="77777777" w:rsidR="00434415" w:rsidRPr="00BF3493" w:rsidRDefault="00434415" w:rsidP="00434415">
      <w:pPr>
        <w:rPr>
          <w:rFonts w:ascii="Calibri" w:hAnsi="Calibri"/>
        </w:rPr>
      </w:pPr>
      <w:r w:rsidRPr="00BF3493">
        <w:rPr>
          <w:rFonts w:ascii="Calibri" w:hAnsi="Calibri"/>
        </w:rPr>
        <w:t xml:space="preserve">zapsaná v obchodním rejstříku Městského soudu v Praze, oddíl B., vložka 2727 </w:t>
      </w:r>
    </w:p>
    <w:p w14:paraId="67AEDD08" w14:textId="041AB4FD" w:rsidR="00434415" w:rsidRPr="00BF3493" w:rsidRDefault="00434415" w:rsidP="00434415">
      <w:pPr>
        <w:rPr>
          <w:rFonts w:ascii="Calibri" w:hAnsi="Calibri"/>
        </w:rPr>
      </w:pPr>
      <w:r w:rsidRPr="00BF3493">
        <w:rPr>
          <w:rFonts w:ascii="Calibri" w:hAnsi="Calibri"/>
        </w:rPr>
        <w:t xml:space="preserve">bankovní spojení: </w:t>
      </w:r>
      <w:r w:rsidR="008C0652">
        <w:rPr>
          <w:rFonts w:ascii="Calibri" w:hAnsi="Calibri"/>
        </w:rPr>
        <w:t>XXXXXXXXXXXXXXXXXX</w:t>
      </w:r>
    </w:p>
    <w:p w14:paraId="3A627C69" w14:textId="3D0593E7" w:rsidR="00434415" w:rsidRPr="00BF3493" w:rsidRDefault="00434415" w:rsidP="00434415">
      <w:pPr>
        <w:rPr>
          <w:rFonts w:ascii="Calibri" w:hAnsi="Calibri"/>
        </w:rPr>
      </w:pPr>
      <w:r w:rsidRPr="00BF3493">
        <w:rPr>
          <w:rFonts w:ascii="Calibri" w:hAnsi="Calibri"/>
        </w:rPr>
        <w:t xml:space="preserve">číslo účtu: </w:t>
      </w:r>
      <w:r w:rsidR="008C0652">
        <w:rPr>
          <w:rFonts w:ascii="Calibri" w:hAnsi="Calibri"/>
        </w:rPr>
        <w:t>XXXXXXXXXXXXXXXXXX</w:t>
      </w:r>
    </w:p>
    <w:p w14:paraId="6F4B8F53" w14:textId="77777777" w:rsidR="00434415" w:rsidRPr="00BF3493" w:rsidRDefault="00434415" w:rsidP="00434415">
      <w:pPr>
        <w:rPr>
          <w:rFonts w:ascii="Calibri" w:hAnsi="Calibri"/>
        </w:rPr>
      </w:pPr>
      <w:r w:rsidRPr="00BF3493">
        <w:rPr>
          <w:rFonts w:ascii="Calibri" w:hAnsi="Calibri"/>
        </w:rPr>
        <w:t xml:space="preserve">IČ: 61858579 </w:t>
      </w:r>
    </w:p>
    <w:p w14:paraId="40C6526C" w14:textId="77777777" w:rsidR="00434415" w:rsidRPr="00BF3493" w:rsidRDefault="00434415" w:rsidP="00434415">
      <w:pPr>
        <w:rPr>
          <w:rFonts w:ascii="Calibri" w:hAnsi="Calibri"/>
        </w:rPr>
      </w:pPr>
      <w:r w:rsidRPr="00BF3493">
        <w:rPr>
          <w:rFonts w:ascii="Calibri" w:hAnsi="Calibri"/>
        </w:rPr>
        <w:t>DIČ: CZ61858579</w:t>
      </w:r>
    </w:p>
    <w:p w14:paraId="4C2E6906" w14:textId="77777777" w:rsidR="004013B5" w:rsidRDefault="004013B5">
      <w:pPr>
        <w:rPr>
          <w:rFonts w:ascii="Calibri" w:hAnsi="Calibri"/>
        </w:rPr>
      </w:pPr>
    </w:p>
    <w:p w14:paraId="2B7FEA31" w14:textId="21CD6AED" w:rsidR="00275A17" w:rsidRPr="004013B5" w:rsidRDefault="004013B5">
      <w:pPr>
        <w:rPr>
          <w:rFonts w:ascii="Calibri" w:hAnsi="Calibri"/>
        </w:rPr>
      </w:pPr>
      <w:r>
        <w:rPr>
          <w:rFonts w:ascii="Calibri" w:hAnsi="Calibri"/>
        </w:rPr>
        <w:t>(</w:t>
      </w:r>
      <w:r w:rsidR="00275A17" w:rsidRPr="00CF2CEF">
        <w:rPr>
          <w:rFonts w:ascii="Calibri" w:hAnsi="Calibri"/>
        </w:rPr>
        <w:t>dále jen</w:t>
      </w:r>
      <w:r w:rsidR="00DB173A" w:rsidRPr="00CF2CEF">
        <w:rPr>
          <w:rFonts w:ascii="Calibri" w:hAnsi="Calibri"/>
          <w:b/>
        </w:rPr>
        <w:t xml:space="preserve"> „</w:t>
      </w:r>
      <w:r w:rsidR="00BC750D">
        <w:rPr>
          <w:rFonts w:ascii="Calibri" w:hAnsi="Calibri"/>
          <w:b/>
        </w:rPr>
        <w:t>Dodavatel</w:t>
      </w:r>
      <w:r w:rsidR="00DB173A" w:rsidRPr="00CF2CEF">
        <w:rPr>
          <w:rFonts w:ascii="Calibri" w:hAnsi="Calibri"/>
          <w:b/>
        </w:rPr>
        <w:t>“</w:t>
      </w:r>
      <w:r>
        <w:rPr>
          <w:rFonts w:ascii="Calibri" w:hAnsi="Calibri"/>
        </w:rPr>
        <w:t>)</w:t>
      </w:r>
    </w:p>
    <w:p w14:paraId="65481990" w14:textId="77777777" w:rsidR="00275A17" w:rsidRDefault="00275A17"/>
    <w:p w14:paraId="1A099942" w14:textId="77777777" w:rsidR="00A319E1" w:rsidRPr="00A319E1" w:rsidRDefault="00A319E1" w:rsidP="00A319E1">
      <w:pPr>
        <w:pStyle w:val="Nadpis3"/>
        <w:tabs>
          <w:tab w:val="left" w:pos="1134"/>
          <w:tab w:val="left" w:pos="1701"/>
          <w:tab w:val="left" w:pos="2268"/>
          <w:tab w:val="left" w:pos="2835"/>
          <w:tab w:val="left" w:pos="3402"/>
        </w:tabs>
        <w:spacing w:after="240" w:line="240" w:lineRule="atLeast"/>
        <w:jc w:val="center"/>
        <w:rPr>
          <w:rFonts w:asciiTheme="minorHAnsi" w:hAnsiTheme="minorHAnsi" w:cstheme="minorHAnsi"/>
          <w:color w:val="000000"/>
          <w:sz w:val="24"/>
          <w:szCs w:val="24"/>
        </w:rPr>
      </w:pPr>
      <w:r w:rsidRPr="00A319E1">
        <w:rPr>
          <w:rFonts w:asciiTheme="minorHAnsi" w:hAnsiTheme="minorHAnsi" w:cstheme="minorHAnsi"/>
          <w:color w:val="000000"/>
          <w:sz w:val="24"/>
          <w:szCs w:val="24"/>
        </w:rPr>
        <w:t>Preambule</w:t>
      </w:r>
    </w:p>
    <w:p w14:paraId="0936E5D6" w14:textId="414E8441" w:rsidR="009B6AC4" w:rsidRPr="00434415" w:rsidRDefault="009B6AC4" w:rsidP="00434415">
      <w:pPr>
        <w:suppressAutoHyphens w:val="0"/>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Objednatel</w:t>
      </w:r>
      <w:r w:rsidR="00445C54" w:rsidRPr="004A7EA7">
        <w:rPr>
          <w:rFonts w:asciiTheme="minorHAnsi" w:hAnsiTheme="minorHAnsi" w:cstheme="minorHAnsi"/>
          <w:color w:val="000000"/>
        </w:rPr>
        <w:t xml:space="preserve"> a </w:t>
      </w:r>
      <w:r w:rsidR="00BC750D">
        <w:rPr>
          <w:rFonts w:asciiTheme="minorHAnsi" w:hAnsiTheme="minorHAnsi" w:cstheme="minorHAnsi"/>
          <w:color w:val="000000"/>
        </w:rPr>
        <w:t>Dodavatel</w:t>
      </w:r>
      <w:r>
        <w:rPr>
          <w:rFonts w:asciiTheme="minorHAnsi" w:hAnsiTheme="minorHAnsi" w:cstheme="minorHAnsi"/>
          <w:color w:val="000000"/>
        </w:rPr>
        <w:t xml:space="preserve"> </w:t>
      </w:r>
      <w:r w:rsidR="00445C54" w:rsidRPr="004A7EA7">
        <w:rPr>
          <w:rFonts w:asciiTheme="minorHAnsi" w:hAnsiTheme="minorHAnsi" w:cstheme="minorHAnsi"/>
          <w:color w:val="000000"/>
        </w:rPr>
        <w:t>uzavírají tuto Smlouvu na základě výsledku výb</w:t>
      </w:r>
      <w:r w:rsidR="002C0B1E">
        <w:rPr>
          <w:rFonts w:asciiTheme="minorHAnsi" w:hAnsiTheme="minorHAnsi" w:cstheme="minorHAnsi"/>
          <w:color w:val="000000"/>
        </w:rPr>
        <w:t xml:space="preserve">ěru nejvhodnější nabídky ze dne </w:t>
      </w:r>
      <w:r w:rsidR="00434415">
        <w:rPr>
          <w:rFonts w:asciiTheme="minorHAnsi" w:hAnsiTheme="minorHAnsi" w:cstheme="minorHAnsi"/>
          <w:color w:val="000000"/>
        </w:rPr>
        <w:t>13. 8. 2024</w:t>
      </w:r>
      <w:r w:rsidR="002C0B1E" w:rsidRPr="001D2E9D">
        <w:rPr>
          <w:rFonts w:asciiTheme="minorHAnsi" w:hAnsiTheme="minorHAnsi" w:cstheme="minorHAnsi"/>
          <w:color w:val="000000"/>
        </w:rPr>
        <w:t xml:space="preserve"> </w:t>
      </w:r>
      <w:r w:rsidR="00445C54" w:rsidRPr="001D2E9D">
        <w:rPr>
          <w:rFonts w:asciiTheme="minorHAnsi" w:hAnsiTheme="minorHAnsi" w:cstheme="minorHAnsi"/>
          <w:color w:val="000000"/>
        </w:rPr>
        <w:t>k veřejné zakázce s </w:t>
      </w:r>
      <w:r w:rsidR="00445C54" w:rsidRPr="00DA6281">
        <w:rPr>
          <w:rFonts w:asciiTheme="minorHAnsi" w:hAnsiTheme="minorHAnsi" w:cstheme="minorHAnsi"/>
          <w:color w:val="000000"/>
        </w:rPr>
        <w:t xml:space="preserve">názvem </w:t>
      </w:r>
      <w:r w:rsidR="00445C54" w:rsidRPr="00DA6281">
        <w:rPr>
          <w:rFonts w:asciiTheme="minorHAnsi" w:hAnsiTheme="minorHAnsi" w:cstheme="minorHAnsi"/>
        </w:rPr>
        <w:t>„</w:t>
      </w:r>
      <w:r w:rsidR="00D074EE" w:rsidRPr="00DA6281">
        <w:rPr>
          <w:rFonts w:asciiTheme="minorHAnsi" w:hAnsiTheme="minorHAnsi" w:cstheme="minorHAnsi"/>
          <w:b/>
          <w:bCs/>
        </w:rPr>
        <w:t xml:space="preserve">Řešení </w:t>
      </w:r>
      <w:r w:rsidR="0014716F" w:rsidRPr="00DA6281">
        <w:rPr>
          <w:rFonts w:asciiTheme="minorHAnsi" w:hAnsiTheme="minorHAnsi" w:cstheme="minorHAnsi"/>
          <w:b/>
          <w:bCs/>
        </w:rPr>
        <w:t>pro správu a řízení přístupů do sítě</w:t>
      </w:r>
      <w:r w:rsidR="00434415">
        <w:rPr>
          <w:rFonts w:asciiTheme="minorHAnsi" w:hAnsiTheme="minorHAnsi" w:cstheme="minorHAnsi"/>
          <w:b/>
          <w:bCs/>
        </w:rPr>
        <w:t xml:space="preserve"> LAN</w:t>
      </w:r>
      <w:r w:rsidR="00445C54" w:rsidRPr="00DA6281">
        <w:rPr>
          <w:rFonts w:asciiTheme="minorHAnsi" w:hAnsiTheme="minorHAnsi" w:cstheme="minorHAnsi"/>
        </w:rPr>
        <w:t>“ (dále jen „</w:t>
      </w:r>
      <w:r w:rsidR="008B5E56" w:rsidRPr="00DA6281">
        <w:rPr>
          <w:rFonts w:asciiTheme="minorHAnsi" w:hAnsiTheme="minorHAnsi" w:cstheme="minorHAnsi"/>
          <w:b/>
          <w:bCs/>
        </w:rPr>
        <w:t>Veřejná zakázka</w:t>
      </w:r>
      <w:r w:rsidR="00445C54" w:rsidRPr="00DA6281">
        <w:rPr>
          <w:rFonts w:asciiTheme="minorHAnsi" w:hAnsiTheme="minorHAnsi" w:cstheme="minorHAnsi"/>
        </w:rPr>
        <w:t>“).</w:t>
      </w:r>
      <w:r w:rsidRPr="00DA6281">
        <w:rPr>
          <w:rFonts w:ascii="*Calibri-7065-Identity-H" w:hAnsi="*Calibri-7065-Identity-H" w:cs="*Calibri-7065-Identity-H"/>
          <w:color w:val="161616"/>
          <w:lang w:eastAsia="en-US"/>
        </w:rPr>
        <w:t xml:space="preserve"> </w:t>
      </w:r>
    </w:p>
    <w:p w14:paraId="3D939616" w14:textId="77777777" w:rsidR="009B6AC4" w:rsidRPr="00DA6281" w:rsidRDefault="009B6AC4" w:rsidP="00D739E9">
      <w:pPr>
        <w:suppressAutoHyphens w:val="0"/>
        <w:autoSpaceDE w:val="0"/>
        <w:autoSpaceDN w:val="0"/>
        <w:adjustRightInd w:val="0"/>
        <w:jc w:val="both"/>
        <w:rPr>
          <w:rFonts w:ascii="*Calibri-7065-Identity-H" w:hAnsi="*Calibri-7065-Identity-H" w:cs="*Calibri-7065-Identity-H"/>
          <w:color w:val="161616"/>
          <w:lang w:eastAsia="en-US"/>
        </w:rPr>
      </w:pPr>
    </w:p>
    <w:p w14:paraId="7D493AAF" w14:textId="2B0683CB" w:rsidR="00445C54" w:rsidRPr="00917AB1" w:rsidRDefault="009B6AC4" w:rsidP="00D739E9">
      <w:pPr>
        <w:suppressAutoHyphens w:val="0"/>
        <w:autoSpaceDE w:val="0"/>
        <w:autoSpaceDN w:val="0"/>
        <w:adjustRightInd w:val="0"/>
        <w:jc w:val="both"/>
        <w:rPr>
          <w:rFonts w:ascii="*Calibri-7065-Identity-H" w:hAnsi="*Calibri-7065-Identity-H" w:cs="*Calibri-7065-Identity-H"/>
          <w:color w:val="161616"/>
          <w:lang w:eastAsia="en-US"/>
        </w:rPr>
      </w:pPr>
      <w:r w:rsidRPr="00DA6281">
        <w:rPr>
          <w:rFonts w:ascii="*Calibri-7065-Identity-H" w:hAnsi="*Calibri-7065-Identity-H" w:cs="*Calibri-7065-Identity-H"/>
          <w:color w:val="161616"/>
          <w:lang w:eastAsia="en-US"/>
        </w:rPr>
        <w:t xml:space="preserve">Účelem této Smlouvy je </w:t>
      </w:r>
      <w:r w:rsidR="00BF7ABD" w:rsidRPr="00DA6281">
        <w:rPr>
          <w:rFonts w:ascii="*Calibri-7065-Identity-H" w:hAnsi="*Calibri-7065-Identity-H" w:cs="*Calibri-7065-Identity-H"/>
          <w:color w:val="161616"/>
          <w:lang w:eastAsia="en-US"/>
        </w:rPr>
        <w:t>realizace</w:t>
      </w:r>
      <w:r w:rsidR="0014716F" w:rsidRPr="00DA6281">
        <w:rPr>
          <w:rFonts w:ascii="*Calibri-7065-Identity-H" w:hAnsi="*Calibri-7065-Identity-H" w:cs="*Calibri-7065-Identity-H"/>
          <w:color w:val="161616"/>
          <w:lang w:eastAsia="en-US"/>
        </w:rPr>
        <w:t xml:space="preserve"> </w:t>
      </w:r>
      <w:r w:rsidR="0014716F" w:rsidRPr="00DA6281">
        <w:rPr>
          <w:rFonts w:asciiTheme="minorHAnsi" w:hAnsiTheme="minorHAnsi" w:cstheme="minorHAnsi"/>
          <w:b/>
          <w:bCs/>
        </w:rPr>
        <w:t>Řešení pro správu a řízení přístupů do počítačové sítě</w:t>
      </w:r>
      <w:r w:rsidR="00BF7ABD" w:rsidRPr="00DA6281">
        <w:rPr>
          <w:rFonts w:ascii="*Calibri-7065-Identity-H" w:hAnsi="*Calibri-7065-Identity-H" w:cs="*Calibri-7065-Identity-H"/>
          <w:color w:val="161616"/>
          <w:lang w:eastAsia="en-US"/>
        </w:rPr>
        <w:t>, tak aby s</w:t>
      </w:r>
      <w:r w:rsidRPr="00DA6281">
        <w:rPr>
          <w:rFonts w:ascii="*Calibri-7065-Identity-H" w:hAnsi="*Calibri-7065-Identity-H" w:cs="*Calibri-7065-Identity-H"/>
          <w:color w:val="161616"/>
          <w:lang w:eastAsia="en-US"/>
        </w:rPr>
        <w:t>plň</w:t>
      </w:r>
      <w:r w:rsidR="00BF7ABD" w:rsidRPr="00DA6281">
        <w:rPr>
          <w:rFonts w:ascii="*Calibri-7065-Identity-H" w:hAnsi="*Calibri-7065-Identity-H" w:cs="*Calibri-7065-Identity-H"/>
          <w:color w:val="161616"/>
          <w:lang w:eastAsia="en-US"/>
        </w:rPr>
        <w:t>ovalo veškeré</w:t>
      </w:r>
      <w:r w:rsidRPr="00DA6281">
        <w:rPr>
          <w:rFonts w:ascii="*Calibri-7065-Identity-H" w:hAnsi="*Calibri-7065-Identity-H" w:cs="*Calibri-7065-Identity-H"/>
          <w:color w:val="161616"/>
          <w:lang w:eastAsia="en-US"/>
        </w:rPr>
        <w:t xml:space="preserve"> stanovené parametry Objednatele</w:t>
      </w:r>
      <w:r w:rsidR="00BF7ABD" w:rsidRPr="00DA6281">
        <w:rPr>
          <w:rFonts w:ascii="*Calibri-7065-Identity-H" w:hAnsi="*Calibri-7065-Identity-H" w:cs="*Calibri-7065-Identity-H"/>
          <w:color w:val="161616"/>
          <w:lang w:eastAsia="en-US"/>
        </w:rPr>
        <w:t xml:space="preserve">, </w:t>
      </w:r>
      <w:r w:rsidR="00D739E9" w:rsidRPr="00DA6281">
        <w:rPr>
          <w:rFonts w:ascii="*Calibri-7065-Identity-H" w:hAnsi="*Calibri-7065-Identity-H" w:cs="*Calibri-7065-Identity-H"/>
          <w:color w:val="161616"/>
          <w:lang w:eastAsia="en-US"/>
        </w:rPr>
        <w:t xml:space="preserve">bylo plně kompatibilní se stávajícím prostředím Objednatele a </w:t>
      </w:r>
      <w:r w:rsidR="00BF7ABD" w:rsidRPr="00DA6281">
        <w:rPr>
          <w:rFonts w:ascii="*Calibri-7065-Identity-H" w:hAnsi="*Calibri-7065-Identity-H" w:cs="*Calibri-7065-Identity-H"/>
          <w:color w:val="161616"/>
          <w:lang w:eastAsia="en-US"/>
        </w:rPr>
        <w:t>realizace</w:t>
      </w:r>
      <w:r w:rsidR="00D739E9" w:rsidRPr="00DA6281">
        <w:rPr>
          <w:rFonts w:ascii="*Calibri-7065-Identity-H" w:hAnsi="*Calibri-7065-Identity-H" w:cs="*Calibri-7065-Identity-H"/>
          <w:color w:val="161616"/>
          <w:lang w:eastAsia="en-US"/>
        </w:rPr>
        <w:t xml:space="preserve"> proběhl</w:t>
      </w:r>
      <w:r w:rsidR="00BF7ABD" w:rsidRPr="00DA6281">
        <w:rPr>
          <w:rFonts w:ascii="*Calibri-7065-Identity-H" w:hAnsi="*Calibri-7065-Identity-H" w:cs="*Calibri-7065-Identity-H"/>
          <w:color w:val="161616"/>
          <w:lang w:eastAsia="en-US"/>
        </w:rPr>
        <w:t>a</w:t>
      </w:r>
      <w:r w:rsidR="00D739E9" w:rsidRPr="00DA6281">
        <w:rPr>
          <w:rFonts w:ascii="*Calibri-7065-Identity-H" w:hAnsi="*Calibri-7065-Identity-H" w:cs="*Calibri-7065-Identity-H"/>
          <w:color w:val="161616"/>
          <w:lang w:eastAsia="en-US"/>
        </w:rPr>
        <w:t xml:space="preserve"> bez výpadku a dopadu na provoz Objednatele</w:t>
      </w:r>
      <w:r w:rsidRPr="00DA6281">
        <w:rPr>
          <w:rFonts w:ascii="*Calibri-7065-Identity-H" w:hAnsi="*Calibri-7065-Identity-H" w:cs="*Calibri-7065-Identity-H"/>
          <w:color w:val="161616"/>
          <w:lang w:eastAsia="en-US"/>
        </w:rPr>
        <w:t xml:space="preserve"> </w:t>
      </w:r>
      <w:r w:rsidR="00BF7ABD" w:rsidRPr="00DA6281">
        <w:rPr>
          <w:rFonts w:ascii="*Calibri-7065-Identity-H" w:hAnsi="*Calibri-7065-Identity-H" w:cs="*Calibri-7065-Identity-H"/>
          <w:color w:val="161616"/>
          <w:lang w:eastAsia="en-US"/>
        </w:rPr>
        <w:t xml:space="preserve">a </w:t>
      </w:r>
      <w:r w:rsidR="00BF7ABD" w:rsidRPr="00DA6281">
        <w:rPr>
          <w:rFonts w:ascii="*Calibri-7065-Identity-H" w:hAnsi="*Calibri-7065-Identity-H" w:cs="*Calibri-7065-Identity-H"/>
          <w:color w:val="161616"/>
          <w:lang w:eastAsia="en-US"/>
        </w:rPr>
        <w:lastRenderedPageBreak/>
        <w:t xml:space="preserve">dále zajištění plné funkčnosti </w:t>
      </w:r>
      <w:r w:rsidR="008E1FB8" w:rsidRPr="00DA6281">
        <w:rPr>
          <w:rFonts w:ascii="*Calibri-7065-Identity-H" w:hAnsi="*Calibri-7065-Identity-H" w:cs="*Calibri-7065-Identity-H"/>
          <w:color w:val="161616"/>
          <w:lang w:eastAsia="en-US"/>
        </w:rPr>
        <w:t xml:space="preserve">a </w:t>
      </w:r>
      <w:r w:rsidR="00DA6281" w:rsidRPr="00DA6281">
        <w:rPr>
          <w:rFonts w:ascii="*Calibri-7065-Identity-H" w:hAnsi="*Calibri-7065-Identity-H" w:cs="*Calibri-7065-Identity-H"/>
          <w:color w:val="161616"/>
          <w:lang w:eastAsia="en-US"/>
        </w:rPr>
        <w:t>podpory Řešení</w:t>
      </w:r>
      <w:r w:rsidR="00EE05DC" w:rsidRPr="00DA6281">
        <w:rPr>
          <w:rFonts w:asciiTheme="minorHAnsi" w:hAnsiTheme="minorHAnsi" w:cstheme="minorHAnsi"/>
          <w:b/>
          <w:bCs/>
        </w:rPr>
        <w:t xml:space="preserve"> pro správu a řízení přístupů do počítačové sítě</w:t>
      </w:r>
      <w:r w:rsidR="00BF7ABD" w:rsidRPr="00DA6281">
        <w:rPr>
          <w:rFonts w:ascii="*Calibri-7065-Identity-H" w:hAnsi="*Calibri-7065-Identity-H" w:cs="*Calibri-7065-Identity-H"/>
          <w:color w:val="161616"/>
          <w:lang w:eastAsia="en-US"/>
        </w:rPr>
        <w:t xml:space="preserve"> na dobu </w:t>
      </w:r>
      <w:r w:rsidR="008E1FB8" w:rsidRPr="00DA6281">
        <w:rPr>
          <w:rFonts w:ascii="*Calibri-7065-Identity-H" w:hAnsi="*Calibri-7065-Identity-H" w:cs="*Calibri-7065-Identity-H"/>
          <w:color w:val="161616"/>
          <w:lang w:eastAsia="en-US"/>
        </w:rPr>
        <w:t>24 měsíců</w:t>
      </w:r>
      <w:r w:rsidR="00BF7ABD" w:rsidRPr="00DA6281">
        <w:rPr>
          <w:rFonts w:ascii="*Calibri-7065-Identity-H" w:hAnsi="*Calibri-7065-Identity-H" w:cs="*Calibri-7065-Identity-H"/>
          <w:color w:val="161616"/>
          <w:lang w:eastAsia="en-US"/>
        </w:rPr>
        <w:t>.</w:t>
      </w:r>
    </w:p>
    <w:p w14:paraId="7D5D573D" w14:textId="77777777" w:rsidR="008D33C5" w:rsidRDefault="008D33C5" w:rsidP="008D33C5">
      <w:pPr>
        <w:pStyle w:val="Smlouva"/>
        <w:tabs>
          <w:tab w:val="clear" w:pos="1440"/>
        </w:tabs>
        <w:jc w:val="both"/>
        <w:rPr>
          <w:rFonts w:asciiTheme="minorHAnsi" w:hAnsiTheme="minorHAnsi" w:cstheme="minorHAnsi"/>
          <w:sz w:val="22"/>
          <w:szCs w:val="22"/>
        </w:rPr>
      </w:pPr>
    </w:p>
    <w:p w14:paraId="78B48229" w14:textId="77777777" w:rsidR="00F70A4C" w:rsidRPr="00445C54" w:rsidRDefault="00F70A4C" w:rsidP="008D33C5">
      <w:pPr>
        <w:pStyle w:val="Smlouva"/>
        <w:tabs>
          <w:tab w:val="clear" w:pos="1440"/>
        </w:tabs>
        <w:jc w:val="both"/>
        <w:rPr>
          <w:rFonts w:asciiTheme="minorHAnsi" w:hAnsiTheme="minorHAnsi" w:cstheme="minorHAnsi"/>
          <w:sz w:val="22"/>
          <w:szCs w:val="22"/>
        </w:rPr>
      </w:pPr>
    </w:p>
    <w:p w14:paraId="00E8AF2F" w14:textId="77777777" w:rsidR="008D33C5" w:rsidRPr="00CF2CEF" w:rsidRDefault="008D33C5" w:rsidP="008D33C5">
      <w:pPr>
        <w:pStyle w:val="Smlouva"/>
        <w:numPr>
          <w:ilvl w:val="0"/>
          <w:numId w:val="10"/>
        </w:numPr>
        <w:spacing w:before="240" w:after="120"/>
        <w:jc w:val="center"/>
        <w:rPr>
          <w:rFonts w:ascii="Calibri" w:hAnsi="Calibri"/>
          <w:b/>
        </w:rPr>
      </w:pPr>
      <w:bookmarkStart w:id="0" w:name="_Ref118253622"/>
    </w:p>
    <w:p w14:paraId="79954077" w14:textId="77777777" w:rsidR="008D33C5" w:rsidRPr="00CF2CEF" w:rsidRDefault="008D33C5" w:rsidP="008D33C5">
      <w:pPr>
        <w:spacing w:after="120"/>
        <w:jc w:val="center"/>
        <w:rPr>
          <w:rFonts w:ascii="Calibri" w:hAnsi="Calibri"/>
        </w:rPr>
      </w:pPr>
      <w:r w:rsidRPr="00CF2CEF">
        <w:rPr>
          <w:rFonts w:ascii="Calibri" w:hAnsi="Calibri"/>
          <w:b/>
        </w:rPr>
        <w:t>Předmět a účel Smlouvy</w:t>
      </w:r>
      <w:bookmarkEnd w:id="0"/>
    </w:p>
    <w:p w14:paraId="0282EEC3" w14:textId="29E54B25" w:rsidR="00BF7ABD" w:rsidRPr="00962CE6" w:rsidRDefault="003C438A">
      <w:pPr>
        <w:numPr>
          <w:ilvl w:val="1"/>
          <w:numId w:val="10"/>
        </w:numPr>
        <w:suppressAutoHyphens w:val="0"/>
        <w:spacing w:after="120"/>
        <w:ind w:left="567" w:hanging="567"/>
        <w:jc w:val="both"/>
        <w:rPr>
          <w:rFonts w:ascii="Calibri" w:hAnsi="Calibri"/>
        </w:rPr>
      </w:pPr>
      <w:r w:rsidRPr="00962CE6">
        <w:rPr>
          <w:rFonts w:ascii="Calibri" w:hAnsi="Calibri"/>
        </w:rPr>
        <w:t xml:space="preserve">Předmětem této Smlouvy je dodání </w:t>
      </w:r>
      <w:r w:rsidR="007C75F9" w:rsidRPr="00962CE6">
        <w:rPr>
          <w:rFonts w:asciiTheme="minorHAnsi" w:hAnsiTheme="minorHAnsi" w:cstheme="minorHAnsi"/>
          <w:b/>
          <w:bCs/>
        </w:rPr>
        <w:t>Řešení pro správu a řízení přístupů do počítačové sítě</w:t>
      </w:r>
      <w:r w:rsidR="007C75F9" w:rsidRPr="00962CE6">
        <w:rPr>
          <w:rFonts w:ascii="*Calibri-7065-Identity-H" w:hAnsi="*Calibri-7065-Identity-H" w:cs="*Calibri-7065-Identity-H"/>
          <w:color w:val="161616"/>
          <w:lang w:eastAsia="en-US"/>
        </w:rPr>
        <w:t xml:space="preserve"> </w:t>
      </w:r>
      <w:r w:rsidR="00D57961" w:rsidRPr="00962CE6">
        <w:rPr>
          <w:rFonts w:ascii="*Calibri-7065-Identity-H" w:hAnsi="*Calibri-7065-Identity-H" w:cs="*Calibri-7065-Identity-H"/>
          <w:color w:val="161616"/>
          <w:lang w:eastAsia="en-US"/>
        </w:rPr>
        <w:t xml:space="preserve">a plnění souvisejícího </w:t>
      </w:r>
      <w:r w:rsidRPr="00962CE6">
        <w:rPr>
          <w:rFonts w:ascii="Calibri" w:hAnsi="Calibri"/>
        </w:rPr>
        <w:t xml:space="preserve">pro objekty Objednatele, zahrnujícího </w:t>
      </w:r>
      <w:r w:rsidR="005B451E" w:rsidRPr="00962CE6">
        <w:rPr>
          <w:rFonts w:ascii="Calibri" w:hAnsi="Calibri"/>
        </w:rPr>
        <w:t>zejména</w:t>
      </w:r>
      <w:r w:rsidR="00BF7ABD" w:rsidRPr="00962CE6">
        <w:rPr>
          <w:rFonts w:ascii="Calibri" w:hAnsi="Calibri"/>
        </w:rPr>
        <w:t>:</w:t>
      </w:r>
    </w:p>
    <w:p w14:paraId="587C3243" w14:textId="667DD92A" w:rsidR="00BF7ABD" w:rsidRPr="00962CE6" w:rsidRDefault="3FDDC055" w:rsidP="00B94443">
      <w:pPr>
        <w:pStyle w:val="Odstavecseseznamem"/>
        <w:numPr>
          <w:ilvl w:val="5"/>
          <w:numId w:val="10"/>
        </w:numPr>
        <w:jc w:val="both"/>
        <w:rPr>
          <w:rFonts w:ascii="Calibri" w:hAnsi="Calibri"/>
        </w:rPr>
      </w:pPr>
      <w:r w:rsidRPr="284C375C">
        <w:rPr>
          <w:rFonts w:ascii="Calibri" w:hAnsi="Calibri"/>
        </w:rPr>
        <w:t xml:space="preserve"> dodání </w:t>
      </w:r>
      <w:r w:rsidRPr="00340E81">
        <w:rPr>
          <w:rFonts w:ascii="Calibri" w:hAnsi="Calibri"/>
          <w:b/>
          <w:bCs/>
        </w:rPr>
        <w:t>HW komponent</w:t>
      </w:r>
      <w:r w:rsidRPr="284C375C">
        <w:rPr>
          <w:rFonts w:ascii="Calibri" w:hAnsi="Calibri"/>
        </w:rPr>
        <w:t xml:space="preserve"> a </w:t>
      </w:r>
      <w:r w:rsidRPr="00340E81">
        <w:rPr>
          <w:rFonts w:ascii="Calibri" w:hAnsi="Calibri"/>
          <w:b/>
          <w:bCs/>
        </w:rPr>
        <w:t>SW</w:t>
      </w:r>
      <w:r w:rsidRPr="284C375C">
        <w:rPr>
          <w:rFonts w:ascii="Calibri" w:hAnsi="Calibri"/>
        </w:rPr>
        <w:t xml:space="preserve"> včetně všech potřebných licencí a včetně požadovaných úrovní přístupů do jednotlivých prvků Řešení pro správu a řízení přístupů do počítačové sítě  </w:t>
      </w:r>
      <w:r w:rsidR="00B94443" w:rsidRPr="284C375C">
        <w:rPr>
          <w:rFonts w:ascii="Calibri" w:hAnsi="Calibri"/>
        </w:rPr>
        <w:t xml:space="preserve"> </w:t>
      </w:r>
      <w:r w:rsidR="00675EBC" w:rsidRPr="284C375C">
        <w:rPr>
          <w:rFonts w:ascii="Calibri" w:hAnsi="Calibri"/>
        </w:rPr>
        <w:t>umožňující</w:t>
      </w:r>
      <w:r w:rsidR="1626B82C" w:rsidRPr="284C375C">
        <w:rPr>
          <w:rFonts w:ascii="Calibri" w:hAnsi="Calibri"/>
        </w:rPr>
        <w:t>ch</w:t>
      </w:r>
      <w:r w:rsidR="00675EBC" w:rsidRPr="284C375C">
        <w:rPr>
          <w:rFonts w:ascii="Calibri" w:hAnsi="Calibri"/>
        </w:rPr>
        <w:t xml:space="preserve"> Objednateli užití SW</w:t>
      </w:r>
      <w:r w:rsidR="009D3809" w:rsidRPr="284C375C">
        <w:rPr>
          <w:rFonts w:ascii="Calibri" w:hAnsi="Calibri"/>
        </w:rPr>
        <w:t xml:space="preserve"> resp. celého </w:t>
      </w:r>
      <w:r w:rsidR="007C75F9" w:rsidRPr="284C375C">
        <w:rPr>
          <w:rFonts w:asciiTheme="minorHAnsi" w:hAnsiTheme="minorHAnsi" w:cstheme="minorBidi"/>
          <w:b/>
          <w:bCs/>
        </w:rPr>
        <w:t>Řešení pro správu a řízení přístupů do počítačové sítě</w:t>
      </w:r>
      <w:r w:rsidR="00675EBC" w:rsidRPr="284C375C">
        <w:rPr>
          <w:rFonts w:ascii="Calibri" w:hAnsi="Calibri"/>
        </w:rPr>
        <w:t xml:space="preserve"> k účelu, ke kterému je určen</w:t>
      </w:r>
      <w:r w:rsidR="00836589" w:rsidRPr="284C375C">
        <w:rPr>
          <w:rFonts w:ascii="Calibri" w:hAnsi="Calibri"/>
        </w:rPr>
        <w:t xml:space="preserve"> a v rozsahu všech jeho požadovaných funkcionalit</w:t>
      </w:r>
      <w:r w:rsidR="002A3D5D" w:rsidRPr="284C375C">
        <w:rPr>
          <w:rFonts w:ascii="Calibri" w:hAnsi="Calibri"/>
        </w:rPr>
        <w:t>;</w:t>
      </w:r>
      <w:r w:rsidR="005B451E" w:rsidRPr="284C375C">
        <w:rPr>
          <w:rFonts w:ascii="Calibri" w:hAnsi="Calibri"/>
        </w:rPr>
        <w:t xml:space="preserve"> instalace, konfigurace</w:t>
      </w:r>
      <w:r w:rsidR="003A0D6A" w:rsidRPr="284C375C">
        <w:rPr>
          <w:rFonts w:ascii="Calibri" w:hAnsi="Calibri"/>
        </w:rPr>
        <w:t xml:space="preserve"> a</w:t>
      </w:r>
      <w:r w:rsidR="005B451E" w:rsidRPr="284C375C">
        <w:rPr>
          <w:rFonts w:ascii="Calibri" w:hAnsi="Calibri"/>
        </w:rPr>
        <w:t xml:space="preserve"> integrace</w:t>
      </w:r>
      <w:r w:rsidR="0045178B" w:rsidRPr="284C375C">
        <w:rPr>
          <w:rFonts w:ascii="Calibri" w:hAnsi="Calibri"/>
        </w:rPr>
        <w:t xml:space="preserve">, </w:t>
      </w:r>
      <w:r w:rsidR="008E1FB8" w:rsidRPr="284C375C">
        <w:rPr>
          <w:rFonts w:ascii="Calibri" w:hAnsi="Calibri"/>
        </w:rPr>
        <w:t xml:space="preserve">zaškolení </w:t>
      </w:r>
      <w:r w:rsidR="00836589" w:rsidRPr="284C375C">
        <w:rPr>
          <w:rFonts w:ascii="Calibri" w:hAnsi="Calibri"/>
        </w:rPr>
        <w:t xml:space="preserve">min. 2 </w:t>
      </w:r>
      <w:r w:rsidR="008E1FB8" w:rsidRPr="284C375C">
        <w:rPr>
          <w:rFonts w:ascii="Calibri" w:hAnsi="Calibri"/>
        </w:rPr>
        <w:t>zaměstnanců Objednatele</w:t>
      </w:r>
      <w:r w:rsidR="0045178B" w:rsidRPr="284C375C">
        <w:rPr>
          <w:rFonts w:ascii="Calibri" w:hAnsi="Calibri"/>
        </w:rPr>
        <w:t xml:space="preserve">, </w:t>
      </w:r>
      <w:r w:rsidR="008E1FB8" w:rsidRPr="284C375C">
        <w:rPr>
          <w:rFonts w:ascii="Calibri" w:hAnsi="Calibri"/>
        </w:rPr>
        <w:t>provedení testovacích procedur</w:t>
      </w:r>
      <w:r w:rsidR="00802006" w:rsidRPr="284C375C">
        <w:rPr>
          <w:rFonts w:ascii="Calibri" w:hAnsi="Calibri"/>
        </w:rPr>
        <w:t xml:space="preserve"> za účelem prokázání funkčnosti </w:t>
      </w:r>
      <w:r w:rsidR="007C75F9" w:rsidRPr="284C375C">
        <w:rPr>
          <w:rFonts w:asciiTheme="minorHAnsi" w:hAnsiTheme="minorHAnsi" w:cstheme="minorBidi"/>
          <w:b/>
          <w:bCs/>
        </w:rPr>
        <w:t>Řešení pro správu a řízení přístupů do počítačové sítě</w:t>
      </w:r>
      <w:r w:rsidR="007C75F9" w:rsidRPr="284C375C">
        <w:rPr>
          <w:rFonts w:ascii="Calibri" w:hAnsi="Calibri"/>
        </w:rPr>
        <w:t xml:space="preserve"> </w:t>
      </w:r>
      <w:r w:rsidR="0045178B" w:rsidRPr="284C375C">
        <w:rPr>
          <w:rFonts w:ascii="Calibri" w:hAnsi="Calibri"/>
        </w:rPr>
        <w:t>a uvedení do ostrého provozu</w:t>
      </w:r>
      <w:r w:rsidR="00836589" w:rsidRPr="284C375C">
        <w:rPr>
          <w:rFonts w:ascii="Calibri" w:hAnsi="Calibri"/>
        </w:rPr>
        <w:t xml:space="preserve"> </w:t>
      </w:r>
      <w:r w:rsidR="003A0D6A" w:rsidRPr="284C375C">
        <w:rPr>
          <w:rFonts w:ascii="Calibri" w:hAnsi="Calibri"/>
        </w:rPr>
        <w:t>(dále též jen „</w:t>
      </w:r>
      <w:r w:rsidR="003A0D6A" w:rsidRPr="284C375C">
        <w:rPr>
          <w:rFonts w:ascii="Calibri" w:hAnsi="Calibri"/>
          <w:b/>
          <w:bCs/>
        </w:rPr>
        <w:t>Dodávka</w:t>
      </w:r>
      <w:r w:rsidR="003A0D6A" w:rsidRPr="284C375C">
        <w:rPr>
          <w:rFonts w:ascii="Calibri" w:hAnsi="Calibri"/>
        </w:rPr>
        <w:t>“)</w:t>
      </w:r>
      <w:r w:rsidR="0091047A" w:rsidRPr="284C375C">
        <w:rPr>
          <w:rFonts w:ascii="Calibri" w:hAnsi="Calibri"/>
        </w:rPr>
        <w:t xml:space="preserve"> a umožnění nabýt vlastnická práva k Dodávce, resp. ke všem movitým věcem</w:t>
      </w:r>
      <w:r w:rsidR="000735D8" w:rsidRPr="284C375C">
        <w:rPr>
          <w:rFonts w:ascii="Calibri" w:hAnsi="Calibri"/>
        </w:rPr>
        <w:t xml:space="preserve"> (tj. zejména k HW)</w:t>
      </w:r>
      <w:r w:rsidR="0091047A" w:rsidRPr="284C375C">
        <w:rPr>
          <w:rFonts w:ascii="Calibri" w:hAnsi="Calibri"/>
        </w:rPr>
        <w:t>, které jsou součástí Dodávky.</w:t>
      </w:r>
    </w:p>
    <w:p w14:paraId="2E37D4AD" w14:textId="3F10E09B" w:rsidR="00BF7ABD" w:rsidRDefault="003A0D6A" w:rsidP="00BF7ABD">
      <w:pPr>
        <w:pStyle w:val="Odstavecseseznamem"/>
        <w:numPr>
          <w:ilvl w:val="5"/>
          <w:numId w:val="10"/>
        </w:numPr>
        <w:jc w:val="both"/>
        <w:rPr>
          <w:rFonts w:ascii="Calibri" w:hAnsi="Calibri"/>
        </w:rPr>
      </w:pPr>
      <w:r w:rsidRPr="00D57961">
        <w:rPr>
          <w:rFonts w:ascii="Calibri" w:hAnsi="Calibri"/>
        </w:rPr>
        <w:t>zajištění/poskytnutí</w:t>
      </w:r>
      <w:r w:rsidR="00A314F7" w:rsidRPr="00D57961">
        <w:rPr>
          <w:rFonts w:ascii="Calibri" w:hAnsi="Calibri"/>
        </w:rPr>
        <w:t xml:space="preserve"> </w:t>
      </w:r>
      <w:r w:rsidRPr="00D57961">
        <w:rPr>
          <w:rFonts w:ascii="Calibri" w:hAnsi="Calibri"/>
        </w:rPr>
        <w:t xml:space="preserve">navazujících služeb, tedy zejména služeb </w:t>
      </w:r>
      <w:r w:rsidR="005B451E" w:rsidRPr="00D57961">
        <w:rPr>
          <w:rFonts w:ascii="Calibri" w:hAnsi="Calibri"/>
        </w:rPr>
        <w:t>podpory</w:t>
      </w:r>
      <w:r w:rsidRPr="00D57961">
        <w:rPr>
          <w:rFonts w:ascii="Calibri" w:hAnsi="Calibri"/>
        </w:rPr>
        <w:t xml:space="preserve"> výrobce</w:t>
      </w:r>
      <w:r w:rsidR="005B451E" w:rsidRPr="00D57961">
        <w:rPr>
          <w:rFonts w:ascii="Calibri" w:hAnsi="Calibri"/>
        </w:rPr>
        <w:t xml:space="preserve"> </w:t>
      </w:r>
      <w:r w:rsidRPr="00D57961">
        <w:rPr>
          <w:rFonts w:ascii="Calibri" w:hAnsi="Calibri"/>
        </w:rPr>
        <w:t>dodaných HW komponent a podpory SW licencí</w:t>
      </w:r>
      <w:r w:rsidR="009728C9">
        <w:rPr>
          <w:rFonts w:ascii="Calibri" w:hAnsi="Calibri"/>
        </w:rPr>
        <w:t xml:space="preserve"> v plném rozsahu po dobu 24 měsíců od předání a převzetí Dodávky bez vad</w:t>
      </w:r>
      <w:r w:rsidR="00107A46" w:rsidRPr="00D57961">
        <w:rPr>
          <w:rFonts w:ascii="Calibri" w:hAnsi="Calibri"/>
        </w:rPr>
        <w:t xml:space="preserve"> </w:t>
      </w:r>
      <w:r w:rsidRPr="00D57961">
        <w:rPr>
          <w:rFonts w:ascii="Calibri" w:hAnsi="Calibri"/>
        </w:rPr>
        <w:t>(dále též jen „</w:t>
      </w:r>
      <w:r w:rsidRPr="00D57961">
        <w:rPr>
          <w:rFonts w:ascii="Calibri" w:hAnsi="Calibri"/>
          <w:b/>
          <w:bCs/>
        </w:rPr>
        <w:t>Služby</w:t>
      </w:r>
      <w:r w:rsidRPr="00D57961">
        <w:rPr>
          <w:rFonts w:ascii="Calibri" w:hAnsi="Calibri"/>
        </w:rPr>
        <w:t>“).</w:t>
      </w:r>
      <w:r w:rsidRPr="00BF7ABD">
        <w:rPr>
          <w:rFonts w:ascii="Calibri" w:hAnsi="Calibri"/>
        </w:rPr>
        <w:t xml:space="preserve"> </w:t>
      </w:r>
    </w:p>
    <w:p w14:paraId="1C589FE9" w14:textId="77777777" w:rsidR="00BF7ABD" w:rsidRDefault="003A0D6A" w:rsidP="00BF7ABD">
      <w:pPr>
        <w:numPr>
          <w:ilvl w:val="1"/>
          <w:numId w:val="10"/>
        </w:numPr>
        <w:suppressAutoHyphens w:val="0"/>
        <w:spacing w:after="120"/>
        <w:ind w:left="567" w:hanging="567"/>
        <w:jc w:val="both"/>
        <w:rPr>
          <w:rFonts w:ascii="Calibri" w:hAnsi="Calibri"/>
        </w:rPr>
      </w:pPr>
      <w:r w:rsidRPr="00BF7ABD">
        <w:rPr>
          <w:rFonts w:ascii="Calibri" w:hAnsi="Calibri"/>
        </w:rPr>
        <w:t xml:space="preserve">Plnění musí být poskytnuto </w:t>
      </w:r>
      <w:r w:rsidR="00217969" w:rsidRPr="00BF7ABD">
        <w:rPr>
          <w:rFonts w:ascii="Calibri" w:hAnsi="Calibri"/>
        </w:rPr>
        <w:t>tak, aby byl zachován bezchybný provoz všech stávajících systémů Objednatele</w:t>
      </w:r>
      <w:r w:rsidR="00A314F7" w:rsidRPr="00BF7ABD">
        <w:rPr>
          <w:rFonts w:ascii="Calibri" w:hAnsi="Calibri"/>
        </w:rPr>
        <w:t xml:space="preserve">. </w:t>
      </w:r>
    </w:p>
    <w:p w14:paraId="02170C5B" w14:textId="3584F5E3" w:rsidR="0089408E" w:rsidRPr="00836589" w:rsidRDefault="00A314F7" w:rsidP="00BF7ABD">
      <w:pPr>
        <w:numPr>
          <w:ilvl w:val="1"/>
          <w:numId w:val="10"/>
        </w:numPr>
        <w:suppressAutoHyphens w:val="0"/>
        <w:spacing w:after="120"/>
        <w:ind w:left="567" w:hanging="567"/>
        <w:jc w:val="both"/>
        <w:rPr>
          <w:rFonts w:ascii="Calibri" w:hAnsi="Calibri"/>
        </w:rPr>
      </w:pPr>
      <w:r w:rsidRPr="00BF7ABD">
        <w:rPr>
          <w:rFonts w:ascii="Calibri" w:hAnsi="Calibri"/>
        </w:rPr>
        <w:t>Bližší specifikace</w:t>
      </w:r>
      <w:r w:rsidR="00314178">
        <w:rPr>
          <w:rFonts w:ascii="Calibri" w:hAnsi="Calibri"/>
        </w:rPr>
        <w:t xml:space="preserve"> </w:t>
      </w:r>
      <w:r w:rsidR="00305C6C">
        <w:rPr>
          <w:rFonts w:ascii="Calibri" w:hAnsi="Calibri"/>
        </w:rPr>
        <w:t xml:space="preserve">plnění a rozsah minimálně </w:t>
      </w:r>
      <w:r w:rsidR="00836589">
        <w:rPr>
          <w:rFonts w:ascii="Calibri" w:hAnsi="Calibri"/>
        </w:rPr>
        <w:t>požadovaných funkcionalit</w:t>
      </w:r>
      <w:r w:rsidRPr="00BF7ABD">
        <w:rPr>
          <w:rFonts w:ascii="Calibri" w:hAnsi="Calibri"/>
        </w:rPr>
        <w:t xml:space="preserve"> j</w:t>
      </w:r>
      <w:r w:rsidR="00305C6C">
        <w:rPr>
          <w:rFonts w:ascii="Calibri" w:hAnsi="Calibri"/>
        </w:rPr>
        <w:t xml:space="preserve">sou </w:t>
      </w:r>
      <w:r w:rsidRPr="00836589">
        <w:rPr>
          <w:rFonts w:ascii="Calibri" w:hAnsi="Calibri"/>
        </w:rPr>
        <w:t>uveden</w:t>
      </w:r>
      <w:r w:rsidR="00305C6C">
        <w:rPr>
          <w:rFonts w:ascii="Calibri" w:hAnsi="Calibri"/>
        </w:rPr>
        <w:t>y</w:t>
      </w:r>
      <w:r w:rsidRPr="00836589">
        <w:rPr>
          <w:rFonts w:ascii="Calibri" w:hAnsi="Calibri"/>
        </w:rPr>
        <w:t xml:space="preserve"> v</w:t>
      </w:r>
      <w:r w:rsidR="00AF74C9" w:rsidRPr="00836589">
        <w:rPr>
          <w:rFonts w:ascii="Calibri" w:hAnsi="Calibri"/>
        </w:rPr>
        <w:t> </w:t>
      </w:r>
      <w:r w:rsidR="00314178" w:rsidRPr="00305C6C">
        <w:rPr>
          <w:rFonts w:ascii="Calibri" w:hAnsi="Calibri"/>
          <w:b/>
          <w:bCs/>
        </w:rPr>
        <w:t>T</w:t>
      </w:r>
      <w:r w:rsidR="00AF74C9" w:rsidRPr="00305C6C">
        <w:rPr>
          <w:rFonts w:ascii="Calibri" w:hAnsi="Calibri"/>
          <w:b/>
          <w:bCs/>
        </w:rPr>
        <w:t>echnické specifikaci</w:t>
      </w:r>
      <w:r w:rsidR="0065546B" w:rsidRPr="00836589">
        <w:rPr>
          <w:rFonts w:ascii="Calibri" w:hAnsi="Calibri"/>
        </w:rPr>
        <w:t xml:space="preserve">, která </w:t>
      </w:r>
      <w:proofErr w:type="gramStart"/>
      <w:r w:rsidR="0065546B" w:rsidRPr="00836589">
        <w:rPr>
          <w:rFonts w:ascii="Calibri" w:hAnsi="Calibri"/>
        </w:rPr>
        <w:t>tvoří</w:t>
      </w:r>
      <w:proofErr w:type="gramEnd"/>
      <w:r w:rsidR="0065546B" w:rsidRPr="00836589">
        <w:rPr>
          <w:rFonts w:ascii="Calibri" w:hAnsi="Calibri"/>
        </w:rPr>
        <w:t xml:space="preserve"> </w:t>
      </w:r>
      <w:r w:rsidR="0065546B" w:rsidRPr="00305C6C">
        <w:rPr>
          <w:rFonts w:ascii="Calibri" w:hAnsi="Calibri"/>
          <w:b/>
          <w:bCs/>
        </w:rPr>
        <w:t>přílohu č. 2</w:t>
      </w:r>
      <w:r w:rsidR="0065546B" w:rsidRPr="00836589">
        <w:rPr>
          <w:rFonts w:ascii="Calibri" w:hAnsi="Calibri"/>
        </w:rPr>
        <w:t xml:space="preserve"> této Smlouvy</w:t>
      </w:r>
      <w:r w:rsidR="00314178" w:rsidRPr="00836589">
        <w:rPr>
          <w:rFonts w:ascii="Calibri" w:hAnsi="Calibri"/>
        </w:rPr>
        <w:t xml:space="preserve"> a dále</w:t>
      </w:r>
      <w:r w:rsidR="0065546B" w:rsidRPr="00836589">
        <w:rPr>
          <w:rFonts w:ascii="Calibri" w:hAnsi="Calibri"/>
        </w:rPr>
        <w:t xml:space="preserve"> v</w:t>
      </w:r>
      <w:r w:rsidRPr="00836589">
        <w:rPr>
          <w:rFonts w:ascii="Calibri" w:hAnsi="Calibri"/>
        </w:rPr>
        <w:t xml:space="preserve"> </w:t>
      </w:r>
      <w:r w:rsidRPr="00305C6C">
        <w:rPr>
          <w:rFonts w:ascii="Calibri" w:hAnsi="Calibri"/>
          <w:b/>
          <w:bCs/>
        </w:rPr>
        <w:t>oceněn</w:t>
      </w:r>
      <w:r w:rsidR="00BF7ABD" w:rsidRPr="00305C6C">
        <w:rPr>
          <w:rFonts w:ascii="Calibri" w:hAnsi="Calibri"/>
          <w:b/>
          <w:bCs/>
        </w:rPr>
        <w:t>é</w:t>
      </w:r>
      <w:r w:rsidRPr="00305C6C">
        <w:rPr>
          <w:rFonts w:ascii="Calibri" w:hAnsi="Calibri"/>
          <w:b/>
          <w:bCs/>
        </w:rPr>
        <w:t xml:space="preserve">m </w:t>
      </w:r>
      <w:r w:rsidR="00A53688">
        <w:rPr>
          <w:rFonts w:ascii="Calibri" w:hAnsi="Calibri"/>
          <w:b/>
          <w:bCs/>
        </w:rPr>
        <w:t>V</w:t>
      </w:r>
      <w:r w:rsidRPr="00305C6C">
        <w:rPr>
          <w:rFonts w:ascii="Calibri" w:hAnsi="Calibri"/>
          <w:b/>
          <w:bCs/>
        </w:rPr>
        <w:t>ýkazu výměr</w:t>
      </w:r>
      <w:r w:rsidRPr="00836589">
        <w:rPr>
          <w:rFonts w:ascii="Calibri" w:hAnsi="Calibri"/>
        </w:rPr>
        <w:t xml:space="preserve">, který byl součástí nabídky </w:t>
      </w:r>
      <w:r w:rsidR="00BC750D" w:rsidRPr="00836589">
        <w:rPr>
          <w:rFonts w:ascii="Calibri" w:hAnsi="Calibri"/>
        </w:rPr>
        <w:t>Dodavatel</w:t>
      </w:r>
      <w:r w:rsidRPr="00836589">
        <w:rPr>
          <w:rFonts w:ascii="Calibri" w:hAnsi="Calibri"/>
        </w:rPr>
        <w:t xml:space="preserve">e a tvoří </w:t>
      </w:r>
      <w:r w:rsidRPr="00305C6C">
        <w:rPr>
          <w:rFonts w:ascii="Calibri" w:hAnsi="Calibri"/>
          <w:b/>
          <w:bCs/>
        </w:rPr>
        <w:t>přílohu č. 1</w:t>
      </w:r>
      <w:r w:rsidRPr="00836589">
        <w:rPr>
          <w:rFonts w:ascii="Calibri" w:hAnsi="Calibri"/>
        </w:rPr>
        <w:t xml:space="preserve"> této Smlouvy</w:t>
      </w:r>
      <w:r w:rsidR="00314178" w:rsidRPr="00836589">
        <w:rPr>
          <w:rFonts w:ascii="Calibri" w:hAnsi="Calibri"/>
        </w:rPr>
        <w:t xml:space="preserve">. </w:t>
      </w:r>
    </w:p>
    <w:p w14:paraId="6BC36A0C" w14:textId="2D6342B9" w:rsidR="004A7EA7" w:rsidRDefault="004A7EA7" w:rsidP="008D33C5">
      <w:pPr>
        <w:numPr>
          <w:ilvl w:val="1"/>
          <w:numId w:val="10"/>
        </w:numPr>
        <w:suppressAutoHyphens w:val="0"/>
        <w:spacing w:after="120"/>
        <w:ind w:left="567" w:hanging="567"/>
        <w:jc w:val="both"/>
        <w:rPr>
          <w:rFonts w:ascii="Calibri" w:hAnsi="Calibri"/>
        </w:rPr>
      </w:pPr>
      <w:r>
        <w:rPr>
          <w:rFonts w:ascii="Calibri" w:hAnsi="Calibri"/>
        </w:rPr>
        <w:t xml:space="preserve">Předmětem závazku </w:t>
      </w:r>
      <w:r w:rsidR="00BC750D">
        <w:rPr>
          <w:rFonts w:ascii="Calibri" w:hAnsi="Calibri"/>
        </w:rPr>
        <w:t>Dodavatel</w:t>
      </w:r>
      <w:r w:rsidR="00A314F7">
        <w:rPr>
          <w:rFonts w:ascii="Calibri" w:hAnsi="Calibri"/>
        </w:rPr>
        <w:t xml:space="preserve">e </w:t>
      </w:r>
      <w:r w:rsidR="0089408E">
        <w:rPr>
          <w:rFonts w:ascii="Calibri" w:hAnsi="Calibri"/>
        </w:rPr>
        <w:t xml:space="preserve">podle </w:t>
      </w:r>
      <w:r>
        <w:rPr>
          <w:rFonts w:ascii="Calibri" w:hAnsi="Calibri"/>
        </w:rPr>
        <w:t>této Smlouvy je provedení v</w:t>
      </w:r>
      <w:r w:rsidR="0089408E">
        <w:rPr>
          <w:rFonts w:ascii="Calibri" w:hAnsi="Calibri"/>
        </w:rPr>
        <w:t xml:space="preserve">eškerých </w:t>
      </w:r>
      <w:r w:rsidR="00217969">
        <w:rPr>
          <w:rFonts w:ascii="Calibri" w:hAnsi="Calibri"/>
        </w:rPr>
        <w:t xml:space="preserve">prací, dodávek a činností a poskytnutí veškerých služeb nezbytných k realizaci plnění dle této Smlouvy. </w:t>
      </w:r>
    </w:p>
    <w:p w14:paraId="2A05DDF4" w14:textId="31717181" w:rsidR="00314178" w:rsidRPr="00DA6281" w:rsidRDefault="00314178" w:rsidP="008D33C5">
      <w:pPr>
        <w:numPr>
          <w:ilvl w:val="1"/>
          <w:numId w:val="10"/>
        </w:numPr>
        <w:suppressAutoHyphens w:val="0"/>
        <w:spacing w:after="120"/>
        <w:ind w:left="567" w:hanging="567"/>
        <w:jc w:val="both"/>
        <w:rPr>
          <w:rFonts w:ascii="Calibri" w:hAnsi="Calibri"/>
        </w:rPr>
      </w:pPr>
      <w:r>
        <w:rPr>
          <w:rFonts w:ascii="Calibri" w:hAnsi="Calibri"/>
        </w:rPr>
        <w:t xml:space="preserve">Veškerý HW dodávaný </w:t>
      </w:r>
      <w:r w:rsidR="009E6E57">
        <w:rPr>
          <w:rFonts w:ascii="Calibri" w:hAnsi="Calibri"/>
        </w:rPr>
        <w:t xml:space="preserve">Dodavatelem na základě této Smlouvy musí být originální, nový </w:t>
      </w:r>
      <w:r w:rsidR="009E6E57" w:rsidRPr="00DA6281">
        <w:rPr>
          <w:rFonts w:ascii="Calibri" w:hAnsi="Calibri"/>
        </w:rPr>
        <w:t>a nepoužitý a musí být určen pro evropský trh.</w:t>
      </w:r>
    </w:p>
    <w:p w14:paraId="6CDC2926" w14:textId="3F9E4EFD" w:rsidR="009E6E57" w:rsidRPr="00DA6281" w:rsidRDefault="009E6E57" w:rsidP="009E6E57">
      <w:pPr>
        <w:numPr>
          <w:ilvl w:val="1"/>
          <w:numId w:val="10"/>
        </w:numPr>
        <w:suppressAutoHyphens w:val="0"/>
        <w:spacing w:after="120"/>
        <w:ind w:left="567" w:hanging="567"/>
        <w:jc w:val="both"/>
        <w:rPr>
          <w:rFonts w:ascii="Calibri" w:hAnsi="Calibri"/>
        </w:rPr>
      </w:pPr>
      <w:r w:rsidRPr="00DA6281">
        <w:rPr>
          <w:rFonts w:ascii="Calibri" w:hAnsi="Calibri"/>
        </w:rPr>
        <w:t xml:space="preserve">Veškeré potřebné licence budou Dodavatelem dodány v rozsahu </w:t>
      </w:r>
      <w:r w:rsidR="18AF7967" w:rsidRPr="00DA6281">
        <w:rPr>
          <w:rFonts w:ascii="Calibri" w:hAnsi="Calibri"/>
        </w:rPr>
        <w:t>dle přílohy č. 1 a 2 této Smlouvy</w:t>
      </w:r>
      <w:r w:rsidR="00581F05" w:rsidRPr="00DA6281">
        <w:rPr>
          <w:rFonts w:ascii="Calibri" w:hAnsi="Calibri"/>
        </w:rPr>
        <w:t>.</w:t>
      </w:r>
      <w:r w:rsidR="18AF7967" w:rsidRPr="00DA6281">
        <w:rPr>
          <w:rFonts w:ascii="Calibri" w:hAnsi="Calibri"/>
        </w:rPr>
        <w:t xml:space="preserve"> </w:t>
      </w:r>
    </w:p>
    <w:p w14:paraId="0F787202" w14:textId="3BE2FE57" w:rsidR="0083484C" w:rsidRPr="00305C6C" w:rsidRDefault="0083484C" w:rsidP="009E6E57">
      <w:pPr>
        <w:numPr>
          <w:ilvl w:val="1"/>
          <w:numId w:val="10"/>
        </w:numPr>
        <w:suppressAutoHyphens w:val="0"/>
        <w:spacing w:after="120"/>
        <w:ind w:left="567" w:hanging="567"/>
        <w:jc w:val="both"/>
        <w:rPr>
          <w:rFonts w:ascii="Calibri" w:hAnsi="Calibri"/>
        </w:rPr>
      </w:pPr>
      <w:r w:rsidRPr="00DA6281">
        <w:rPr>
          <w:rFonts w:ascii="Calibri" w:hAnsi="Calibri"/>
        </w:rPr>
        <w:t>Součástí Dodávky je rovněž</w:t>
      </w:r>
      <w:r w:rsidRPr="7EE7804C">
        <w:rPr>
          <w:rFonts w:ascii="Calibri" w:hAnsi="Calibri"/>
        </w:rPr>
        <w:t xml:space="preserve"> vypracování a dodání veškeré potřebné dokumentace a dokladů, které se vztahují k předmětu plnění. Dodavatel je zejména povinen předat Objednateli dokumentaci skutečného provedení a technickoprovozní dokumentaci. Veškerá dokumentace bude předána v českém jazyce.</w:t>
      </w:r>
    </w:p>
    <w:p w14:paraId="18BC2D55" w14:textId="2CB6F4D0" w:rsidR="0089408E" w:rsidRDefault="00A53688" w:rsidP="0089408E">
      <w:pPr>
        <w:numPr>
          <w:ilvl w:val="1"/>
          <w:numId w:val="10"/>
        </w:numPr>
        <w:suppressAutoHyphens w:val="0"/>
        <w:spacing w:after="120"/>
        <w:ind w:left="567" w:hanging="567"/>
        <w:jc w:val="both"/>
        <w:rPr>
          <w:rFonts w:ascii="Calibri" w:hAnsi="Calibri"/>
        </w:rPr>
      </w:pPr>
      <w:r>
        <w:rPr>
          <w:rFonts w:ascii="Calibri" w:hAnsi="Calibri"/>
        </w:rPr>
        <w:t>D</w:t>
      </w:r>
      <w:r w:rsidR="00BC750D">
        <w:rPr>
          <w:rFonts w:ascii="Calibri" w:hAnsi="Calibri"/>
        </w:rPr>
        <w:t>odavatel</w:t>
      </w:r>
      <w:r w:rsidR="0089408E">
        <w:rPr>
          <w:rFonts w:ascii="Calibri" w:hAnsi="Calibri"/>
        </w:rPr>
        <w:t xml:space="preserve"> se zavazuje provést plnění v souladu s účelem této Smlouvy</w:t>
      </w:r>
      <w:r w:rsidR="009E6E57">
        <w:rPr>
          <w:rFonts w:ascii="Calibri" w:hAnsi="Calibri"/>
        </w:rPr>
        <w:t>, s Technickou specifikací, která je přílohou č. 2 této Smlou</w:t>
      </w:r>
      <w:r w:rsidR="0083484C">
        <w:rPr>
          <w:rFonts w:ascii="Calibri" w:hAnsi="Calibri"/>
        </w:rPr>
        <w:t>v</w:t>
      </w:r>
      <w:r w:rsidR="009E6E57">
        <w:rPr>
          <w:rFonts w:ascii="Calibri" w:hAnsi="Calibri"/>
        </w:rPr>
        <w:t>y</w:t>
      </w:r>
      <w:r w:rsidR="0089408E">
        <w:rPr>
          <w:rFonts w:ascii="Calibri" w:hAnsi="Calibri"/>
        </w:rPr>
        <w:t xml:space="preserve"> a se zadávacími podmínkami vyplývajícími ze zadávací dokumentace k Veřejné zakázce</w:t>
      </w:r>
    </w:p>
    <w:p w14:paraId="42C83948" w14:textId="6FC3EEC1" w:rsidR="005F6BEB" w:rsidRPr="001723F6" w:rsidRDefault="00A314F7" w:rsidP="00900477">
      <w:pPr>
        <w:numPr>
          <w:ilvl w:val="1"/>
          <w:numId w:val="10"/>
        </w:numPr>
        <w:suppressAutoHyphens w:val="0"/>
        <w:spacing w:after="120"/>
        <w:ind w:left="567" w:hanging="567"/>
        <w:jc w:val="both"/>
        <w:rPr>
          <w:rFonts w:ascii="Calibri" w:hAnsi="Calibri"/>
        </w:rPr>
      </w:pPr>
      <w:r>
        <w:rPr>
          <w:rFonts w:ascii="Calibri" w:hAnsi="Calibri"/>
        </w:rPr>
        <w:t>Objednatel</w:t>
      </w:r>
      <w:r w:rsidR="008D33C5" w:rsidRPr="00CF2CEF">
        <w:rPr>
          <w:rFonts w:ascii="Calibri" w:hAnsi="Calibri"/>
        </w:rPr>
        <w:t xml:space="preserve"> se zavazuje </w:t>
      </w:r>
      <w:r>
        <w:rPr>
          <w:rFonts w:ascii="Calibri" w:hAnsi="Calibri"/>
        </w:rPr>
        <w:t>plnění</w:t>
      </w:r>
      <w:r w:rsidR="004013B5">
        <w:rPr>
          <w:rFonts w:ascii="Calibri" w:hAnsi="Calibri"/>
        </w:rPr>
        <w:t>,</w:t>
      </w:r>
      <w:r w:rsidR="008D33C5" w:rsidRPr="00CF2CEF">
        <w:rPr>
          <w:rFonts w:ascii="Calibri" w:hAnsi="Calibri"/>
        </w:rPr>
        <w:t xml:space="preserve"> za podmínek v této Smlouvě uvedených</w:t>
      </w:r>
      <w:r w:rsidR="004013B5">
        <w:rPr>
          <w:rFonts w:ascii="Calibri" w:hAnsi="Calibri"/>
        </w:rPr>
        <w:t>,</w:t>
      </w:r>
      <w:r w:rsidR="008D33C5" w:rsidRPr="00CF2CEF">
        <w:rPr>
          <w:rFonts w:ascii="Calibri" w:hAnsi="Calibri"/>
        </w:rPr>
        <w:t xml:space="preserve"> převzít a zaplatit za n</w:t>
      </w:r>
      <w:r>
        <w:rPr>
          <w:rFonts w:ascii="Calibri" w:hAnsi="Calibri"/>
        </w:rPr>
        <w:t>ěj</w:t>
      </w:r>
      <w:r w:rsidR="008D33C5" w:rsidRPr="00CF2CEF">
        <w:rPr>
          <w:rFonts w:ascii="Calibri" w:hAnsi="Calibri"/>
        </w:rPr>
        <w:t xml:space="preserve"> sjednanou cenu způsobem a v termínu stanovenými v </w:t>
      </w:r>
      <w:r w:rsidR="008D33C5" w:rsidRPr="00BB7CBC">
        <w:rPr>
          <w:rFonts w:ascii="Calibri" w:hAnsi="Calibri"/>
        </w:rPr>
        <w:t>čl. 4 a 5 této Smlouvy.</w:t>
      </w:r>
    </w:p>
    <w:p w14:paraId="164A60CA" w14:textId="77777777" w:rsidR="008D33C5" w:rsidRPr="00CF2CEF" w:rsidRDefault="008D33C5" w:rsidP="00281CD2">
      <w:pPr>
        <w:pStyle w:val="Smlouva"/>
        <w:numPr>
          <w:ilvl w:val="0"/>
          <w:numId w:val="10"/>
        </w:numPr>
        <w:spacing w:before="360" w:after="120"/>
        <w:jc w:val="center"/>
        <w:rPr>
          <w:rFonts w:ascii="Calibri" w:hAnsi="Calibri"/>
          <w:b/>
        </w:rPr>
      </w:pPr>
    </w:p>
    <w:p w14:paraId="3E6FF2DC" w14:textId="77777777" w:rsidR="008D33C5" w:rsidRPr="00CF2CEF" w:rsidRDefault="008D33C5" w:rsidP="008D33C5">
      <w:pPr>
        <w:spacing w:after="120"/>
        <w:jc w:val="center"/>
        <w:rPr>
          <w:rFonts w:ascii="Calibri" w:hAnsi="Calibri"/>
          <w:b/>
        </w:rPr>
      </w:pPr>
      <w:r w:rsidRPr="00CF2CEF">
        <w:rPr>
          <w:rFonts w:ascii="Calibri" w:hAnsi="Calibri"/>
          <w:b/>
        </w:rPr>
        <w:t>Doba, místo a způsob plnění</w:t>
      </w:r>
    </w:p>
    <w:p w14:paraId="742D7127" w14:textId="3E319C27" w:rsidR="004052FD" w:rsidRPr="00477CAE" w:rsidRDefault="00BC750D" w:rsidP="00477CAE">
      <w:pPr>
        <w:numPr>
          <w:ilvl w:val="1"/>
          <w:numId w:val="10"/>
        </w:numPr>
        <w:suppressAutoHyphens w:val="0"/>
        <w:spacing w:after="120"/>
        <w:ind w:left="567" w:hanging="567"/>
        <w:jc w:val="both"/>
        <w:rPr>
          <w:rFonts w:ascii="Calibri" w:hAnsi="Calibri"/>
        </w:rPr>
      </w:pPr>
      <w:r w:rsidRPr="284C375C">
        <w:rPr>
          <w:rFonts w:ascii="Calibri" w:hAnsi="Calibri"/>
        </w:rPr>
        <w:t>Dodavatel</w:t>
      </w:r>
      <w:r w:rsidR="004052FD" w:rsidRPr="284C375C">
        <w:rPr>
          <w:rFonts w:ascii="Calibri" w:hAnsi="Calibri"/>
        </w:rPr>
        <w:t xml:space="preserve"> se zavazuje </w:t>
      </w:r>
      <w:r w:rsidR="08D524FA" w:rsidRPr="284C375C">
        <w:rPr>
          <w:rFonts w:ascii="Calibri" w:hAnsi="Calibri"/>
        </w:rPr>
        <w:t>předat veškeré HW komponenty dle</w:t>
      </w:r>
      <w:r w:rsidR="7E056559" w:rsidRPr="284C375C">
        <w:rPr>
          <w:rFonts w:ascii="Calibri" w:hAnsi="Calibri"/>
        </w:rPr>
        <w:t xml:space="preserve"> specifikace uvedené v přílohách č. 1 </w:t>
      </w:r>
      <w:r w:rsidR="000E3C9A">
        <w:rPr>
          <w:rFonts w:ascii="Calibri" w:hAnsi="Calibri"/>
        </w:rPr>
        <w:t>bod 1-3 Výkazu výměr</w:t>
      </w:r>
      <w:r w:rsidR="7E056559" w:rsidRPr="284C375C">
        <w:rPr>
          <w:rFonts w:ascii="Calibri" w:hAnsi="Calibri"/>
        </w:rPr>
        <w:t xml:space="preserve"> a 2 této Smlouvy </w:t>
      </w:r>
      <w:r w:rsidR="08D524FA" w:rsidRPr="284C375C">
        <w:rPr>
          <w:rFonts w:ascii="Calibri" w:hAnsi="Calibri"/>
        </w:rPr>
        <w:t>do 3 měsíců od nabytí účinnosti této Smlouvy</w:t>
      </w:r>
      <w:r w:rsidR="7E188592" w:rsidRPr="284C375C">
        <w:rPr>
          <w:rFonts w:ascii="Calibri" w:hAnsi="Calibri"/>
        </w:rPr>
        <w:t xml:space="preserve"> jejím uveřejněním v registru smluv</w:t>
      </w:r>
      <w:r w:rsidR="4376BD85" w:rsidRPr="284C375C">
        <w:rPr>
          <w:rFonts w:ascii="Calibri" w:hAnsi="Calibri"/>
        </w:rPr>
        <w:t xml:space="preserve">. Dodavatel se zavazuje </w:t>
      </w:r>
      <w:r w:rsidR="004052FD" w:rsidRPr="284C375C">
        <w:rPr>
          <w:rFonts w:ascii="Calibri" w:hAnsi="Calibri"/>
        </w:rPr>
        <w:t xml:space="preserve">realizovat </w:t>
      </w:r>
      <w:r w:rsidR="38D2D7C5" w:rsidRPr="284C375C">
        <w:rPr>
          <w:rFonts w:ascii="Calibri" w:hAnsi="Calibri"/>
        </w:rPr>
        <w:t xml:space="preserve">celou </w:t>
      </w:r>
      <w:r w:rsidR="004052FD" w:rsidRPr="284C375C">
        <w:rPr>
          <w:rFonts w:ascii="Calibri" w:hAnsi="Calibri"/>
        </w:rPr>
        <w:t xml:space="preserve">Dodávku </w:t>
      </w:r>
      <w:r w:rsidR="3263FA46" w:rsidRPr="284C375C">
        <w:rPr>
          <w:rFonts w:ascii="Calibri" w:hAnsi="Calibri"/>
        </w:rPr>
        <w:t xml:space="preserve">(tj. </w:t>
      </w:r>
      <w:r w:rsidR="0003A9CC" w:rsidRPr="284C375C">
        <w:rPr>
          <w:rFonts w:ascii="Calibri" w:hAnsi="Calibri"/>
        </w:rPr>
        <w:t>v</w:t>
      </w:r>
      <w:r w:rsidR="3263FA46" w:rsidRPr="284C375C">
        <w:rPr>
          <w:rFonts w:ascii="Calibri" w:hAnsi="Calibri"/>
        </w:rPr>
        <w:t xml:space="preserve">eškeré plnění dle </w:t>
      </w:r>
      <w:r w:rsidR="0B131225" w:rsidRPr="284C375C">
        <w:rPr>
          <w:rFonts w:ascii="Calibri" w:hAnsi="Calibri"/>
        </w:rPr>
        <w:t xml:space="preserve">čl. 1.01 písm. a)) </w:t>
      </w:r>
      <w:r w:rsidR="004052FD" w:rsidRPr="284C375C">
        <w:rPr>
          <w:rFonts w:ascii="Calibri" w:hAnsi="Calibri"/>
        </w:rPr>
        <w:t xml:space="preserve">a předat ji Objednateli nejpozději do </w:t>
      </w:r>
      <w:r w:rsidR="2AA69A15" w:rsidRPr="284C375C">
        <w:rPr>
          <w:rFonts w:ascii="Calibri" w:hAnsi="Calibri"/>
        </w:rPr>
        <w:t>1 měsíce</w:t>
      </w:r>
      <w:r w:rsidR="004052FD" w:rsidRPr="284C375C">
        <w:rPr>
          <w:rFonts w:ascii="Calibri" w:hAnsi="Calibri"/>
        </w:rPr>
        <w:t xml:space="preserve"> od </w:t>
      </w:r>
      <w:r w:rsidR="70633B0B" w:rsidRPr="284C375C">
        <w:rPr>
          <w:rFonts w:ascii="Calibri" w:hAnsi="Calibri"/>
        </w:rPr>
        <w:t xml:space="preserve">předání a převzetí HW </w:t>
      </w:r>
      <w:r w:rsidR="00340E81" w:rsidRPr="284C375C">
        <w:rPr>
          <w:rFonts w:ascii="Calibri" w:hAnsi="Calibri"/>
        </w:rPr>
        <w:t>komponent.</w:t>
      </w:r>
      <w:r w:rsidR="00340E81" w:rsidRPr="00477CAE">
        <w:rPr>
          <w:rFonts w:ascii="Calibri" w:hAnsi="Calibri"/>
        </w:rPr>
        <w:t xml:space="preserve"> Místem</w:t>
      </w:r>
      <w:r w:rsidR="004052FD" w:rsidRPr="00477CAE">
        <w:rPr>
          <w:rFonts w:ascii="Calibri" w:hAnsi="Calibri"/>
        </w:rPr>
        <w:t xml:space="preserve"> realizace a předání Dodávky je Veletržní palác, Dukelských hrdinů 47, Praha 7. </w:t>
      </w:r>
    </w:p>
    <w:p w14:paraId="0E5AC9CD" w14:textId="7E4D84A7" w:rsidR="004052FD" w:rsidRPr="00DA6281" w:rsidRDefault="00BC750D" w:rsidP="00477CAE">
      <w:pPr>
        <w:numPr>
          <w:ilvl w:val="1"/>
          <w:numId w:val="10"/>
        </w:numPr>
        <w:suppressAutoHyphens w:val="0"/>
        <w:spacing w:after="120"/>
        <w:ind w:left="567" w:hanging="567"/>
        <w:jc w:val="both"/>
        <w:rPr>
          <w:rFonts w:ascii="Calibri" w:hAnsi="Calibri"/>
        </w:rPr>
      </w:pPr>
      <w:r w:rsidRPr="00DA6281">
        <w:rPr>
          <w:rFonts w:ascii="Calibri" w:hAnsi="Calibri"/>
        </w:rPr>
        <w:t>Dodavatel</w:t>
      </w:r>
      <w:r w:rsidR="00773BEE" w:rsidRPr="00DA6281">
        <w:rPr>
          <w:rFonts w:ascii="Calibri" w:hAnsi="Calibri"/>
        </w:rPr>
        <w:t xml:space="preserve"> se zavazuje poskytovat Služby případně zajistit poskytování Služeb výrobcem po dobu </w:t>
      </w:r>
      <w:r w:rsidR="00AF74C9" w:rsidRPr="00DA6281">
        <w:rPr>
          <w:rFonts w:ascii="Calibri" w:hAnsi="Calibri"/>
        </w:rPr>
        <w:t>24 měsíců</w:t>
      </w:r>
      <w:r w:rsidR="00773BEE" w:rsidRPr="00DA6281">
        <w:rPr>
          <w:rFonts w:ascii="Calibri" w:hAnsi="Calibri"/>
        </w:rPr>
        <w:t xml:space="preserve"> od převzetí Dodávky Objednatelem.</w:t>
      </w:r>
    </w:p>
    <w:p w14:paraId="758D0E41" w14:textId="1BFF0D78" w:rsidR="008D33C5" w:rsidRPr="00477CAE" w:rsidRDefault="008D33C5" w:rsidP="008D33C5">
      <w:pPr>
        <w:numPr>
          <w:ilvl w:val="1"/>
          <w:numId w:val="10"/>
        </w:numPr>
        <w:suppressAutoHyphens w:val="0"/>
        <w:spacing w:after="120"/>
        <w:ind w:left="567" w:hanging="567"/>
        <w:jc w:val="both"/>
        <w:rPr>
          <w:rFonts w:ascii="Calibri" w:hAnsi="Calibri"/>
        </w:rPr>
      </w:pPr>
      <w:r w:rsidRPr="00DA6281">
        <w:rPr>
          <w:rFonts w:ascii="Calibri" w:hAnsi="Calibri"/>
        </w:rPr>
        <w:t xml:space="preserve">Místem </w:t>
      </w:r>
      <w:r w:rsidR="00D73775" w:rsidRPr="00DA6281">
        <w:rPr>
          <w:rFonts w:ascii="Calibri" w:hAnsi="Calibri"/>
        </w:rPr>
        <w:t>poskytnutí Služeb</w:t>
      </w:r>
      <w:r w:rsidRPr="00CF2CEF">
        <w:rPr>
          <w:rFonts w:ascii="Calibri" w:hAnsi="Calibri"/>
        </w:rPr>
        <w:t xml:space="preserve"> je </w:t>
      </w:r>
      <w:r w:rsidR="006D7022" w:rsidRPr="00CF2CEF">
        <w:rPr>
          <w:rFonts w:ascii="Calibri" w:hAnsi="Calibri"/>
        </w:rPr>
        <w:t>Veletržní palác, Dukelských hrdinů 47, Praha 7</w:t>
      </w:r>
      <w:r w:rsidR="00ED0065">
        <w:rPr>
          <w:rFonts w:ascii="Calibri" w:hAnsi="Calibri"/>
        </w:rPr>
        <w:t>.</w:t>
      </w:r>
      <w:r w:rsidR="000E74F5">
        <w:rPr>
          <w:rFonts w:ascii="Calibri" w:hAnsi="Calibri"/>
        </w:rPr>
        <w:t xml:space="preserve"> </w:t>
      </w:r>
      <w:r w:rsidR="004052FD">
        <w:rPr>
          <w:rFonts w:ascii="Calibri" w:hAnsi="Calibri"/>
        </w:rPr>
        <w:t xml:space="preserve">Umožňuje-li to povaha plnění mohou být Služby </w:t>
      </w:r>
      <w:r w:rsidR="00597AA8">
        <w:rPr>
          <w:rFonts w:ascii="Calibri" w:hAnsi="Calibri"/>
        </w:rPr>
        <w:t>dle této Smlouvy poskytovány také vzdáleným přístupem.</w:t>
      </w:r>
    </w:p>
    <w:p w14:paraId="3F68CB5A" w14:textId="77777777" w:rsidR="008D33C5" w:rsidRPr="00CF2CEF" w:rsidRDefault="008D33C5" w:rsidP="00281CD2">
      <w:pPr>
        <w:pStyle w:val="Smlouva"/>
        <w:numPr>
          <w:ilvl w:val="0"/>
          <w:numId w:val="10"/>
        </w:numPr>
        <w:spacing w:before="360" w:after="120"/>
        <w:jc w:val="center"/>
        <w:rPr>
          <w:rFonts w:ascii="Calibri" w:hAnsi="Calibri"/>
          <w:b/>
        </w:rPr>
      </w:pPr>
    </w:p>
    <w:p w14:paraId="324E0799" w14:textId="77777777" w:rsidR="008D33C5" w:rsidRPr="00CF2CEF" w:rsidRDefault="008D33C5" w:rsidP="008D33C5">
      <w:pPr>
        <w:spacing w:after="120"/>
        <w:jc w:val="center"/>
        <w:rPr>
          <w:rFonts w:ascii="Calibri" w:hAnsi="Calibri"/>
          <w:b/>
        </w:rPr>
      </w:pPr>
      <w:r w:rsidRPr="00CF2CEF">
        <w:rPr>
          <w:rFonts w:ascii="Calibri" w:hAnsi="Calibri"/>
          <w:b/>
        </w:rPr>
        <w:t>Předání a převzetí Dodávky</w:t>
      </w:r>
    </w:p>
    <w:p w14:paraId="3B897BBB" w14:textId="3BCAFC81" w:rsidR="00802006" w:rsidRPr="008F4C80" w:rsidRDefault="008F4C80">
      <w:pPr>
        <w:numPr>
          <w:ilvl w:val="1"/>
          <w:numId w:val="10"/>
        </w:numPr>
        <w:suppressAutoHyphens w:val="0"/>
        <w:spacing w:after="120"/>
        <w:ind w:left="567" w:hanging="567"/>
        <w:jc w:val="both"/>
        <w:rPr>
          <w:rFonts w:ascii="Calibri" w:hAnsi="Calibri"/>
        </w:rPr>
      </w:pPr>
      <w:r w:rsidRPr="008F4C80">
        <w:rPr>
          <w:rFonts w:ascii="Calibri" w:hAnsi="Calibri"/>
        </w:rPr>
        <w:t>Dodávka je způsobilá předání, je-li provedeno veškeré plnění zahrnuté v Dodávce a plnění související.</w:t>
      </w:r>
      <w:r w:rsidR="00751900">
        <w:rPr>
          <w:rFonts w:ascii="Calibri" w:hAnsi="Calibri"/>
        </w:rPr>
        <w:t xml:space="preserve"> Předání a převzetí Dodávky jako celku bude předcházet předání a převzetí části Dodávky (HW komponent</w:t>
      </w:r>
      <w:r w:rsidR="00E31EED">
        <w:rPr>
          <w:rFonts w:ascii="Calibri" w:hAnsi="Calibri"/>
        </w:rPr>
        <w:t xml:space="preserve"> dle</w:t>
      </w:r>
      <w:r w:rsidR="00DA6281">
        <w:rPr>
          <w:rFonts w:ascii="Calibri" w:hAnsi="Calibri"/>
        </w:rPr>
        <w:t xml:space="preserve"> </w:t>
      </w:r>
      <w:r w:rsidR="00955D59">
        <w:rPr>
          <w:rFonts w:ascii="Calibri" w:hAnsi="Calibri"/>
        </w:rPr>
        <w:t>bodu 1-3 Výkazu výměr, který je přílohou č. 1 této Smlouvy</w:t>
      </w:r>
      <w:r w:rsidR="00751900">
        <w:rPr>
          <w:rFonts w:ascii="Calibri" w:hAnsi="Calibri"/>
        </w:rPr>
        <w:t>)</w:t>
      </w:r>
      <w:r w:rsidR="00CA6FBF">
        <w:rPr>
          <w:rFonts w:ascii="Calibri" w:hAnsi="Calibri"/>
        </w:rPr>
        <w:t>.</w:t>
      </w:r>
      <w:r>
        <w:rPr>
          <w:rFonts w:ascii="Calibri" w:hAnsi="Calibri"/>
        </w:rPr>
        <w:t xml:space="preserve"> </w:t>
      </w:r>
      <w:r w:rsidR="00802006" w:rsidRPr="008F4C80">
        <w:rPr>
          <w:rFonts w:ascii="Calibri" w:hAnsi="Calibri"/>
        </w:rPr>
        <w:t>Dodávka se pro účely této Smlouvy považuje za splněnou ze strany Dodavatele okamžikem jejího předání bez vad Objednateli, tj. řádně a včas, za podmínek a způsobem uvedenými v této Smlouvě</w:t>
      </w:r>
      <w:r w:rsidRPr="008F4C80">
        <w:rPr>
          <w:rFonts w:ascii="Calibri" w:hAnsi="Calibri"/>
        </w:rPr>
        <w:t xml:space="preserve">. </w:t>
      </w:r>
    </w:p>
    <w:p w14:paraId="1A17AAC8" w14:textId="7E59082A" w:rsidR="00770B8B" w:rsidRDefault="00802006" w:rsidP="008D33C5">
      <w:pPr>
        <w:numPr>
          <w:ilvl w:val="1"/>
          <w:numId w:val="10"/>
        </w:numPr>
        <w:suppressAutoHyphens w:val="0"/>
        <w:spacing w:after="120"/>
        <w:ind w:left="567" w:hanging="567"/>
        <w:jc w:val="both"/>
        <w:rPr>
          <w:rFonts w:ascii="Calibri" w:hAnsi="Calibri"/>
        </w:rPr>
      </w:pPr>
      <w:r>
        <w:rPr>
          <w:rFonts w:ascii="Calibri" w:hAnsi="Calibri"/>
        </w:rPr>
        <w:t>D</w:t>
      </w:r>
      <w:r w:rsidR="00BC750D">
        <w:rPr>
          <w:rFonts w:ascii="Calibri" w:hAnsi="Calibri"/>
        </w:rPr>
        <w:t>odavatel</w:t>
      </w:r>
      <w:r w:rsidR="008D33C5" w:rsidRPr="00CF2CEF">
        <w:rPr>
          <w:rFonts w:ascii="Calibri" w:hAnsi="Calibri"/>
        </w:rPr>
        <w:t xml:space="preserve"> je povinen vyzvat </w:t>
      </w:r>
      <w:r w:rsidR="00BC750D">
        <w:rPr>
          <w:rFonts w:ascii="Calibri" w:hAnsi="Calibri"/>
        </w:rPr>
        <w:t>Objednatele</w:t>
      </w:r>
      <w:r w:rsidR="008D33C5" w:rsidRPr="00CF2CEF">
        <w:rPr>
          <w:rFonts w:ascii="Calibri" w:hAnsi="Calibri"/>
        </w:rPr>
        <w:t xml:space="preserve"> k převzetí </w:t>
      </w:r>
      <w:r w:rsidR="00343D8D">
        <w:rPr>
          <w:rFonts w:ascii="Calibri" w:hAnsi="Calibri"/>
        </w:rPr>
        <w:t>Dodáv</w:t>
      </w:r>
      <w:r w:rsidR="00146244">
        <w:rPr>
          <w:rFonts w:ascii="Calibri" w:hAnsi="Calibri"/>
        </w:rPr>
        <w:t>ky</w:t>
      </w:r>
      <w:r w:rsidR="00E5401D">
        <w:rPr>
          <w:rFonts w:ascii="Calibri" w:hAnsi="Calibri"/>
        </w:rPr>
        <w:t>/</w:t>
      </w:r>
      <w:r w:rsidR="002D2424">
        <w:rPr>
          <w:rFonts w:ascii="Calibri" w:hAnsi="Calibri"/>
        </w:rPr>
        <w:t xml:space="preserve"> příslušné </w:t>
      </w:r>
      <w:r w:rsidR="00B6593E">
        <w:rPr>
          <w:rFonts w:ascii="Calibri" w:hAnsi="Calibri"/>
        </w:rPr>
        <w:t>části Dodávky (HW komponent)</w:t>
      </w:r>
      <w:r w:rsidR="00343D8D">
        <w:rPr>
          <w:rFonts w:ascii="Calibri" w:hAnsi="Calibri"/>
        </w:rPr>
        <w:t xml:space="preserve"> </w:t>
      </w:r>
      <w:r w:rsidR="008D33C5" w:rsidRPr="00CF2CEF">
        <w:rPr>
          <w:rFonts w:ascii="Calibri" w:hAnsi="Calibri"/>
        </w:rPr>
        <w:t xml:space="preserve">nejméně tři </w:t>
      </w:r>
      <w:r w:rsidR="00AB6136">
        <w:rPr>
          <w:rFonts w:ascii="Calibri" w:hAnsi="Calibri"/>
        </w:rPr>
        <w:t>(</w:t>
      </w:r>
      <w:r w:rsidR="008D33C5" w:rsidRPr="00CF2CEF">
        <w:rPr>
          <w:rFonts w:ascii="Calibri" w:hAnsi="Calibri"/>
        </w:rPr>
        <w:t>3</w:t>
      </w:r>
      <w:r w:rsidR="00AB6136">
        <w:rPr>
          <w:rFonts w:ascii="Calibri" w:hAnsi="Calibri"/>
        </w:rPr>
        <w:t>)</w:t>
      </w:r>
      <w:r w:rsidR="008D33C5" w:rsidRPr="00CF2CEF">
        <w:rPr>
          <w:rFonts w:ascii="Calibri" w:hAnsi="Calibri"/>
        </w:rPr>
        <w:t> pracovní dny před předáním</w:t>
      </w:r>
      <w:r w:rsidR="00856421">
        <w:rPr>
          <w:rFonts w:ascii="Calibri" w:hAnsi="Calibri"/>
        </w:rPr>
        <w:t xml:space="preserve"> </w:t>
      </w:r>
      <w:r w:rsidR="008D33C5" w:rsidRPr="00CF2CEF">
        <w:rPr>
          <w:rFonts w:ascii="Calibri" w:hAnsi="Calibri"/>
        </w:rPr>
        <w:t>Dodávky</w:t>
      </w:r>
      <w:r w:rsidR="00B6593E">
        <w:rPr>
          <w:rFonts w:ascii="Calibri" w:hAnsi="Calibri"/>
        </w:rPr>
        <w:t>/příslušné části Dodávky</w:t>
      </w:r>
      <w:r w:rsidR="00B43762">
        <w:rPr>
          <w:rFonts w:ascii="Calibri" w:hAnsi="Calibri"/>
        </w:rPr>
        <w:t xml:space="preserve"> (HW komponent)</w:t>
      </w:r>
      <w:r w:rsidR="008D33C5" w:rsidRPr="00CF2CEF">
        <w:rPr>
          <w:rFonts w:ascii="Calibri" w:hAnsi="Calibri"/>
        </w:rPr>
        <w:t>.</w:t>
      </w:r>
      <w:r w:rsidR="008F4C80">
        <w:rPr>
          <w:rFonts w:ascii="Calibri" w:hAnsi="Calibri"/>
        </w:rPr>
        <w:t xml:space="preserve"> </w:t>
      </w:r>
      <w:r w:rsidR="008D33C5" w:rsidRPr="008F4C80">
        <w:rPr>
          <w:rFonts w:ascii="Calibri" w:hAnsi="Calibri"/>
        </w:rPr>
        <w:t>Smluvní</w:t>
      </w:r>
      <w:r w:rsidR="008D33C5" w:rsidRPr="00CF2CEF">
        <w:rPr>
          <w:rFonts w:ascii="Calibri" w:hAnsi="Calibri"/>
        </w:rPr>
        <w:t xml:space="preserve"> strany o předání a převzetí Dodávky</w:t>
      </w:r>
      <w:r w:rsidR="003C642E">
        <w:rPr>
          <w:rFonts w:ascii="Calibri" w:hAnsi="Calibri"/>
        </w:rPr>
        <w:t>/příslu</w:t>
      </w:r>
      <w:r w:rsidR="00221A3D">
        <w:rPr>
          <w:rFonts w:ascii="Calibri" w:hAnsi="Calibri"/>
        </w:rPr>
        <w:t>šné části Dodávky (HW komponent)</w:t>
      </w:r>
      <w:r w:rsidR="008D33C5" w:rsidRPr="00CF2CEF">
        <w:rPr>
          <w:rFonts w:ascii="Calibri" w:hAnsi="Calibri"/>
        </w:rPr>
        <w:t xml:space="preserve"> </w:t>
      </w:r>
      <w:proofErr w:type="gramStart"/>
      <w:r w:rsidR="008D33C5" w:rsidRPr="00CF2CEF">
        <w:rPr>
          <w:rFonts w:ascii="Calibri" w:hAnsi="Calibri"/>
        </w:rPr>
        <w:t>sepíší</w:t>
      </w:r>
      <w:proofErr w:type="gramEnd"/>
      <w:r w:rsidR="008D33C5" w:rsidRPr="00CF2CEF">
        <w:rPr>
          <w:rFonts w:ascii="Calibri" w:hAnsi="Calibri"/>
        </w:rPr>
        <w:t xml:space="preserve"> předávací protokol. Předávací protokol bude stvrzen podpisy oprávněných osob smluvních stran ve věcech technických dle odst. </w:t>
      </w:r>
      <w:r w:rsidR="00607AB2" w:rsidRPr="002A0699">
        <w:rPr>
          <w:rFonts w:ascii="Calibri" w:hAnsi="Calibri"/>
        </w:rPr>
        <w:t>8</w:t>
      </w:r>
      <w:r w:rsidR="008D33C5" w:rsidRPr="002A0699">
        <w:rPr>
          <w:rFonts w:ascii="Calibri" w:hAnsi="Calibri"/>
        </w:rPr>
        <w:t>.0</w:t>
      </w:r>
      <w:r w:rsidR="000958D0" w:rsidRPr="002A0699">
        <w:rPr>
          <w:rFonts w:ascii="Calibri" w:hAnsi="Calibri"/>
        </w:rPr>
        <w:t>5</w:t>
      </w:r>
      <w:r w:rsidR="008D33C5" w:rsidRPr="002A0699">
        <w:rPr>
          <w:rFonts w:ascii="Calibri" w:hAnsi="Calibri"/>
        </w:rPr>
        <w:t xml:space="preserve"> této Smlouvy.</w:t>
      </w:r>
      <w:r w:rsidR="008D33C5" w:rsidRPr="00CF2CEF">
        <w:rPr>
          <w:rFonts w:ascii="Calibri" w:hAnsi="Calibri"/>
        </w:rPr>
        <w:t xml:space="preserve"> </w:t>
      </w:r>
    </w:p>
    <w:p w14:paraId="18FF69A4" w14:textId="72367023" w:rsidR="00343D8D" w:rsidRDefault="00343D8D" w:rsidP="008D33C5">
      <w:pPr>
        <w:numPr>
          <w:ilvl w:val="1"/>
          <w:numId w:val="10"/>
        </w:numPr>
        <w:suppressAutoHyphens w:val="0"/>
        <w:spacing w:after="120"/>
        <w:ind w:left="567" w:hanging="567"/>
        <w:jc w:val="both"/>
        <w:rPr>
          <w:rFonts w:ascii="Calibri" w:hAnsi="Calibri"/>
        </w:rPr>
      </w:pPr>
      <w:r w:rsidRPr="00CF2CEF">
        <w:rPr>
          <w:rFonts w:ascii="Calibri" w:hAnsi="Calibri"/>
        </w:rPr>
        <w:t xml:space="preserve">V případě, </w:t>
      </w:r>
      <w:r w:rsidR="000805A5">
        <w:rPr>
          <w:rFonts w:ascii="Calibri" w:hAnsi="Calibri"/>
        </w:rPr>
        <w:t>že je O</w:t>
      </w:r>
      <w:r w:rsidR="00BC750D">
        <w:rPr>
          <w:rFonts w:ascii="Calibri" w:hAnsi="Calibri"/>
        </w:rPr>
        <w:t>bjednatelem</w:t>
      </w:r>
      <w:r w:rsidRPr="00CF2CEF">
        <w:rPr>
          <w:rFonts w:ascii="Calibri" w:hAnsi="Calibri"/>
        </w:rPr>
        <w:t xml:space="preserve"> shledáno, že Dodávka</w:t>
      </w:r>
      <w:r w:rsidR="00221A3D">
        <w:rPr>
          <w:rFonts w:ascii="Calibri" w:hAnsi="Calibri"/>
        </w:rPr>
        <w:t xml:space="preserve"> nebo její část</w:t>
      </w:r>
      <w:r w:rsidRPr="00CF2CEF">
        <w:rPr>
          <w:rFonts w:ascii="Calibri" w:hAnsi="Calibri"/>
        </w:rPr>
        <w:t xml:space="preserve"> má vady, je </w:t>
      </w:r>
      <w:r w:rsidR="00BC750D">
        <w:rPr>
          <w:rFonts w:ascii="Calibri" w:hAnsi="Calibri"/>
        </w:rPr>
        <w:t xml:space="preserve">Objednatel </w:t>
      </w:r>
      <w:r w:rsidRPr="00CF2CEF">
        <w:rPr>
          <w:rFonts w:ascii="Calibri" w:hAnsi="Calibri"/>
        </w:rPr>
        <w:t xml:space="preserve">oprávněn odmítnout převzetí, popř. převzít </w:t>
      </w:r>
      <w:r>
        <w:rPr>
          <w:rFonts w:ascii="Calibri" w:hAnsi="Calibri"/>
        </w:rPr>
        <w:t>D</w:t>
      </w:r>
      <w:r w:rsidRPr="00CF2CEF">
        <w:rPr>
          <w:rFonts w:ascii="Calibri" w:hAnsi="Calibri"/>
        </w:rPr>
        <w:t>odávku s výhradou. V takovém případě bude v předávacím protokol</w:t>
      </w:r>
      <w:r>
        <w:rPr>
          <w:rFonts w:ascii="Calibri" w:hAnsi="Calibri"/>
        </w:rPr>
        <w:t>u</w:t>
      </w:r>
      <w:r w:rsidRPr="00CF2CEF">
        <w:rPr>
          <w:rFonts w:ascii="Calibri" w:hAnsi="Calibri"/>
        </w:rPr>
        <w:t xml:space="preserve"> vada specifikována a </w:t>
      </w:r>
      <w:r w:rsidR="00BC750D">
        <w:rPr>
          <w:rFonts w:ascii="Calibri" w:hAnsi="Calibri"/>
        </w:rPr>
        <w:t>Objednatelem</w:t>
      </w:r>
      <w:r w:rsidRPr="00CF2CEF">
        <w:rPr>
          <w:rFonts w:ascii="Calibri" w:hAnsi="Calibri"/>
        </w:rPr>
        <w:t xml:space="preserve"> </w:t>
      </w:r>
      <w:r>
        <w:rPr>
          <w:rFonts w:ascii="Calibri" w:hAnsi="Calibri"/>
        </w:rPr>
        <w:t xml:space="preserve">budou </w:t>
      </w:r>
      <w:r w:rsidRPr="00CF2CEF">
        <w:rPr>
          <w:rFonts w:ascii="Calibri" w:hAnsi="Calibri"/>
        </w:rPr>
        <w:t>stanoveny lhůty pro její odstranění.</w:t>
      </w:r>
      <w:r>
        <w:rPr>
          <w:rFonts w:ascii="Calibri" w:hAnsi="Calibri"/>
        </w:rPr>
        <w:t xml:space="preserve"> </w:t>
      </w:r>
      <w:r w:rsidR="00D75FF2">
        <w:rPr>
          <w:rFonts w:ascii="Calibri" w:hAnsi="Calibri"/>
        </w:rPr>
        <w:t xml:space="preserve">Pokud </w:t>
      </w:r>
      <w:r w:rsidR="00BC750D">
        <w:rPr>
          <w:rFonts w:ascii="Calibri" w:hAnsi="Calibri"/>
        </w:rPr>
        <w:t>Dodavatel</w:t>
      </w:r>
      <w:r>
        <w:rPr>
          <w:rFonts w:ascii="Calibri" w:hAnsi="Calibri"/>
        </w:rPr>
        <w:t xml:space="preserve"> vady uvedené v předávacím protokolu v dohodnuté době neodstraní, je </w:t>
      </w:r>
      <w:r w:rsidR="00BC750D">
        <w:rPr>
          <w:rFonts w:ascii="Calibri" w:hAnsi="Calibri"/>
        </w:rPr>
        <w:t>Objednatel</w:t>
      </w:r>
      <w:r>
        <w:rPr>
          <w:rFonts w:ascii="Calibri" w:hAnsi="Calibri"/>
        </w:rPr>
        <w:t xml:space="preserve"> </w:t>
      </w:r>
      <w:r w:rsidR="007625DA">
        <w:rPr>
          <w:rFonts w:ascii="Calibri" w:hAnsi="Calibri"/>
        </w:rPr>
        <w:t>oprávněn zajistit odstranění vad třet</w:t>
      </w:r>
      <w:r w:rsidR="00D75FF2">
        <w:rPr>
          <w:rFonts w:ascii="Calibri" w:hAnsi="Calibri"/>
        </w:rPr>
        <w:t>í st</w:t>
      </w:r>
      <w:r w:rsidR="007625DA">
        <w:rPr>
          <w:rFonts w:ascii="Calibri" w:hAnsi="Calibri"/>
        </w:rPr>
        <w:t>r</w:t>
      </w:r>
      <w:r w:rsidR="00D75FF2">
        <w:rPr>
          <w:rFonts w:ascii="Calibri" w:hAnsi="Calibri"/>
        </w:rPr>
        <w:t>a</w:t>
      </w:r>
      <w:r w:rsidR="007625DA">
        <w:rPr>
          <w:rFonts w:ascii="Calibri" w:hAnsi="Calibri"/>
        </w:rPr>
        <w:t xml:space="preserve">nou na náklady </w:t>
      </w:r>
      <w:r w:rsidR="00BC750D">
        <w:rPr>
          <w:rFonts w:ascii="Calibri" w:hAnsi="Calibri"/>
        </w:rPr>
        <w:t>Dodavatele</w:t>
      </w:r>
      <w:r w:rsidR="007625DA">
        <w:rPr>
          <w:rFonts w:ascii="Calibri" w:hAnsi="Calibri"/>
        </w:rPr>
        <w:t xml:space="preserve"> nebo od této Smlouvy odstoupit. </w:t>
      </w:r>
    </w:p>
    <w:p w14:paraId="198467C9" w14:textId="59B5010D" w:rsidR="008D33C5" w:rsidRDefault="008D33C5" w:rsidP="00281CD2">
      <w:pPr>
        <w:numPr>
          <w:ilvl w:val="1"/>
          <w:numId w:val="10"/>
        </w:numPr>
        <w:suppressAutoHyphens w:val="0"/>
        <w:spacing w:after="120"/>
        <w:ind w:left="567" w:hanging="567"/>
        <w:jc w:val="both"/>
        <w:rPr>
          <w:rFonts w:ascii="Calibri" w:hAnsi="Calibri"/>
        </w:rPr>
      </w:pPr>
      <w:r w:rsidRPr="00CF2CEF">
        <w:rPr>
          <w:rFonts w:ascii="Calibri" w:hAnsi="Calibri"/>
        </w:rPr>
        <w:t xml:space="preserve">Součástí plnění budou i příslušné dodací a záruční listy vystavené na </w:t>
      </w:r>
      <w:r w:rsidR="00BC750D">
        <w:rPr>
          <w:rFonts w:ascii="Calibri" w:hAnsi="Calibri"/>
        </w:rPr>
        <w:t>Objednatele</w:t>
      </w:r>
      <w:r w:rsidR="006C6CDD">
        <w:rPr>
          <w:rFonts w:ascii="Calibri" w:hAnsi="Calibri"/>
        </w:rPr>
        <w:t>.</w:t>
      </w:r>
    </w:p>
    <w:p w14:paraId="20C95AB8" w14:textId="35B9226B" w:rsidR="000200F7" w:rsidRDefault="000200F7" w:rsidP="00281CD2">
      <w:pPr>
        <w:numPr>
          <w:ilvl w:val="1"/>
          <w:numId w:val="10"/>
        </w:numPr>
        <w:suppressAutoHyphens w:val="0"/>
        <w:spacing w:after="120"/>
        <w:ind w:left="567" w:hanging="567"/>
        <w:jc w:val="both"/>
        <w:rPr>
          <w:rFonts w:ascii="Calibri" w:hAnsi="Calibri"/>
        </w:rPr>
      </w:pPr>
      <w:r w:rsidRPr="7EE7804C">
        <w:rPr>
          <w:rFonts w:ascii="Calibri" w:hAnsi="Calibri"/>
        </w:rPr>
        <w:t>Vlastnické právo k</w:t>
      </w:r>
      <w:r w:rsidR="00204A1F">
        <w:rPr>
          <w:rFonts w:ascii="Calibri" w:hAnsi="Calibri"/>
        </w:rPr>
        <w:t> </w:t>
      </w:r>
      <w:r w:rsidR="008F4C80" w:rsidRPr="7EE7804C">
        <w:rPr>
          <w:rFonts w:ascii="Calibri" w:hAnsi="Calibri"/>
        </w:rPr>
        <w:t>Dodávce</w:t>
      </w:r>
      <w:r w:rsidR="00204A1F">
        <w:rPr>
          <w:rFonts w:ascii="Calibri" w:hAnsi="Calibri"/>
        </w:rPr>
        <w:t>/ části Dodávky</w:t>
      </w:r>
      <w:r w:rsidR="004B3D7B">
        <w:rPr>
          <w:rFonts w:ascii="Calibri" w:hAnsi="Calibri"/>
        </w:rPr>
        <w:t xml:space="preserve"> (HW komponent)</w:t>
      </w:r>
      <w:r w:rsidR="008F4C80" w:rsidRPr="7EE7804C">
        <w:rPr>
          <w:rFonts w:ascii="Calibri" w:hAnsi="Calibri"/>
        </w:rPr>
        <w:t xml:space="preserve"> přechází na Objednatele okamžikem </w:t>
      </w:r>
      <w:r w:rsidRPr="7EE7804C">
        <w:rPr>
          <w:rFonts w:ascii="Calibri" w:hAnsi="Calibri"/>
        </w:rPr>
        <w:t>podpisu protokolu o předání a převzetí</w:t>
      </w:r>
      <w:r w:rsidR="00AF2EE4">
        <w:rPr>
          <w:rFonts w:ascii="Calibri" w:hAnsi="Calibri"/>
        </w:rPr>
        <w:t xml:space="preserve"> Dodávky</w:t>
      </w:r>
      <w:r w:rsidR="004B3D7B">
        <w:rPr>
          <w:rFonts w:ascii="Calibri" w:hAnsi="Calibri"/>
        </w:rPr>
        <w:t>/</w:t>
      </w:r>
      <w:r w:rsidR="00BB5C08">
        <w:rPr>
          <w:rFonts w:ascii="Calibri" w:hAnsi="Calibri"/>
        </w:rPr>
        <w:t xml:space="preserve"> její příslušné části (HW komponent)</w:t>
      </w:r>
      <w:r w:rsidRPr="7EE7804C">
        <w:rPr>
          <w:rFonts w:ascii="Calibri" w:hAnsi="Calibri"/>
        </w:rPr>
        <w:t>.</w:t>
      </w:r>
      <w:r w:rsidR="008F4C80" w:rsidRPr="7EE7804C">
        <w:rPr>
          <w:rFonts w:ascii="Calibri" w:hAnsi="Calibri"/>
        </w:rPr>
        <w:t xml:space="preserve"> </w:t>
      </w:r>
    </w:p>
    <w:p w14:paraId="078E4E22" w14:textId="6284CFA9" w:rsidR="007625DA" w:rsidRPr="00340E81" w:rsidRDefault="007625DA" w:rsidP="007625DA">
      <w:pPr>
        <w:numPr>
          <w:ilvl w:val="1"/>
          <w:numId w:val="10"/>
        </w:numPr>
        <w:suppressAutoHyphens w:val="0"/>
        <w:spacing w:after="120"/>
        <w:ind w:left="567" w:hanging="567"/>
        <w:jc w:val="both"/>
        <w:rPr>
          <w:rFonts w:ascii="Calibri" w:hAnsi="Calibri"/>
          <w:color w:val="3366FF"/>
        </w:rPr>
      </w:pPr>
      <w:r w:rsidRPr="00DF6125">
        <w:rPr>
          <w:rFonts w:ascii="Calibri" w:hAnsi="Calibri"/>
        </w:rPr>
        <w:t xml:space="preserve">Služby </w:t>
      </w:r>
      <w:r w:rsidRPr="002A0699">
        <w:rPr>
          <w:rFonts w:ascii="Calibri" w:hAnsi="Calibri"/>
        </w:rPr>
        <w:t>se</w:t>
      </w:r>
      <w:r w:rsidR="00DF6125" w:rsidRPr="002A0699">
        <w:rPr>
          <w:rFonts w:ascii="Calibri" w:hAnsi="Calibri"/>
        </w:rPr>
        <w:t xml:space="preserve"> pro účely této Smlouvy považují</w:t>
      </w:r>
      <w:r w:rsidRPr="002A0699">
        <w:rPr>
          <w:rFonts w:ascii="Calibri" w:hAnsi="Calibri"/>
        </w:rPr>
        <w:t xml:space="preserve"> za </w:t>
      </w:r>
      <w:r w:rsidR="00DF6125" w:rsidRPr="002A0699">
        <w:rPr>
          <w:rFonts w:ascii="Calibri" w:hAnsi="Calibri"/>
        </w:rPr>
        <w:t xml:space="preserve">řádně poskytnuté </w:t>
      </w:r>
      <w:r w:rsidRPr="00DF6125">
        <w:rPr>
          <w:rFonts w:ascii="Calibri" w:hAnsi="Calibri"/>
        </w:rPr>
        <w:t>okamžikem jej</w:t>
      </w:r>
      <w:r w:rsidR="00D75FF2">
        <w:rPr>
          <w:rFonts w:ascii="Calibri" w:hAnsi="Calibri"/>
        </w:rPr>
        <w:t xml:space="preserve">ich řádného a včasného provedení, a to za podmínek </w:t>
      </w:r>
      <w:r w:rsidRPr="00DF6125">
        <w:rPr>
          <w:rFonts w:ascii="Calibri" w:hAnsi="Calibri"/>
        </w:rPr>
        <w:t>a způsobem uvedenými v této Smlouvě</w:t>
      </w:r>
      <w:r w:rsidR="006A4385">
        <w:rPr>
          <w:rFonts w:ascii="Calibri" w:hAnsi="Calibri"/>
        </w:rPr>
        <w:t>, o</w:t>
      </w:r>
      <w:r w:rsidR="00D75FF2">
        <w:rPr>
          <w:rFonts w:ascii="Calibri" w:hAnsi="Calibri"/>
        </w:rPr>
        <w:t xml:space="preserve"> splnění povinnosti </w:t>
      </w:r>
      <w:r w:rsidR="00BC750D">
        <w:rPr>
          <w:rFonts w:ascii="Calibri" w:hAnsi="Calibri"/>
        </w:rPr>
        <w:t>Dodavatele</w:t>
      </w:r>
      <w:r w:rsidR="00D75FF2">
        <w:rPr>
          <w:rFonts w:ascii="Calibri" w:hAnsi="Calibri"/>
        </w:rPr>
        <w:t xml:space="preserve"> poskytnout </w:t>
      </w:r>
      <w:r w:rsidR="00BC750D">
        <w:rPr>
          <w:rFonts w:ascii="Calibri" w:hAnsi="Calibri"/>
        </w:rPr>
        <w:t>Objednateli</w:t>
      </w:r>
      <w:r w:rsidR="00D75FF2">
        <w:rPr>
          <w:rFonts w:ascii="Calibri" w:hAnsi="Calibri"/>
        </w:rPr>
        <w:t xml:space="preserve"> požadované Služby bude smluvními stranami sepsán předávací protokol.</w:t>
      </w:r>
      <w:r w:rsidR="00856421">
        <w:rPr>
          <w:rFonts w:ascii="Calibri" w:hAnsi="Calibri"/>
        </w:rPr>
        <w:t xml:space="preserve"> V případě vad Služeb se postupuje</w:t>
      </w:r>
      <w:r w:rsidR="000805A5">
        <w:rPr>
          <w:rFonts w:ascii="Calibri" w:hAnsi="Calibri"/>
        </w:rPr>
        <w:t xml:space="preserve"> </w:t>
      </w:r>
      <w:r w:rsidR="00856421">
        <w:rPr>
          <w:rFonts w:ascii="Calibri" w:hAnsi="Calibri"/>
        </w:rPr>
        <w:t>dle čl. 3.0</w:t>
      </w:r>
      <w:r w:rsidR="00802006">
        <w:rPr>
          <w:rFonts w:ascii="Calibri" w:hAnsi="Calibri"/>
        </w:rPr>
        <w:t>3</w:t>
      </w:r>
      <w:r w:rsidR="00856421">
        <w:rPr>
          <w:rFonts w:ascii="Calibri" w:hAnsi="Calibri"/>
        </w:rPr>
        <w:t xml:space="preserve"> této Smlouvy.</w:t>
      </w:r>
    </w:p>
    <w:p w14:paraId="0F9FCD32" w14:textId="77777777" w:rsidR="00340E81" w:rsidRPr="00DF6125" w:rsidRDefault="00340E81" w:rsidP="00340E81">
      <w:pPr>
        <w:suppressAutoHyphens w:val="0"/>
        <w:spacing w:after="120"/>
        <w:ind w:left="567"/>
        <w:jc w:val="both"/>
        <w:rPr>
          <w:rFonts w:ascii="Calibri" w:hAnsi="Calibri"/>
          <w:color w:val="3366FF"/>
        </w:rPr>
      </w:pPr>
    </w:p>
    <w:p w14:paraId="79582618" w14:textId="77777777" w:rsidR="005A313A" w:rsidRPr="002714C9" w:rsidRDefault="005A313A" w:rsidP="002714C9">
      <w:pPr>
        <w:pStyle w:val="Smlouva"/>
        <w:tabs>
          <w:tab w:val="clear" w:pos="1440"/>
        </w:tabs>
        <w:spacing w:before="360" w:after="120"/>
        <w:jc w:val="center"/>
        <w:rPr>
          <w:rFonts w:ascii="Calibri" w:hAnsi="Calibri"/>
          <w:b/>
        </w:rPr>
      </w:pPr>
      <w:r w:rsidRPr="002714C9">
        <w:rPr>
          <w:rFonts w:ascii="Calibri" w:hAnsi="Calibri"/>
          <w:b/>
        </w:rPr>
        <w:t>Článek 4.</w:t>
      </w:r>
    </w:p>
    <w:p w14:paraId="45BA6C51" w14:textId="77777777" w:rsidR="008D33C5" w:rsidRPr="00CF2CEF" w:rsidRDefault="008D33C5" w:rsidP="008D33C5">
      <w:pPr>
        <w:spacing w:after="120"/>
        <w:jc w:val="center"/>
        <w:rPr>
          <w:rFonts w:ascii="Calibri" w:hAnsi="Calibri"/>
          <w:b/>
        </w:rPr>
      </w:pPr>
      <w:r w:rsidRPr="00CF2CEF">
        <w:rPr>
          <w:rFonts w:ascii="Calibri" w:hAnsi="Calibri"/>
          <w:b/>
        </w:rPr>
        <w:t>Cena</w:t>
      </w:r>
    </w:p>
    <w:p w14:paraId="1BDA342C" w14:textId="77777777" w:rsidR="008D33C5" w:rsidRPr="00FC3AA9" w:rsidRDefault="008D33C5" w:rsidP="00FC3AA9">
      <w:pPr>
        <w:pStyle w:val="Odstavecseseznamem"/>
        <w:numPr>
          <w:ilvl w:val="1"/>
          <w:numId w:val="35"/>
        </w:numPr>
        <w:ind w:left="709" w:hanging="709"/>
        <w:jc w:val="both"/>
        <w:rPr>
          <w:rFonts w:ascii="Calibri" w:hAnsi="Calibri"/>
        </w:rPr>
      </w:pPr>
      <w:r w:rsidRPr="00FC3AA9">
        <w:rPr>
          <w:rFonts w:ascii="Calibri" w:hAnsi="Calibri"/>
        </w:rPr>
        <w:t>Smluvní strany se dohodly</w:t>
      </w:r>
      <w:r w:rsidR="00A87B91" w:rsidRPr="00FC3AA9">
        <w:rPr>
          <w:rFonts w:ascii="Calibri" w:hAnsi="Calibri"/>
        </w:rPr>
        <w:t>,</w:t>
      </w:r>
      <w:r w:rsidRPr="00FC3AA9">
        <w:rPr>
          <w:rFonts w:ascii="Calibri" w:hAnsi="Calibri"/>
        </w:rPr>
        <w:t xml:space="preserve"> že Dodávka</w:t>
      </w:r>
      <w:r w:rsidR="007625DA">
        <w:rPr>
          <w:rFonts w:ascii="Calibri" w:hAnsi="Calibri"/>
        </w:rPr>
        <w:t xml:space="preserve">, včetně Služeb, </w:t>
      </w:r>
      <w:r w:rsidRPr="00FC3AA9">
        <w:rPr>
          <w:rFonts w:ascii="Calibri" w:hAnsi="Calibri"/>
        </w:rPr>
        <w:t xml:space="preserve">bude dodána za </w:t>
      </w:r>
      <w:r w:rsidR="00FC3AA9" w:rsidRPr="00FC3AA9">
        <w:rPr>
          <w:rFonts w:ascii="Calibri" w:hAnsi="Calibri"/>
        </w:rPr>
        <w:t xml:space="preserve">celkovou </w:t>
      </w:r>
      <w:r w:rsidRPr="00FC3AA9">
        <w:rPr>
          <w:rFonts w:ascii="Calibri" w:hAnsi="Calibri"/>
        </w:rPr>
        <w:t>cenu ve výši:</w:t>
      </w:r>
    </w:p>
    <w:p w14:paraId="1D10402C" w14:textId="086D988A" w:rsidR="007625DA" w:rsidRPr="004E123E" w:rsidRDefault="007625DA" w:rsidP="007625DA">
      <w:pPr>
        <w:pStyle w:val="bntext"/>
        <w:numPr>
          <w:ilvl w:val="5"/>
          <w:numId w:val="40"/>
        </w:numPr>
        <w:rPr>
          <w:rFonts w:asciiTheme="minorHAnsi" w:hAnsiTheme="minorHAnsi" w:cstheme="minorHAnsi"/>
          <w:iCs/>
          <w:sz w:val="24"/>
          <w:szCs w:val="24"/>
          <w:lang w:val="pl-PL"/>
        </w:rPr>
      </w:pPr>
      <w:proofErr w:type="spellStart"/>
      <w:r w:rsidRPr="004E123E">
        <w:rPr>
          <w:rFonts w:asciiTheme="minorHAnsi" w:hAnsiTheme="minorHAnsi" w:cstheme="minorHAnsi"/>
          <w:color w:val="000000"/>
          <w:sz w:val="24"/>
          <w:szCs w:val="24"/>
          <w:lang w:val="pl-PL"/>
        </w:rPr>
        <w:t>Celková</w:t>
      </w:r>
      <w:proofErr w:type="spellEnd"/>
      <w:r w:rsidRPr="004E123E">
        <w:rPr>
          <w:rFonts w:asciiTheme="minorHAnsi" w:hAnsiTheme="minorHAnsi" w:cstheme="minorHAnsi"/>
          <w:color w:val="000000"/>
          <w:sz w:val="24"/>
          <w:szCs w:val="24"/>
          <w:lang w:val="pl-PL"/>
        </w:rPr>
        <w:t xml:space="preserve"> cena bez DPH </w:t>
      </w:r>
      <w:r w:rsidRPr="004E123E">
        <w:rPr>
          <w:rFonts w:asciiTheme="minorHAnsi" w:hAnsiTheme="minorHAnsi" w:cstheme="minorHAnsi"/>
          <w:color w:val="000000"/>
          <w:sz w:val="24"/>
          <w:szCs w:val="24"/>
          <w:lang w:val="pl-PL"/>
        </w:rPr>
        <w:tab/>
      </w:r>
      <w:r w:rsidRPr="004E123E">
        <w:rPr>
          <w:rFonts w:asciiTheme="minorHAnsi" w:hAnsiTheme="minorHAnsi" w:cstheme="minorHAnsi"/>
          <w:color w:val="000000"/>
          <w:sz w:val="24"/>
          <w:szCs w:val="24"/>
          <w:lang w:val="pl-PL"/>
        </w:rPr>
        <w:tab/>
      </w:r>
      <w:r w:rsidR="00434415" w:rsidRPr="00434415">
        <w:rPr>
          <w:rFonts w:asciiTheme="minorHAnsi" w:hAnsiTheme="minorHAnsi" w:cstheme="minorHAnsi"/>
          <w:color w:val="000000"/>
          <w:sz w:val="24"/>
          <w:szCs w:val="24"/>
          <w:lang w:val="cs-CZ"/>
        </w:rPr>
        <w:t>1 835</w:t>
      </w:r>
      <w:r w:rsidR="00434415">
        <w:rPr>
          <w:rFonts w:asciiTheme="minorHAnsi" w:hAnsiTheme="minorHAnsi" w:cstheme="minorHAnsi"/>
          <w:color w:val="000000"/>
          <w:sz w:val="24"/>
          <w:szCs w:val="24"/>
          <w:lang w:val="cs-CZ"/>
        </w:rPr>
        <w:t> </w:t>
      </w:r>
      <w:r w:rsidR="00434415" w:rsidRPr="00434415">
        <w:rPr>
          <w:rFonts w:asciiTheme="minorHAnsi" w:hAnsiTheme="minorHAnsi" w:cstheme="minorHAnsi"/>
          <w:color w:val="000000"/>
          <w:sz w:val="24"/>
          <w:szCs w:val="24"/>
          <w:lang w:val="cs-CZ"/>
        </w:rPr>
        <w:t>00</w:t>
      </w:r>
      <w:r w:rsidR="00434415">
        <w:rPr>
          <w:rFonts w:asciiTheme="minorHAnsi" w:hAnsiTheme="minorHAnsi" w:cstheme="minorHAnsi"/>
          <w:color w:val="000000"/>
          <w:sz w:val="24"/>
          <w:szCs w:val="24"/>
          <w:lang w:val="cs-CZ"/>
        </w:rPr>
        <w:t>0,</w:t>
      </w:r>
      <w:proofErr w:type="gramStart"/>
      <w:r w:rsidR="00434415">
        <w:rPr>
          <w:rFonts w:asciiTheme="minorHAnsi" w:hAnsiTheme="minorHAnsi" w:cstheme="minorHAnsi"/>
          <w:color w:val="000000"/>
          <w:sz w:val="24"/>
          <w:szCs w:val="24"/>
          <w:lang w:val="cs-CZ"/>
        </w:rPr>
        <w:t>00</w:t>
      </w:r>
      <w:r w:rsidR="00434415" w:rsidRPr="00434415">
        <w:rPr>
          <w:rFonts w:asciiTheme="minorHAnsi" w:hAnsiTheme="minorHAnsi" w:cstheme="minorHAnsi"/>
          <w:color w:val="000000"/>
          <w:sz w:val="24"/>
          <w:szCs w:val="24"/>
          <w:lang w:val="cs-CZ"/>
        </w:rPr>
        <w:t xml:space="preserve"> </w:t>
      </w:r>
      <w:r w:rsidRPr="004E123E">
        <w:rPr>
          <w:rFonts w:asciiTheme="minorHAnsi" w:hAnsiTheme="minorHAnsi" w:cstheme="minorHAnsi"/>
          <w:sz w:val="24"/>
          <w:szCs w:val="24"/>
          <w:lang w:val="pl-PL"/>
        </w:rPr>
        <w:t xml:space="preserve"> </w:t>
      </w:r>
      <w:proofErr w:type="spellStart"/>
      <w:r w:rsidRPr="004E123E">
        <w:rPr>
          <w:rFonts w:asciiTheme="minorHAnsi" w:hAnsiTheme="minorHAnsi" w:cstheme="minorHAnsi"/>
          <w:sz w:val="24"/>
          <w:szCs w:val="24"/>
          <w:lang w:val="pl-PL"/>
        </w:rPr>
        <w:t>Kč</w:t>
      </w:r>
      <w:proofErr w:type="spellEnd"/>
      <w:proofErr w:type="gramEnd"/>
    </w:p>
    <w:p w14:paraId="2D596DFD" w14:textId="305E7EEB" w:rsidR="00DA6281" w:rsidRDefault="007625DA" w:rsidP="00DA6281">
      <w:pPr>
        <w:pStyle w:val="bntext"/>
        <w:numPr>
          <w:ilvl w:val="5"/>
          <w:numId w:val="40"/>
        </w:numPr>
        <w:rPr>
          <w:rFonts w:asciiTheme="minorHAnsi" w:hAnsiTheme="minorHAnsi" w:cstheme="minorHAnsi"/>
          <w:iCs/>
          <w:sz w:val="24"/>
          <w:szCs w:val="24"/>
          <w:lang w:val="pl-PL"/>
        </w:rPr>
      </w:pPr>
      <w:r w:rsidRPr="00DA6281">
        <w:rPr>
          <w:rFonts w:asciiTheme="minorHAnsi" w:hAnsiTheme="minorHAnsi" w:cstheme="minorHAnsi"/>
          <w:color w:val="000000"/>
          <w:sz w:val="24"/>
          <w:szCs w:val="24"/>
          <w:lang w:val="pl-PL"/>
        </w:rPr>
        <w:t xml:space="preserve">DPH </w:t>
      </w:r>
      <w:proofErr w:type="spellStart"/>
      <w:r w:rsidRPr="00DA6281">
        <w:rPr>
          <w:rFonts w:asciiTheme="minorHAnsi" w:hAnsiTheme="minorHAnsi" w:cstheme="minorHAnsi"/>
          <w:color w:val="000000"/>
          <w:sz w:val="24"/>
          <w:szCs w:val="24"/>
          <w:lang w:val="pl-PL"/>
        </w:rPr>
        <w:t>ve</w:t>
      </w:r>
      <w:proofErr w:type="spellEnd"/>
      <w:r w:rsidRPr="00DA6281">
        <w:rPr>
          <w:rFonts w:asciiTheme="minorHAnsi" w:hAnsiTheme="minorHAnsi" w:cstheme="minorHAnsi"/>
          <w:color w:val="000000"/>
          <w:sz w:val="24"/>
          <w:szCs w:val="24"/>
          <w:lang w:val="pl-PL"/>
        </w:rPr>
        <w:t xml:space="preserve"> </w:t>
      </w:r>
      <w:proofErr w:type="spellStart"/>
      <w:r w:rsidRPr="00DA6281">
        <w:rPr>
          <w:rFonts w:asciiTheme="minorHAnsi" w:hAnsiTheme="minorHAnsi" w:cstheme="minorHAnsi"/>
          <w:color w:val="000000"/>
          <w:sz w:val="24"/>
          <w:szCs w:val="24"/>
          <w:lang w:val="pl-PL"/>
        </w:rPr>
        <w:t>výši</w:t>
      </w:r>
      <w:proofErr w:type="spellEnd"/>
      <w:r w:rsidRPr="00DA6281">
        <w:rPr>
          <w:rFonts w:asciiTheme="minorHAnsi" w:hAnsiTheme="minorHAnsi" w:cstheme="minorHAnsi"/>
          <w:color w:val="000000"/>
          <w:sz w:val="24"/>
          <w:szCs w:val="24"/>
          <w:lang w:val="pl-PL"/>
        </w:rPr>
        <w:tab/>
      </w:r>
      <w:r w:rsidRPr="00DA6281">
        <w:rPr>
          <w:rFonts w:asciiTheme="minorHAnsi" w:hAnsiTheme="minorHAnsi" w:cstheme="minorHAnsi"/>
          <w:color w:val="000000"/>
          <w:sz w:val="24"/>
          <w:szCs w:val="24"/>
          <w:lang w:val="pl-PL"/>
        </w:rPr>
        <w:tab/>
      </w:r>
      <w:r w:rsidRPr="00DA6281">
        <w:rPr>
          <w:rFonts w:asciiTheme="minorHAnsi" w:hAnsiTheme="minorHAnsi" w:cstheme="minorHAnsi"/>
          <w:color w:val="000000"/>
          <w:sz w:val="24"/>
          <w:szCs w:val="24"/>
          <w:lang w:val="pl-PL"/>
        </w:rPr>
        <w:tab/>
      </w:r>
      <w:r w:rsidRPr="00DA6281">
        <w:rPr>
          <w:rFonts w:asciiTheme="minorHAnsi" w:hAnsiTheme="minorHAnsi" w:cstheme="minorHAnsi"/>
          <w:color w:val="000000"/>
          <w:sz w:val="24"/>
          <w:szCs w:val="24"/>
          <w:lang w:val="pl-PL"/>
        </w:rPr>
        <w:tab/>
      </w:r>
      <w:r w:rsidR="00434415">
        <w:rPr>
          <w:rFonts w:asciiTheme="minorHAnsi" w:hAnsiTheme="minorHAnsi" w:cstheme="minorHAnsi"/>
          <w:color w:val="000000"/>
          <w:sz w:val="24"/>
          <w:szCs w:val="24"/>
          <w:lang w:val="pl-PL"/>
        </w:rPr>
        <w:t xml:space="preserve">      </w:t>
      </w:r>
      <w:r w:rsidR="00434415" w:rsidRPr="00434415">
        <w:rPr>
          <w:rFonts w:asciiTheme="minorHAnsi" w:hAnsiTheme="minorHAnsi" w:cstheme="minorHAnsi"/>
          <w:color w:val="000000"/>
          <w:sz w:val="24"/>
          <w:szCs w:val="24"/>
          <w:lang w:val="cs-CZ"/>
        </w:rPr>
        <w:t>385 35</w:t>
      </w:r>
      <w:r w:rsidR="00434415">
        <w:rPr>
          <w:rFonts w:asciiTheme="minorHAnsi" w:hAnsiTheme="minorHAnsi" w:cstheme="minorHAnsi"/>
          <w:color w:val="000000"/>
          <w:sz w:val="24"/>
          <w:szCs w:val="24"/>
          <w:lang w:val="cs-CZ"/>
        </w:rPr>
        <w:t>,</w:t>
      </w:r>
      <w:proofErr w:type="gramStart"/>
      <w:r w:rsidR="00434415">
        <w:rPr>
          <w:rFonts w:asciiTheme="minorHAnsi" w:hAnsiTheme="minorHAnsi" w:cstheme="minorHAnsi"/>
          <w:color w:val="000000"/>
          <w:sz w:val="24"/>
          <w:szCs w:val="24"/>
          <w:lang w:val="cs-CZ"/>
        </w:rPr>
        <w:t>00</w:t>
      </w:r>
      <w:r w:rsidR="00434415" w:rsidRPr="00434415">
        <w:rPr>
          <w:rFonts w:asciiTheme="minorHAnsi" w:hAnsiTheme="minorHAnsi" w:cstheme="minorHAnsi"/>
          <w:color w:val="000000"/>
          <w:sz w:val="24"/>
          <w:szCs w:val="24"/>
          <w:lang w:val="cs-CZ"/>
        </w:rPr>
        <w:t xml:space="preserve"> </w:t>
      </w:r>
      <w:r w:rsidRPr="00DA6281">
        <w:rPr>
          <w:rFonts w:asciiTheme="minorHAnsi" w:hAnsiTheme="minorHAnsi" w:cstheme="minorHAnsi"/>
          <w:sz w:val="24"/>
          <w:szCs w:val="24"/>
          <w:lang w:val="pl-PL"/>
        </w:rPr>
        <w:t xml:space="preserve"> </w:t>
      </w:r>
      <w:proofErr w:type="spellStart"/>
      <w:r w:rsidRPr="00DA6281">
        <w:rPr>
          <w:rFonts w:asciiTheme="minorHAnsi" w:hAnsiTheme="minorHAnsi" w:cstheme="minorHAnsi"/>
          <w:sz w:val="24"/>
          <w:szCs w:val="24"/>
          <w:lang w:val="pl-PL"/>
        </w:rPr>
        <w:t>Kč</w:t>
      </w:r>
      <w:proofErr w:type="spellEnd"/>
      <w:proofErr w:type="gramEnd"/>
    </w:p>
    <w:p w14:paraId="60F42C23" w14:textId="1C00C986" w:rsidR="007625DA" w:rsidRPr="00DA6281" w:rsidRDefault="007625DA" w:rsidP="00DA6281">
      <w:pPr>
        <w:pStyle w:val="bntext"/>
        <w:numPr>
          <w:ilvl w:val="5"/>
          <w:numId w:val="40"/>
        </w:numPr>
        <w:rPr>
          <w:rFonts w:asciiTheme="minorHAnsi" w:hAnsiTheme="minorHAnsi" w:cstheme="minorHAnsi"/>
          <w:iCs/>
          <w:sz w:val="24"/>
          <w:szCs w:val="24"/>
          <w:lang w:val="pl-PL"/>
        </w:rPr>
      </w:pPr>
      <w:proofErr w:type="spellStart"/>
      <w:r w:rsidRPr="00DA6281">
        <w:rPr>
          <w:rFonts w:asciiTheme="minorHAnsi" w:hAnsiTheme="minorHAnsi" w:cstheme="minorBidi"/>
          <w:color w:val="000000" w:themeColor="text1"/>
          <w:sz w:val="24"/>
          <w:szCs w:val="24"/>
          <w:lang w:val="pl-PL"/>
        </w:rPr>
        <w:t>Celková</w:t>
      </w:r>
      <w:proofErr w:type="spellEnd"/>
      <w:r w:rsidRPr="00DA6281">
        <w:rPr>
          <w:rFonts w:asciiTheme="minorHAnsi" w:hAnsiTheme="minorHAnsi" w:cstheme="minorBidi"/>
          <w:color w:val="000000" w:themeColor="text1"/>
          <w:sz w:val="24"/>
          <w:szCs w:val="24"/>
          <w:lang w:val="pl-PL"/>
        </w:rPr>
        <w:t xml:space="preserve"> cena </w:t>
      </w:r>
      <w:proofErr w:type="spellStart"/>
      <w:r w:rsidRPr="00DA6281">
        <w:rPr>
          <w:rFonts w:asciiTheme="minorHAnsi" w:hAnsiTheme="minorHAnsi" w:cstheme="minorBidi"/>
          <w:color w:val="000000" w:themeColor="text1"/>
          <w:sz w:val="24"/>
          <w:szCs w:val="24"/>
          <w:lang w:val="pl-PL"/>
        </w:rPr>
        <w:t>vč</w:t>
      </w:r>
      <w:proofErr w:type="spellEnd"/>
      <w:r w:rsidRPr="00DA6281">
        <w:rPr>
          <w:rFonts w:asciiTheme="minorHAnsi" w:hAnsiTheme="minorHAnsi" w:cstheme="minorBidi"/>
          <w:color w:val="000000" w:themeColor="text1"/>
          <w:sz w:val="24"/>
          <w:szCs w:val="24"/>
          <w:lang w:val="pl-PL"/>
        </w:rPr>
        <w:t xml:space="preserve">. DPH </w:t>
      </w:r>
      <w:r w:rsidRPr="00DA6281">
        <w:rPr>
          <w:lang w:val="pl-PL"/>
        </w:rPr>
        <w:tab/>
      </w:r>
      <w:r w:rsidRPr="00DA6281">
        <w:rPr>
          <w:lang w:val="pl-PL"/>
        </w:rPr>
        <w:tab/>
      </w:r>
      <w:r w:rsidR="00434415">
        <w:rPr>
          <w:lang w:val="pl-PL"/>
        </w:rPr>
        <w:t xml:space="preserve"> </w:t>
      </w:r>
      <w:r w:rsidR="00434415" w:rsidRPr="00434415">
        <w:rPr>
          <w:rFonts w:asciiTheme="minorHAnsi" w:hAnsiTheme="minorHAnsi" w:cstheme="minorHAnsi"/>
          <w:sz w:val="24"/>
          <w:szCs w:val="24"/>
          <w:lang w:val="cs-CZ"/>
        </w:rPr>
        <w:t>2 220 350,</w:t>
      </w:r>
      <w:proofErr w:type="gramStart"/>
      <w:r w:rsidR="00434415" w:rsidRPr="00434415">
        <w:rPr>
          <w:rFonts w:asciiTheme="minorHAnsi" w:hAnsiTheme="minorHAnsi" w:cstheme="minorHAnsi"/>
          <w:sz w:val="24"/>
          <w:szCs w:val="24"/>
          <w:lang w:val="cs-CZ"/>
        </w:rPr>
        <w:t>00</w:t>
      </w:r>
      <w:r w:rsidR="00434415" w:rsidRPr="00434415">
        <w:rPr>
          <w:lang w:val="cs-CZ"/>
        </w:rPr>
        <w:t xml:space="preserve"> </w:t>
      </w:r>
      <w:r w:rsidR="00DA6281" w:rsidRPr="00DA6281">
        <w:rPr>
          <w:rFonts w:asciiTheme="minorHAnsi" w:hAnsiTheme="minorHAnsi" w:cstheme="minorBidi"/>
          <w:sz w:val="24"/>
          <w:szCs w:val="24"/>
          <w:lang w:val="pl-PL"/>
        </w:rPr>
        <w:t xml:space="preserve"> </w:t>
      </w:r>
      <w:proofErr w:type="spellStart"/>
      <w:r w:rsidRPr="00DA6281">
        <w:rPr>
          <w:rFonts w:asciiTheme="minorHAnsi" w:hAnsiTheme="minorHAnsi" w:cstheme="minorBidi"/>
          <w:sz w:val="24"/>
          <w:szCs w:val="24"/>
          <w:lang w:val="pl-PL"/>
        </w:rPr>
        <w:t>Kč</w:t>
      </w:r>
      <w:proofErr w:type="spellEnd"/>
      <w:proofErr w:type="gramEnd"/>
    </w:p>
    <w:p w14:paraId="124E3620" w14:textId="77777777" w:rsidR="007625DA" w:rsidRPr="00CF2CEF" w:rsidRDefault="007625DA" w:rsidP="00FC3AA9">
      <w:pPr>
        <w:suppressAutoHyphens w:val="0"/>
        <w:ind w:left="709" w:hanging="709"/>
        <w:jc w:val="both"/>
        <w:rPr>
          <w:rFonts w:ascii="Calibri" w:hAnsi="Calibri"/>
        </w:rPr>
      </w:pPr>
    </w:p>
    <w:p w14:paraId="5D7F2351" w14:textId="1A6A220A" w:rsidR="008D33C5" w:rsidRPr="00A53688" w:rsidRDefault="008D33C5" w:rsidP="00FC3AA9">
      <w:pPr>
        <w:numPr>
          <w:ilvl w:val="1"/>
          <w:numId w:val="35"/>
        </w:numPr>
        <w:suppressAutoHyphens w:val="0"/>
        <w:spacing w:after="120"/>
        <w:ind w:left="709" w:hanging="709"/>
        <w:jc w:val="both"/>
        <w:rPr>
          <w:rFonts w:ascii="Calibri" w:hAnsi="Calibri"/>
        </w:rPr>
      </w:pPr>
      <w:r w:rsidRPr="00CF2CEF">
        <w:rPr>
          <w:rFonts w:ascii="Calibri" w:hAnsi="Calibri"/>
        </w:rPr>
        <w:t>Smluvní strany tímto výslovně sjednávají, že uvedená cena je nejvyšší přípustná a</w:t>
      </w:r>
      <w:r w:rsidR="00A35113">
        <w:rPr>
          <w:rFonts w:ascii="Calibri" w:hAnsi="Calibri"/>
        </w:rPr>
        <w:t xml:space="preserve"> nepřekročitelná</w:t>
      </w:r>
      <w:r w:rsidRPr="00CF2CEF">
        <w:rPr>
          <w:rFonts w:ascii="Calibri" w:hAnsi="Calibri"/>
        </w:rPr>
        <w:t xml:space="preserve"> že tedy nedojde k žádným jejím dalším úpravám, ledaže je výslovně v této Smlouvě</w:t>
      </w:r>
      <w:r w:rsidR="00F11DF4">
        <w:rPr>
          <w:rFonts w:ascii="Calibri" w:hAnsi="Calibri"/>
        </w:rPr>
        <w:t>,</w:t>
      </w:r>
      <w:r w:rsidRPr="00CF2CEF">
        <w:rPr>
          <w:rFonts w:ascii="Calibri" w:hAnsi="Calibri"/>
        </w:rPr>
        <w:t xml:space="preserve"> popř. jejích dodatcích dohodnuto jinak. Pro případ, že v době platnosti této Smlouvy dojde (tj. po jejím uzavření) před okamžikem zdanitelného plnění dle zákona č. 235/2004 Sb., o DPH, ke změně sazby DPH (tj. k </w:t>
      </w:r>
      <w:r w:rsidR="00F11DF4">
        <w:rPr>
          <w:rFonts w:ascii="Calibri" w:hAnsi="Calibri"/>
        </w:rPr>
        <w:t xml:space="preserve">jejímu </w:t>
      </w:r>
      <w:r w:rsidRPr="00CF2CEF">
        <w:rPr>
          <w:rFonts w:ascii="Calibri" w:hAnsi="Calibri"/>
        </w:rPr>
        <w:t xml:space="preserve">zvýšení či snížení), je </w:t>
      </w:r>
      <w:r w:rsidR="00BC750D">
        <w:rPr>
          <w:rFonts w:ascii="Calibri" w:hAnsi="Calibri"/>
        </w:rPr>
        <w:t>Dodavatel</w:t>
      </w:r>
      <w:r w:rsidRPr="00CF2CEF">
        <w:rPr>
          <w:rFonts w:ascii="Calibri" w:hAnsi="Calibri"/>
        </w:rPr>
        <w:t xml:space="preserve"> povinen tuto změnu zohlednit při vyúčtování (fakturaci) ceny plnění, tj. konečnou cenu snížit či zvýšit o výši změny DPH. Cena zahrnuje </w:t>
      </w:r>
      <w:r w:rsidR="00505181">
        <w:rPr>
          <w:rFonts w:ascii="Calibri" w:hAnsi="Calibri"/>
        </w:rPr>
        <w:t>cenu za provedení</w:t>
      </w:r>
      <w:r w:rsidR="00A35113">
        <w:rPr>
          <w:rFonts w:ascii="Calibri" w:hAnsi="Calibri"/>
        </w:rPr>
        <w:t xml:space="preserve"> veškerého plnění dle této Smlouvy. V ceně je zahrnuta rovněž cena za </w:t>
      </w:r>
      <w:r w:rsidR="00A35113" w:rsidRPr="67289F47">
        <w:rPr>
          <w:rFonts w:ascii="Calibri" w:hAnsi="Calibri"/>
        </w:rPr>
        <w:t>poskytnut</w:t>
      </w:r>
      <w:r w:rsidR="59C52745" w:rsidRPr="67289F47">
        <w:rPr>
          <w:rFonts w:ascii="Calibri" w:hAnsi="Calibri"/>
        </w:rPr>
        <w:t>í</w:t>
      </w:r>
      <w:r w:rsidR="00A35113" w:rsidRPr="67289F47">
        <w:rPr>
          <w:rFonts w:ascii="Calibri" w:hAnsi="Calibri"/>
        </w:rPr>
        <w:t xml:space="preserve"> licencí.</w:t>
      </w:r>
      <w:r w:rsidR="00A35113">
        <w:rPr>
          <w:rFonts w:ascii="Calibri" w:hAnsi="Calibri"/>
        </w:rPr>
        <w:t xml:space="preserve"> V ceně jsou zahrnuty </w:t>
      </w:r>
      <w:r w:rsidR="00505181">
        <w:rPr>
          <w:rFonts w:ascii="Calibri" w:hAnsi="Calibri"/>
        </w:rPr>
        <w:t xml:space="preserve">i </w:t>
      </w:r>
      <w:r w:rsidRPr="00CF2CEF">
        <w:rPr>
          <w:rFonts w:ascii="Calibri" w:hAnsi="Calibri"/>
        </w:rPr>
        <w:t xml:space="preserve">všechny náklady </w:t>
      </w:r>
      <w:r w:rsidR="00BC750D">
        <w:rPr>
          <w:rFonts w:ascii="Calibri" w:hAnsi="Calibri"/>
        </w:rPr>
        <w:t>Dodavatele</w:t>
      </w:r>
      <w:r w:rsidRPr="00CF2CEF">
        <w:rPr>
          <w:rFonts w:ascii="Calibri" w:hAnsi="Calibri"/>
        </w:rPr>
        <w:t xml:space="preserve"> spojené s plněním dle této Smlouvy, </w:t>
      </w:r>
      <w:r w:rsidRPr="00A53688">
        <w:rPr>
          <w:rFonts w:ascii="Calibri" w:hAnsi="Calibri"/>
        </w:rPr>
        <w:t xml:space="preserve">tj. </w:t>
      </w:r>
      <w:r w:rsidR="00A35113" w:rsidRPr="00A53688">
        <w:rPr>
          <w:rFonts w:ascii="Calibri" w:hAnsi="Calibri"/>
        </w:rPr>
        <w:t xml:space="preserve">např. </w:t>
      </w:r>
      <w:r w:rsidRPr="00A53688">
        <w:rPr>
          <w:rFonts w:ascii="Calibri" w:hAnsi="Calibri"/>
        </w:rPr>
        <w:t>doprav</w:t>
      </w:r>
      <w:r w:rsidR="00A35113" w:rsidRPr="00A53688">
        <w:rPr>
          <w:rFonts w:ascii="Calibri" w:hAnsi="Calibri"/>
        </w:rPr>
        <w:t xml:space="preserve">a </w:t>
      </w:r>
      <w:r w:rsidRPr="00A53688">
        <w:rPr>
          <w:rFonts w:ascii="Calibri" w:hAnsi="Calibri"/>
        </w:rPr>
        <w:t>Dodávky do místa plnění dle této Smlouvy</w:t>
      </w:r>
      <w:r w:rsidR="00DB46E7" w:rsidRPr="00A53688">
        <w:rPr>
          <w:rFonts w:ascii="Calibri" w:hAnsi="Calibri"/>
        </w:rPr>
        <w:t>.</w:t>
      </w:r>
    </w:p>
    <w:p w14:paraId="717AD561" w14:textId="2E5B2747" w:rsidR="007625DA" w:rsidRPr="00A53688" w:rsidRDefault="00BC750D" w:rsidP="007625DA">
      <w:pPr>
        <w:numPr>
          <w:ilvl w:val="1"/>
          <w:numId w:val="35"/>
        </w:numPr>
        <w:suppressAutoHyphens w:val="0"/>
        <w:spacing w:after="120"/>
        <w:ind w:left="709" w:hanging="709"/>
        <w:jc w:val="both"/>
        <w:rPr>
          <w:rFonts w:ascii="Calibri" w:hAnsi="Calibri" w:cs="Calibri"/>
        </w:rPr>
      </w:pPr>
      <w:r w:rsidRPr="00A53688">
        <w:rPr>
          <w:rFonts w:ascii="Calibri" w:hAnsi="Calibri" w:cs="Calibri"/>
        </w:rPr>
        <w:t>Dodavatel</w:t>
      </w:r>
      <w:r w:rsidR="007625DA" w:rsidRPr="00A53688">
        <w:rPr>
          <w:rFonts w:ascii="Calibri" w:hAnsi="Calibri" w:cs="Calibri"/>
        </w:rPr>
        <w:t xml:space="preserve"> na základě </w:t>
      </w:r>
      <w:r w:rsidR="00E87F2F" w:rsidRPr="00A53688">
        <w:rPr>
          <w:rFonts w:ascii="Calibri" w:hAnsi="Calibri" w:cs="Calibri"/>
        </w:rPr>
        <w:t>Objednatelem</w:t>
      </w:r>
      <w:r w:rsidR="007625DA" w:rsidRPr="00A53688">
        <w:rPr>
          <w:rFonts w:ascii="Calibri" w:hAnsi="Calibri" w:cs="Calibri"/>
        </w:rPr>
        <w:t xml:space="preserve"> předaných podkladů zpracoval </w:t>
      </w:r>
      <w:r w:rsidR="002A0699" w:rsidRPr="00A53688">
        <w:rPr>
          <w:rFonts w:ascii="Calibri" w:hAnsi="Calibri" w:cs="Calibri"/>
        </w:rPr>
        <w:t>V</w:t>
      </w:r>
      <w:r w:rsidR="007625DA" w:rsidRPr="00A53688">
        <w:rPr>
          <w:rFonts w:ascii="Calibri" w:hAnsi="Calibri" w:cs="Calibri"/>
        </w:rPr>
        <w:t>ýkaz výměr, který je pro stanovení rozsahu, specifikace a ceny Dodávky</w:t>
      </w:r>
      <w:r w:rsidR="00A35113" w:rsidRPr="00A53688">
        <w:rPr>
          <w:rFonts w:ascii="Calibri" w:hAnsi="Calibri" w:cs="Calibri"/>
        </w:rPr>
        <w:t xml:space="preserve"> a Služeb</w:t>
      </w:r>
      <w:r w:rsidR="007625DA" w:rsidRPr="00A53688">
        <w:rPr>
          <w:rFonts w:ascii="Calibri" w:hAnsi="Calibri" w:cs="Calibri"/>
        </w:rPr>
        <w:t xml:space="preserve"> dle této Smlouvy závazný a rozhodující.</w:t>
      </w:r>
    </w:p>
    <w:p w14:paraId="1058ED37" w14:textId="7EC0E1B3" w:rsidR="007625DA" w:rsidRDefault="00BC750D" w:rsidP="007625DA">
      <w:pPr>
        <w:numPr>
          <w:ilvl w:val="1"/>
          <w:numId w:val="35"/>
        </w:numPr>
        <w:suppressAutoHyphens w:val="0"/>
        <w:spacing w:after="120"/>
        <w:ind w:left="709" w:hanging="709"/>
        <w:jc w:val="both"/>
        <w:rPr>
          <w:rFonts w:ascii="Calibri" w:hAnsi="Calibri" w:cs="Calibri"/>
        </w:rPr>
      </w:pPr>
      <w:r w:rsidRPr="00A53688">
        <w:rPr>
          <w:rFonts w:ascii="Calibri" w:hAnsi="Calibri" w:cs="Calibri"/>
        </w:rPr>
        <w:t>Dodavateli</w:t>
      </w:r>
      <w:r w:rsidR="007625DA" w:rsidRPr="00A53688">
        <w:rPr>
          <w:rFonts w:ascii="Calibri" w:hAnsi="Calibri" w:cs="Calibri"/>
        </w:rPr>
        <w:t xml:space="preserve"> vzniká</w:t>
      </w:r>
      <w:r w:rsidR="007625DA">
        <w:rPr>
          <w:rFonts w:ascii="Calibri" w:hAnsi="Calibri" w:cs="Calibri"/>
        </w:rPr>
        <w:t xml:space="preserve"> nárok na zaplacení </w:t>
      </w:r>
      <w:r w:rsidR="00001DC7">
        <w:rPr>
          <w:rFonts w:ascii="Calibri" w:hAnsi="Calibri" w:cs="Calibri"/>
        </w:rPr>
        <w:t xml:space="preserve">celkové </w:t>
      </w:r>
      <w:r w:rsidR="007625DA">
        <w:rPr>
          <w:rFonts w:ascii="Calibri" w:hAnsi="Calibri" w:cs="Calibri"/>
        </w:rPr>
        <w:t xml:space="preserve">ceny Dodávky </w:t>
      </w:r>
      <w:r w:rsidR="00C247FD">
        <w:rPr>
          <w:rFonts w:ascii="Calibri" w:hAnsi="Calibri" w:cs="Calibri"/>
        </w:rPr>
        <w:t xml:space="preserve">a Služeb </w:t>
      </w:r>
      <w:r w:rsidR="007625DA">
        <w:rPr>
          <w:rFonts w:ascii="Calibri" w:hAnsi="Calibri" w:cs="Calibri"/>
        </w:rPr>
        <w:t>po předání Dodávky bez vad a nedodělků. Převezme</w:t>
      </w:r>
      <w:r w:rsidR="000F7A50">
        <w:rPr>
          <w:rFonts w:ascii="Calibri" w:hAnsi="Calibri" w:cs="Calibri"/>
        </w:rPr>
        <w:t>-</w:t>
      </w:r>
      <w:r w:rsidR="007625DA">
        <w:rPr>
          <w:rFonts w:ascii="Calibri" w:hAnsi="Calibri" w:cs="Calibri"/>
        </w:rPr>
        <w:t xml:space="preserve">li </w:t>
      </w:r>
      <w:r>
        <w:rPr>
          <w:rFonts w:ascii="Calibri" w:hAnsi="Calibri" w:cs="Calibri"/>
        </w:rPr>
        <w:t>Objednatel</w:t>
      </w:r>
      <w:r w:rsidR="00E87F2F">
        <w:rPr>
          <w:rFonts w:ascii="Calibri" w:hAnsi="Calibri" w:cs="Calibri"/>
        </w:rPr>
        <w:t xml:space="preserve"> </w:t>
      </w:r>
      <w:r w:rsidR="007625DA">
        <w:rPr>
          <w:rFonts w:ascii="Calibri" w:hAnsi="Calibri" w:cs="Calibri"/>
        </w:rPr>
        <w:t xml:space="preserve">Dodávku i s vadami nebo nedodělky, </w:t>
      </w:r>
      <w:r w:rsidR="00DF6125">
        <w:rPr>
          <w:rFonts w:ascii="Calibri" w:hAnsi="Calibri" w:cs="Calibri"/>
        </w:rPr>
        <w:t>považuje se Dodávka za řádně dokončenou teprve odstraněním všech vad uvedených v protokolu o předání a převzetí Dodávky</w:t>
      </w:r>
      <w:r w:rsidR="00FF739D">
        <w:rPr>
          <w:rFonts w:ascii="Calibri" w:hAnsi="Calibri" w:cs="Calibri"/>
        </w:rPr>
        <w:t xml:space="preserve"> </w:t>
      </w:r>
      <w:r w:rsidR="00DF6125">
        <w:rPr>
          <w:rFonts w:ascii="Calibri" w:hAnsi="Calibri" w:cs="Calibri"/>
        </w:rPr>
        <w:t xml:space="preserve">nebo uspokojením jiného zákonného či smluvního nároku uplatněného </w:t>
      </w:r>
      <w:r w:rsidR="00E87F2F">
        <w:rPr>
          <w:rFonts w:ascii="Calibri" w:hAnsi="Calibri" w:cs="Calibri"/>
        </w:rPr>
        <w:t>Objednatelem</w:t>
      </w:r>
      <w:r w:rsidR="00DF6125">
        <w:rPr>
          <w:rFonts w:ascii="Calibri" w:hAnsi="Calibri" w:cs="Calibri"/>
        </w:rPr>
        <w:t xml:space="preserve"> z titulu odpovědnosti </w:t>
      </w:r>
      <w:r>
        <w:rPr>
          <w:rFonts w:ascii="Calibri" w:hAnsi="Calibri" w:cs="Calibri"/>
        </w:rPr>
        <w:t>Dodavatele</w:t>
      </w:r>
      <w:r w:rsidR="00DF6125">
        <w:rPr>
          <w:rFonts w:ascii="Calibri" w:hAnsi="Calibri" w:cs="Calibri"/>
        </w:rPr>
        <w:t xml:space="preserve"> za vady zboží. </w:t>
      </w:r>
    </w:p>
    <w:p w14:paraId="3E911DF0" w14:textId="6C6A29BF" w:rsidR="007625DA" w:rsidRDefault="00E87F2F" w:rsidP="00DF6125">
      <w:pPr>
        <w:numPr>
          <w:ilvl w:val="1"/>
          <w:numId w:val="35"/>
        </w:numPr>
        <w:suppressAutoHyphens w:val="0"/>
        <w:spacing w:after="120"/>
        <w:ind w:left="709" w:hanging="709"/>
        <w:jc w:val="both"/>
        <w:rPr>
          <w:rFonts w:ascii="Calibri" w:hAnsi="Calibri"/>
          <w:b/>
        </w:rPr>
      </w:pPr>
      <w:r>
        <w:rPr>
          <w:rFonts w:ascii="Calibri" w:hAnsi="Calibri" w:cs="Calibri"/>
        </w:rPr>
        <w:t>Objednatelem</w:t>
      </w:r>
      <w:r w:rsidR="00DF6125">
        <w:rPr>
          <w:rFonts w:ascii="Calibri" w:hAnsi="Calibri" w:cs="Calibri"/>
        </w:rPr>
        <w:t xml:space="preserve"> nebudou na cenu Dodávky poskytována jak</w:t>
      </w:r>
      <w:r w:rsidR="006344B7">
        <w:rPr>
          <w:rFonts w:ascii="Calibri" w:hAnsi="Calibri" w:cs="Calibri"/>
        </w:rPr>
        <w:t>á</w:t>
      </w:r>
      <w:r w:rsidR="00DF6125">
        <w:rPr>
          <w:rFonts w:ascii="Calibri" w:hAnsi="Calibri" w:cs="Calibri"/>
        </w:rPr>
        <w:t xml:space="preserve">koliv plnění před předáním a převzetím Dodávky. </w:t>
      </w:r>
    </w:p>
    <w:p w14:paraId="60365A8D" w14:textId="77777777" w:rsidR="00FC3AA9" w:rsidRPr="002714C9" w:rsidRDefault="00FC3AA9" w:rsidP="00FC3AA9">
      <w:pPr>
        <w:pStyle w:val="Smlouva"/>
        <w:tabs>
          <w:tab w:val="clear" w:pos="1440"/>
        </w:tabs>
        <w:spacing w:before="360" w:after="120"/>
        <w:ind w:left="420"/>
        <w:jc w:val="center"/>
        <w:rPr>
          <w:rFonts w:ascii="Calibri" w:hAnsi="Calibri"/>
          <w:b/>
        </w:rPr>
      </w:pPr>
      <w:r>
        <w:rPr>
          <w:rFonts w:ascii="Calibri" w:hAnsi="Calibri"/>
          <w:b/>
        </w:rPr>
        <w:t>Článek 5</w:t>
      </w:r>
      <w:r w:rsidRPr="002714C9">
        <w:rPr>
          <w:rFonts w:ascii="Calibri" w:hAnsi="Calibri"/>
          <w:b/>
        </w:rPr>
        <w:t>.</w:t>
      </w:r>
    </w:p>
    <w:p w14:paraId="203CAF50" w14:textId="77777777" w:rsidR="008D33C5" w:rsidRPr="00CF2CEF" w:rsidRDefault="008D33C5" w:rsidP="008D33C5">
      <w:pPr>
        <w:spacing w:after="120"/>
        <w:jc w:val="center"/>
        <w:rPr>
          <w:rFonts w:ascii="Calibri" w:hAnsi="Calibri"/>
        </w:rPr>
      </w:pPr>
      <w:r w:rsidRPr="00CF2CEF">
        <w:rPr>
          <w:rFonts w:ascii="Calibri" w:hAnsi="Calibri"/>
          <w:b/>
        </w:rPr>
        <w:t>Fakturace a platební podmínky</w:t>
      </w:r>
    </w:p>
    <w:p w14:paraId="3B9B754B" w14:textId="118213D5" w:rsidR="0064596A" w:rsidRDefault="008D33C5" w:rsidP="0064596A">
      <w:pPr>
        <w:pStyle w:val="odstavecslovan1"/>
        <w:numPr>
          <w:ilvl w:val="1"/>
          <w:numId w:val="13"/>
        </w:numPr>
        <w:tabs>
          <w:tab w:val="left" w:pos="567"/>
        </w:tabs>
        <w:spacing w:before="0"/>
        <w:ind w:left="567" w:hanging="567"/>
        <w:rPr>
          <w:rFonts w:ascii="Calibri" w:hAnsi="Calibri"/>
          <w:szCs w:val="24"/>
        </w:rPr>
      </w:pPr>
      <w:r w:rsidRPr="00CF2CEF">
        <w:rPr>
          <w:rFonts w:ascii="Calibri" w:hAnsi="Calibri"/>
          <w:szCs w:val="24"/>
        </w:rPr>
        <w:t>Podmínkou uhrazení ceny je, že Dodávka</w:t>
      </w:r>
      <w:r w:rsidR="00DF6125">
        <w:rPr>
          <w:rFonts w:ascii="Calibri" w:hAnsi="Calibri"/>
          <w:szCs w:val="24"/>
        </w:rPr>
        <w:t xml:space="preserve"> </w:t>
      </w:r>
      <w:r w:rsidR="00001DC7">
        <w:rPr>
          <w:rFonts w:ascii="Calibri" w:hAnsi="Calibri"/>
          <w:szCs w:val="24"/>
        </w:rPr>
        <w:t>bude</w:t>
      </w:r>
      <w:r w:rsidRPr="00CF2CEF">
        <w:rPr>
          <w:rFonts w:ascii="Calibri" w:hAnsi="Calibri"/>
          <w:szCs w:val="24"/>
        </w:rPr>
        <w:t xml:space="preserve"> předán</w:t>
      </w:r>
      <w:r w:rsidR="00001DC7">
        <w:rPr>
          <w:rFonts w:ascii="Calibri" w:hAnsi="Calibri"/>
          <w:szCs w:val="24"/>
        </w:rPr>
        <w:t>a</w:t>
      </w:r>
      <w:r w:rsidRPr="00CF2CEF">
        <w:rPr>
          <w:rFonts w:ascii="Calibri" w:hAnsi="Calibri"/>
          <w:szCs w:val="24"/>
        </w:rPr>
        <w:t xml:space="preserve"> a převzat</w:t>
      </w:r>
      <w:r w:rsidR="00001DC7">
        <w:rPr>
          <w:rFonts w:ascii="Calibri" w:hAnsi="Calibri"/>
          <w:szCs w:val="24"/>
        </w:rPr>
        <w:t>a</w:t>
      </w:r>
      <w:r w:rsidRPr="00CF2CEF">
        <w:rPr>
          <w:rFonts w:ascii="Calibri" w:hAnsi="Calibri"/>
          <w:szCs w:val="24"/>
        </w:rPr>
        <w:t xml:space="preserve"> řádně a včas</w:t>
      </w:r>
      <w:r w:rsidR="00F11DF4">
        <w:rPr>
          <w:rFonts w:ascii="Calibri" w:hAnsi="Calibri"/>
          <w:szCs w:val="24"/>
        </w:rPr>
        <w:t>,</w:t>
      </w:r>
      <w:r w:rsidRPr="00CF2CEF">
        <w:rPr>
          <w:rFonts w:ascii="Calibri" w:hAnsi="Calibri"/>
          <w:szCs w:val="24"/>
        </w:rPr>
        <w:t xml:space="preserve"> v souladu s podmínkami této Smlouvy. Cena bude uhrazena </w:t>
      </w:r>
      <w:r w:rsidR="00E87F2F">
        <w:rPr>
          <w:rFonts w:ascii="Calibri" w:hAnsi="Calibri"/>
          <w:szCs w:val="24"/>
        </w:rPr>
        <w:t>Objednatelem</w:t>
      </w:r>
      <w:r w:rsidRPr="00CF2CEF">
        <w:rPr>
          <w:rFonts w:ascii="Calibri" w:hAnsi="Calibri"/>
          <w:szCs w:val="24"/>
        </w:rPr>
        <w:t xml:space="preserve"> na účet </w:t>
      </w:r>
      <w:r w:rsidR="00BC750D">
        <w:rPr>
          <w:rFonts w:ascii="Calibri" w:hAnsi="Calibri"/>
          <w:szCs w:val="24"/>
        </w:rPr>
        <w:t>Dodavatel</w:t>
      </w:r>
      <w:r w:rsidR="008737B6">
        <w:rPr>
          <w:rFonts w:ascii="Calibri" w:hAnsi="Calibri"/>
          <w:szCs w:val="24"/>
        </w:rPr>
        <w:t>e</w:t>
      </w:r>
      <w:r w:rsidRPr="00CF2CEF">
        <w:rPr>
          <w:rFonts w:ascii="Calibri" w:hAnsi="Calibri"/>
          <w:szCs w:val="24"/>
        </w:rPr>
        <w:t xml:space="preserve"> uvedený </w:t>
      </w:r>
      <w:r w:rsidR="00F11DF4">
        <w:rPr>
          <w:rFonts w:ascii="Calibri" w:hAnsi="Calibri"/>
          <w:szCs w:val="24"/>
        </w:rPr>
        <w:t>v záhlaví této Smlouvy</w:t>
      </w:r>
      <w:r w:rsidR="00120777">
        <w:rPr>
          <w:rFonts w:ascii="Calibri" w:hAnsi="Calibri"/>
          <w:szCs w:val="24"/>
        </w:rPr>
        <w:t>.</w:t>
      </w:r>
      <w:r w:rsidR="0064596A" w:rsidRPr="0064596A">
        <w:rPr>
          <w:rFonts w:ascii="Calibri" w:hAnsi="Calibri"/>
          <w:szCs w:val="24"/>
        </w:rPr>
        <w:t xml:space="preserve"> </w:t>
      </w:r>
      <w:r w:rsidR="0064596A">
        <w:rPr>
          <w:rFonts w:ascii="Calibri" w:hAnsi="Calibri"/>
          <w:szCs w:val="24"/>
        </w:rPr>
        <w:t xml:space="preserve">Cena bude Objednatelem Dodavateli uhrazena ve dvou částech: </w:t>
      </w:r>
    </w:p>
    <w:p w14:paraId="55EF9802" w14:textId="7C034F47" w:rsidR="0064596A" w:rsidRDefault="0064596A" w:rsidP="0064596A">
      <w:pPr>
        <w:pStyle w:val="odstavecslovan1"/>
        <w:numPr>
          <w:ilvl w:val="2"/>
          <w:numId w:val="13"/>
        </w:numPr>
        <w:tabs>
          <w:tab w:val="left" w:pos="567"/>
        </w:tabs>
        <w:spacing w:before="0"/>
        <w:rPr>
          <w:rFonts w:ascii="Calibri" w:hAnsi="Calibri"/>
          <w:szCs w:val="24"/>
        </w:rPr>
      </w:pPr>
      <w:r>
        <w:rPr>
          <w:rFonts w:ascii="Calibri" w:hAnsi="Calibri"/>
          <w:szCs w:val="24"/>
        </w:rPr>
        <w:t xml:space="preserve"> První část ceny ve výši </w:t>
      </w:r>
      <w:r w:rsidR="00434415" w:rsidRPr="00434415">
        <w:rPr>
          <w:rFonts w:ascii="Calibri" w:hAnsi="Calibri"/>
          <w:szCs w:val="24"/>
        </w:rPr>
        <w:t>1 085</w:t>
      </w:r>
      <w:r w:rsidR="00434415">
        <w:rPr>
          <w:rFonts w:ascii="Calibri" w:hAnsi="Calibri"/>
          <w:szCs w:val="24"/>
        </w:rPr>
        <w:t> </w:t>
      </w:r>
      <w:r w:rsidR="00434415" w:rsidRPr="00434415">
        <w:rPr>
          <w:rFonts w:ascii="Calibri" w:hAnsi="Calibri"/>
          <w:szCs w:val="24"/>
        </w:rPr>
        <w:t>000</w:t>
      </w:r>
      <w:r w:rsidR="00434415">
        <w:rPr>
          <w:rFonts w:ascii="Calibri" w:hAnsi="Calibri"/>
          <w:szCs w:val="24"/>
        </w:rPr>
        <w:t>,00</w:t>
      </w:r>
      <w:r>
        <w:rPr>
          <w:rFonts w:ascii="Calibri" w:hAnsi="Calibri"/>
          <w:szCs w:val="24"/>
        </w:rPr>
        <w:t xml:space="preserve"> tj. cena za HW komponenty </w:t>
      </w:r>
    </w:p>
    <w:p w14:paraId="63A775CB" w14:textId="20AB6D69" w:rsidR="0064596A" w:rsidRDefault="0064596A" w:rsidP="0064596A">
      <w:pPr>
        <w:pStyle w:val="odstavecslovan1"/>
        <w:numPr>
          <w:ilvl w:val="2"/>
          <w:numId w:val="13"/>
        </w:numPr>
        <w:tabs>
          <w:tab w:val="left" w:pos="567"/>
        </w:tabs>
        <w:spacing w:before="0"/>
        <w:rPr>
          <w:rFonts w:ascii="Calibri" w:hAnsi="Calibri"/>
          <w:szCs w:val="24"/>
        </w:rPr>
      </w:pPr>
      <w:r>
        <w:rPr>
          <w:rFonts w:ascii="Calibri" w:hAnsi="Calibri"/>
          <w:szCs w:val="24"/>
        </w:rPr>
        <w:t xml:space="preserve">Druhá část ceny ve výši </w:t>
      </w:r>
      <w:r w:rsidR="00434415">
        <w:rPr>
          <w:rFonts w:ascii="Calibri" w:hAnsi="Calibri"/>
          <w:szCs w:val="24"/>
        </w:rPr>
        <w:t xml:space="preserve">     </w:t>
      </w:r>
      <w:r w:rsidR="00434415" w:rsidRPr="00434415">
        <w:rPr>
          <w:rFonts w:ascii="Calibri" w:hAnsi="Calibri"/>
          <w:szCs w:val="24"/>
        </w:rPr>
        <w:t>750 00</w:t>
      </w:r>
      <w:r w:rsidR="00434415">
        <w:rPr>
          <w:rFonts w:ascii="Calibri" w:hAnsi="Calibri"/>
          <w:szCs w:val="24"/>
        </w:rPr>
        <w:t>,00</w:t>
      </w:r>
      <w:r>
        <w:rPr>
          <w:rFonts w:ascii="Calibri" w:hAnsi="Calibri"/>
          <w:szCs w:val="24"/>
        </w:rPr>
        <w:t xml:space="preserve"> tj. cena za zbývající plnění dle této Smlouvy</w:t>
      </w:r>
    </w:p>
    <w:p w14:paraId="341B7371" w14:textId="2A5ECA42" w:rsidR="008D33C5" w:rsidRPr="00CF2CEF" w:rsidRDefault="008D33C5" w:rsidP="00340E81">
      <w:pPr>
        <w:pStyle w:val="odstavecslovan1"/>
        <w:numPr>
          <w:ilvl w:val="0"/>
          <w:numId w:val="0"/>
        </w:numPr>
        <w:spacing w:before="0"/>
        <w:ind w:left="567"/>
        <w:rPr>
          <w:rFonts w:ascii="Calibri" w:hAnsi="Calibri"/>
          <w:szCs w:val="24"/>
        </w:rPr>
      </w:pPr>
    </w:p>
    <w:p w14:paraId="387BDD94" w14:textId="16F6C616" w:rsidR="00847B5E" w:rsidRDefault="00BC750D" w:rsidP="0064596A">
      <w:pPr>
        <w:pStyle w:val="odstavecslovan1"/>
        <w:numPr>
          <w:ilvl w:val="1"/>
          <w:numId w:val="13"/>
        </w:numPr>
        <w:tabs>
          <w:tab w:val="left" w:pos="567"/>
        </w:tabs>
        <w:spacing w:before="0"/>
        <w:ind w:left="567" w:hanging="567"/>
        <w:rPr>
          <w:rFonts w:ascii="Calibri" w:hAnsi="Calibri"/>
          <w:szCs w:val="24"/>
        </w:rPr>
      </w:pPr>
      <w:r>
        <w:rPr>
          <w:rFonts w:ascii="Calibri" w:hAnsi="Calibri"/>
          <w:szCs w:val="24"/>
        </w:rPr>
        <w:lastRenderedPageBreak/>
        <w:t>Objednatel</w:t>
      </w:r>
      <w:r w:rsidR="00001DC7">
        <w:rPr>
          <w:rFonts w:ascii="Calibri" w:hAnsi="Calibri"/>
          <w:szCs w:val="24"/>
        </w:rPr>
        <w:t xml:space="preserve"> </w:t>
      </w:r>
      <w:r w:rsidR="008D33C5" w:rsidRPr="00CF2CEF">
        <w:rPr>
          <w:rFonts w:ascii="Calibri" w:hAnsi="Calibri"/>
          <w:szCs w:val="24"/>
        </w:rPr>
        <w:t xml:space="preserve">uhradí </w:t>
      </w:r>
      <w:r>
        <w:rPr>
          <w:rFonts w:ascii="Calibri" w:hAnsi="Calibri"/>
          <w:szCs w:val="24"/>
        </w:rPr>
        <w:t>Dodavatel</w:t>
      </w:r>
      <w:r w:rsidR="00001DC7">
        <w:rPr>
          <w:rFonts w:ascii="Calibri" w:hAnsi="Calibri"/>
          <w:szCs w:val="24"/>
        </w:rPr>
        <w:t>i</w:t>
      </w:r>
      <w:r w:rsidR="008D33C5" w:rsidRPr="00CF2CEF">
        <w:rPr>
          <w:rFonts w:ascii="Calibri" w:hAnsi="Calibri"/>
          <w:szCs w:val="24"/>
        </w:rPr>
        <w:t xml:space="preserve"> cenu stanovenou v čl. </w:t>
      </w:r>
      <w:r w:rsidR="00F47C8F" w:rsidRPr="00CF2CEF">
        <w:rPr>
          <w:rFonts w:ascii="Calibri" w:hAnsi="Calibri"/>
          <w:szCs w:val="24"/>
        </w:rPr>
        <w:t>4</w:t>
      </w:r>
      <w:r w:rsidR="008D33C5" w:rsidRPr="00CF2CEF">
        <w:rPr>
          <w:rFonts w:ascii="Calibri" w:hAnsi="Calibri"/>
          <w:szCs w:val="24"/>
        </w:rPr>
        <w:t xml:space="preserve"> této Smlouvy na základě daňov</w:t>
      </w:r>
      <w:r w:rsidR="00001DC7">
        <w:rPr>
          <w:rFonts w:ascii="Calibri" w:hAnsi="Calibri"/>
          <w:szCs w:val="24"/>
        </w:rPr>
        <w:t>ého</w:t>
      </w:r>
      <w:r w:rsidR="00FC4E23">
        <w:rPr>
          <w:rFonts w:ascii="Calibri" w:hAnsi="Calibri"/>
          <w:szCs w:val="24"/>
        </w:rPr>
        <w:t xml:space="preserve"> </w:t>
      </w:r>
      <w:r w:rsidR="008D33C5" w:rsidRPr="00CF2CEF">
        <w:rPr>
          <w:rFonts w:ascii="Calibri" w:hAnsi="Calibri"/>
          <w:szCs w:val="24"/>
        </w:rPr>
        <w:t>doklad</w:t>
      </w:r>
      <w:r w:rsidR="00001DC7">
        <w:rPr>
          <w:rFonts w:ascii="Calibri" w:hAnsi="Calibri"/>
          <w:szCs w:val="24"/>
        </w:rPr>
        <w:t>u</w:t>
      </w:r>
      <w:r w:rsidR="008D33C5" w:rsidRPr="00CF2CEF">
        <w:rPr>
          <w:rFonts w:ascii="Calibri" w:hAnsi="Calibri"/>
          <w:szCs w:val="24"/>
        </w:rPr>
        <w:t xml:space="preserve"> (faktur</w:t>
      </w:r>
      <w:r w:rsidR="00001DC7">
        <w:rPr>
          <w:rFonts w:ascii="Calibri" w:hAnsi="Calibri"/>
          <w:szCs w:val="24"/>
        </w:rPr>
        <w:t>y</w:t>
      </w:r>
      <w:r w:rsidR="008D33C5" w:rsidRPr="00CF2CEF">
        <w:rPr>
          <w:rFonts w:ascii="Calibri" w:hAnsi="Calibri"/>
          <w:szCs w:val="24"/>
        </w:rPr>
        <w:t>) vystaven</w:t>
      </w:r>
      <w:r w:rsidR="00001DC7">
        <w:rPr>
          <w:rFonts w:ascii="Calibri" w:hAnsi="Calibri"/>
          <w:szCs w:val="24"/>
        </w:rPr>
        <w:t>ého</w:t>
      </w:r>
      <w:r w:rsidR="00FC4E23">
        <w:rPr>
          <w:rFonts w:ascii="Calibri" w:hAnsi="Calibri"/>
          <w:szCs w:val="24"/>
        </w:rPr>
        <w:t xml:space="preserve"> </w:t>
      </w:r>
      <w:r>
        <w:rPr>
          <w:rFonts w:ascii="Calibri" w:hAnsi="Calibri"/>
          <w:szCs w:val="24"/>
        </w:rPr>
        <w:t>Dodavatel</w:t>
      </w:r>
      <w:r w:rsidR="00001DC7">
        <w:rPr>
          <w:rFonts w:ascii="Calibri" w:hAnsi="Calibri"/>
          <w:szCs w:val="24"/>
        </w:rPr>
        <w:t>e</w:t>
      </w:r>
      <w:r w:rsidR="008D33C5" w:rsidRPr="00CF2CEF">
        <w:rPr>
          <w:rFonts w:ascii="Calibri" w:hAnsi="Calibri"/>
          <w:szCs w:val="24"/>
        </w:rPr>
        <w:t xml:space="preserve">m. </w:t>
      </w:r>
    </w:p>
    <w:p w14:paraId="1C28937D" w14:textId="40993F08" w:rsidR="008D33C5" w:rsidRPr="00773CE4" w:rsidRDefault="00A75A14" w:rsidP="00E43C7B">
      <w:pPr>
        <w:pStyle w:val="odstavecslovan1"/>
        <w:numPr>
          <w:ilvl w:val="1"/>
          <w:numId w:val="13"/>
        </w:numPr>
        <w:tabs>
          <w:tab w:val="left" w:pos="567"/>
        </w:tabs>
        <w:spacing w:before="0"/>
        <w:ind w:left="567" w:hanging="567"/>
        <w:rPr>
          <w:rFonts w:ascii="Calibri" w:hAnsi="Calibri"/>
          <w:szCs w:val="24"/>
        </w:rPr>
      </w:pPr>
      <w:r>
        <w:rPr>
          <w:rFonts w:ascii="Calibri" w:hAnsi="Calibri"/>
          <w:szCs w:val="24"/>
        </w:rPr>
        <w:t xml:space="preserve">První část ceny </w:t>
      </w:r>
      <w:r w:rsidR="00B1457C">
        <w:rPr>
          <w:rFonts w:ascii="Calibri" w:hAnsi="Calibri"/>
          <w:szCs w:val="24"/>
        </w:rPr>
        <w:t xml:space="preserve">dle čl. 5.01 písm. a) je Dodavatel oprávněn fakturovat po </w:t>
      </w:r>
      <w:r w:rsidR="0069664D">
        <w:rPr>
          <w:rFonts w:ascii="Calibri" w:hAnsi="Calibri"/>
          <w:szCs w:val="24"/>
        </w:rPr>
        <w:t xml:space="preserve">řádném a včasném </w:t>
      </w:r>
      <w:r w:rsidR="00B1457C">
        <w:rPr>
          <w:rFonts w:ascii="Calibri" w:hAnsi="Calibri"/>
          <w:szCs w:val="24"/>
        </w:rPr>
        <w:t xml:space="preserve">předání </w:t>
      </w:r>
      <w:r w:rsidR="00166DFD">
        <w:rPr>
          <w:rFonts w:ascii="Calibri" w:hAnsi="Calibri"/>
          <w:szCs w:val="24"/>
        </w:rPr>
        <w:t xml:space="preserve">a převzetí </w:t>
      </w:r>
      <w:r w:rsidR="00713ED2">
        <w:rPr>
          <w:rFonts w:ascii="Calibri" w:hAnsi="Calibri"/>
          <w:szCs w:val="24"/>
        </w:rPr>
        <w:t>HW komponent</w:t>
      </w:r>
      <w:r w:rsidR="00957672">
        <w:rPr>
          <w:rFonts w:ascii="Calibri" w:hAnsi="Calibri"/>
          <w:szCs w:val="24"/>
        </w:rPr>
        <w:t xml:space="preserve"> </w:t>
      </w:r>
      <w:r w:rsidR="00696913">
        <w:rPr>
          <w:rFonts w:ascii="Calibri" w:hAnsi="Calibri"/>
          <w:szCs w:val="24"/>
        </w:rPr>
        <w:t xml:space="preserve">dle </w:t>
      </w:r>
      <w:r w:rsidR="00036297">
        <w:rPr>
          <w:rFonts w:ascii="Calibri" w:hAnsi="Calibri"/>
          <w:szCs w:val="24"/>
        </w:rPr>
        <w:t>bodu 1-3 Výkazu výměr, který je přílohou č. 1 Smlouvy.</w:t>
      </w:r>
      <w:r w:rsidR="00713ED2">
        <w:rPr>
          <w:rFonts w:ascii="Calibri" w:hAnsi="Calibri"/>
          <w:szCs w:val="24"/>
        </w:rPr>
        <w:t xml:space="preserve"> </w:t>
      </w:r>
      <w:r w:rsidR="00D00E29">
        <w:rPr>
          <w:rFonts w:ascii="Calibri" w:hAnsi="Calibri"/>
          <w:szCs w:val="24"/>
        </w:rPr>
        <w:t xml:space="preserve">Druhou část ceny dle čl. 5.01 písm b) je </w:t>
      </w:r>
      <w:r w:rsidR="00BC750D">
        <w:rPr>
          <w:rFonts w:ascii="Calibri" w:hAnsi="Calibri"/>
          <w:szCs w:val="24"/>
        </w:rPr>
        <w:t>Dodavatel</w:t>
      </w:r>
      <w:r w:rsidR="008D33C5" w:rsidRPr="00CF2CEF">
        <w:rPr>
          <w:rFonts w:ascii="Calibri" w:hAnsi="Calibri"/>
          <w:szCs w:val="24"/>
        </w:rPr>
        <w:t xml:space="preserve"> je oprávněn fakturovat až po řádném a včasném předání </w:t>
      </w:r>
      <w:r w:rsidR="00773CE4">
        <w:rPr>
          <w:rFonts w:ascii="Calibri" w:hAnsi="Calibri"/>
          <w:szCs w:val="24"/>
        </w:rPr>
        <w:t xml:space="preserve">a převzetí </w:t>
      </w:r>
      <w:r w:rsidR="00C64CC3">
        <w:rPr>
          <w:rFonts w:ascii="Calibri" w:hAnsi="Calibri"/>
          <w:szCs w:val="24"/>
        </w:rPr>
        <w:t xml:space="preserve">celé </w:t>
      </w:r>
      <w:r w:rsidR="008D33C5" w:rsidRPr="00CF2CEF">
        <w:rPr>
          <w:rFonts w:ascii="Calibri" w:hAnsi="Calibri"/>
          <w:szCs w:val="24"/>
        </w:rPr>
        <w:t>Dodávky bez vad a nedodělků v souladu s touto Smlouvou</w:t>
      </w:r>
      <w:r w:rsidR="00FF739D">
        <w:rPr>
          <w:rFonts w:ascii="Calibri" w:hAnsi="Calibri"/>
          <w:szCs w:val="24"/>
        </w:rPr>
        <w:t xml:space="preserve">. </w:t>
      </w:r>
      <w:r w:rsidR="008D33C5" w:rsidRPr="00CF2CEF">
        <w:rPr>
          <w:rFonts w:ascii="Calibri" w:hAnsi="Calibri"/>
          <w:szCs w:val="24"/>
        </w:rPr>
        <w:t>Faktur</w:t>
      </w:r>
      <w:r w:rsidR="00FC4E23">
        <w:rPr>
          <w:rFonts w:ascii="Calibri" w:hAnsi="Calibri"/>
          <w:szCs w:val="24"/>
        </w:rPr>
        <w:t>y</w:t>
      </w:r>
      <w:r w:rsidR="008D33C5" w:rsidRPr="00CF2CEF">
        <w:rPr>
          <w:rFonts w:ascii="Calibri" w:hAnsi="Calibri"/>
          <w:szCs w:val="24"/>
        </w:rPr>
        <w:t xml:space="preserve"> musí obsahovat veškeré náležitosti daňového a účetního dokladu stanovené zákonem č. 235/2004 Sb., o DPH, a zákonem č. 563/1991 Sb., o účetnictví, ve znění jejich pozdějších změn. Součástí faktur musí být kopie oboustranně podepsaného předávacího protokolu (osvědčující řádné a včasné předání </w:t>
      </w:r>
      <w:r w:rsidR="005802EB">
        <w:rPr>
          <w:rFonts w:ascii="Calibri" w:hAnsi="Calibri"/>
          <w:szCs w:val="24"/>
        </w:rPr>
        <w:t xml:space="preserve">a převzetí </w:t>
      </w:r>
      <w:r w:rsidR="008D33C5" w:rsidRPr="00CF2CEF">
        <w:rPr>
          <w:rFonts w:ascii="Calibri" w:hAnsi="Calibri"/>
          <w:szCs w:val="24"/>
        </w:rPr>
        <w:t>fakturované Dodávk</w:t>
      </w:r>
      <w:r w:rsidR="00FF739D">
        <w:rPr>
          <w:rFonts w:ascii="Calibri" w:hAnsi="Calibri"/>
          <w:szCs w:val="24"/>
        </w:rPr>
        <w:t>y</w:t>
      </w:r>
      <w:r w:rsidR="008D33C5" w:rsidRPr="00CF2CEF">
        <w:rPr>
          <w:rFonts w:ascii="Calibri" w:hAnsi="Calibri"/>
          <w:szCs w:val="24"/>
        </w:rPr>
        <w:t xml:space="preserve">) odpovídající podmínkám této Smlouvy. V případě, že předložená faktura </w:t>
      </w:r>
      <w:r w:rsidR="008D33C5" w:rsidRPr="005802EB">
        <w:rPr>
          <w:rFonts w:asciiTheme="minorHAnsi" w:hAnsiTheme="minorHAnsi" w:cstheme="minorHAnsi"/>
          <w:szCs w:val="24"/>
        </w:rPr>
        <w:t>ne</w:t>
      </w:r>
      <w:r w:rsidR="005802EB" w:rsidRPr="005802EB">
        <w:rPr>
          <w:rFonts w:asciiTheme="minorHAnsi" w:hAnsiTheme="minorHAnsi" w:cstheme="minorHAnsi"/>
          <w:szCs w:val="24"/>
        </w:rPr>
        <w:t xml:space="preserve">bude obsahovat </w:t>
      </w:r>
      <w:r w:rsidR="008D33C5" w:rsidRPr="005802EB">
        <w:rPr>
          <w:rFonts w:asciiTheme="minorHAnsi" w:hAnsiTheme="minorHAnsi" w:cstheme="minorHAnsi"/>
          <w:szCs w:val="24"/>
        </w:rPr>
        <w:t>tyto předepsané náležitosti</w:t>
      </w:r>
      <w:r w:rsidR="005802EB" w:rsidRPr="005802EB">
        <w:rPr>
          <w:rFonts w:asciiTheme="minorHAnsi" w:hAnsiTheme="minorHAnsi" w:cstheme="minorHAnsi"/>
          <w:szCs w:val="24"/>
        </w:rPr>
        <w:t xml:space="preserve"> nebo v ní budou uvedeny nesprávné údaje</w:t>
      </w:r>
      <w:r w:rsidR="008D33C5" w:rsidRPr="005802EB">
        <w:rPr>
          <w:rFonts w:asciiTheme="minorHAnsi" w:hAnsiTheme="minorHAnsi" w:cstheme="minorHAnsi"/>
          <w:szCs w:val="24"/>
        </w:rPr>
        <w:t xml:space="preserve">, </w:t>
      </w:r>
      <w:r w:rsidR="005802EB" w:rsidRPr="005802EB">
        <w:rPr>
          <w:rFonts w:asciiTheme="minorHAnsi" w:hAnsiTheme="minorHAnsi" w:cstheme="minorHAnsi"/>
          <w:szCs w:val="24"/>
        </w:rPr>
        <w:t xml:space="preserve">je </w:t>
      </w:r>
      <w:r w:rsidR="00BC750D">
        <w:rPr>
          <w:rFonts w:asciiTheme="minorHAnsi" w:hAnsiTheme="minorHAnsi" w:cstheme="minorHAnsi"/>
          <w:szCs w:val="24"/>
        </w:rPr>
        <w:t>Objednatel</w:t>
      </w:r>
      <w:r w:rsidR="005802EB" w:rsidRPr="005802EB">
        <w:rPr>
          <w:rFonts w:asciiTheme="minorHAnsi" w:hAnsiTheme="minorHAnsi" w:cstheme="minorHAnsi"/>
          <w:bCs/>
          <w:iCs/>
          <w:szCs w:val="24"/>
        </w:rPr>
        <w:t xml:space="preserve">oprávněn vrátit </w:t>
      </w:r>
      <w:r w:rsidR="005802EB">
        <w:rPr>
          <w:rFonts w:asciiTheme="minorHAnsi" w:hAnsiTheme="minorHAnsi" w:cstheme="minorHAnsi"/>
          <w:bCs/>
          <w:iCs/>
          <w:szCs w:val="24"/>
        </w:rPr>
        <w:t xml:space="preserve">fakturu </w:t>
      </w:r>
      <w:r w:rsidR="005802EB" w:rsidRPr="005802EB">
        <w:rPr>
          <w:rFonts w:asciiTheme="minorHAnsi" w:hAnsiTheme="minorHAnsi" w:cstheme="minorHAnsi"/>
          <w:bCs/>
          <w:iCs/>
          <w:szCs w:val="24"/>
        </w:rPr>
        <w:t xml:space="preserve">bez zbytečného odkladu </w:t>
      </w:r>
      <w:r w:rsidR="00BC750D">
        <w:rPr>
          <w:rFonts w:asciiTheme="minorHAnsi" w:hAnsiTheme="minorHAnsi" w:cstheme="minorHAnsi"/>
          <w:bCs/>
          <w:iCs/>
          <w:szCs w:val="24"/>
        </w:rPr>
        <w:t>Dodavatel</w:t>
      </w:r>
      <w:r w:rsidR="00FF739D">
        <w:rPr>
          <w:rFonts w:asciiTheme="minorHAnsi" w:hAnsiTheme="minorHAnsi" w:cstheme="minorHAnsi"/>
          <w:bCs/>
          <w:iCs/>
          <w:szCs w:val="24"/>
        </w:rPr>
        <w:t>i</w:t>
      </w:r>
      <w:r w:rsidR="005802EB" w:rsidRPr="005802EB">
        <w:rPr>
          <w:rFonts w:asciiTheme="minorHAnsi" w:hAnsiTheme="minorHAnsi" w:cstheme="minorHAnsi"/>
          <w:bCs/>
          <w:iCs/>
          <w:szCs w:val="24"/>
        </w:rPr>
        <w:t xml:space="preserve"> s vymezením chybějících náležitostí nebo nesprávných údajů. V takovém případě začíná doba splatnosti běžet až dnem doručení řádně opravené faktury </w:t>
      </w:r>
      <w:r w:rsidR="00BC750D">
        <w:rPr>
          <w:rFonts w:asciiTheme="minorHAnsi" w:hAnsiTheme="minorHAnsi" w:cstheme="minorHAnsi"/>
          <w:bCs/>
          <w:iCs/>
          <w:szCs w:val="24"/>
        </w:rPr>
        <w:t>Objednateli</w:t>
      </w:r>
      <w:r w:rsidR="008D33C5" w:rsidRPr="005802EB">
        <w:rPr>
          <w:rFonts w:asciiTheme="minorHAnsi" w:hAnsiTheme="minorHAnsi" w:cstheme="minorHAnsi"/>
          <w:szCs w:val="24"/>
        </w:rPr>
        <w:t>.</w:t>
      </w:r>
      <w:r w:rsidR="00CB6596" w:rsidRPr="005802EB">
        <w:rPr>
          <w:rFonts w:asciiTheme="minorHAnsi" w:hAnsiTheme="minorHAnsi" w:cstheme="minorHAnsi"/>
          <w:szCs w:val="24"/>
        </w:rPr>
        <w:t xml:space="preserve"> Faktur</w:t>
      </w:r>
      <w:r w:rsidR="00FC4E23">
        <w:rPr>
          <w:rFonts w:asciiTheme="minorHAnsi" w:hAnsiTheme="minorHAnsi" w:cstheme="minorHAnsi"/>
          <w:szCs w:val="24"/>
        </w:rPr>
        <w:t>y</w:t>
      </w:r>
      <w:r w:rsidR="00CB6596" w:rsidRPr="005802EB">
        <w:rPr>
          <w:rFonts w:asciiTheme="minorHAnsi" w:hAnsiTheme="minorHAnsi" w:cstheme="minorHAnsi"/>
          <w:szCs w:val="24"/>
        </w:rPr>
        <w:t xml:space="preserve"> </w:t>
      </w:r>
      <w:r w:rsidR="00BC750D">
        <w:rPr>
          <w:rFonts w:asciiTheme="minorHAnsi" w:hAnsiTheme="minorHAnsi" w:cstheme="minorHAnsi"/>
          <w:szCs w:val="24"/>
        </w:rPr>
        <w:t>Dodavatel</w:t>
      </w:r>
      <w:r w:rsidR="00CB6596" w:rsidRPr="005802EB">
        <w:rPr>
          <w:rFonts w:asciiTheme="minorHAnsi" w:hAnsiTheme="minorHAnsi" w:cstheme="minorHAnsi"/>
          <w:szCs w:val="24"/>
        </w:rPr>
        <w:t xml:space="preserve"> zašle elektronicky na</w:t>
      </w:r>
      <w:r w:rsidR="00CB6596" w:rsidRPr="00CB6596">
        <w:rPr>
          <w:rFonts w:ascii="Calibri" w:hAnsi="Calibri"/>
          <w:szCs w:val="24"/>
        </w:rPr>
        <w:t xml:space="preserve"> e-mailov</w:t>
      </w:r>
      <w:r w:rsidR="00932F22">
        <w:rPr>
          <w:rFonts w:ascii="Calibri" w:hAnsi="Calibri"/>
          <w:szCs w:val="24"/>
        </w:rPr>
        <w:t>é</w:t>
      </w:r>
      <w:r w:rsidR="00CB6596" w:rsidRPr="00CB6596">
        <w:rPr>
          <w:rFonts w:ascii="Calibri" w:hAnsi="Calibri"/>
          <w:szCs w:val="24"/>
        </w:rPr>
        <w:t xml:space="preserve"> adres</w:t>
      </w:r>
      <w:r w:rsidR="00932F22">
        <w:rPr>
          <w:rFonts w:ascii="Calibri" w:hAnsi="Calibri"/>
          <w:szCs w:val="24"/>
        </w:rPr>
        <w:t>y</w:t>
      </w:r>
      <w:r w:rsidR="00CB6596" w:rsidRPr="00CB6596">
        <w:rPr>
          <w:rFonts w:ascii="Calibri" w:hAnsi="Calibri"/>
          <w:szCs w:val="24"/>
        </w:rPr>
        <w:t xml:space="preserve"> </w:t>
      </w:r>
      <w:r w:rsidR="00E87F2F">
        <w:rPr>
          <w:rFonts w:asciiTheme="minorHAnsi" w:hAnsiTheme="minorHAnsi"/>
          <w:szCs w:val="24"/>
        </w:rPr>
        <w:t>Objednatele</w:t>
      </w:r>
      <w:r w:rsidR="00CB6596" w:rsidRPr="0053679B">
        <w:rPr>
          <w:rFonts w:asciiTheme="minorHAnsi" w:hAnsiTheme="minorHAnsi"/>
          <w:szCs w:val="24"/>
        </w:rPr>
        <w:t xml:space="preserve"> </w:t>
      </w:r>
      <w:hyperlink r:id="rId11" w:history="1">
        <w:r w:rsidR="00C950A4">
          <w:rPr>
            <w:rStyle w:val="Hypertextovodkaz"/>
            <w:rFonts w:asciiTheme="minorHAnsi" w:hAnsiTheme="minorHAnsi"/>
            <w:szCs w:val="24"/>
          </w:rPr>
          <w:t>XXXXXXXXXXXXXXXXXXX</w:t>
        </w:r>
      </w:hyperlink>
      <w:r w:rsidR="00B0206A" w:rsidRPr="0053679B">
        <w:rPr>
          <w:rFonts w:asciiTheme="minorHAnsi" w:hAnsiTheme="minorHAnsi"/>
        </w:rPr>
        <w:t xml:space="preserve"> a</w:t>
      </w:r>
      <w:r w:rsidR="00B0206A" w:rsidRPr="0053679B">
        <w:rPr>
          <w:rStyle w:val="Hypertextovodkaz"/>
          <w:rFonts w:asciiTheme="minorHAnsi" w:hAnsiTheme="minorHAnsi"/>
          <w:szCs w:val="24"/>
        </w:rPr>
        <w:t xml:space="preserve"> </w:t>
      </w:r>
      <w:hyperlink r:id="rId12" w:history="1">
        <w:r w:rsidR="001C4F04">
          <w:rPr>
            <w:rStyle w:val="Hypertextovodkaz"/>
            <w:rFonts w:asciiTheme="minorHAnsi" w:hAnsiTheme="minorHAnsi"/>
            <w:szCs w:val="24"/>
          </w:rPr>
          <w:t>XXXXXXXXXXXXX</w:t>
        </w:r>
      </w:hyperlink>
      <w:r w:rsidR="00CB6596" w:rsidRPr="0053679B">
        <w:rPr>
          <w:rFonts w:asciiTheme="minorHAnsi" w:hAnsiTheme="minorHAnsi"/>
          <w:szCs w:val="24"/>
        </w:rPr>
        <w:t>.</w:t>
      </w:r>
      <w:r w:rsidR="00773CE4">
        <w:rPr>
          <w:rFonts w:asciiTheme="minorHAnsi" w:hAnsiTheme="minorHAnsi"/>
          <w:szCs w:val="24"/>
        </w:rPr>
        <w:t xml:space="preserve"> </w:t>
      </w:r>
    </w:p>
    <w:p w14:paraId="5BAEE94A" w14:textId="075E985C" w:rsidR="008D33C5" w:rsidRPr="00CF2CEF" w:rsidRDefault="008D33C5" w:rsidP="008D33C5">
      <w:pPr>
        <w:pStyle w:val="odstavecslovan1"/>
        <w:numPr>
          <w:ilvl w:val="1"/>
          <w:numId w:val="13"/>
        </w:numPr>
        <w:tabs>
          <w:tab w:val="left" w:pos="567"/>
        </w:tabs>
        <w:spacing w:before="0"/>
        <w:ind w:left="567" w:hanging="567"/>
        <w:rPr>
          <w:rFonts w:ascii="Calibri" w:hAnsi="Calibri"/>
          <w:szCs w:val="24"/>
        </w:rPr>
      </w:pPr>
      <w:r w:rsidRPr="00CF2CEF">
        <w:rPr>
          <w:rFonts w:ascii="Calibri" w:hAnsi="Calibri"/>
          <w:szCs w:val="24"/>
        </w:rPr>
        <w:t>Splatnost faktur</w:t>
      </w:r>
      <w:r w:rsidR="00084857">
        <w:rPr>
          <w:rFonts w:ascii="Calibri" w:hAnsi="Calibri"/>
          <w:szCs w:val="24"/>
        </w:rPr>
        <w:t>y</w:t>
      </w:r>
      <w:r w:rsidRPr="00CF2CEF">
        <w:rPr>
          <w:rFonts w:ascii="Calibri" w:hAnsi="Calibri"/>
          <w:szCs w:val="24"/>
        </w:rPr>
        <w:t xml:space="preserve"> činí 30 dní. Splatnost faktury začíná běžet ode dne prokazatelného doručení bezvadné faktury </w:t>
      </w:r>
      <w:r w:rsidR="00BC750D">
        <w:rPr>
          <w:rFonts w:ascii="Calibri" w:hAnsi="Calibri"/>
          <w:szCs w:val="24"/>
        </w:rPr>
        <w:t>Objednateli</w:t>
      </w:r>
      <w:r w:rsidRPr="00CF2CEF">
        <w:rPr>
          <w:rFonts w:ascii="Calibri" w:hAnsi="Calibri"/>
          <w:szCs w:val="24"/>
        </w:rPr>
        <w:t xml:space="preserve">. Smluvní strany se dohodly, že závazek k úhradě faktury je splněn dnem, kdy byla příslušná částka odepsána z účtu </w:t>
      </w:r>
      <w:r w:rsidR="00E87F2F">
        <w:rPr>
          <w:rFonts w:ascii="Calibri" w:hAnsi="Calibri"/>
          <w:szCs w:val="24"/>
        </w:rPr>
        <w:t>Objednatele</w:t>
      </w:r>
      <w:r w:rsidRPr="00CF2CEF">
        <w:rPr>
          <w:rFonts w:ascii="Calibri" w:hAnsi="Calibri"/>
          <w:szCs w:val="24"/>
        </w:rPr>
        <w:t xml:space="preserve"> ve prospěch účtu </w:t>
      </w:r>
      <w:r w:rsidR="00BC750D">
        <w:rPr>
          <w:rFonts w:ascii="Calibri" w:hAnsi="Calibri"/>
          <w:szCs w:val="24"/>
        </w:rPr>
        <w:t>Dodavatel</w:t>
      </w:r>
      <w:r w:rsidR="00084857">
        <w:rPr>
          <w:rFonts w:ascii="Calibri" w:hAnsi="Calibri"/>
          <w:szCs w:val="24"/>
        </w:rPr>
        <w:t>e</w:t>
      </w:r>
      <w:r w:rsidRPr="00CF2CEF">
        <w:rPr>
          <w:rFonts w:ascii="Calibri" w:hAnsi="Calibri"/>
          <w:szCs w:val="24"/>
        </w:rPr>
        <w:t>.</w:t>
      </w:r>
    </w:p>
    <w:p w14:paraId="6038B5A4" w14:textId="66132310" w:rsidR="008D33C5" w:rsidRDefault="008D33C5" w:rsidP="008D33C5">
      <w:pPr>
        <w:pStyle w:val="odstavecslovan1"/>
        <w:numPr>
          <w:ilvl w:val="1"/>
          <w:numId w:val="13"/>
        </w:numPr>
        <w:spacing w:before="0"/>
        <w:ind w:left="567" w:hanging="567"/>
        <w:rPr>
          <w:rFonts w:ascii="Calibri" w:hAnsi="Calibri"/>
          <w:szCs w:val="24"/>
        </w:rPr>
      </w:pPr>
      <w:r w:rsidRPr="00CF2CEF">
        <w:rPr>
          <w:rFonts w:ascii="Calibri" w:hAnsi="Calibri"/>
          <w:szCs w:val="24"/>
        </w:rPr>
        <w:t xml:space="preserve">Je-li </w:t>
      </w:r>
      <w:r w:rsidR="00BC750D">
        <w:rPr>
          <w:rFonts w:ascii="Calibri" w:hAnsi="Calibri"/>
          <w:szCs w:val="24"/>
        </w:rPr>
        <w:t>Objednatel</w:t>
      </w:r>
      <w:r w:rsidR="00760BFC">
        <w:rPr>
          <w:rFonts w:ascii="Calibri" w:hAnsi="Calibri"/>
          <w:szCs w:val="24"/>
        </w:rPr>
        <w:t xml:space="preserve"> </w:t>
      </w:r>
      <w:r w:rsidRPr="00CF2CEF">
        <w:rPr>
          <w:rFonts w:ascii="Calibri" w:hAnsi="Calibri"/>
          <w:szCs w:val="24"/>
        </w:rPr>
        <w:t xml:space="preserve">v prodlení s úhradou plateb podle této Smlouvy, je </w:t>
      </w:r>
      <w:r w:rsidR="00BC750D">
        <w:rPr>
          <w:rFonts w:ascii="Calibri" w:hAnsi="Calibri"/>
          <w:szCs w:val="24"/>
        </w:rPr>
        <w:t>Dodavatel</w:t>
      </w:r>
      <w:r w:rsidRPr="00CF2CEF">
        <w:rPr>
          <w:rFonts w:ascii="Calibri" w:hAnsi="Calibri"/>
          <w:szCs w:val="24"/>
        </w:rPr>
        <w:t xml:space="preserve"> oprávněn požadovat od </w:t>
      </w:r>
      <w:r w:rsidR="00E87F2F">
        <w:rPr>
          <w:rFonts w:ascii="Calibri" w:hAnsi="Calibri"/>
          <w:szCs w:val="24"/>
        </w:rPr>
        <w:t>Objednatele</w:t>
      </w:r>
      <w:r w:rsidRPr="00CF2CEF">
        <w:rPr>
          <w:rFonts w:ascii="Calibri" w:hAnsi="Calibri"/>
          <w:szCs w:val="24"/>
        </w:rPr>
        <w:t xml:space="preserve"> úrok z prodlení z neuhrazené dlužné částky ve výši stanovené příslušnými právními předpisy.</w:t>
      </w:r>
    </w:p>
    <w:p w14:paraId="0BAFEEA7" w14:textId="14A0A43E" w:rsidR="009F7D74" w:rsidRPr="00DA6281" w:rsidRDefault="009F7D74" w:rsidP="009F7D74">
      <w:pPr>
        <w:pStyle w:val="odstavecslovan1"/>
        <w:numPr>
          <w:ilvl w:val="1"/>
          <w:numId w:val="13"/>
        </w:numPr>
        <w:spacing w:before="0"/>
        <w:ind w:left="567" w:hanging="567"/>
        <w:rPr>
          <w:rFonts w:asciiTheme="minorHAnsi" w:hAnsiTheme="minorHAnsi" w:cstheme="minorHAnsi"/>
          <w:szCs w:val="24"/>
        </w:rPr>
      </w:pPr>
      <w:r>
        <w:rPr>
          <w:rFonts w:asciiTheme="minorHAnsi" w:hAnsiTheme="minorHAnsi" w:cstheme="minorHAnsi"/>
        </w:rPr>
        <w:t xml:space="preserve">Dodavatel </w:t>
      </w:r>
      <w:r w:rsidRPr="00FA589E">
        <w:rPr>
          <w:rFonts w:asciiTheme="minorHAnsi" w:hAnsiTheme="minorHAnsi" w:cstheme="minorHAnsi"/>
        </w:rPr>
        <w:t>prohlašuje a potvrzuje, že k datu podpisu této smlouvy není označen správcem daně za nespolehlivého plátce a současně prohlašuje a zavazuje se za to, že veškeré bankovní účty jím uváděné při smluvním styku s </w:t>
      </w:r>
      <w:r>
        <w:rPr>
          <w:rFonts w:asciiTheme="minorHAnsi" w:hAnsiTheme="minorHAnsi" w:cstheme="minorHAnsi"/>
        </w:rPr>
        <w:t>Objednatelen</w:t>
      </w:r>
      <w:r w:rsidRPr="00FA589E">
        <w:rPr>
          <w:rFonts w:asciiTheme="minorHAnsi" w:hAnsiTheme="minorHAnsi" w:cstheme="minorHAnsi"/>
        </w:rPr>
        <w:t>, již byly správci daně řádně oznámeny a jsou řádně zveřejněny v Registru plátců DPH v souladu se zákonem o dani z přidané hodnoty (dále jen „spolehlivý bankovní účet“).</w:t>
      </w:r>
      <w:r w:rsidRPr="00FA589E">
        <w:t xml:space="preserve"> </w:t>
      </w:r>
      <w:r w:rsidRPr="00FA589E">
        <w:rPr>
          <w:rFonts w:asciiTheme="minorHAnsi" w:hAnsiTheme="minorHAnsi" w:cstheme="minorHAnsi"/>
          <w:szCs w:val="24"/>
        </w:rPr>
        <w:t xml:space="preserve">V případě, že se </w:t>
      </w:r>
      <w:r>
        <w:rPr>
          <w:rFonts w:asciiTheme="minorHAnsi" w:hAnsiTheme="minorHAnsi" w:cstheme="minorHAnsi"/>
          <w:szCs w:val="24"/>
        </w:rPr>
        <w:t>Dodavatel</w:t>
      </w:r>
      <w:r w:rsidRPr="00FA589E">
        <w:rPr>
          <w:rFonts w:asciiTheme="minorHAnsi" w:hAnsiTheme="minorHAnsi" w:cstheme="minorHAnsi"/>
          <w:szCs w:val="24"/>
        </w:rPr>
        <w:t xml:space="preserve"> stane nespolehlivým plátcem ve smyslu § 106a zák. č. 235/2004 Sb., o dani z přidané hodnoty, v platném znění, je povinen o tom neprodleně písemně informovat </w:t>
      </w:r>
      <w:r>
        <w:rPr>
          <w:rFonts w:asciiTheme="minorHAnsi" w:hAnsiTheme="minorHAnsi" w:cstheme="minorHAnsi"/>
          <w:szCs w:val="24"/>
        </w:rPr>
        <w:t>Objednatele</w:t>
      </w:r>
      <w:r w:rsidRPr="00FA589E">
        <w:rPr>
          <w:rFonts w:asciiTheme="minorHAnsi" w:hAnsiTheme="minorHAnsi" w:cstheme="minorHAnsi"/>
          <w:szCs w:val="24"/>
        </w:rPr>
        <w:t xml:space="preserve">. Bude-li </w:t>
      </w:r>
      <w:r>
        <w:rPr>
          <w:rFonts w:asciiTheme="minorHAnsi" w:hAnsiTheme="minorHAnsi" w:cstheme="minorHAnsi"/>
          <w:szCs w:val="24"/>
        </w:rPr>
        <w:t>Dodavatel</w:t>
      </w:r>
      <w:r w:rsidRPr="00FA589E">
        <w:rPr>
          <w:rFonts w:asciiTheme="minorHAnsi" w:hAnsiTheme="minorHAnsi" w:cstheme="minorHAnsi"/>
          <w:szCs w:val="24"/>
        </w:rPr>
        <w:t xml:space="preserve"> ke dni uskutečnění zdanitelného plnění veden jako nespolehlivý plátce, bude část ceny plnění odpovídající dani z přidané hodnoty uhrazena </w:t>
      </w:r>
      <w:r w:rsidRPr="00DA6281">
        <w:rPr>
          <w:rFonts w:asciiTheme="minorHAnsi" w:hAnsiTheme="minorHAnsi" w:cstheme="minorHAnsi"/>
          <w:szCs w:val="24"/>
        </w:rPr>
        <w:t>přímo na účet správce daně v souladu s ust. § 109a zák. č. 235/2004 Sb., o dani z přidané hodnoty, v platném znění. O tuto částku bude ponížena celková cena plnění a Prodávající obdrží cenu plnění v Kč bez DPH. V případě, že se Dodavatel stane nespolehlivým plátcem ve smyslu tohoto odstavce, má Kupující současně právo od této Smlouvy odstoupit.</w:t>
      </w:r>
    </w:p>
    <w:p w14:paraId="68151412" w14:textId="77777777" w:rsidR="009F7D74" w:rsidRPr="00DA6281" w:rsidRDefault="009F7D74" w:rsidP="00760BFC">
      <w:pPr>
        <w:pStyle w:val="odstavecslovan1"/>
        <w:numPr>
          <w:ilvl w:val="0"/>
          <w:numId w:val="0"/>
        </w:numPr>
        <w:spacing w:before="0"/>
        <w:ind w:left="567"/>
        <w:rPr>
          <w:rFonts w:ascii="Calibri" w:hAnsi="Calibri"/>
          <w:szCs w:val="24"/>
        </w:rPr>
      </w:pPr>
    </w:p>
    <w:p w14:paraId="7A9D34C8" w14:textId="77777777" w:rsidR="00FC4E23" w:rsidRPr="00DA6281" w:rsidRDefault="00FC4E23" w:rsidP="00FC4E23">
      <w:pPr>
        <w:pStyle w:val="Smlouva"/>
        <w:tabs>
          <w:tab w:val="clear" w:pos="1440"/>
        </w:tabs>
        <w:spacing w:before="360" w:after="120"/>
        <w:jc w:val="center"/>
        <w:rPr>
          <w:rFonts w:ascii="Calibri" w:hAnsi="Calibri"/>
          <w:b/>
        </w:rPr>
      </w:pPr>
      <w:r w:rsidRPr="00DA6281">
        <w:rPr>
          <w:rFonts w:ascii="Calibri" w:hAnsi="Calibri"/>
          <w:b/>
        </w:rPr>
        <w:t>Článek 6.</w:t>
      </w:r>
    </w:p>
    <w:p w14:paraId="7BFEE58C" w14:textId="77777777" w:rsidR="008D33C5" w:rsidRPr="00DA6281" w:rsidRDefault="008D33C5" w:rsidP="008D33C5">
      <w:pPr>
        <w:pStyle w:val="Smlouva"/>
        <w:tabs>
          <w:tab w:val="clear" w:pos="1440"/>
        </w:tabs>
        <w:spacing w:after="120"/>
        <w:jc w:val="center"/>
        <w:rPr>
          <w:rFonts w:ascii="Calibri" w:hAnsi="Calibri"/>
          <w:b/>
        </w:rPr>
      </w:pPr>
      <w:r w:rsidRPr="00DA6281">
        <w:rPr>
          <w:rFonts w:ascii="Calibri" w:hAnsi="Calibri"/>
          <w:b/>
          <w:bCs/>
        </w:rPr>
        <w:t>Záruka a reklamace</w:t>
      </w:r>
    </w:p>
    <w:p w14:paraId="26639744" w14:textId="47A70C75" w:rsidR="00F75390" w:rsidRPr="00DA6281" w:rsidRDefault="00FA03C6">
      <w:pPr>
        <w:numPr>
          <w:ilvl w:val="1"/>
          <w:numId w:val="14"/>
        </w:numPr>
        <w:suppressAutoHyphens w:val="0"/>
        <w:spacing w:after="120"/>
        <w:ind w:left="567" w:hanging="567"/>
        <w:jc w:val="both"/>
        <w:rPr>
          <w:rFonts w:ascii="Calibri" w:hAnsi="Calibri" w:cs="Calibri"/>
        </w:rPr>
      </w:pPr>
      <w:r w:rsidRPr="00DA6281">
        <w:rPr>
          <w:rFonts w:ascii="Calibri" w:hAnsi="Calibri"/>
        </w:rPr>
        <w:lastRenderedPageBreak/>
        <w:t>Nebezpečí škody</w:t>
      </w:r>
      <w:r w:rsidR="00F33C69" w:rsidRPr="00DA6281">
        <w:rPr>
          <w:rFonts w:ascii="Calibri" w:hAnsi="Calibri"/>
        </w:rPr>
        <w:t xml:space="preserve"> na Dodávce</w:t>
      </w:r>
      <w:r w:rsidRPr="00DA6281">
        <w:rPr>
          <w:rFonts w:ascii="Calibri" w:hAnsi="Calibri"/>
        </w:rPr>
        <w:t xml:space="preserve"> </w:t>
      </w:r>
      <w:r w:rsidR="00BF1825" w:rsidRPr="00DA6281">
        <w:rPr>
          <w:rFonts w:ascii="Calibri" w:hAnsi="Calibri"/>
        </w:rPr>
        <w:t xml:space="preserve">přechází na Objednatele okamžikem </w:t>
      </w:r>
      <w:r w:rsidR="00A97A23" w:rsidRPr="00DA6281">
        <w:rPr>
          <w:rFonts w:ascii="Calibri" w:hAnsi="Calibri"/>
        </w:rPr>
        <w:t xml:space="preserve">řádného </w:t>
      </w:r>
      <w:r w:rsidR="00BF1825" w:rsidRPr="00DA6281">
        <w:rPr>
          <w:rFonts w:ascii="Calibri" w:hAnsi="Calibri"/>
        </w:rPr>
        <w:t>předání a převzetí Dodávky</w:t>
      </w:r>
      <w:r w:rsidR="00A97A23" w:rsidRPr="00DA6281">
        <w:rPr>
          <w:rFonts w:ascii="Calibri" w:hAnsi="Calibri"/>
        </w:rPr>
        <w:t>, tj. veškerého plnění dle čl. 1.01</w:t>
      </w:r>
      <w:r w:rsidR="00695E87" w:rsidRPr="00DA6281">
        <w:rPr>
          <w:rFonts w:ascii="Calibri" w:hAnsi="Calibri"/>
        </w:rPr>
        <w:t xml:space="preserve"> písm. a)</w:t>
      </w:r>
      <w:r w:rsidR="00BF1825" w:rsidRPr="00DA6281">
        <w:rPr>
          <w:rFonts w:ascii="Calibri" w:hAnsi="Calibri"/>
        </w:rPr>
        <w:t xml:space="preserve">. </w:t>
      </w:r>
      <w:r w:rsidRPr="00DA6281">
        <w:rPr>
          <w:rFonts w:ascii="Calibri" w:hAnsi="Calibri"/>
        </w:rPr>
        <w:t xml:space="preserve">Je – </w:t>
      </w:r>
      <w:proofErr w:type="spellStart"/>
      <w:r w:rsidRPr="00DA6281">
        <w:rPr>
          <w:rFonts w:ascii="Calibri" w:hAnsi="Calibri"/>
        </w:rPr>
        <w:t>li</w:t>
      </w:r>
      <w:proofErr w:type="spellEnd"/>
      <w:r w:rsidRPr="00DA6281">
        <w:rPr>
          <w:rFonts w:ascii="Calibri" w:hAnsi="Calibri"/>
        </w:rPr>
        <w:t xml:space="preserve"> Dodávka převzata s výhradou, přechází nebezpečí škody okamžikem potvrzení o odstranění vad.</w:t>
      </w:r>
    </w:p>
    <w:p w14:paraId="692E1D7E" w14:textId="7E8744B4" w:rsidR="00EF60F6" w:rsidRPr="00DA6281" w:rsidRDefault="00EF60F6">
      <w:pPr>
        <w:numPr>
          <w:ilvl w:val="1"/>
          <w:numId w:val="14"/>
        </w:numPr>
        <w:suppressAutoHyphens w:val="0"/>
        <w:spacing w:after="120"/>
        <w:ind w:left="567" w:hanging="567"/>
        <w:jc w:val="both"/>
        <w:rPr>
          <w:rFonts w:ascii="Calibri" w:hAnsi="Calibri" w:cs="Calibri"/>
        </w:rPr>
      </w:pPr>
      <w:r w:rsidRPr="00DA6281">
        <w:rPr>
          <w:rFonts w:ascii="Calibri" w:hAnsi="Calibri" w:cs="Calibri"/>
        </w:rPr>
        <w:t xml:space="preserve">Dodavatel poskytuje na předmět plnění dle této Smlouvy, tedy Dodávku a všechny její součásti záruku po dobu 24 měsíců. Záruční doba počíná běžet ode dne podpisu předávacího protokolu o předání a převzetí Dodávky pověřenými zástupci obou smluvních stran. V případě převzetí Dodávky s výhradami však záruční doba </w:t>
      </w:r>
      <w:proofErr w:type="gramStart"/>
      <w:r w:rsidRPr="00DA6281">
        <w:rPr>
          <w:rFonts w:ascii="Calibri" w:hAnsi="Calibri" w:cs="Calibri"/>
        </w:rPr>
        <w:t>neskončí</w:t>
      </w:r>
      <w:proofErr w:type="gramEnd"/>
      <w:r w:rsidRPr="00DA6281">
        <w:rPr>
          <w:rFonts w:ascii="Calibri" w:hAnsi="Calibri" w:cs="Calibri"/>
        </w:rPr>
        <w:t xml:space="preserve"> dříve, než za 24 měsíců ode dne odstranění poslední vady nebo nedodělku zjištěných při převzetí Dodávky s výhradami. Záruční doba se automaticky prodlužuje o dobu, která uplyne mezi uplatněním reklamace a odstraněním vady. Záruční doba v délce 24 měsíců se poskytuje také na práce a ty části </w:t>
      </w:r>
      <w:r w:rsidR="00C449EE" w:rsidRPr="00DA6281">
        <w:rPr>
          <w:rFonts w:asciiTheme="minorHAnsi" w:hAnsiTheme="minorHAnsi" w:cstheme="minorHAnsi"/>
          <w:b/>
          <w:bCs/>
        </w:rPr>
        <w:t>Řešení pro správu a řízení přístupů do počítačové sítě</w:t>
      </w:r>
      <w:r w:rsidRPr="00DA6281">
        <w:rPr>
          <w:rFonts w:ascii="Calibri" w:hAnsi="Calibri" w:cs="Calibri"/>
        </w:rPr>
        <w:t xml:space="preserve">, které se stanou součástí </w:t>
      </w:r>
      <w:r w:rsidR="00C449EE" w:rsidRPr="00DA6281">
        <w:rPr>
          <w:rFonts w:asciiTheme="minorHAnsi" w:hAnsiTheme="minorHAnsi" w:cstheme="minorHAnsi"/>
          <w:b/>
          <w:bCs/>
        </w:rPr>
        <w:t>Řešení pro správu a řízení přístupů do počítačové sítě</w:t>
      </w:r>
      <w:r w:rsidRPr="00DA6281">
        <w:rPr>
          <w:rFonts w:ascii="Calibri" w:hAnsi="Calibri" w:cs="Calibri"/>
        </w:rPr>
        <w:t xml:space="preserve"> v důsledku provedení Služeb či záručních oprav (tj. na vyměněné náhradní díly apod.) </w:t>
      </w:r>
    </w:p>
    <w:p w14:paraId="58A17721" w14:textId="07E5FCCA" w:rsidR="00EF60F6" w:rsidRPr="00DA6281" w:rsidRDefault="00EF60F6" w:rsidP="00654D01">
      <w:pPr>
        <w:numPr>
          <w:ilvl w:val="1"/>
          <w:numId w:val="14"/>
        </w:numPr>
        <w:suppressAutoHyphens w:val="0"/>
        <w:spacing w:after="120"/>
        <w:ind w:left="567" w:hanging="567"/>
        <w:jc w:val="both"/>
        <w:rPr>
          <w:rFonts w:ascii="Calibri" w:hAnsi="Calibri" w:cs="Calibri"/>
        </w:rPr>
      </w:pPr>
      <w:r w:rsidRPr="00DA6281">
        <w:rPr>
          <w:rFonts w:ascii="Calibri" w:hAnsi="Calibri" w:cs="Calibri"/>
        </w:rPr>
        <w:t>Dodavatel se zárukou za jakost zavazuje, že Dodávka bude po dobu 24 měsíců (záruka za jakost) způsobilá k použití pro smluvený (jinak obvyklý účel) a zachová si vlastnosti vymezené touto Smlouvou, zejména vlastnosti požadované Objednatelem v rámci Technické specifikace a vlastnosti obvyklé</w:t>
      </w:r>
    </w:p>
    <w:p w14:paraId="0A7AE95C" w14:textId="6329E0C9" w:rsidR="0018784D" w:rsidRDefault="00CB62C3" w:rsidP="00654D01">
      <w:pPr>
        <w:numPr>
          <w:ilvl w:val="1"/>
          <w:numId w:val="14"/>
        </w:numPr>
        <w:suppressAutoHyphens w:val="0"/>
        <w:spacing w:after="120"/>
        <w:ind w:left="567" w:hanging="567"/>
        <w:jc w:val="both"/>
        <w:rPr>
          <w:rFonts w:ascii="Calibri" w:hAnsi="Calibri" w:cs="Calibri"/>
        </w:rPr>
      </w:pPr>
      <w:r w:rsidRPr="00CB62C3">
        <w:rPr>
          <w:rFonts w:ascii="Calibri" w:hAnsi="Calibri" w:cs="Calibri"/>
        </w:rPr>
        <w:t xml:space="preserve">Za záruční vady se považují jakékoliv vady Dodávky, které Kupující zjistí po okamžiku řádného předání a převzetí Dodávky dle </w:t>
      </w:r>
      <w:r>
        <w:rPr>
          <w:rFonts w:ascii="Calibri" w:hAnsi="Calibri" w:cs="Calibri"/>
        </w:rPr>
        <w:t>čl</w:t>
      </w:r>
      <w:r w:rsidRPr="00CB62C3">
        <w:rPr>
          <w:rFonts w:ascii="Calibri" w:hAnsi="Calibri" w:cs="Calibri"/>
        </w:rPr>
        <w:t>. 3</w:t>
      </w:r>
      <w:r>
        <w:rPr>
          <w:rFonts w:ascii="Calibri" w:hAnsi="Calibri" w:cs="Calibri"/>
        </w:rPr>
        <w:t xml:space="preserve"> </w:t>
      </w:r>
      <w:r w:rsidRPr="00CB62C3">
        <w:rPr>
          <w:rFonts w:ascii="Calibri" w:hAnsi="Calibri" w:cs="Calibri"/>
        </w:rPr>
        <w:t>této Smlouvy</w:t>
      </w:r>
      <w:r>
        <w:rPr>
          <w:rFonts w:ascii="Calibri" w:hAnsi="Calibri" w:cs="Calibri"/>
        </w:rPr>
        <w:t xml:space="preserve">. </w:t>
      </w:r>
      <w:r w:rsidR="00BC750D">
        <w:rPr>
          <w:rFonts w:ascii="Calibri" w:hAnsi="Calibri" w:cs="Calibri"/>
        </w:rPr>
        <w:t>Dodavatel</w:t>
      </w:r>
      <w:r w:rsidR="00DD44EA" w:rsidRPr="00DD44EA">
        <w:rPr>
          <w:rFonts w:ascii="Calibri" w:hAnsi="Calibri" w:cs="Calibri"/>
        </w:rPr>
        <w:t xml:space="preserve"> se zavazuje odstranit jakékoliv vady, které se na Dodávce </w:t>
      </w:r>
      <w:r w:rsidR="003A6EA7">
        <w:rPr>
          <w:rFonts w:ascii="Calibri" w:hAnsi="Calibri" w:cs="Calibri"/>
        </w:rPr>
        <w:t xml:space="preserve">případně Službách </w:t>
      </w:r>
      <w:r w:rsidR="00DD44EA" w:rsidRPr="00DD44EA">
        <w:rPr>
          <w:rFonts w:ascii="Calibri" w:hAnsi="Calibri" w:cs="Calibri"/>
        </w:rPr>
        <w:t xml:space="preserve">projeví v průběhu výše uvedené záruční doby, bez zbytečného odkladu, nejpozději však do 5 pracovních dnů ode dne jejich nahlášení na kontaktní údaje </w:t>
      </w:r>
      <w:r w:rsidR="00BC750D">
        <w:rPr>
          <w:rFonts w:ascii="Calibri" w:hAnsi="Calibri" w:cs="Calibri"/>
        </w:rPr>
        <w:t>Dodavatele</w:t>
      </w:r>
      <w:r w:rsidR="00DD44EA" w:rsidRPr="00DD44EA">
        <w:rPr>
          <w:rFonts w:ascii="Calibri" w:hAnsi="Calibri" w:cs="Calibri"/>
        </w:rPr>
        <w:t xml:space="preserve"> uvedené v odst</w:t>
      </w:r>
      <w:r w:rsidR="007E1478">
        <w:rPr>
          <w:rFonts w:ascii="Calibri" w:hAnsi="Calibri" w:cs="Calibri"/>
        </w:rPr>
        <w:t xml:space="preserve">. </w:t>
      </w:r>
      <w:r w:rsidR="007E1478" w:rsidRPr="006538CF">
        <w:rPr>
          <w:rFonts w:ascii="Calibri" w:hAnsi="Calibri" w:cs="Calibri"/>
        </w:rPr>
        <w:t>8.05</w:t>
      </w:r>
      <w:r w:rsidR="00DD44EA" w:rsidRPr="00DD44EA">
        <w:rPr>
          <w:rFonts w:ascii="Calibri" w:hAnsi="Calibri" w:cs="Calibri"/>
        </w:rPr>
        <w:t xml:space="preserve"> této Smlouvy. </w:t>
      </w:r>
    </w:p>
    <w:p w14:paraId="023A5314" w14:textId="6544717B" w:rsidR="00654D01" w:rsidRDefault="00084857" w:rsidP="00654D01">
      <w:pPr>
        <w:numPr>
          <w:ilvl w:val="1"/>
          <w:numId w:val="14"/>
        </w:numPr>
        <w:suppressAutoHyphens w:val="0"/>
        <w:spacing w:after="120"/>
        <w:ind w:left="567" w:hanging="567"/>
        <w:jc w:val="both"/>
        <w:rPr>
          <w:rFonts w:ascii="Calibri" w:hAnsi="Calibri" w:cs="Calibri"/>
        </w:rPr>
      </w:pPr>
      <w:r>
        <w:rPr>
          <w:rFonts w:ascii="Calibri" w:hAnsi="Calibri" w:cs="Calibri"/>
        </w:rPr>
        <w:t xml:space="preserve">Vyžaduje-li oprava vady dodání náhradního dílu, který </w:t>
      </w:r>
      <w:r w:rsidR="00DD44EA" w:rsidRPr="00DD44EA">
        <w:rPr>
          <w:rFonts w:ascii="Calibri" w:hAnsi="Calibri" w:cs="Calibri"/>
        </w:rPr>
        <w:t xml:space="preserve">není skladem u </w:t>
      </w:r>
      <w:r w:rsidR="00BC750D">
        <w:rPr>
          <w:rFonts w:ascii="Calibri" w:hAnsi="Calibri" w:cs="Calibri"/>
        </w:rPr>
        <w:t>Dodavatele</w:t>
      </w:r>
      <w:r w:rsidR="00DD44EA" w:rsidRPr="00DD44EA">
        <w:rPr>
          <w:rFonts w:ascii="Calibri" w:hAnsi="Calibri" w:cs="Calibri"/>
        </w:rPr>
        <w:t xml:space="preserve">, objedná ho </w:t>
      </w:r>
      <w:r w:rsidR="00BC750D">
        <w:rPr>
          <w:rFonts w:ascii="Calibri" w:hAnsi="Calibri" w:cs="Calibri"/>
        </w:rPr>
        <w:t>Dodavatel</w:t>
      </w:r>
      <w:r w:rsidR="00DD44EA" w:rsidRPr="00DD44EA">
        <w:rPr>
          <w:rFonts w:ascii="Calibri" w:hAnsi="Calibri" w:cs="Calibri"/>
        </w:rPr>
        <w:t xml:space="preserve"> po identifikaci vady</w:t>
      </w:r>
      <w:r w:rsidR="00277B6E">
        <w:rPr>
          <w:rFonts w:ascii="Calibri" w:hAnsi="Calibri" w:cs="Calibri"/>
        </w:rPr>
        <w:t xml:space="preserve">, kterou je povinen provést do 5 dnů od </w:t>
      </w:r>
      <w:r w:rsidR="000556F5">
        <w:rPr>
          <w:rFonts w:ascii="Calibri" w:hAnsi="Calibri" w:cs="Calibri"/>
        </w:rPr>
        <w:t>nahlášení vady,</w:t>
      </w:r>
      <w:r w:rsidR="00DD44EA" w:rsidRPr="00DD44EA">
        <w:rPr>
          <w:rFonts w:ascii="Calibri" w:hAnsi="Calibri" w:cs="Calibri"/>
        </w:rPr>
        <w:t xml:space="preserve"> u výrobce</w:t>
      </w:r>
      <w:r w:rsidR="00CB62C3">
        <w:rPr>
          <w:rFonts w:ascii="Calibri" w:hAnsi="Calibri" w:cs="Calibri"/>
        </w:rPr>
        <w:t xml:space="preserve">, tak aby vada mohla být odstraněna nejpozději do 30 dnů ode dne nahlášení vady. </w:t>
      </w:r>
      <w:r w:rsidR="00DD44EA" w:rsidRPr="00DD44EA">
        <w:rPr>
          <w:rFonts w:ascii="Calibri" w:hAnsi="Calibri" w:cs="Calibri"/>
        </w:rPr>
        <w:t xml:space="preserve">Povinnost </w:t>
      </w:r>
      <w:r w:rsidR="00BC750D">
        <w:rPr>
          <w:rFonts w:ascii="Calibri" w:hAnsi="Calibri" w:cs="Calibri"/>
        </w:rPr>
        <w:t>Dodavatele</w:t>
      </w:r>
      <w:r w:rsidR="00DD44EA" w:rsidRPr="00DD44EA">
        <w:rPr>
          <w:rFonts w:ascii="Calibri" w:hAnsi="Calibri" w:cs="Calibri"/>
        </w:rPr>
        <w:t xml:space="preserve"> nahradit jakoukoliv škodu vzniklou v souvislosti s vadou není tímto ustanovením dotčena.</w:t>
      </w:r>
    </w:p>
    <w:p w14:paraId="799C9E9C" w14:textId="60614F35" w:rsidR="00CE7FB7" w:rsidRDefault="00CE7FB7" w:rsidP="00654D01">
      <w:pPr>
        <w:numPr>
          <w:ilvl w:val="1"/>
          <w:numId w:val="14"/>
        </w:numPr>
        <w:suppressAutoHyphens w:val="0"/>
        <w:spacing w:after="120"/>
        <w:ind w:left="567" w:hanging="567"/>
        <w:jc w:val="both"/>
        <w:rPr>
          <w:rFonts w:ascii="Calibri" w:hAnsi="Calibri" w:cs="Calibri"/>
        </w:rPr>
      </w:pPr>
      <w:r>
        <w:rPr>
          <w:rFonts w:ascii="Calibri" w:hAnsi="Calibri" w:cs="Calibri"/>
        </w:rPr>
        <w:t>Případné náklady související s odstraněním vad včetně dílů a materiálu pro jejich odstranění, jsou v případě odstranění vad v rámci záruky neseny Dodavatelem.</w:t>
      </w:r>
    </w:p>
    <w:p w14:paraId="1291DF4A" w14:textId="399479CC" w:rsidR="00654D01" w:rsidRDefault="00654D01" w:rsidP="00654D01">
      <w:pPr>
        <w:numPr>
          <w:ilvl w:val="1"/>
          <w:numId w:val="14"/>
        </w:numPr>
        <w:suppressAutoHyphens w:val="0"/>
        <w:spacing w:after="120"/>
        <w:ind w:left="567" w:hanging="567"/>
        <w:jc w:val="both"/>
        <w:rPr>
          <w:rFonts w:ascii="Calibri" w:hAnsi="Calibri" w:cs="Calibri"/>
        </w:rPr>
      </w:pPr>
      <w:r w:rsidRPr="00654D01">
        <w:rPr>
          <w:rFonts w:ascii="Calibri" w:hAnsi="Calibri" w:cs="Calibri"/>
        </w:rPr>
        <w:t xml:space="preserve">V případě, že </w:t>
      </w:r>
      <w:r w:rsidR="00BC750D">
        <w:rPr>
          <w:rFonts w:ascii="Calibri" w:hAnsi="Calibri" w:cs="Calibri"/>
        </w:rPr>
        <w:t>Dodavatel</w:t>
      </w:r>
      <w:r w:rsidRPr="00654D01">
        <w:rPr>
          <w:rFonts w:ascii="Calibri" w:hAnsi="Calibri" w:cs="Calibri"/>
        </w:rPr>
        <w:t xml:space="preserve"> vady </w:t>
      </w:r>
      <w:r>
        <w:rPr>
          <w:rFonts w:ascii="Calibri" w:hAnsi="Calibri" w:cs="Calibri"/>
        </w:rPr>
        <w:t>Dodávky, včetně Služeb,</w:t>
      </w:r>
      <w:r w:rsidRPr="00654D01">
        <w:rPr>
          <w:rFonts w:ascii="Calibri" w:hAnsi="Calibri" w:cs="Calibri"/>
        </w:rPr>
        <w:t xml:space="preserve"> řádně a včas neodstraní, je </w:t>
      </w:r>
      <w:r w:rsidR="00BC750D">
        <w:rPr>
          <w:rFonts w:ascii="Calibri" w:hAnsi="Calibri" w:cs="Calibri"/>
        </w:rPr>
        <w:t>Objednatel</w:t>
      </w:r>
      <w:r w:rsidR="00E87F2F">
        <w:rPr>
          <w:rFonts w:ascii="Calibri" w:hAnsi="Calibri" w:cs="Calibri"/>
        </w:rPr>
        <w:t xml:space="preserve"> </w:t>
      </w:r>
      <w:r w:rsidRPr="00654D01">
        <w:rPr>
          <w:rFonts w:ascii="Calibri" w:hAnsi="Calibri" w:cs="Calibri"/>
        </w:rPr>
        <w:t>oprávněn zadat odstranění vad D</w:t>
      </w:r>
      <w:r>
        <w:rPr>
          <w:rFonts w:ascii="Calibri" w:hAnsi="Calibri" w:cs="Calibri"/>
        </w:rPr>
        <w:t xml:space="preserve">odávky </w:t>
      </w:r>
      <w:r w:rsidRPr="00654D01">
        <w:rPr>
          <w:rFonts w:ascii="Calibri" w:hAnsi="Calibri" w:cs="Calibri"/>
        </w:rPr>
        <w:t xml:space="preserve">jinému subjektu. </w:t>
      </w:r>
      <w:r w:rsidR="00BC750D">
        <w:rPr>
          <w:rFonts w:ascii="Calibri" w:hAnsi="Calibri" w:cs="Calibri"/>
        </w:rPr>
        <w:t>Dodavatel</w:t>
      </w:r>
      <w:r w:rsidRPr="00654D01">
        <w:rPr>
          <w:rFonts w:ascii="Calibri" w:hAnsi="Calibri" w:cs="Calibri"/>
        </w:rPr>
        <w:t xml:space="preserve"> se v tomto případě zavazuje uhradit </w:t>
      </w:r>
      <w:r w:rsidR="00BC750D">
        <w:rPr>
          <w:rFonts w:ascii="Calibri" w:hAnsi="Calibri" w:cs="Calibri"/>
        </w:rPr>
        <w:t>Objednateli</w:t>
      </w:r>
      <w:r w:rsidRPr="00654D01">
        <w:rPr>
          <w:rFonts w:ascii="Calibri" w:hAnsi="Calibri" w:cs="Calibri"/>
        </w:rPr>
        <w:t xml:space="preserve"> veškeré náklady na odstranění vady </w:t>
      </w:r>
      <w:r>
        <w:rPr>
          <w:rFonts w:ascii="Calibri" w:hAnsi="Calibri" w:cs="Calibri"/>
        </w:rPr>
        <w:t>Dodávky,</w:t>
      </w:r>
      <w:r w:rsidRPr="00654D01">
        <w:rPr>
          <w:rFonts w:ascii="Calibri" w:hAnsi="Calibri" w:cs="Calibri"/>
        </w:rPr>
        <w:t xml:space="preserve"> a to do 10 pracovních dnů od jejich písemného uplatnění</w:t>
      </w:r>
      <w:r w:rsidR="006538CF">
        <w:rPr>
          <w:rFonts w:ascii="Calibri" w:hAnsi="Calibri" w:cs="Calibri"/>
        </w:rPr>
        <w:t xml:space="preserve"> </w:t>
      </w:r>
      <w:r w:rsidR="00E87F2F">
        <w:rPr>
          <w:rFonts w:ascii="Calibri" w:hAnsi="Calibri" w:cs="Calibri"/>
        </w:rPr>
        <w:t>Objednatelem</w:t>
      </w:r>
      <w:r w:rsidR="006538CF">
        <w:rPr>
          <w:rFonts w:ascii="Calibri" w:hAnsi="Calibri" w:cs="Calibri"/>
        </w:rPr>
        <w:t>.</w:t>
      </w:r>
      <w:r w:rsidR="00FF4010">
        <w:rPr>
          <w:rFonts w:ascii="Calibri" w:hAnsi="Calibri" w:cs="Calibri"/>
        </w:rPr>
        <w:t xml:space="preserve"> </w:t>
      </w:r>
      <w:r w:rsidRPr="00654D01">
        <w:rPr>
          <w:rFonts w:ascii="Calibri" w:hAnsi="Calibri" w:cs="Calibri"/>
        </w:rPr>
        <w:t>Záruční doba dle tohoto článku se prodlužuje o dobu, po kterou nebylo možno Dodávku v plném rozsahu užívat z důvodu nastalé vady a jejího odstraňování. Po odstranění vady začíná pro příslušnou část Dodávky dotčenou opravou vady běžet nová záruční doba</w:t>
      </w:r>
      <w:r w:rsidR="006D0FEB">
        <w:rPr>
          <w:rFonts w:ascii="Calibri" w:hAnsi="Calibri" w:cs="Calibri"/>
        </w:rPr>
        <w:t xml:space="preserve"> dle odst. 6.0</w:t>
      </w:r>
      <w:r w:rsidR="0038226B">
        <w:rPr>
          <w:rFonts w:ascii="Calibri" w:hAnsi="Calibri" w:cs="Calibri"/>
        </w:rPr>
        <w:t>2</w:t>
      </w:r>
      <w:r w:rsidRPr="00654D01">
        <w:rPr>
          <w:rFonts w:ascii="Calibri" w:hAnsi="Calibri" w:cs="Calibri"/>
        </w:rPr>
        <w:t>.</w:t>
      </w:r>
      <w:r w:rsidR="44F5722E" w:rsidRPr="67289F47">
        <w:rPr>
          <w:rFonts w:ascii="Calibri" w:hAnsi="Calibri" w:cs="Calibri"/>
        </w:rPr>
        <w:t xml:space="preserve"> Tímto ustanovením není dotčeno právo Objednatele na odstoupení od Smlouvy.</w:t>
      </w:r>
    </w:p>
    <w:p w14:paraId="012FD622" w14:textId="101147B3" w:rsidR="00654D01" w:rsidRPr="00654D01" w:rsidRDefault="0018784D" w:rsidP="00421EA1">
      <w:pPr>
        <w:numPr>
          <w:ilvl w:val="1"/>
          <w:numId w:val="14"/>
        </w:numPr>
        <w:tabs>
          <w:tab w:val="clear" w:pos="567"/>
        </w:tabs>
        <w:suppressAutoHyphens w:val="0"/>
        <w:spacing w:after="120"/>
        <w:ind w:left="567" w:hanging="567"/>
        <w:jc w:val="both"/>
        <w:rPr>
          <w:rFonts w:ascii="Calibri" w:hAnsi="Calibri" w:cs="Calibri"/>
        </w:rPr>
      </w:pPr>
      <w:r>
        <w:rPr>
          <w:rFonts w:ascii="Calibri" w:hAnsi="Calibri" w:cs="Calibri"/>
        </w:rPr>
        <w:t>Dodavatel</w:t>
      </w:r>
      <w:r w:rsidR="00654D01" w:rsidRPr="00654D01">
        <w:rPr>
          <w:rFonts w:ascii="Calibri" w:hAnsi="Calibri" w:cs="Calibri"/>
        </w:rPr>
        <w:t xml:space="preserve"> </w:t>
      </w:r>
      <w:r w:rsidR="00654D01">
        <w:rPr>
          <w:rFonts w:ascii="Calibri" w:hAnsi="Calibri" w:cs="Calibri"/>
        </w:rPr>
        <w:t>prohlašuje</w:t>
      </w:r>
      <w:r w:rsidR="00654D01" w:rsidRPr="00654D01">
        <w:rPr>
          <w:rFonts w:ascii="Calibri" w:hAnsi="Calibri" w:cs="Calibri"/>
        </w:rPr>
        <w:t xml:space="preserve">, že </w:t>
      </w:r>
      <w:r w:rsidR="00654D01">
        <w:rPr>
          <w:rFonts w:ascii="Calibri" w:hAnsi="Calibri" w:cs="Calibri"/>
        </w:rPr>
        <w:t xml:space="preserve">je </w:t>
      </w:r>
      <w:r w:rsidR="00654D01" w:rsidRPr="00654D01">
        <w:rPr>
          <w:rFonts w:ascii="Calibri" w:hAnsi="Calibri" w:cs="Calibri"/>
        </w:rPr>
        <w:t xml:space="preserve">pojištěn pro případ odpovědnosti za škodu způsobenou při výkonu jeho podnikatelské činnosti v </w:t>
      </w:r>
      <w:r w:rsidR="00654D01" w:rsidRPr="00DA6281">
        <w:rPr>
          <w:rFonts w:ascii="Calibri" w:hAnsi="Calibri" w:cs="Calibri"/>
        </w:rPr>
        <w:t xml:space="preserve">minimální výši </w:t>
      </w:r>
      <w:proofErr w:type="gramStart"/>
      <w:r w:rsidR="006D2D01" w:rsidRPr="00DA6281">
        <w:rPr>
          <w:rFonts w:ascii="Calibri" w:hAnsi="Calibri" w:cs="Calibri"/>
        </w:rPr>
        <w:t>1</w:t>
      </w:r>
      <w:r w:rsidR="00654D01" w:rsidRPr="00DA6281">
        <w:rPr>
          <w:rFonts w:ascii="Calibri" w:hAnsi="Calibri" w:cs="Calibri"/>
        </w:rPr>
        <w:t>.000.000,-</w:t>
      </w:r>
      <w:proofErr w:type="gramEnd"/>
      <w:r w:rsidR="00654D01" w:rsidRPr="00DA6281">
        <w:rPr>
          <w:rFonts w:ascii="Calibri" w:hAnsi="Calibri" w:cs="Calibri"/>
        </w:rPr>
        <w:t xml:space="preserve"> Kč</w:t>
      </w:r>
      <w:r w:rsidR="00084857" w:rsidRPr="00DA6281">
        <w:rPr>
          <w:rFonts w:ascii="Calibri" w:hAnsi="Calibri" w:cs="Calibri"/>
        </w:rPr>
        <w:t xml:space="preserve"> na jednu</w:t>
      </w:r>
      <w:r w:rsidR="00084857">
        <w:rPr>
          <w:rFonts w:ascii="Calibri" w:hAnsi="Calibri" w:cs="Calibri"/>
        </w:rPr>
        <w:t xml:space="preserve"> pojistnou událost</w:t>
      </w:r>
      <w:r w:rsidR="00654D01" w:rsidRPr="00654D01">
        <w:rPr>
          <w:rFonts w:ascii="Calibri" w:hAnsi="Calibri" w:cs="Calibri"/>
        </w:rPr>
        <w:t xml:space="preserve">. Pojistná smlouva byla </w:t>
      </w:r>
      <w:r w:rsidR="00BC750D">
        <w:rPr>
          <w:rFonts w:ascii="Calibri" w:hAnsi="Calibri" w:cs="Calibri"/>
        </w:rPr>
        <w:t>Objednateli</w:t>
      </w:r>
      <w:r w:rsidR="00654D01" w:rsidRPr="00654D01">
        <w:rPr>
          <w:rFonts w:ascii="Calibri" w:hAnsi="Calibri" w:cs="Calibri"/>
        </w:rPr>
        <w:t xml:space="preserve"> předložena k nahlédnutí před podpisem této Smlouvy. </w:t>
      </w:r>
      <w:r w:rsidR="00BC750D">
        <w:rPr>
          <w:rFonts w:ascii="Calibri" w:hAnsi="Calibri" w:cs="Calibri"/>
        </w:rPr>
        <w:t>Dodavatel</w:t>
      </w:r>
      <w:r w:rsidR="00654D01" w:rsidRPr="00654D01">
        <w:rPr>
          <w:rFonts w:ascii="Calibri" w:hAnsi="Calibri" w:cs="Calibri"/>
        </w:rPr>
        <w:t xml:space="preserve"> se dále zavazuje na základě výzvy </w:t>
      </w:r>
      <w:r w:rsidR="00E87F2F">
        <w:rPr>
          <w:rFonts w:ascii="Calibri" w:hAnsi="Calibri" w:cs="Calibri"/>
        </w:rPr>
        <w:t>Objednatele</w:t>
      </w:r>
      <w:r w:rsidR="00654D01" w:rsidRPr="00654D01">
        <w:rPr>
          <w:rFonts w:ascii="Calibri" w:hAnsi="Calibri" w:cs="Calibri"/>
        </w:rPr>
        <w:t xml:space="preserve"> kdykoli prokázat, že je pojištěn v souladu s tímto ustanovením</w:t>
      </w:r>
      <w:r w:rsidR="00654D01">
        <w:rPr>
          <w:rFonts w:ascii="Calibri" w:hAnsi="Calibri" w:cs="Calibri"/>
        </w:rPr>
        <w:t>.</w:t>
      </w:r>
    </w:p>
    <w:p w14:paraId="23367BF8" w14:textId="26ADDD80" w:rsidR="00FC4E23" w:rsidRDefault="00FC4E23" w:rsidP="00FC4E23">
      <w:pPr>
        <w:pStyle w:val="Smlouva"/>
        <w:tabs>
          <w:tab w:val="clear" w:pos="1440"/>
        </w:tabs>
        <w:spacing w:before="360" w:after="120"/>
        <w:jc w:val="center"/>
        <w:rPr>
          <w:rFonts w:ascii="Calibri" w:hAnsi="Calibri"/>
          <w:b/>
        </w:rPr>
      </w:pPr>
    </w:p>
    <w:p w14:paraId="0CFBF561" w14:textId="77777777" w:rsidR="00644F12" w:rsidRPr="002714C9" w:rsidRDefault="00644F12" w:rsidP="00FC4E23">
      <w:pPr>
        <w:pStyle w:val="Smlouva"/>
        <w:tabs>
          <w:tab w:val="clear" w:pos="1440"/>
        </w:tabs>
        <w:spacing w:before="360" w:after="120"/>
        <w:jc w:val="center"/>
        <w:rPr>
          <w:rFonts w:ascii="Calibri" w:hAnsi="Calibri"/>
          <w:b/>
        </w:rPr>
      </w:pPr>
    </w:p>
    <w:p w14:paraId="1070C102" w14:textId="77777777" w:rsidR="00421EA1" w:rsidRPr="00421EA1" w:rsidRDefault="00421EA1" w:rsidP="00421EA1">
      <w:pPr>
        <w:pStyle w:val="Odstavecseseznamem"/>
        <w:numPr>
          <w:ilvl w:val="0"/>
          <w:numId w:val="14"/>
        </w:numPr>
        <w:jc w:val="center"/>
        <w:rPr>
          <w:rFonts w:ascii="Times New Roman" w:hAnsi="Times New Roman"/>
          <w:b/>
          <w:bCs/>
          <w:vanish/>
          <w:szCs w:val="24"/>
          <w:lang w:eastAsia="ar-SA"/>
        </w:rPr>
      </w:pPr>
    </w:p>
    <w:p w14:paraId="43CBACE0" w14:textId="390144E8" w:rsidR="00421EA1" w:rsidRPr="00644F12" w:rsidRDefault="00421EA1" w:rsidP="00644F12">
      <w:pPr>
        <w:pStyle w:val="Odstavecseseznamem"/>
        <w:ind w:left="0"/>
        <w:jc w:val="center"/>
        <w:rPr>
          <w:rFonts w:ascii="Calibri" w:hAnsi="Calibri"/>
          <w:b/>
        </w:rPr>
      </w:pPr>
      <w:r w:rsidRPr="00421EA1">
        <w:rPr>
          <w:rFonts w:ascii="Calibri" w:hAnsi="Calibri"/>
          <w:b/>
        </w:rPr>
        <w:t>Ochrana důvěrných informací</w:t>
      </w:r>
    </w:p>
    <w:p w14:paraId="0B2618F5" w14:textId="59589344" w:rsidR="00421EA1" w:rsidRPr="00421EA1" w:rsidRDefault="00421EA1" w:rsidP="00421EA1">
      <w:pPr>
        <w:numPr>
          <w:ilvl w:val="1"/>
          <w:numId w:val="14"/>
        </w:numPr>
        <w:tabs>
          <w:tab w:val="clear" w:pos="567"/>
        </w:tabs>
        <w:suppressAutoHyphens w:val="0"/>
        <w:spacing w:after="120"/>
        <w:ind w:left="567" w:hanging="567"/>
        <w:jc w:val="both"/>
        <w:rPr>
          <w:rFonts w:ascii="Calibri" w:hAnsi="Calibri" w:cs="Calibri"/>
        </w:rPr>
      </w:pPr>
      <w:r w:rsidRPr="00421EA1">
        <w:rPr>
          <w:rFonts w:ascii="Calibri" w:hAnsi="Calibri" w:cs="Calibri"/>
        </w:rPr>
        <w:t xml:space="preserve">Dodavatel je povinen zachovávat mlčenlivost o všech skutečnostech, o kterých se dozví při plnění této Smlouvy, a které nejsou právním předpisem určeny ke zveřejnění nebo nejsou obecně známé. Dodavatel se také zavazuje neumožnit žádné osobě, aby mohla zpřístupnit důvěrné informace neoprávněným třetím osobám, pokud tato Smlouva nestanoví jinak. S informacemi poskytnutými </w:t>
      </w:r>
      <w:r w:rsidR="008B66A5">
        <w:rPr>
          <w:rFonts w:ascii="Calibri" w:hAnsi="Calibri" w:cs="Calibri"/>
        </w:rPr>
        <w:t>Objednatel</w:t>
      </w:r>
      <w:r w:rsidRPr="00421EA1">
        <w:rPr>
          <w:rFonts w:ascii="Calibri" w:hAnsi="Calibri" w:cs="Calibri"/>
        </w:rPr>
        <w:t>em Dodavateli</w:t>
      </w:r>
      <w:r w:rsidR="00645E10">
        <w:rPr>
          <w:rFonts w:ascii="Calibri" w:hAnsi="Calibri" w:cs="Calibri"/>
        </w:rPr>
        <w:t>,</w:t>
      </w:r>
      <w:r w:rsidRPr="00421EA1">
        <w:rPr>
          <w:rFonts w:ascii="Calibri" w:hAnsi="Calibri" w:cs="Calibri"/>
        </w:rPr>
        <w:t xml:space="preserve"> popř. získanými Dodavatelem v souvislosti s plněním jeho závazků dle této Smlouvy je povinen Dodavatel nakládat jako s důvěrnými informacemi.</w:t>
      </w:r>
    </w:p>
    <w:p w14:paraId="4F98175A" w14:textId="77777777" w:rsidR="00421EA1" w:rsidRPr="00421EA1" w:rsidRDefault="00421EA1" w:rsidP="00421EA1">
      <w:pPr>
        <w:numPr>
          <w:ilvl w:val="1"/>
          <w:numId w:val="14"/>
        </w:numPr>
        <w:tabs>
          <w:tab w:val="clear" w:pos="567"/>
        </w:tabs>
        <w:suppressAutoHyphens w:val="0"/>
        <w:spacing w:after="120"/>
        <w:ind w:left="567" w:hanging="567"/>
        <w:jc w:val="both"/>
        <w:rPr>
          <w:rFonts w:ascii="Calibri" w:hAnsi="Calibri" w:cs="Calibri"/>
        </w:rPr>
      </w:pPr>
      <w:r w:rsidRPr="00421EA1">
        <w:rPr>
          <w:rFonts w:ascii="Calibri" w:hAnsi="Calibri" w:cs="Calibri"/>
        </w:rPr>
        <w:t>Za důvěrné informace se pro účely této Smlouvy nepovažují:</w:t>
      </w:r>
    </w:p>
    <w:p w14:paraId="18C4BD90" w14:textId="05884904" w:rsidR="00421EA1" w:rsidRPr="00421EA1" w:rsidRDefault="00421EA1" w:rsidP="00421EA1">
      <w:pPr>
        <w:numPr>
          <w:ilvl w:val="2"/>
          <w:numId w:val="14"/>
        </w:numPr>
        <w:suppressAutoHyphens w:val="0"/>
        <w:spacing w:after="120"/>
        <w:jc w:val="both"/>
        <w:rPr>
          <w:rFonts w:ascii="Calibri" w:hAnsi="Calibri" w:cs="Calibri"/>
        </w:rPr>
      </w:pPr>
      <w:r w:rsidRPr="00421EA1">
        <w:rPr>
          <w:rFonts w:ascii="Calibri" w:hAnsi="Calibri" w:cs="Calibri"/>
        </w:rPr>
        <w:t xml:space="preserve">informace, které se staly veřejně přístupnými veřejnosti jinak než následkem jejich zpřístupnění Dodavatelem; </w:t>
      </w:r>
    </w:p>
    <w:p w14:paraId="4EA901A6" w14:textId="5E9E1DC2" w:rsidR="00421EA1" w:rsidRPr="00421EA1" w:rsidRDefault="00421EA1" w:rsidP="00421EA1">
      <w:pPr>
        <w:numPr>
          <w:ilvl w:val="2"/>
          <w:numId w:val="14"/>
        </w:numPr>
        <w:suppressAutoHyphens w:val="0"/>
        <w:spacing w:after="120"/>
        <w:jc w:val="both"/>
        <w:rPr>
          <w:rFonts w:ascii="Calibri" w:hAnsi="Calibri" w:cs="Calibri"/>
        </w:rPr>
      </w:pPr>
      <w:r w:rsidRPr="00421EA1">
        <w:rPr>
          <w:rFonts w:ascii="Calibri" w:hAnsi="Calibri" w:cs="Calibri"/>
        </w:rPr>
        <w:t xml:space="preserve">informace, které Dodavatel získá z jiného zdroje než od </w:t>
      </w:r>
      <w:r w:rsidR="008B66A5">
        <w:rPr>
          <w:rFonts w:ascii="Calibri" w:hAnsi="Calibri" w:cs="Calibri"/>
        </w:rPr>
        <w:t>Objednatel</w:t>
      </w:r>
      <w:r w:rsidRPr="00421EA1">
        <w:rPr>
          <w:rFonts w:ascii="Calibri" w:hAnsi="Calibri" w:cs="Calibri"/>
        </w:rPr>
        <w:t>e, které jsou jejich Dodavatelem označené za veřejné.</w:t>
      </w:r>
    </w:p>
    <w:p w14:paraId="69DB729D" w14:textId="77777777" w:rsidR="00421EA1" w:rsidRPr="00421EA1" w:rsidRDefault="00421EA1" w:rsidP="00421EA1">
      <w:pPr>
        <w:numPr>
          <w:ilvl w:val="1"/>
          <w:numId w:val="14"/>
        </w:numPr>
        <w:tabs>
          <w:tab w:val="clear" w:pos="567"/>
        </w:tabs>
        <w:suppressAutoHyphens w:val="0"/>
        <w:spacing w:after="120"/>
        <w:ind w:left="567" w:hanging="567"/>
        <w:jc w:val="both"/>
        <w:rPr>
          <w:rFonts w:ascii="Calibri" w:hAnsi="Calibri" w:cs="Calibri"/>
        </w:rPr>
      </w:pPr>
      <w:r w:rsidRPr="00421EA1">
        <w:rPr>
          <w:rFonts w:ascii="Calibri" w:hAnsi="Calibri" w:cs="Calibri"/>
        </w:rPr>
        <w:t>Dodavatel se zavazuje použít důvěrné informace výhradně za účelem splnění svých závazků vyplývajících z této Smlouvy. Dodavatel se dále zavazuje, že on ani jiná osoba, která bude Dodavatelem seznámena s důvěrnými informacemi v souladu s touto Smlouvou, je nezpřístupní žádné třetí osobě vyjma případů, kdy:</w:t>
      </w:r>
    </w:p>
    <w:p w14:paraId="16511930" w14:textId="01F86789" w:rsidR="00421EA1" w:rsidRPr="00421EA1" w:rsidRDefault="00421EA1" w:rsidP="00421EA1">
      <w:pPr>
        <w:numPr>
          <w:ilvl w:val="2"/>
          <w:numId w:val="14"/>
        </w:numPr>
        <w:suppressAutoHyphens w:val="0"/>
        <w:spacing w:after="120"/>
        <w:jc w:val="both"/>
        <w:rPr>
          <w:rFonts w:ascii="Calibri" w:hAnsi="Calibri" w:cs="Calibri"/>
        </w:rPr>
      </w:pPr>
      <w:r w:rsidRPr="00421EA1">
        <w:rPr>
          <w:rFonts w:ascii="Calibri" w:hAnsi="Calibri" w:cs="Calibri"/>
        </w:rPr>
        <w:t>jde o zpřístupnění důvěrných informací osobám, pro které je přístup k těmto informacím nezbytný za účelem splnění závazků Dodavatele vyplývajících z této Smlouvy;</w:t>
      </w:r>
    </w:p>
    <w:p w14:paraId="47D6096B" w14:textId="77777777" w:rsidR="00B26707" w:rsidRDefault="00421EA1" w:rsidP="00B26707">
      <w:pPr>
        <w:numPr>
          <w:ilvl w:val="2"/>
          <w:numId w:val="14"/>
        </w:numPr>
        <w:suppressAutoHyphens w:val="0"/>
        <w:spacing w:after="120"/>
        <w:jc w:val="both"/>
        <w:rPr>
          <w:rFonts w:ascii="Calibri" w:hAnsi="Calibri" w:cs="Calibri"/>
        </w:rPr>
      </w:pPr>
      <w:r w:rsidRPr="00421EA1">
        <w:rPr>
          <w:rFonts w:ascii="Calibri" w:hAnsi="Calibri" w:cs="Calibri"/>
        </w:rPr>
        <w:t xml:space="preserve">jde o zpřístupnění důvěrných informací s předchozím písemným souhlasem </w:t>
      </w:r>
      <w:r w:rsidR="008B66A5">
        <w:rPr>
          <w:rFonts w:ascii="Calibri" w:hAnsi="Calibri" w:cs="Calibri"/>
        </w:rPr>
        <w:t>Objednatel</w:t>
      </w:r>
      <w:r w:rsidRPr="00421EA1">
        <w:rPr>
          <w:rFonts w:ascii="Calibri" w:hAnsi="Calibri" w:cs="Calibri"/>
        </w:rPr>
        <w:t>e;</w:t>
      </w:r>
    </w:p>
    <w:p w14:paraId="12BF73A4" w14:textId="766CD28B" w:rsidR="00421EA1" w:rsidRPr="00B26707" w:rsidRDefault="00421EA1" w:rsidP="00B26707">
      <w:pPr>
        <w:numPr>
          <w:ilvl w:val="2"/>
          <w:numId w:val="14"/>
        </w:numPr>
        <w:suppressAutoHyphens w:val="0"/>
        <w:spacing w:after="120"/>
        <w:jc w:val="both"/>
        <w:rPr>
          <w:rFonts w:ascii="Calibri" w:hAnsi="Calibri" w:cs="Calibri"/>
        </w:rPr>
      </w:pPr>
      <w:r w:rsidRPr="00B26707">
        <w:rPr>
          <w:rFonts w:ascii="Calibri" w:hAnsi="Calibri" w:cs="Calibri"/>
        </w:rPr>
        <w:t xml:space="preserve">tak stanoví obecně závazný právní předpis nebo je dána taková povinnost pravomocným a zákonným rozhodnutím příslušného orgánu vydaným na základě jeho zákonného zmocnění. Takovou skutečnost je Dodavatel povinen na výzvu </w:t>
      </w:r>
      <w:r w:rsidR="008B66A5" w:rsidRPr="00B26707">
        <w:rPr>
          <w:rFonts w:ascii="Calibri" w:hAnsi="Calibri" w:cs="Calibri"/>
        </w:rPr>
        <w:t>Objednatel</w:t>
      </w:r>
      <w:r w:rsidRPr="00B26707">
        <w:rPr>
          <w:rFonts w:ascii="Calibri" w:hAnsi="Calibri" w:cs="Calibri"/>
        </w:rPr>
        <w:t>i bez zbytečného odkladu prokázat.</w:t>
      </w:r>
    </w:p>
    <w:p w14:paraId="55C405F6" w14:textId="61D2B4FB" w:rsidR="00421EA1" w:rsidRPr="00421EA1" w:rsidRDefault="00421EA1" w:rsidP="00421EA1">
      <w:pPr>
        <w:numPr>
          <w:ilvl w:val="1"/>
          <w:numId w:val="14"/>
        </w:numPr>
        <w:tabs>
          <w:tab w:val="clear" w:pos="567"/>
        </w:tabs>
        <w:suppressAutoHyphens w:val="0"/>
        <w:spacing w:after="120"/>
        <w:ind w:left="567" w:hanging="567"/>
        <w:jc w:val="both"/>
        <w:rPr>
          <w:rFonts w:ascii="Calibri" w:hAnsi="Calibri" w:cs="Calibri"/>
        </w:rPr>
      </w:pPr>
      <w:r w:rsidRPr="00421EA1">
        <w:rPr>
          <w:rFonts w:ascii="Calibri" w:hAnsi="Calibri" w:cs="Calibri"/>
        </w:rPr>
        <w:t xml:space="preserve">Dodavatel se dále zavazuje zajistit i ochranu důvěrných informací proti jejich neoprávněnému získání třetími osobami. V případě, že Dodavatel bude mít důvodné podezření, že došlo k neoprávněnému zpřístupnění (získání) důvěrných materiálů, je povinen neprodleně o této skutečnosti informovat </w:t>
      </w:r>
      <w:r w:rsidR="008B66A5">
        <w:rPr>
          <w:rFonts w:ascii="Calibri" w:hAnsi="Calibri" w:cs="Calibri"/>
        </w:rPr>
        <w:t>Objednatel</w:t>
      </w:r>
      <w:r w:rsidRPr="00421EA1">
        <w:rPr>
          <w:rFonts w:ascii="Calibri" w:hAnsi="Calibri" w:cs="Calibri"/>
        </w:rPr>
        <w:t>e.</w:t>
      </w:r>
    </w:p>
    <w:p w14:paraId="5C258EB9" w14:textId="27BB94AD" w:rsidR="00421EA1" w:rsidRPr="00421EA1" w:rsidRDefault="00421EA1" w:rsidP="00421EA1">
      <w:pPr>
        <w:numPr>
          <w:ilvl w:val="1"/>
          <w:numId w:val="14"/>
        </w:numPr>
        <w:tabs>
          <w:tab w:val="clear" w:pos="567"/>
        </w:tabs>
        <w:suppressAutoHyphens w:val="0"/>
        <w:spacing w:after="120"/>
        <w:ind w:left="567" w:hanging="567"/>
        <w:jc w:val="both"/>
        <w:rPr>
          <w:rFonts w:ascii="Calibri" w:hAnsi="Calibri" w:cs="Calibri"/>
        </w:rPr>
      </w:pPr>
      <w:r w:rsidRPr="00421EA1">
        <w:rPr>
          <w:rFonts w:ascii="Calibri" w:hAnsi="Calibri" w:cs="Calibri"/>
        </w:rPr>
        <w:t xml:space="preserve">Dodavatel je povinen předat bez zbytečného odkladu </w:t>
      </w:r>
      <w:r w:rsidR="008B66A5">
        <w:rPr>
          <w:rFonts w:ascii="Calibri" w:hAnsi="Calibri" w:cs="Calibri"/>
        </w:rPr>
        <w:t>Objednatel</w:t>
      </w:r>
      <w:r w:rsidRPr="00421EA1">
        <w:rPr>
          <w:rFonts w:ascii="Calibri" w:hAnsi="Calibri" w:cs="Calibri"/>
        </w:rPr>
        <w:t>i veškeré materiály a věci, které od něho či jeho jménem převzal při plnění Smlouvy, a to bez zbytečného odkladu po ukončení této Smlouvy. Důvěrné informace uložené v elektronické podobě je Dodavatel povinen odstranit, a to nejpozději po uplynutí doby jejich povinné archivace, pokud se na něj tato zákonná povinnost vztahuje.</w:t>
      </w:r>
    </w:p>
    <w:p w14:paraId="27E13FAD" w14:textId="77777777" w:rsidR="00421EA1" w:rsidRPr="00421EA1" w:rsidRDefault="00421EA1" w:rsidP="00421EA1">
      <w:pPr>
        <w:numPr>
          <w:ilvl w:val="1"/>
          <w:numId w:val="14"/>
        </w:numPr>
        <w:tabs>
          <w:tab w:val="clear" w:pos="567"/>
        </w:tabs>
        <w:suppressAutoHyphens w:val="0"/>
        <w:spacing w:after="120"/>
        <w:ind w:left="567" w:hanging="567"/>
        <w:jc w:val="both"/>
        <w:rPr>
          <w:rFonts w:ascii="Calibri" w:hAnsi="Calibri" w:cs="Calibri"/>
        </w:rPr>
      </w:pPr>
      <w:r w:rsidRPr="00421EA1">
        <w:rPr>
          <w:rFonts w:ascii="Calibri" w:hAnsi="Calibri" w:cs="Calibri"/>
        </w:rPr>
        <w:t>Závazek ochrany důvěrných informací zůstává v platnosti i po ukončení této Smlouvy.</w:t>
      </w:r>
    </w:p>
    <w:p w14:paraId="07549BFB" w14:textId="3A074CE6" w:rsidR="00421EA1" w:rsidRPr="00421EA1" w:rsidRDefault="00421EA1" w:rsidP="00421EA1">
      <w:pPr>
        <w:numPr>
          <w:ilvl w:val="1"/>
          <w:numId w:val="14"/>
        </w:numPr>
        <w:tabs>
          <w:tab w:val="clear" w:pos="567"/>
        </w:tabs>
        <w:suppressAutoHyphens w:val="0"/>
        <w:spacing w:after="120"/>
        <w:ind w:left="567" w:hanging="567"/>
        <w:jc w:val="both"/>
        <w:rPr>
          <w:rFonts w:ascii="Calibri" w:hAnsi="Calibri" w:cs="Calibri"/>
        </w:rPr>
      </w:pPr>
      <w:r w:rsidRPr="00421EA1">
        <w:rPr>
          <w:rFonts w:ascii="Calibri" w:hAnsi="Calibri" w:cs="Calibri"/>
        </w:rPr>
        <w:t xml:space="preserve">Dodavatel se zavazuje zavázat touto povinností mlčenlivosti bez zbytečného odkladu i všechny své pracovníky a poddodavatele podílející se se souhlasem </w:t>
      </w:r>
      <w:r w:rsidR="008B66A5">
        <w:rPr>
          <w:rFonts w:ascii="Calibri" w:hAnsi="Calibri" w:cs="Calibri"/>
        </w:rPr>
        <w:t>Objednatel</w:t>
      </w:r>
      <w:r w:rsidRPr="00421EA1">
        <w:rPr>
          <w:rFonts w:ascii="Calibri" w:hAnsi="Calibri" w:cs="Calibri"/>
        </w:rPr>
        <w:t xml:space="preserve">e na poskytování </w:t>
      </w:r>
      <w:r w:rsidR="000F0C08">
        <w:rPr>
          <w:rFonts w:ascii="Calibri" w:hAnsi="Calibri" w:cs="Calibri"/>
        </w:rPr>
        <w:t xml:space="preserve">plnění </w:t>
      </w:r>
      <w:r w:rsidRPr="00421EA1">
        <w:rPr>
          <w:rFonts w:ascii="Calibri" w:hAnsi="Calibri" w:cs="Calibri"/>
        </w:rPr>
        <w:t xml:space="preserve">pro </w:t>
      </w:r>
      <w:r w:rsidR="008B66A5">
        <w:rPr>
          <w:rFonts w:ascii="Calibri" w:hAnsi="Calibri" w:cs="Calibri"/>
        </w:rPr>
        <w:t>Objednatel</w:t>
      </w:r>
      <w:r w:rsidRPr="00421EA1">
        <w:rPr>
          <w:rFonts w:ascii="Calibri" w:hAnsi="Calibri" w:cs="Calibri"/>
        </w:rPr>
        <w:t>e.</w:t>
      </w:r>
    </w:p>
    <w:p w14:paraId="53F08E46" w14:textId="1A5E4C5D" w:rsidR="00421EA1" w:rsidRPr="00421EA1" w:rsidRDefault="008B66A5" w:rsidP="00421EA1">
      <w:pPr>
        <w:numPr>
          <w:ilvl w:val="1"/>
          <w:numId w:val="14"/>
        </w:numPr>
        <w:tabs>
          <w:tab w:val="clear" w:pos="567"/>
        </w:tabs>
        <w:suppressAutoHyphens w:val="0"/>
        <w:spacing w:after="120"/>
        <w:ind w:left="567" w:hanging="567"/>
        <w:jc w:val="both"/>
        <w:rPr>
          <w:rFonts w:ascii="Calibri" w:hAnsi="Calibri" w:cs="Calibri"/>
        </w:rPr>
      </w:pPr>
      <w:r>
        <w:rPr>
          <w:rFonts w:ascii="Calibri" w:hAnsi="Calibri" w:cs="Calibri"/>
        </w:rPr>
        <w:lastRenderedPageBreak/>
        <w:t>Objednatel</w:t>
      </w:r>
      <w:r w:rsidR="00421EA1" w:rsidRPr="00421EA1">
        <w:rPr>
          <w:rFonts w:ascii="Calibri" w:hAnsi="Calibri" w:cs="Calibri"/>
        </w:rPr>
        <w:t xml:space="preserve"> je oprávněn kdykoliv po dobu účinnosti této Smlouvy i po skončení její účinnosti, uveřejnit tuto Smlouvu nebo její část i informace vztahující se k jejímu plnění, což Dodavatel bere na vědomí, resp. s tím souhlasí</w:t>
      </w:r>
    </w:p>
    <w:p w14:paraId="4E8F0612" w14:textId="6F916E32" w:rsidR="00421EA1" w:rsidRPr="00421EA1" w:rsidRDefault="00421EA1" w:rsidP="00421EA1">
      <w:pPr>
        <w:numPr>
          <w:ilvl w:val="1"/>
          <w:numId w:val="14"/>
        </w:numPr>
        <w:tabs>
          <w:tab w:val="clear" w:pos="567"/>
        </w:tabs>
        <w:suppressAutoHyphens w:val="0"/>
        <w:spacing w:after="120"/>
        <w:ind w:left="567" w:hanging="567"/>
        <w:jc w:val="both"/>
        <w:rPr>
          <w:rFonts w:ascii="Calibri" w:hAnsi="Calibri" w:cs="Calibri"/>
        </w:rPr>
      </w:pPr>
      <w:r w:rsidRPr="00421EA1">
        <w:rPr>
          <w:rFonts w:ascii="Calibri" w:hAnsi="Calibri" w:cs="Calibri"/>
        </w:rPr>
        <w:t xml:space="preserve">Smluvní strany shodně ujednávají a prohlašují, že jsou způsobilými subjekty ve smyslu čl. 28 odst. 1 nařízení Evropského parlamentu a Rady (EU) 2016/679 ze dne 27. dubna 2016, obecného nařízení o ochraně osobních údajů (dále jen jako „GDPR“),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partnerů </w:t>
      </w:r>
      <w:r w:rsidR="008B66A5">
        <w:rPr>
          <w:rFonts w:ascii="Calibri" w:hAnsi="Calibri" w:cs="Calibri"/>
        </w:rPr>
        <w:t>Objednatel</w:t>
      </w:r>
      <w:r w:rsidRPr="00421EA1">
        <w:rPr>
          <w:rFonts w:ascii="Calibri" w:hAnsi="Calibri" w:cs="Calibri"/>
        </w:rPr>
        <w:t>e (dále společně jen jako „Osobní údaje“), se Smluvní strany zavazují zpracovávat výlučně pro účely splnění této Smlouvy. Smluvní strany se dále zavazují vzájemně 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w:t>
      </w:r>
    </w:p>
    <w:p w14:paraId="405F2C9E" w14:textId="77777777" w:rsidR="00923BE5" w:rsidRPr="002714C9" w:rsidRDefault="00923BE5" w:rsidP="00923BE5">
      <w:pPr>
        <w:pStyle w:val="Smlouva"/>
        <w:tabs>
          <w:tab w:val="clear" w:pos="1440"/>
        </w:tabs>
        <w:spacing w:before="360" w:after="120"/>
        <w:ind w:left="480"/>
        <w:jc w:val="center"/>
        <w:rPr>
          <w:rFonts w:ascii="Calibri" w:hAnsi="Calibri"/>
          <w:b/>
        </w:rPr>
      </w:pPr>
      <w:r w:rsidRPr="002714C9">
        <w:rPr>
          <w:rFonts w:ascii="Calibri" w:hAnsi="Calibri"/>
          <w:b/>
        </w:rPr>
        <w:t xml:space="preserve">Článek </w:t>
      </w:r>
      <w:r>
        <w:rPr>
          <w:rFonts w:ascii="Calibri" w:hAnsi="Calibri"/>
          <w:b/>
        </w:rPr>
        <w:t>8</w:t>
      </w:r>
      <w:r w:rsidRPr="002714C9">
        <w:rPr>
          <w:rFonts w:ascii="Calibri" w:hAnsi="Calibri"/>
          <w:b/>
        </w:rPr>
        <w:t>.</w:t>
      </w:r>
    </w:p>
    <w:p w14:paraId="1E3F7AD9" w14:textId="214D811C" w:rsidR="008D33C5" w:rsidRPr="00CF2CEF" w:rsidRDefault="00644F12" w:rsidP="008D33C5">
      <w:pPr>
        <w:pStyle w:val="Nadpis1"/>
        <w:spacing w:after="120"/>
        <w:jc w:val="center"/>
        <w:rPr>
          <w:rFonts w:ascii="Calibri" w:hAnsi="Calibri"/>
          <w:b/>
          <w:szCs w:val="24"/>
        </w:rPr>
      </w:pPr>
      <w:r>
        <w:rPr>
          <w:rFonts w:ascii="Calibri" w:hAnsi="Calibri"/>
          <w:b/>
          <w:szCs w:val="24"/>
        </w:rPr>
        <w:t xml:space="preserve">      </w:t>
      </w:r>
      <w:r w:rsidR="008D33C5" w:rsidRPr="00CF2CEF">
        <w:rPr>
          <w:rFonts w:ascii="Calibri" w:hAnsi="Calibri"/>
          <w:b/>
          <w:szCs w:val="24"/>
        </w:rPr>
        <w:t>Závěrečná ustanovení</w:t>
      </w:r>
    </w:p>
    <w:p w14:paraId="04589B52" w14:textId="02712888" w:rsidR="008D33C5" w:rsidRPr="00CF2CEF" w:rsidRDefault="00923BE5" w:rsidP="00923BE5">
      <w:pPr>
        <w:pStyle w:val="odstavecslovan1"/>
        <w:numPr>
          <w:ilvl w:val="0"/>
          <w:numId w:val="0"/>
        </w:numPr>
        <w:spacing w:before="0"/>
        <w:ind w:left="567" w:hanging="567"/>
        <w:rPr>
          <w:rFonts w:ascii="Calibri" w:hAnsi="Calibri"/>
          <w:szCs w:val="24"/>
        </w:rPr>
      </w:pPr>
      <w:r w:rsidRPr="00923BE5">
        <w:rPr>
          <w:rFonts w:ascii="Calibri" w:hAnsi="Calibri"/>
          <w:szCs w:val="24"/>
        </w:rPr>
        <w:t xml:space="preserve">8.01 </w:t>
      </w:r>
      <w:r w:rsidR="005A313A">
        <w:rPr>
          <w:rFonts w:ascii="Calibri" w:hAnsi="Calibri"/>
          <w:szCs w:val="24"/>
          <w:u w:val="single"/>
        </w:rPr>
        <w:t>Trvání smlouvy.</w:t>
      </w:r>
      <w:r w:rsidR="004C0F05">
        <w:rPr>
          <w:rFonts w:ascii="Calibri" w:hAnsi="Calibri"/>
          <w:szCs w:val="24"/>
          <w:u w:val="single"/>
        </w:rPr>
        <w:t xml:space="preserve"> </w:t>
      </w:r>
      <w:r w:rsidR="008D33C5" w:rsidRPr="00CF2CEF">
        <w:rPr>
          <w:rFonts w:ascii="Calibri" w:hAnsi="Calibri"/>
          <w:szCs w:val="24"/>
        </w:rPr>
        <w:t xml:space="preserve"> Smluvní strany se dohodly, že platnost Smlouvy může být ukončena:</w:t>
      </w:r>
    </w:p>
    <w:p w14:paraId="564B4D03" w14:textId="77777777" w:rsidR="008D33C5" w:rsidRDefault="008D33C5" w:rsidP="00923BE5">
      <w:pPr>
        <w:pStyle w:val="odstavecslovan1"/>
        <w:numPr>
          <w:ilvl w:val="0"/>
          <w:numId w:val="15"/>
        </w:numPr>
        <w:spacing w:before="0"/>
        <w:ind w:hanging="426"/>
        <w:rPr>
          <w:rFonts w:ascii="Calibri" w:hAnsi="Calibri"/>
          <w:szCs w:val="24"/>
        </w:rPr>
      </w:pPr>
      <w:r w:rsidRPr="00CF2CEF">
        <w:rPr>
          <w:rFonts w:ascii="Calibri" w:hAnsi="Calibri"/>
          <w:szCs w:val="24"/>
        </w:rPr>
        <w:t>Odstoupením od Smlouvy</w:t>
      </w:r>
      <w:r w:rsidR="00120777">
        <w:rPr>
          <w:rFonts w:ascii="Calibri" w:hAnsi="Calibri"/>
          <w:szCs w:val="24"/>
        </w:rPr>
        <w:t>.</w:t>
      </w:r>
    </w:p>
    <w:p w14:paraId="37BDC52C" w14:textId="77777777" w:rsidR="008D33C5" w:rsidRPr="00CF2CEF" w:rsidRDefault="000626A3" w:rsidP="00923BE5">
      <w:pPr>
        <w:pStyle w:val="odstavecslovan1"/>
        <w:numPr>
          <w:ilvl w:val="0"/>
          <w:numId w:val="15"/>
        </w:numPr>
        <w:spacing w:before="0"/>
        <w:ind w:hanging="426"/>
        <w:rPr>
          <w:rFonts w:ascii="Calibri" w:hAnsi="Calibri"/>
          <w:szCs w:val="24"/>
        </w:rPr>
      </w:pPr>
      <w:r>
        <w:rPr>
          <w:rFonts w:ascii="Calibri" w:hAnsi="Calibri"/>
          <w:szCs w:val="24"/>
        </w:rPr>
        <w:t>P</w:t>
      </w:r>
      <w:r w:rsidR="008D33C5" w:rsidRPr="00CF2CEF">
        <w:rPr>
          <w:rFonts w:ascii="Calibri" w:hAnsi="Calibri"/>
          <w:szCs w:val="24"/>
        </w:rPr>
        <w:t>ísemnou dohodou smluvních stran.</w:t>
      </w:r>
    </w:p>
    <w:p w14:paraId="0641FAF6" w14:textId="275882EA" w:rsidR="008D33C5" w:rsidRPr="00CF2CEF" w:rsidRDefault="008D33C5" w:rsidP="00776053">
      <w:pPr>
        <w:pStyle w:val="odstavecslovan1"/>
        <w:numPr>
          <w:ilvl w:val="0"/>
          <w:numId w:val="0"/>
        </w:numPr>
        <w:spacing w:before="0"/>
        <w:ind w:left="567"/>
        <w:rPr>
          <w:rFonts w:ascii="Calibri" w:hAnsi="Calibri"/>
          <w:szCs w:val="24"/>
        </w:rPr>
      </w:pPr>
      <w:r w:rsidRPr="00CF2CEF">
        <w:rPr>
          <w:rFonts w:ascii="Calibri" w:hAnsi="Calibri"/>
          <w:szCs w:val="24"/>
        </w:rPr>
        <w:t xml:space="preserve">V případě ukončení Smlouvy zůstávají i po jejím skončení v platnosti a účinnosti veškerá ujednání smluvních stran ohledně odpovědnosti </w:t>
      </w:r>
      <w:r w:rsidR="00BC750D">
        <w:rPr>
          <w:rFonts w:ascii="Calibri" w:hAnsi="Calibri"/>
          <w:szCs w:val="24"/>
        </w:rPr>
        <w:t>Dodavate</w:t>
      </w:r>
      <w:r w:rsidRPr="00CF2CEF">
        <w:rPr>
          <w:rFonts w:ascii="Calibri" w:hAnsi="Calibri"/>
          <w:szCs w:val="24"/>
        </w:rPr>
        <w:t xml:space="preserve"> za škodu, nároku na smluvní pokutu a ochrany důvěrných informací</w:t>
      </w:r>
      <w:r w:rsidR="00477CAE">
        <w:rPr>
          <w:rFonts w:ascii="Calibri" w:hAnsi="Calibri"/>
          <w:szCs w:val="24"/>
        </w:rPr>
        <w:t xml:space="preserve"> a další ustanovení a nároky, z jejichž povahy vyplývá, že mají trvat i po zániku účinosti Smlouvy.</w:t>
      </w:r>
    </w:p>
    <w:p w14:paraId="2C4557E8" w14:textId="178ABFB0" w:rsidR="006F6FB8" w:rsidRDefault="005A313A" w:rsidP="00923BE5">
      <w:pPr>
        <w:pStyle w:val="odstavecslovan1"/>
        <w:numPr>
          <w:ilvl w:val="1"/>
          <w:numId w:val="37"/>
        </w:numPr>
        <w:spacing w:before="0"/>
        <w:ind w:left="567" w:hanging="567"/>
        <w:rPr>
          <w:rFonts w:ascii="Calibri" w:hAnsi="Calibri"/>
          <w:szCs w:val="24"/>
        </w:rPr>
      </w:pPr>
      <w:r>
        <w:rPr>
          <w:rFonts w:ascii="Calibri" w:hAnsi="Calibri"/>
          <w:szCs w:val="24"/>
          <w:u w:val="single"/>
        </w:rPr>
        <w:t>Odstoupení od Smlouvy</w:t>
      </w:r>
      <w:r>
        <w:rPr>
          <w:rFonts w:ascii="Calibri" w:hAnsi="Calibri"/>
          <w:szCs w:val="24"/>
        </w:rPr>
        <w:t xml:space="preserve"> </w:t>
      </w:r>
      <w:r w:rsidR="008D33C5" w:rsidRPr="00CF2CEF">
        <w:rPr>
          <w:rFonts w:ascii="Calibri" w:hAnsi="Calibri"/>
          <w:szCs w:val="24"/>
        </w:rPr>
        <w:t>Smluvní strany se dohodly, že odstoupit od této Smlouvy je možné v případech uvedených v této Smlouvě, a dále v případě, že druhá strana podstatně porušila své povinnosti podle této Smlouvy. Takové podstatné porušení nastává v případech stanov</w:t>
      </w:r>
      <w:r w:rsidR="00E87AE6">
        <w:rPr>
          <w:rFonts w:ascii="Calibri" w:hAnsi="Calibri"/>
          <w:szCs w:val="24"/>
        </w:rPr>
        <w:t>en</w:t>
      </w:r>
      <w:r w:rsidR="008D33C5" w:rsidRPr="00CF2CEF">
        <w:rPr>
          <w:rFonts w:ascii="Calibri" w:hAnsi="Calibri"/>
          <w:szCs w:val="24"/>
        </w:rPr>
        <w:t>ých právními předpisy nebo touto Smlouvou. Podstatným porušením bude rovněž případ, kdy smluvní strana nesplní svůj závazek ani v dodatečné přiměřené lhůtě stanovené v písemné výzvě ke splnění této povinnosti</w:t>
      </w:r>
      <w:r w:rsidR="00E87AE6">
        <w:rPr>
          <w:rFonts w:ascii="Calibri" w:hAnsi="Calibri"/>
          <w:szCs w:val="24"/>
        </w:rPr>
        <w:t>,</w:t>
      </w:r>
      <w:r w:rsidR="008D33C5" w:rsidRPr="00CF2CEF">
        <w:rPr>
          <w:rFonts w:ascii="Calibri" w:hAnsi="Calibri"/>
          <w:szCs w:val="24"/>
        </w:rPr>
        <w:t xml:space="preserve"> nebo pokud bude na smluvní stranu </w:t>
      </w:r>
      <w:r w:rsidR="005C3117">
        <w:rPr>
          <w:rFonts w:ascii="Calibri" w:hAnsi="Calibri"/>
          <w:szCs w:val="24"/>
        </w:rPr>
        <w:t>pro</w:t>
      </w:r>
      <w:r w:rsidR="008D33C5" w:rsidRPr="00CF2CEF">
        <w:rPr>
          <w:rFonts w:ascii="Calibri" w:hAnsi="Calibri"/>
          <w:szCs w:val="24"/>
        </w:rPr>
        <w:t xml:space="preserve">hlášen konkurz nebo bude-li insolvenční řízení proti ní zamítnuto pro nedostatek majetku. Oznámení o odstoupení od Smlouvy musí být písemné, musí označovat okolnost, pro níž smluvní strana odstupuje od Smlouvy, a musí být doručeno druhé smluvní straně. Za řádné doručení oznámení o odstoupení od Smlouvy se považuje jeho doručení prostřednictvím </w:t>
      </w:r>
      <w:r w:rsidR="00BC750D">
        <w:rPr>
          <w:rFonts w:ascii="Calibri" w:hAnsi="Calibri"/>
          <w:szCs w:val="24"/>
        </w:rPr>
        <w:t>Dodavatel</w:t>
      </w:r>
      <w:r w:rsidR="008D33C5" w:rsidRPr="00CF2CEF">
        <w:rPr>
          <w:rFonts w:ascii="Calibri" w:hAnsi="Calibri"/>
          <w:szCs w:val="24"/>
        </w:rPr>
        <w:t>e poštovních služeb, kurýra nebo jeho doručení do datové schránky druhé smluvní strany.</w:t>
      </w:r>
    </w:p>
    <w:p w14:paraId="1F432C4B" w14:textId="4CCB9C6D" w:rsidR="008D33C5" w:rsidRPr="00CF2CEF" w:rsidRDefault="00923BE5" w:rsidP="00923BE5">
      <w:pPr>
        <w:pStyle w:val="odstavecslovan1"/>
        <w:numPr>
          <w:ilvl w:val="0"/>
          <w:numId w:val="0"/>
        </w:numPr>
        <w:spacing w:before="0"/>
        <w:ind w:left="567" w:hanging="567"/>
        <w:rPr>
          <w:rFonts w:ascii="Calibri" w:hAnsi="Calibri"/>
          <w:szCs w:val="24"/>
        </w:rPr>
      </w:pPr>
      <w:r>
        <w:rPr>
          <w:rFonts w:ascii="Calibri" w:hAnsi="Calibri"/>
          <w:szCs w:val="24"/>
        </w:rPr>
        <w:t xml:space="preserve">8.04 </w:t>
      </w:r>
      <w:r>
        <w:rPr>
          <w:rFonts w:ascii="Calibri" w:hAnsi="Calibri"/>
          <w:szCs w:val="24"/>
        </w:rPr>
        <w:tab/>
      </w:r>
      <w:r w:rsidR="008D33C5" w:rsidRPr="00CF2CEF">
        <w:rPr>
          <w:rFonts w:ascii="Calibri" w:hAnsi="Calibri"/>
          <w:szCs w:val="24"/>
          <w:u w:val="single"/>
        </w:rPr>
        <w:t>Smluvní pokuty</w:t>
      </w:r>
      <w:r w:rsidR="005A313A">
        <w:rPr>
          <w:rFonts w:ascii="Calibri" w:hAnsi="Calibri"/>
          <w:szCs w:val="24"/>
        </w:rPr>
        <w:t>.</w:t>
      </w:r>
      <w:r w:rsidR="008D33C5" w:rsidRPr="00CF2CEF">
        <w:rPr>
          <w:rFonts w:ascii="Calibri" w:hAnsi="Calibri"/>
          <w:szCs w:val="24"/>
        </w:rPr>
        <w:t xml:space="preserve"> V případě prodlení </w:t>
      </w:r>
      <w:r w:rsidR="00BC750D">
        <w:rPr>
          <w:rFonts w:ascii="Calibri" w:hAnsi="Calibri"/>
          <w:szCs w:val="24"/>
        </w:rPr>
        <w:t>Dodavate</w:t>
      </w:r>
      <w:r w:rsidR="005B2337">
        <w:rPr>
          <w:rFonts w:ascii="Calibri" w:hAnsi="Calibri"/>
          <w:szCs w:val="24"/>
        </w:rPr>
        <w:t>le</w:t>
      </w:r>
      <w:r w:rsidR="008D33C5" w:rsidRPr="00CF2CEF">
        <w:rPr>
          <w:rFonts w:ascii="Calibri" w:hAnsi="Calibri"/>
          <w:szCs w:val="24"/>
        </w:rPr>
        <w:t xml:space="preserve"> s předáním Dodávky </w:t>
      </w:r>
      <w:r w:rsidR="003A6EA7">
        <w:rPr>
          <w:rFonts w:ascii="Calibri" w:hAnsi="Calibri"/>
          <w:szCs w:val="24"/>
        </w:rPr>
        <w:t xml:space="preserve">či její části </w:t>
      </w:r>
      <w:r w:rsidR="008D33C5" w:rsidRPr="00CF2CEF">
        <w:rPr>
          <w:rFonts w:ascii="Calibri" w:hAnsi="Calibri"/>
          <w:szCs w:val="24"/>
        </w:rPr>
        <w:t xml:space="preserve">oproti termínu stanovenému v odst. </w:t>
      </w:r>
      <w:r w:rsidR="008D33C5" w:rsidRPr="006538CF">
        <w:rPr>
          <w:rFonts w:ascii="Calibri" w:hAnsi="Calibri"/>
          <w:szCs w:val="24"/>
        </w:rPr>
        <w:t>2.01</w:t>
      </w:r>
      <w:r w:rsidR="006538CF" w:rsidRPr="006538CF">
        <w:rPr>
          <w:rFonts w:ascii="Calibri" w:hAnsi="Calibri"/>
          <w:szCs w:val="24"/>
        </w:rPr>
        <w:t xml:space="preserve"> </w:t>
      </w:r>
      <w:r w:rsidR="008D33C5" w:rsidRPr="006538CF">
        <w:rPr>
          <w:rFonts w:ascii="Calibri" w:hAnsi="Calibri"/>
          <w:szCs w:val="24"/>
        </w:rPr>
        <w:t>této</w:t>
      </w:r>
      <w:r w:rsidR="008D33C5" w:rsidRPr="00CF2CEF">
        <w:rPr>
          <w:rFonts w:ascii="Calibri" w:hAnsi="Calibri"/>
          <w:szCs w:val="24"/>
        </w:rPr>
        <w:t xml:space="preserve"> Smlouvy se sjednává smluvní pokuta ve výši 0,2% z konečné </w:t>
      </w:r>
      <w:r w:rsidR="003A6EA7">
        <w:rPr>
          <w:rFonts w:ascii="Calibri" w:hAnsi="Calibri"/>
          <w:szCs w:val="24"/>
        </w:rPr>
        <w:t xml:space="preserve">celkové </w:t>
      </w:r>
      <w:r w:rsidR="008D33C5" w:rsidRPr="00CF2CEF">
        <w:rPr>
          <w:rFonts w:ascii="Calibri" w:hAnsi="Calibri"/>
          <w:szCs w:val="24"/>
        </w:rPr>
        <w:t>ceny Dodávky</w:t>
      </w:r>
      <w:r w:rsidR="003A6EA7">
        <w:rPr>
          <w:rFonts w:ascii="Calibri" w:hAnsi="Calibri"/>
          <w:szCs w:val="24"/>
        </w:rPr>
        <w:t xml:space="preserve"> a Služeb</w:t>
      </w:r>
      <w:r w:rsidR="008D33C5" w:rsidRPr="00CF2CEF">
        <w:rPr>
          <w:rFonts w:ascii="Calibri" w:hAnsi="Calibri"/>
          <w:szCs w:val="24"/>
        </w:rPr>
        <w:t xml:space="preserve"> za každý započatý den prodlení. </w:t>
      </w:r>
      <w:r w:rsidR="00E641B5">
        <w:rPr>
          <w:rFonts w:ascii="Calibri" w:hAnsi="Calibri"/>
          <w:szCs w:val="24"/>
        </w:rPr>
        <w:t xml:space="preserve">Při nedodržení smluveného termínu pro odstranění vad a nedodělků na základě práva ze </w:t>
      </w:r>
      <w:r w:rsidR="003A1EBF">
        <w:rPr>
          <w:rFonts w:ascii="Calibri" w:hAnsi="Calibri"/>
          <w:szCs w:val="24"/>
        </w:rPr>
        <w:t>z</w:t>
      </w:r>
      <w:r w:rsidR="00E641B5">
        <w:rPr>
          <w:rFonts w:ascii="Calibri" w:hAnsi="Calibri"/>
          <w:szCs w:val="24"/>
        </w:rPr>
        <w:t xml:space="preserve">áruky nebo </w:t>
      </w:r>
      <w:r w:rsidR="00E641B5">
        <w:rPr>
          <w:rFonts w:ascii="Calibri" w:hAnsi="Calibri"/>
          <w:szCs w:val="24"/>
        </w:rPr>
        <w:lastRenderedPageBreak/>
        <w:t xml:space="preserve">z vadného plnění, se sjednává smluvní pokuta ve výši 3.000,- Kč za každý i započatý den prodlení, účtováno jednotlivě za každý nedodělek či vadu na zjištěný případ. </w:t>
      </w:r>
      <w:r w:rsidR="00086713">
        <w:rPr>
          <w:rFonts w:ascii="Calibri" w:hAnsi="Calibri"/>
          <w:szCs w:val="24"/>
        </w:rPr>
        <w:t xml:space="preserve">V případě prodlení s poskytováním Služeb vzniká Objednateli nárok na smluvní pokutu ve výši </w:t>
      </w:r>
      <w:r w:rsidR="005B2337">
        <w:rPr>
          <w:rFonts w:ascii="Calibri" w:hAnsi="Calibri"/>
          <w:szCs w:val="24"/>
        </w:rPr>
        <w:t xml:space="preserve">3000,- </w:t>
      </w:r>
      <w:r w:rsidR="00086713">
        <w:rPr>
          <w:rFonts w:ascii="Calibri" w:hAnsi="Calibri"/>
          <w:szCs w:val="24"/>
        </w:rPr>
        <w:t xml:space="preserve">Kč za každý den prodlení. </w:t>
      </w:r>
      <w:r w:rsidR="003A1EBF" w:rsidRPr="008620F5">
        <w:rPr>
          <w:rFonts w:ascii="Calibri" w:hAnsi="Calibri"/>
          <w:szCs w:val="24"/>
        </w:rPr>
        <w:t xml:space="preserve">V případě porušení povinnosti </w:t>
      </w:r>
      <w:r w:rsidR="003A1EBF">
        <w:rPr>
          <w:rFonts w:ascii="Calibri" w:hAnsi="Calibri"/>
          <w:szCs w:val="24"/>
        </w:rPr>
        <w:t>k ochraně důvěrných informací z</w:t>
      </w:r>
      <w:r w:rsidR="003A1EBF" w:rsidRPr="008620F5">
        <w:rPr>
          <w:rFonts w:ascii="Calibri" w:hAnsi="Calibri"/>
          <w:szCs w:val="24"/>
        </w:rPr>
        <w:t xml:space="preserve">e strany </w:t>
      </w:r>
      <w:r w:rsidR="003A1EBF">
        <w:rPr>
          <w:rFonts w:ascii="Calibri" w:hAnsi="Calibri"/>
          <w:szCs w:val="24"/>
        </w:rPr>
        <w:t>Dodavatele</w:t>
      </w:r>
      <w:r w:rsidR="003A1EBF" w:rsidRPr="008620F5">
        <w:rPr>
          <w:rFonts w:ascii="Calibri" w:hAnsi="Calibri"/>
          <w:szCs w:val="24"/>
        </w:rPr>
        <w:t xml:space="preserve"> je </w:t>
      </w:r>
      <w:r w:rsidR="003A1EBF">
        <w:rPr>
          <w:rFonts w:ascii="Calibri" w:hAnsi="Calibri"/>
          <w:szCs w:val="24"/>
        </w:rPr>
        <w:t>Dodavatel</w:t>
      </w:r>
      <w:r w:rsidR="003A1EBF" w:rsidRPr="008620F5">
        <w:rPr>
          <w:rFonts w:ascii="Calibri" w:hAnsi="Calibri"/>
          <w:szCs w:val="24"/>
        </w:rPr>
        <w:t xml:space="preserve"> povinen uhradit </w:t>
      </w:r>
      <w:r w:rsidR="003A1EBF">
        <w:rPr>
          <w:rFonts w:ascii="Calibri" w:hAnsi="Calibri"/>
          <w:szCs w:val="24"/>
        </w:rPr>
        <w:t>Objednateli</w:t>
      </w:r>
      <w:r w:rsidR="003A1EBF" w:rsidRPr="008620F5">
        <w:rPr>
          <w:rFonts w:ascii="Calibri" w:hAnsi="Calibri"/>
          <w:szCs w:val="24"/>
        </w:rPr>
        <w:t xml:space="preserve"> smluvní pokut</w:t>
      </w:r>
      <w:r w:rsidR="003A1EBF">
        <w:rPr>
          <w:rFonts w:ascii="Calibri" w:hAnsi="Calibri"/>
          <w:szCs w:val="24"/>
        </w:rPr>
        <w:t>u</w:t>
      </w:r>
      <w:r w:rsidR="003A1EBF" w:rsidRPr="008620F5">
        <w:rPr>
          <w:rFonts w:ascii="Calibri" w:hAnsi="Calibri"/>
          <w:szCs w:val="24"/>
        </w:rPr>
        <w:t xml:space="preserve"> ve výši 200.000,- Kč za každý jednotlivý případ porušení povinnosti.</w:t>
      </w:r>
      <w:r w:rsidR="003A1EBF">
        <w:rPr>
          <w:rFonts w:ascii="Calibri" w:hAnsi="Calibri"/>
          <w:szCs w:val="24"/>
        </w:rPr>
        <w:t xml:space="preserve"> </w:t>
      </w:r>
      <w:r w:rsidR="00E641B5">
        <w:rPr>
          <w:rFonts w:ascii="Calibri" w:hAnsi="Calibri"/>
          <w:szCs w:val="24"/>
        </w:rPr>
        <w:t>Vznikem nároku na smluvní pokutu ani jejím zaplacením není dotčen nárok na náhradu škody vzniklé porušením povinnosti, za niž byla smluvní pokuta sjednána. Smluvní pokuta či úrok podle této Smlou</w:t>
      </w:r>
      <w:r w:rsidR="006538CF">
        <w:rPr>
          <w:rFonts w:ascii="Calibri" w:hAnsi="Calibri"/>
          <w:szCs w:val="24"/>
        </w:rPr>
        <w:t>v</w:t>
      </w:r>
      <w:r w:rsidR="00E641B5">
        <w:rPr>
          <w:rFonts w:ascii="Calibri" w:hAnsi="Calibri"/>
          <w:szCs w:val="24"/>
        </w:rPr>
        <w:t>y jsou splatné třetí den ode dne následujícího po doručení výzvy k úhradě druhé Smluvní straně.</w:t>
      </w:r>
    </w:p>
    <w:p w14:paraId="6F06F509" w14:textId="77777777" w:rsidR="008D33C5" w:rsidRPr="00CF2CEF" w:rsidRDefault="00923BE5" w:rsidP="00923BE5">
      <w:pPr>
        <w:pStyle w:val="odstavecslovan1"/>
        <w:numPr>
          <w:ilvl w:val="0"/>
          <w:numId w:val="0"/>
        </w:numPr>
        <w:spacing w:before="0"/>
        <w:ind w:left="567" w:hanging="567"/>
        <w:rPr>
          <w:rFonts w:ascii="Calibri" w:hAnsi="Calibri"/>
          <w:szCs w:val="24"/>
        </w:rPr>
      </w:pPr>
      <w:r w:rsidRPr="00923BE5">
        <w:rPr>
          <w:rFonts w:ascii="Calibri" w:hAnsi="Calibri"/>
          <w:szCs w:val="24"/>
        </w:rPr>
        <w:t xml:space="preserve">8.05 </w:t>
      </w:r>
      <w:r>
        <w:rPr>
          <w:rFonts w:ascii="Calibri" w:hAnsi="Calibri"/>
          <w:szCs w:val="24"/>
        </w:rPr>
        <w:tab/>
      </w:r>
      <w:r w:rsidR="008D33C5" w:rsidRPr="00CF2CEF">
        <w:rPr>
          <w:rFonts w:ascii="Calibri" w:hAnsi="Calibri"/>
          <w:szCs w:val="24"/>
          <w:u w:val="single"/>
        </w:rPr>
        <w:t>Oprávněné osoby</w:t>
      </w:r>
      <w:r w:rsidR="005A313A">
        <w:rPr>
          <w:rFonts w:ascii="Calibri" w:hAnsi="Calibri"/>
          <w:szCs w:val="24"/>
        </w:rPr>
        <w:t>.</w:t>
      </w:r>
      <w:r w:rsidR="008D33C5" w:rsidRPr="00CF2CEF">
        <w:rPr>
          <w:rFonts w:ascii="Calibri" w:hAnsi="Calibri"/>
          <w:szCs w:val="24"/>
        </w:rPr>
        <w:t xml:space="preserve"> Oprávněnými osobami smluvních stran pro jednání v záležitostech plnění této Smlouvy jsou tyto osoby:</w:t>
      </w:r>
    </w:p>
    <w:p w14:paraId="78F35885" w14:textId="77777777" w:rsidR="007E4B98" w:rsidRDefault="007E4B98" w:rsidP="00DB2E8B">
      <w:pPr>
        <w:pStyle w:val="odstavecslovan1"/>
        <w:numPr>
          <w:ilvl w:val="0"/>
          <w:numId w:val="0"/>
        </w:numPr>
        <w:spacing w:before="0"/>
        <w:ind w:left="567"/>
        <w:rPr>
          <w:rFonts w:ascii="Calibri" w:hAnsi="Calibri"/>
          <w:szCs w:val="24"/>
          <w:u w:val="single"/>
        </w:rPr>
      </w:pPr>
    </w:p>
    <w:p w14:paraId="2A97E911" w14:textId="146F73F5" w:rsidR="00C426D6" w:rsidRPr="005A313A" w:rsidRDefault="008D33C5" w:rsidP="00DB2E8B">
      <w:pPr>
        <w:pStyle w:val="odstavecslovan1"/>
        <w:numPr>
          <w:ilvl w:val="0"/>
          <w:numId w:val="0"/>
        </w:numPr>
        <w:spacing w:before="0"/>
        <w:ind w:left="567"/>
        <w:rPr>
          <w:rFonts w:ascii="Calibri" w:hAnsi="Calibri"/>
          <w:szCs w:val="24"/>
          <w:u w:val="single"/>
        </w:rPr>
      </w:pPr>
      <w:r w:rsidRPr="005A313A">
        <w:rPr>
          <w:rFonts w:ascii="Calibri" w:hAnsi="Calibri"/>
          <w:szCs w:val="24"/>
          <w:u w:val="single"/>
        </w:rPr>
        <w:t xml:space="preserve">Za </w:t>
      </w:r>
      <w:r w:rsidR="00E87F2F">
        <w:rPr>
          <w:rFonts w:ascii="Calibri" w:hAnsi="Calibri"/>
          <w:szCs w:val="24"/>
          <w:u w:val="single"/>
        </w:rPr>
        <w:t>Objednatele</w:t>
      </w:r>
      <w:r w:rsidR="00A749D8" w:rsidRPr="005A313A">
        <w:rPr>
          <w:rFonts w:ascii="Calibri" w:hAnsi="Calibri"/>
          <w:szCs w:val="24"/>
          <w:u w:val="single"/>
        </w:rPr>
        <w:t>:</w:t>
      </w:r>
    </w:p>
    <w:p w14:paraId="20D509AB" w14:textId="77777777" w:rsidR="008D33C5" w:rsidRPr="00CF2CEF" w:rsidRDefault="008D33C5" w:rsidP="00DB2E8B">
      <w:pPr>
        <w:pStyle w:val="odstavecslovan1"/>
        <w:numPr>
          <w:ilvl w:val="0"/>
          <w:numId w:val="0"/>
        </w:numPr>
        <w:spacing w:before="0"/>
        <w:ind w:left="28" w:firstLine="539"/>
        <w:rPr>
          <w:rFonts w:ascii="Calibri" w:hAnsi="Calibri"/>
          <w:szCs w:val="24"/>
        </w:rPr>
      </w:pPr>
      <w:r w:rsidRPr="00CF2CEF">
        <w:rPr>
          <w:rFonts w:ascii="Calibri" w:hAnsi="Calibri"/>
          <w:szCs w:val="24"/>
        </w:rPr>
        <w:t>Jednání ve věcech technických</w:t>
      </w:r>
      <w:r w:rsidR="00A749D8">
        <w:rPr>
          <w:rFonts w:ascii="Calibri" w:hAnsi="Calibri"/>
          <w:szCs w:val="24"/>
        </w:rPr>
        <w:t>:</w:t>
      </w:r>
      <w:r w:rsidRPr="00CF2CEF">
        <w:rPr>
          <w:rFonts w:ascii="Calibri" w:hAnsi="Calibri"/>
          <w:szCs w:val="24"/>
        </w:rPr>
        <w:t xml:space="preserve">  </w:t>
      </w:r>
    </w:p>
    <w:p w14:paraId="27E0AC74" w14:textId="5BDC866D" w:rsidR="00861946" w:rsidRPr="00376F27" w:rsidRDefault="000B7DED" w:rsidP="00D047C5">
      <w:pPr>
        <w:pStyle w:val="odstavecslovan1"/>
        <w:numPr>
          <w:ilvl w:val="0"/>
          <w:numId w:val="0"/>
        </w:numPr>
        <w:spacing w:before="0"/>
        <w:ind w:left="567"/>
        <w:jc w:val="left"/>
        <w:rPr>
          <w:rFonts w:ascii="Calibri" w:hAnsi="Calibri"/>
          <w:szCs w:val="24"/>
        </w:rPr>
      </w:pPr>
      <w:r>
        <w:rPr>
          <w:rFonts w:ascii="Calibri" w:hAnsi="Calibri"/>
          <w:szCs w:val="24"/>
        </w:rPr>
        <w:t>XXXXXXXXXXXXXX</w:t>
      </w:r>
      <w:r w:rsidR="00D047C5" w:rsidRPr="00376F27">
        <w:rPr>
          <w:rFonts w:ascii="Calibri" w:hAnsi="Calibri"/>
          <w:szCs w:val="24"/>
        </w:rPr>
        <w:t xml:space="preserve">, </w:t>
      </w:r>
      <w:r w:rsidR="0088462B" w:rsidRPr="00376F27">
        <w:rPr>
          <w:rFonts w:ascii="Calibri" w:hAnsi="Calibri"/>
          <w:szCs w:val="24"/>
        </w:rPr>
        <w:t>tel.: +</w:t>
      </w:r>
      <w:r>
        <w:rPr>
          <w:rFonts w:ascii="Calibri" w:hAnsi="Calibri"/>
          <w:szCs w:val="24"/>
        </w:rPr>
        <w:t>XXXXXXXXXXXX</w:t>
      </w:r>
      <w:r w:rsidR="0088462B" w:rsidRPr="00376F27">
        <w:rPr>
          <w:rFonts w:ascii="Calibri" w:hAnsi="Calibri"/>
          <w:szCs w:val="24"/>
        </w:rPr>
        <w:t xml:space="preserve">, </w:t>
      </w:r>
      <w:r w:rsidR="00D047C5" w:rsidRPr="00376F27">
        <w:rPr>
          <w:rFonts w:ascii="Calibri" w:hAnsi="Calibri"/>
          <w:szCs w:val="24"/>
        </w:rPr>
        <w:t>e</w:t>
      </w:r>
      <w:r w:rsidR="00A749D8" w:rsidRPr="00376F27">
        <w:rPr>
          <w:rFonts w:ascii="Calibri" w:hAnsi="Calibri"/>
          <w:szCs w:val="24"/>
        </w:rPr>
        <w:t>-</w:t>
      </w:r>
      <w:r w:rsidR="00D047C5" w:rsidRPr="00376F27">
        <w:rPr>
          <w:rFonts w:ascii="Calibri" w:hAnsi="Calibri"/>
          <w:szCs w:val="24"/>
        </w:rPr>
        <w:t>mail:</w:t>
      </w:r>
      <w:r w:rsidR="00DB2E8B" w:rsidRPr="00376F27">
        <w:rPr>
          <w:rFonts w:ascii="Calibri" w:hAnsi="Calibri"/>
          <w:szCs w:val="24"/>
        </w:rPr>
        <w:t xml:space="preserve"> </w:t>
      </w:r>
      <w:hyperlink r:id="rId13" w:history="1">
        <w:r w:rsidR="0094368A">
          <w:rPr>
            <w:rStyle w:val="Hypertextovodkaz"/>
            <w:rFonts w:ascii="Calibri" w:hAnsi="Calibri"/>
            <w:szCs w:val="24"/>
          </w:rPr>
          <w:t>XXXXXXXXXXXXXXXXXX</w:t>
        </w:r>
      </w:hyperlink>
      <w:r w:rsidR="00861946" w:rsidRPr="00376F27">
        <w:rPr>
          <w:rFonts w:ascii="Calibri" w:hAnsi="Calibri"/>
          <w:szCs w:val="24"/>
        </w:rPr>
        <w:t>,</w:t>
      </w:r>
    </w:p>
    <w:p w14:paraId="7144B4FB" w14:textId="33000065" w:rsidR="009931CC" w:rsidRPr="00CF2CEF" w:rsidRDefault="00931DFA" w:rsidP="00D047C5">
      <w:pPr>
        <w:pStyle w:val="odstavecslovan1"/>
        <w:numPr>
          <w:ilvl w:val="0"/>
          <w:numId w:val="0"/>
        </w:numPr>
        <w:spacing w:before="0"/>
        <w:ind w:left="567"/>
        <w:jc w:val="left"/>
        <w:rPr>
          <w:rFonts w:ascii="Calibri" w:hAnsi="Calibri"/>
          <w:szCs w:val="24"/>
        </w:rPr>
      </w:pPr>
      <w:r>
        <w:rPr>
          <w:rFonts w:ascii="Calibri" w:hAnsi="Calibri"/>
          <w:szCs w:val="24"/>
        </w:rPr>
        <w:t>XXXXXXXXX</w:t>
      </w:r>
      <w:r w:rsidR="00861946" w:rsidRPr="00376F27">
        <w:rPr>
          <w:rFonts w:ascii="Calibri" w:hAnsi="Calibri"/>
          <w:szCs w:val="24"/>
        </w:rPr>
        <w:t>, tel.: +</w:t>
      </w:r>
      <w:r w:rsidR="002E7968">
        <w:rPr>
          <w:rFonts w:ascii="Calibri" w:hAnsi="Calibri"/>
          <w:szCs w:val="24"/>
        </w:rPr>
        <w:t>XXXXXXXXXXXX</w:t>
      </w:r>
      <w:r w:rsidR="00861946" w:rsidRPr="00376F27">
        <w:rPr>
          <w:rFonts w:ascii="Calibri" w:hAnsi="Calibri"/>
          <w:szCs w:val="24"/>
        </w:rPr>
        <w:t>, e-mail:</w:t>
      </w:r>
      <w:r w:rsidR="009931CC" w:rsidRPr="00376F27" w:rsidDel="009931CC">
        <w:rPr>
          <w:rFonts w:ascii="Calibri" w:hAnsi="Calibri"/>
          <w:szCs w:val="24"/>
        </w:rPr>
        <w:t xml:space="preserve"> </w:t>
      </w:r>
      <w:hyperlink r:id="rId14" w:history="1">
        <w:r w:rsidR="00651360">
          <w:rPr>
            <w:rStyle w:val="Hypertextovodkaz"/>
            <w:rFonts w:ascii="Calibri" w:hAnsi="Calibri"/>
            <w:szCs w:val="24"/>
          </w:rPr>
          <w:t>XXXXXXXXXXXXXXXX</w:t>
        </w:r>
      </w:hyperlink>
    </w:p>
    <w:p w14:paraId="73DFEF07" w14:textId="22842E4F" w:rsidR="008D33C5" w:rsidRPr="005A313A" w:rsidRDefault="008D33C5" w:rsidP="00DB2E8B">
      <w:pPr>
        <w:pStyle w:val="odstavecslovan1"/>
        <w:numPr>
          <w:ilvl w:val="0"/>
          <w:numId w:val="0"/>
        </w:numPr>
        <w:spacing w:before="0"/>
        <w:ind w:left="28" w:firstLine="539"/>
        <w:rPr>
          <w:rFonts w:ascii="Calibri" w:hAnsi="Calibri"/>
          <w:szCs w:val="24"/>
          <w:u w:val="single"/>
        </w:rPr>
      </w:pPr>
      <w:r w:rsidRPr="005A313A">
        <w:rPr>
          <w:rFonts w:ascii="Calibri" w:hAnsi="Calibri"/>
          <w:szCs w:val="24"/>
          <w:u w:val="single"/>
        </w:rPr>
        <w:t xml:space="preserve">Za </w:t>
      </w:r>
      <w:r w:rsidR="00BC750D">
        <w:rPr>
          <w:rFonts w:ascii="Calibri" w:hAnsi="Calibri"/>
          <w:szCs w:val="24"/>
          <w:u w:val="single"/>
        </w:rPr>
        <w:t>Dodavatel</w:t>
      </w:r>
      <w:r w:rsidR="005E5585">
        <w:rPr>
          <w:rFonts w:ascii="Calibri" w:hAnsi="Calibri"/>
          <w:szCs w:val="24"/>
          <w:u w:val="single"/>
        </w:rPr>
        <w:t>e</w:t>
      </w:r>
      <w:r w:rsidRPr="005A313A">
        <w:rPr>
          <w:rFonts w:ascii="Calibri" w:hAnsi="Calibri"/>
          <w:szCs w:val="24"/>
          <w:u w:val="single"/>
        </w:rPr>
        <w:t>:</w:t>
      </w:r>
    </w:p>
    <w:p w14:paraId="70E1C478" w14:textId="77777777" w:rsidR="008D33C5" w:rsidRPr="00CF2CEF" w:rsidRDefault="008D33C5" w:rsidP="008D33C5">
      <w:pPr>
        <w:pStyle w:val="odstavecslovan1"/>
        <w:numPr>
          <w:ilvl w:val="0"/>
          <w:numId w:val="0"/>
        </w:numPr>
        <w:spacing w:before="0"/>
        <w:ind w:left="567"/>
        <w:rPr>
          <w:rFonts w:ascii="Calibri" w:hAnsi="Calibri"/>
          <w:szCs w:val="24"/>
        </w:rPr>
      </w:pPr>
      <w:r w:rsidRPr="00CF2CEF">
        <w:rPr>
          <w:rFonts w:ascii="Calibri" w:hAnsi="Calibri"/>
          <w:szCs w:val="24"/>
        </w:rPr>
        <w:t>Jednání ve věcech technických</w:t>
      </w:r>
      <w:r w:rsidR="00A749D8">
        <w:rPr>
          <w:rFonts w:ascii="Calibri" w:hAnsi="Calibri"/>
          <w:szCs w:val="24"/>
        </w:rPr>
        <w:t>:</w:t>
      </w:r>
      <w:r w:rsidRPr="00CF2CEF">
        <w:rPr>
          <w:rFonts w:ascii="Calibri" w:hAnsi="Calibri"/>
          <w:szCs w:val="24"/>
        </w:rPr>
        <w:t xml:space="preserve">  </w:t>
      </w:r>
    </w:p>
    <w:p w14:paraId="649400A5" w14:textId="142256E4" w:rsidR="00434415" w:rsidRDefault="009C1B3A" w:rsidP="00434415">
      <w:pPr>
        <w:pStyle w:val="odstavecslovan1"/>
        <w:numPr>
          <w:ilvl w:val="0"/>
          <w:numId w:val="0"/>
        </w:numPr>
        <w:ind w:left="567"/>
        <w:rPr>
          <w:rFonts w:ascii="Calibri" w:hAnsi="Calibri"/>
        </w:rPr>
      </w:pPr>
      <w:r>
        <w:rPr>
          <w:rFonts w:ascii="Calibri" w:hAnsi="Calibri"/>
        </w:rPr>
        <w:t>XXXXXXXXXXXXXXXX</w:t>
      </w:r>
      <w:r w:rsidR="00434415" w:rsidRPr="00434415">
        <w:rPr>
          <w:rFonts w:ascii="Calibri" w:hAnsi="Calibri"/>
        </w:rPr>
        <w:t>, tel.: +</w:t>
      </w:r>
      <w:r w:rsidR="00931DFA">
        <w:rPr>
          <w:rFonts w:ascii="Calibri" w:hAnsi="Calibri"/>
        </w:rPr>
        <w:t>XXXXXXXXXXXX</w:t>
      </w:r>
      <w:r w:rsidR="00434415" w:rsidRPr="00434415">
        <w:rPr>
          <w:rFonts w:ascii="Calibri" w:hAnsi="Calibri"/>
        </w:rPr>
        <w:t xml:space="preserve">, e-mail: </w:t>
      </w:r>
      <w:hyperlink r:id="rId15" w:history="1">
        <w:r w:rsidR="00931DFA">
          <w:rPr>
            <w:rStyle w:val="Hypertextovodkaz"/>
            <w:rFonts w:ascii="Calibri" w:hAnsi="Calibri"/>
          </w:rPr>
          <w:t>XXXXXXXXXXXXXXXXXX</w:t>
        </w:r>
      </w:hyperlink>
    </w:p>
    <w:p w14:paraId="0DB37127" w14:textId="2B366879" w:rsidR="00560458" w:rsidRPr="00434415" w:rsidRDefault="00560458" w:rsidP="00560458">
      <w:pPr>
        <w:pStyle w:val="odstavecslovan1"/>
        <w:numPr>
          <w:ilvl w:val="0"/>
          <w:numId w:val="0"/>
        </w:numPr>
        <w:ind w:left="28" w:firstLine="539"/>
        <w:rPr>
          <w:rFonts w:ascii="Calibri" w:hAnsi="Calibri"/>
        </w:rPr>
      </w:pPr>
      <w:r w:rsidRPr="00434415">
        <w:rPr>
          <w:rFonts w:ascii="Calibri" w:hAnsi="Calibri"/>
        </w:rPr>
        <w:t>Telefonní číslo Dodavatele pro hlášení závad: +</w:t>
      </w:r>
      <w:r w:rsidR="00931DFA">
        <w:rPr>
          <w:rFonts w:ascii="Calibri" w:hAnsi="Calibri"/>
        </w:rPr>
        <w:t>XXXXXXXXXXXX</w:t>
      </w:r>
      <w:r w:rsidRPr="00434415">
        <w:rPr>
          <w:rFonts w:ascii="Calibri" w:hAnsi="Calibri"/>
        </w:rPr>
        <w:t xml:space="preserve"> </w:t>
      </w:r>
    </w:p>
    <w:p w14:paraId="380893C6" w14:textId="181D6D88" w:rsidR="00560458" w:rsidRDefault="00560458" w:rsidP="00560458">
      <w:pPr>
        <w:pStyle w:val="odstavecslovan1"/>
        <w:numPr>
          <w:ilvl w:val="0"/>
          <w:numId w:val="0"/>
        </w:numPr>
        <w:spacing w:before="0"/>
        <w:ind w:left="567"/>
        <w:jc w:val="left"/>
        <w:rPr>
          <w:rFonts w:ascii="Calibri" w:hAnsi="Calibri"/>
          <w:szCs w:val="24"/>
        </w:rPr>
      </w:pPr>
      <w:r w:rsidRPr="00434415">
        <w:rPr>
          <w:rFonts w:ascii="Calibri" w:hAnsi="Calibri"/>
          <w:szCs w:val="24"/>
        </w:rPr>
        <w:t xml:space="preserve">E-mail Dodavatele pro hlášení závad: </w:t>
      </w:r>
      <w:hyperlink r:id="rId16" w:history="1">
        <w:r w:rsidR="00931DFA">
          <w:rPr>
            <w:rStyle w:val="Hypertextovodkaz"/>
            <w:rFonts w:ascii="Calibri" w:hAnsi="Calibri"/>
            <w:szCs w:val="24"/>
          </w:rPr>
          <w:t>XXXXXXXXXXXXXXXXXX</w:t>
        </w:r>
      </w:hyperlink>
    </w:p>
    <w:p w14:paraId="53279FD9" w14:textId="77777777" w:rsidR="00560458" w:rsidRDefault="00560458" w:rsidP="00560458">
      <w:pPr>
        <w:pStyle w:val="odstavecslovan1"/>
        <w:numPr>
          <w:ilvl w:val="0"/>
          <w:numId w:val="0"/>
        </w:numPr>
        <w:spacing w:before="0"/>
        <w:ind w:left="567"/>
        <w:jc w:val="left"/>
        <w:rPr>
          <w:rFonts w:ascii="Calibri" w:hAnsi="Calibri"/>
          <w:szCs w:val="24"/>
        </w:rPr>
      </w:pPr>
    </w:p>
    <w:p w14:paraId="6E025268" w14:textId="74C66FDE" w:rsidR="008D33C5" w:rsidRPr="00CF2CEF" w:rsidRDefault="008D33C5" w:rsidP="00923BE5">
      <w:pPr>
        <w:pStyle w:val="odstavecslovan1"/>
        <w:numPr>
          <w:ilvl w:val="1"/>
          <w:numId w:val="39"/>
        </w:numPr>
        <w:spacing w:before="0"/>
        <w:ind w:left="567" w:hanging="567"/>
        <w:rPr>
          <w:rFonts w:ascii="Calibri" w:hAnsi="Calibri"/>
          <w:szCs w:val="24"/>
        </w:rPr>
      </w:pPr>
      <w:r w:rsidRPr="00CF2CEF">
        <w:rPr>
          <w:rFonts w:ascii="Calibri" w:hAnsi="Calibri"/>
          <w:szCs w:val="24"/>
          <w:u w:val="single"/>
        </w:rPr>
        <w:t>Postupitelnost</w:t>
      </w:r>
      <w:r w:rsidR="005A313A">
        <w:rPr>
          <w:rFonts w:ascii="Calibri" w:hAnsi="Calibri"/>
          <w:szCs w:val="24"/>
        </w:rPr>
        <w:t>.</w:t>
      </w:r>
      <w:r w:rsidRPr="00CF2CEF">
        <w:rPr>
          <w:rFonts w:ascii="Calibri" w:hAnsi="Calibri"/>
          <w:szCs w:val="24"/>
        </w:rPr>
        <w:t xml:space="preserve"> </w:t>
      </w:r>
      <w:r w:rsidR="00BC750D">
        <w:rPr>
          <w:rFonts w:ascii="Calibri" w:hAnsi="Calibri"/>
          <w:szCs w:val="24"/>
        </w:rPr>
        <w:t>Dodavatel</w:t>
      </w:r>
      <w:r w:rsidRPr="00CF2CEF">
        <w:rPr>
          <w:rFonts w:ascii="Calibri" w:hAnsi="Calibri"/>
          <w:szCs w:val="24"/>
        </w:rPr>
        <w:t xml:space="preserve"> není oprávněn postoupit jakákoli svá práva a převádět povinnosti z této Smlouvy na třetí osobu bez předchozího písemného souhlasu </w:t>
      </w:r>
      <w:r w:rsidR="00E87F2F">
        <w:rPr>
          <w:rFonts w:ascii="Calibri" w:hAnsi="Calibri"/>
          <w:szCs w:val="24"/>
        </w:rPr>
        <w:t>Objednatele</w:t>
      </w:r>
      <w:r w:rsidRPr="00CF2CEF">
        <w:rPr>
          <w:rFonts w:ascii="Calibri" w:hAnsi="Calibri"/>
          <w:szCs w:val="24"/>
        </w:rPr>
        <w:t>, a to ani částečně.</w:t>
      </w:r>
    </w:p>
    <w:p w14:paraId="6A206274" w14:textId="1A37D588" w:rsidR="008D33C5" w:rsidRPr="00CF2CEF" w:rsidRDefault="008D33C5" w:rsidP="67289F47">
      <w:pPr>
        <w:pStyle w:val="odstavecslovan1"/>
        <w:spacing w:before="0"/>
        <w:ind w:left="567" w:hanging="567"/>
        <w:rPr>
          <w:rFonts w:ascii="Calibri" w:hAnsi="Calibri"/>
        </w:rPr>
      </w:pPr>
      <w:r w:rsidRPr="67289F47">
        <w:rPr>
          <w:rFonts w:ascii="Calibri" w:hAnsi="Calibri"/>
          <w:u w:val="single"/>
        </w:rPr>
        <w:t>Započtení</w:t>
      </w:r>
      <w:r w:rsidR="005A313A" w:rsidRPr="67289F47">
        <w:rPr>
          <w:rFonts w:ascii="Calibri" w:hAnsi="Calibri"/>
        </w:rPr>
        <w:t>.</w:t>
      </w:r>
      <w:r w:rsidRPr="67289F47">
        <w:rPr>
          <w:rFonts w:ascii="Calibri" w:hAnsi="Calibri"/>
        </w:rPr>
        <w:t xml:space="preserve"> Smluvní strany se výslovně a neodvolatelně dohodly, že </w:t>
      </w:r>
      <w:r w:rsidR="00BC750D" w:rsidRPr="67289F47">
        <w:rPr>
          <w:rFonts w:ascii="Calibri" w:hAnsi="Calibri"/>
        </w:rPr>
        <w:t>Dodavatel</w:t>
      </w:r>
      <w:r w:rsidRPr="67289F47">
        <w:rPr>
          <w:rFonts w:ascii="Calibri" w:hAnsi="Calibri"/>
        </w:rPr>
        <w:t xml:space="preserve"> není oprávněn započíst jakékoli své pohledávky za </w:t>
      </w:r>
      <w:r w:rsidR="00E87F2F" w:rsidRPr="67289F47">
        <w:rPr>
          <w:rFonts w:ascii="Calibri" w:hAnsi="Calibri"/>
        </w:rPr>
        <w:t>Objednatelem</w:t>
      </w:r>
      <w:r w:rsidRPr="67289F47">
        <w:rPr>
          <w:rFonts w:ascii="Calibri" w:hAnsi="Calibri"/>
        </w:rPr>
        <w:t xml:space="preserve"> proti pohledávkám </w:t>
      </w:r>
      <w:r w:rsidR="00E87F2F" w:rsidRPr="67289F47">
        <w:rPr>
          <w:rFonts w:ascii="Calibri" w:hAnsi="Calibri"/>
        </w:rPr>
        <w:t>Objednatele</w:t>
      </w:r>
      <w:r w:rsidRPr="67289F47">
        <w:rPr>
          <w:rFonts w:ascii="Calibri" w:hAnsi="Calibri"/>
        </w:rPr>
        <w:t xml:space="preserve"> za </w:t>
      </w:r>
      <w:r w:rsidR="00BC750D" w:rsidRPr="67289F47">
        <w:rPr>
          <w:rFonts w:ascii="Calibri" w:hAnsi="Calibri"/>
        </w:rPr>
        <w:t>Dodavatel</w:t>
      </w:r>
      <w:r w:rsidR="000F0C08" w:rsidRPr="67289F47">
        <w:rPr>
          <w:rFonts w:ascii="Calibri" w:hAnsi="Calibri"/>
        </w:rPr>
        <w:t>e</w:t>
      </w:r>
      <w:r w:rsidRPr="67289F47">
        <w:rPr>
          <w:rFonts w:ascii="Calibri" w:hAnsi="Calibri"/>
        </w:rPr>
        <w:t xml:space="preserve">m z této Smlouvy. Smluvní strany se dále výslovně dohodly, že </w:t>
      </w:r>
      <w:r w:rsidR="00BC750D" w:rsidRPr="67289F47">
        <w:rPr>
          <w:rFonts w:ascii="Calibri" w:hAnsi="Calibri"/>
        </w:rPr>
        <w:t>Objednatel</w:t>
      </w:r>
      <w:r w:rsidR="00086713" w:rsidRPr="67289F47">
        <w:rPr>
          <w:rFonts w:ascii="Calibri" w:hAnsi="Calibri"/>
        </w:rPr>
        <w:t xml:space="preserve"> </w:t>
      </w:r>
      <w:r w:rsidRPr="67289F47">
        <w:rPr>
          <w:rFonts w:ascii="Calibri" w:hAnsi="Calibri"/>
        </w:rPr>
        <w:t xml:space="preserve">je oprávněn započíst jakoukoli pohledávku z této Smlouvy za </w:t>
      </w:r>
      <w:r w:rsidR="00BC750D" w:rsidRPr="67289F47">
        <w:rPr>
          <w:rFonts w:ascii="Calibri" w:hAnsi="Calibri"/>
        </w:rPr>
        <w:t>Dodavatel</w:t>
      </w:r>
      <w:r w:rsidR="77FBF07A" w:rsidRPr="67289F47">
        <w:rPr>
          <w:rFonts w:ascii="Calibri" w:hAnsi="Calibri"/>
        </w:rPr>
        <w:t>e</w:t>
      </w:r>
      <w:r w:rsidRPr="67289F47">
        <w:rPr>
          <w:rFonts w:ascii="Calibri" w:hAnsi="Calibri"/>
        </w:rPr>
        <w:t xml:space="preserve">m proti jakékoli pohledávce </w:t>
      </w:r>
      <w:r w:rsidR="00BC750D" w:rsidRPr="67289F47">
        <w:rPr>
          <w:rFonts w:ascii="Calibri" w:hAnsi="Calibri"/>
        </w:rPr>
        <w:t>Dodavatel</w:t>
      </w:r>
      <w:r w:rsidR="00086713" w:rsidRPr="67289F47">
        <w:rPr>
          <w:rFonts w:ascii="Calibri" w:hAnsi="Calibri"/>
        </w:rPr>
        <w:t>e</w:t>
      </w:r>
      <w:r w:rsidRPr="67289F47">
        <w:rPr>
          <w:rFonts w:ascii="Calibri" w:hAnsi="Calibri"/>
        </w:rPr>
        <w:t xml:space="preserve"> za </w:t>
      </w:r>
      <w:r w:rsidR="00E87F2F" w:rsidRPr="67289F47">
        <w:rPr>
          <w:rFonts w:ascii="Calibri" w:hAnsi="Calibri"/>
        </w:rPr>
        <w:t>Objednatelem</w:t>
      </w:r>
      <w:r w:rsidRPr="67289F47">
        <w:rPr>
          <w:rFonts w:ascii="Calibri" w:hAnsi="Calibri"/>
        </w:rPr>
        <w:t>.</w:t>
      </w:r>
    </w:p>
    <w:p w14:paraId="776DF3F3" w14:textId="77777777" w:rsidR="008D33C5" w:rsidRPr="00CF2CEF" w:rsidRDefault="008D33C5" w:rsidP="00923BE5">
      <w:pPr>
        <w:pStyle w:val="odstavecslovan1"/>
        <w:numPr>
          <w:ilvl w:val="1"/>
          <w:numId w:val="39"/>
        </w:numPr>
        <w:spacing w:before="0"/>
        <w:ind w:left="567" w:hanging="567"/>
        <w:rPr>
          <w:rFonts w:ascii="Calibri" w:hAnsi="Calibri"/>
          <w:szCs w:val="24"/>
        </w:rPr>
      </w:pPr>
      <w:r w:rsidRPr="00CF2CEF">
        <w:rPr>
          <w:rFonts w:ascii="Calibri" w:hAnsi="Calibri"/>
          <w:szCs w:val="24"/>
          <w:u w:val="single"/>
        </w:rPr>
        <w:t>Oddělitelnost</w:t>
      </w:r>
      <w:r w:rsidR="005A313A">
        <w:rPr>
          <w:rFonts w:ascii="Calibri" w:hAnsi="Calibri"/>
          <w:szCs w:val="24"/>
        </w:rPr>
        <w:t xml:space="preserve"> (salvatorní klauzule).</w:t>
      </w:r>
      <w:r w:rsidRPr="00CF2CEF">
        <w:rPr>
          <w:rFonts w:ascii="Calibri" w:hAnsi="Calibri"/>
          <w:szCs w:val="24"/>
        </w:rPr>
        <w:t xml:space="preserve"> Je-li nebo stane-li se některé ustanovení této Smlouvy neplatné, neúčinné či nevymahatelné, zůstávají ostatní ustanovení této Smlouvy platná a účinná. Namísto neplatného, neúčinného nebo nevymahatelného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w:t>
      </w:r>
      <w:r w:rsidR="00A749D8">
        <w:rPr>
          <w:rFonts w:ascii="Calibri" w:hAnsi="Calibri"/>
          <w:szCs w:val="24"/>
        </w:rPr>
        <w:t>,</w:t>
      </w:r>
      <w:r w:rsidRPr="00CF2CEF">
        <w:rPr>
          <w:rFonts w:ascii="Calibri" w:hAnsi="Calibri"/>
          <w:szCs w:val="24"/>
        </w:rPr>
        <w:t xml:space="preserve"> resp. neúčinného či nevymahatelného. Pokud bude v této Smlouvě chybět jakékoli ustanovení, jež by jinak bylo přiměřené z hlediska úplnosti úpravy práv a povinností, vynaloží Strany maximální úsilí k doplnění takového ustanovení do této Smlouvy.</w:t>
      </w:r>
    </w:p>
    <w:p w14:paraId="50349C20" w14:textId="77777777" w:rsidR="008D33C5" w:rsidRPr="00CF2CEF" w:rsidRDefault="008D33C5" w:rsidP="00923BE5">
      <w:pPr>
        <w:pStyle w:val="odstavecslovan1"/>
        <w:numPr>
          <w:ilvl w:val="1"/>
          <w:numId w:val="39"/>
        </w:numPr>
        <w:spacing w:before="0"/>
        <w:ind w:left="567" w:hanging="567"/>
        <w:rPr>
          <w:rFonts w:ascii="Calibri" w:hAnsi="Calibri"/>
          <w:szCs w:val="24"/>
        </w:rPr>
      </w:pPr>
      <w:r w:rsidRPr="00CF2CEF">
        <w:rPr>
          <w:rFonts w:ascii="Calibri" w:hAnsi="Calibri"/>
          <w:szCs w:val="24"/>
          <w:u w:val="single"/>
        </w:rPr>
        <w:lastRenderedPageBreak/>
        <w:t>Úplnost</w:t>
      </w:r>
      <w:r w:rsidR="005A313A">
        <w:rPr>
          <w:rFonts w:ascii="Calibri" w:hAnsi="Calibri"/>
          <w:szCs w:val="24"/>
        </w:rPr>
        <w:t>.</w:t>
      </w:r>
      <w:r w:rsidRPr="00CF2CEF">
        <w:rPr>
          <w:rFonts w:ascii="Calibri" w:hAnsi="Calibri"/>
          <w:szCs w:val="24"/>
        </w:rPr>
        <w:t xml:space="preserve"> Tato Smlouva obsahuje úplnou dohodu smluvních stran ve věci předmětu této Smlouvy, a nahrazuje veškeré ostatní písemné či ústní dohody učiněné ve věci předmětu této Smlouvy.</w:t>
      </w:r>
    </w:p>
    <w:p w14:paraId="0D56525E" w14:textId="77777777" w:rsidR="002B1427" w:rsidRDefault="008D33C5" w:rsidP="00923BE5">
      <w:pPr>
        <w:pStyle w:val="odstavecslovan1"/>
        <w:numPr>
          <w:ilvl w:val="1"/>
          <w:numId w:val="39"/>
        </w:numPr>
        <w:spacing w:before="0"/>
        <w:ind w:left="567" w:hanging="567"/>
        <w:rPr>
          <w:rFonts w:ascii="Calibri" w:hAnsi="Calibri"/>
          <w:szCs w:val="24"/>
        </w:rPr>
      </w:pPr>
      <w:r w:rsidRPr="00CF2CEF">
        <w:rPr>
          <w:rFonts w:ascii="Calibri" w:hAnsi="Calibri"/>
          <w:szCs w:val="24"/>
          <w:u w:val="single"/>
        </w:rPr>
        <w:t>Rozhodné právo</w:t>
      </w:r>
      <w:r w:rsidR="00182FEE">
        <w:rPr>
          <w:rFonts w:ascii="Calibri" w:hAnsi="Calibri"/>
          <w:szCs w:val="24"/>
        </w:rPr>
        <w:t>.</w:t>
      </w:r>
      <w:r w:rsidRPr="00CF2CEF">
        <w:rPr>
          <w:rFonts w:ascii="Calibri" w:hAnsi="Calibri"/>
          <w:szCs w:val="24"/>
        </w:rPr>
        <w:t xml:space="preserve"> Tato Smlouva a vztahy z ní vyplývající se řídí českým právem. Ve všech případech, které neřeší ujednání obsažené v této Smlouvě, platí příslušná ustanovení Občanského zákoníku, případně dalších předpisů platného práva České republiky.</w:t>
      </w:r>
      <w:r w:rsidR="002B1427">
        <w:rPr>
          <w:rFonts w:ascii="Calibri" w:hAnsi="Calibri"/>
          <w:szCs w:val="24"/>
        </w:rPr>
        <w:t xml:space="preserve"> </w:t>
      </w:r>
    </w:p>
    <w:p w14:paraId="43A2925A" w14:textId="1A0EE02D" w:rsidR="008D33C5" w:rsidRPr="003657F0" w:rsidRDefault="005A313A" w:rsidP="00923BE5">
      <w:pPr>
        <w:pStyle w:val="odstavecslovan1"/>
        <w:numPr>
          <w:ilvl w:val="1"/>
          <w:numId w:val="39"/>
        </w:numPr>
        <w:spacing w:before="0"/>
        <w:ind w:left="567" w:hanging="567"/>
        <w:rPr>
          <w:rFonts w:ascii="Calibri" w:hAnsi="Calibri"/>
          <w:szCs w:val="24"/>
        </w:rPr>
      </w:pPr>
      <w:r>
        <w:rPr>
          <w:rFonts w:ascii="Calibri" w:hAnsi="Calibri"/>
          <w:szCs w:val="24"/>
          <w:u w:val="single"/>
        </w:rPr>
        <w:t>Zvláštní ujednání</w:t>
      </w:r>
      <w:r w:rsidR="00182FEE">
        <w:rPr>
          <w:rFonts w:ascii="Calibri" w:hAnsi="Calibri"/>
          <w:szCs w:val="24"/>
          <w:u w:val="single"/>
        </w:rPr>
        <w:t>.</w:t>
      </w:r>
      <w:r w:rsidR="002B1427" w:rsidRPr="003657F0">
        <w:rPr>
          <w:rFonts w:ascii="Calibri" w:hAnsi="Calibri"/>
          <w:szCs w:val="24"/>
        </w:rPr>
        <w:t xml:space="preserve"> </w:t>
      </w:r>
      <w:r w:rsidR="00BC750D">
        <w:rPr>
          <w:rFonts w:ascii="Calibri" w:hAnsi="Calibri"/>
          <w:szCs w:val="24"/>
        </w:rPr>
        <w:t>Dodavatel</w:t>
      </w:r>
      <w:r w:rsidR="002B1427" w:rsidRPr="003657F0">
        <w:rPr>
          <w:rFonts w:ascii="Calibri" w:hAnsi="Calibri"/>
          <w:szCs w:val="24"/>
        </w:rPr>
        <w:t xml:space="preserve"> na sebe přebírá nebezpečí změny okolností. Ustanovení §</w:t>
      </w:r>
      <w:r w:rsidR="00F94F70" w:rsidRPr="003657F0">
        <w:rPr>
          <w:rFonts w:ascii="Calibri" w:hAnsi="Calibri"/>
          <w:szCs w:val="24"/>
        </w:rPr>
        <w:t> </w:t>
      </w:r>
      <w:r w:rsidR="002B1427" w:rsidRPr="003657F0">
        <w:rPr>
          <w:rFonts w:ascii="Calibri" w:hAnsi="Calibri"/>
          <w:szCs w:val="24"/>
        </w:rPr>
        <w:t>1799 a 1800 občanského zákoníku se neužijí.</w:t>
      </w:r>
    </w:p>
    <w:p w14:paraId="4ED554FF" w14:textId="77777777" w:rsidR="008D33C5" w:rsidRPr="00CF2CEF" w:rsidRDefault="008D33C5" w:rsidP="00923BE5">
      <w:pPr>
        <w:pStyle w:val="odstavecslovan1"/>
        <w:numPr>
          <w:ilvl w:val="1"/>
          <w:numId w:val="39"/>
        </w:numPr>
        <w:spacing w:before="0"/>
        <w:ind w:left="567" w:hanging="567"/>
        <w:rPr>
          <w:rFonts w:ascii="Calibri" w:hAnsi="Calibri"/>
          <w:szCs w:val="24"/>
        </w:rPr>
      </w:pPr>
      <w:r w:rsidRPr="00CF2CEF">
        <w:rPr>
          <w:rFonts w:ascii="Calibri" w:hAnsi="Calibri"/>
          <w:szCs w:val="24"/>
          <w:u w:val="single"/>
        </w:rPr>
        <w:t>Změny a doplňky</w:t>
      </w:r>
      <w:r w:rsidRPr="00CF2CEF">
        <w:rPr>
          <w:rFonts w:ascii="Calibri" w:hAnsi="Calibri"/>
          <w:szCs w:val="24"/>
        </w:rPr>
        <w:t xml:space="preserve">. Veškeré změny této Smlouvy musí být vyhotoveny písemně formou číslovaných dodatků podepsaných smluvními stranami. </w:t>
      </w:r>
    </w:p>
    <w:p w14:paraId="692A8D5B" w14:textId="77777777" w:rsidR="008D33C5" w:rsidRPr="00CF2CEF" w:rsidRDefault="008D33C5" w:rsidP="00923BE5">
      <w:pPr>
        <w:pStyle w:val="odstavecslovan1"/>
        <w:numPr>
          <w:ilvl w:val="1"/>
          <w:numId w:val="39"/>
        </w:numPr>
        <w:spacing w:before="0"/>
        <w:ind w:left="567" w:hanging="567"/>
        <w:rPr>
          <w:rFonts w:ascii="Calibri" w:hAnsi="Calibri"/>
          <w:szCs w:val="24"/>
        </w:rPr>
      </w:pPr>
      <w:r w:rsidRPr="00CF2CEF">
        <w:rPr>
          <w:rFonts w:ascii="Calibri" w:hAnsi="Calibri"/>
          <w:szCs w:val="24"/>
          <w:u w:val="single"/>
        </w:rPr>
        <w:t>Platnost a účinnost</w:t>
      </w:r>
      <w:r w:rsidRPr="00CF2CEF">
        <w:rPr>
          <w:rFonts w:ascii="Calibri" w:hAnsi="Calibri"/>
          <w:szCs w:val="24"/>
        </w:rPr>
        <w:t>. Tato Smlouva nabývá platnosti dnem jejího podpisu oběma smluvními stranami</w:t>
      </w:r>
      <w:r w:rsidR="006E56D9" w:rsidRPr="006E56D9">
        <w:rPr>
          <w:rFonts w:ascii="Calibri" w:hAnsi="Calibri"/>
          <w:szCs w:val="24"/>
        </w:rPr>
        <w:t xml:space="preserve"> </w:t>
      </w:r>
      <w:r w:rsidR="006E56D9" w:rsidRPr="00CF2CEF">
        <w:rPr>
          <w:rFonts w:ascii="Calibri" w:hAnsi="Calibri"/>
          <w:szCs w:val="24"/>
        </w:rPr>
        <w:t>a účinnosti</w:t>
      </w:r>
      <w:r w:rsidR="006E56D9">
        <w:rPr>
          <w:rFonts w:ascii="Calibri" w:hAnsi="Calibri"/>
          <w:szCs w:val="24"/>
        </w:rPr>
        <w:t xml:space="preserve"> dnem uveřejnění v registru smluv</w:t>
      </w:r>
      <w:r w:rsidRPr="00CF2CEF">
        <w:rPr>
          <w:rFonts w:ascii="Calibri" w:hAnsi="Calibri"/>
          <w:szCs w:val="24"/>
        </w:rPr>
        <w:t>.</w:t>
      </w:r>
    </w:p>
    <w:p w14:paraId="207DCA48" w14:textId="77777777" w:rsidR="008D33C5" w:rsidRDefault="008D33C5" w:rsidP="00923BE5">
      <w:pPr>
        <w:pStyle w:val="odstavecslovan1"/>
        <w:numPr>
          <w:ilvl w:val="1"/>
          <w:numId w:val="39"/>
        </w:numPr>
        <w:spacing w:before="0"/>
        <w:ind w:left="567" w:hanging="567"/>
        <w:rPr>
          <w:rFonts w:ascii="Calibri" w:hAnsi="Calibri"/>
          <w:szCs w:val="24"/>
        </w:rPr>
      </w:pPr>
      <w:r w:rsidRPr="00CF2CEF">
        <w:rPr>
          <w:rFonts w:ascii="Calibri" w:hAnsi="Calibri"/>
          <w:szCs w:val="24"/>
          <w:u w:val="single"/>
        </w:rPr>
        <w:t>Stejnopisy</w:t>
      </w:r>
      <w:r w:rsidRPr="00CF2CEF">
        <w:rPr>
          <w:rFonts w:ascii="Calibri" w:hAnsi="Calibri"/>
          <w:szCs w:val="24"/>
        </w:rPr>
        <w:t xml:space="preserve">. Tato Smlouva je vyhotovena ve </w:t>
      </w:r>
      <w:r w:rsidR="008B5315">
        <w:rPr>
          <w:rFonts w:ascii="Calibri" w:hAnsi="Calibri"/>
          <w:szCs w:val="24"/>
        </w:rPr>
        <w:t>čtyřech</w:t>
      </w:r>
      <w:r w:rsidRPr="00CF2CEF">
        <w:rPr>
          <w:rFonts w:ascii="Calibri" w:hAnsi="Calibri"/>
          <w:szCs w:val="24"/>
        </w:rPr>
        <w:t xml:space="preserve"> (</w:t>
      </w:r>
      <w:r w:rsidR="005004F1">
        <w:rPr>
          <w:rFonts w:ascii="Calibri" w:hAnsi="Calibri"/>
          <w:szCs w:val="24"/>
        </w:rPr>
        <w:t>4</w:t>
      </w:r>
      <w:r w:rsidRPr="00CF2CEF">
        <w:rPr>
          <w:rFonts w:ascii="Calibri" w:hAnsi="Calibri"/>
          <w:szCs w:val="24"/>
        </w:rPr>
        <w:t xml:space="preserve">) stejnopisech s platností originálu, přičemž každá ze smluvních stran obdrží </w:t>
      </w:r>
      <w:r w:rsidR="008B5315">
        <w:rPr>
          <w:rFonts w:ascii="Calibri" w:hAnsi="Calibri"/>
          <w:szCs w:val="24"/>
        </w:rPr>
        <w:t>dvě</w:t>
      </w:r>
      <w:r w:rsidRPr="00CF2CEF">
        <w:rPr>
          <w:rFonts w:ascii="Calibri" w:hAnsi="Calibri"/>
          <w:szCs w:val="24"/>
        </w:rPr>
        <w:t xml:space="preserve"> (</w:t>
      </w:r>
      <w:r w:rsidR="005004F1">
        <w:rPr>
          <w:rFonts w:ascii="Calibri" w:hAnsi="Calibri"/>
          <w:szCs w:val="24"/>
        </w:rPr>
        <w:t>2</w:t>
      </w:r>
      <w:r w:rsidRPr="00CF2CEF">
        <w:rPr>
          <w:rFonts w:ascii="Calibri" w:hAnsi="Calibri"/>
          <w:szCs w:val="24"/>
        </w:rPr>
        <w:t>) vyhotovení.</w:t>
      </w:r>
    </w:p>
    <w:p w14:paraId="14C5E70E" w14:textId="0775BEB3" w:rsidR="00E936D1" w:rsidRPr="00E936D1" w:rsidRDefault="00E936D1" w:rsidP="00923BE5">
      <w:pPr>
        <w:pStyle w:val="odstavecslovan1"/>
        <w:numPr>
          <w:ilvl w:val="1"/>
          <w:numId w:val="39"/>
        </w:numPr>
        <w:spacing w:before="0"/>
        <w:ind w:left="567" w:hanging="567"/>
        <w:rPr>
          <w:rFonts w:ascii="Calibri" w:hAnsi="Calibri"/>
          <w:szCs w:val="24"/>
          <w:u w:val="single"/>
        </w:rPr>
      </w:pPr>
      <w:r w:rsidRPr="00E936D1">
        <w:rPr>
          <w:rFonts w:ascii="Calibri" w:hAnsi="Calibri"/>
          <w:szCs w:val="24"/>
          <w:u w:val="single"/>
        </w:rPr>
        <w:t>Registr smluv</w:t>
      </w:r>
      <w:r w:rsidRPr="00E936D1">
        <w:rPr>
          <w:rFonts w:ascii="Calibri" w:hAnsi="Calibri"/>
          <w:szCs w:val="24"/>
        </w:rPr>
        <w:t xml:space="preserve">. Pro případ povinnosti </w:t>
      </w:r>
      <w:r w:rsidR="00682996">
        <w:rPr>
          <w:rFonts w:ascii="Calibri" w:hAnsi="Calibri"/>
          <w:szCs w:val="24"/>
        </w:rPr>
        <w:t>u</w:t>
      </w:r>
      <w:r w:rsidRPr="00E936D1">
        <w:rPr>
          <w:rFonts w:ascii="Calibri" w:hAnsi="Calibri"/>
          <w:szCs w:val="24"/>
        </w:rPr>
        <w:t xml:space="preserve">veřejnění této smlouvy dle zákona č. 340/2015 Sb., o registru smluv, smluvní strany sjednávají, že </w:t>
      </w:r>
      <w:r w:rsidR="00682996">
        <w:rPr>
          <w:rFonts w:ascii="Calibri" w:hAnsi="Calibri"/>
          <w:szCs w:val="24"/>
        </w:rPr>
        <w:t>u</w:t>
      </w:r>
      <w:r w:rsidRPr="00E936D1">
        <w:rPr>
          <w:rFonts w:ascii="Calibri" w:hAnsi="Calibri"/>
          <w:szCs w:val="24"/>
        </w:rPr>
        <w:t xml:space="preserve">veřejnění provede </w:t>
      </w:r>
      <w:r w:rsidR="00E87F2F">
        <w:rPr>
          <w:rFonts w:ascii="Calibri" w:hAnsi="Calibri"/>
          <w:szCs w:val="24"/>
        </w:rPr>
        <w:t>Objednatel</w:t>
      </w:r>
      <w:r w:rsidRPr="00E936D1">
        <w:rPr>
          <w:rFonts w:ascii="Calibri" w:hAnsi="Calibri"/>
          <w:szCs w:val="24"/>
        </w:rPr>
        <w:t xml:space="preserve">. Obě smluvní strany berou na vědomí, že nebudou </w:t>
      </w:r>
      <w:r w:rsidR="00682996">
        <w:rPr>
          <w:rFonts w:ascii="Calibri" w:hAnsi="Calibri"/>
          <w:szCs w:val="24"/>
        </w:rPr>
        <w:t>u</w:t>
      </w:r>
      <w:r w:rsidRPr="00E936D1">
        <w:rPr>
          <w:rFonts w:ascii="Calibri" w:hAnsi="Calibri"/>
          <w:szCs w:val="24"/>
        </w:rPr>
        <w:t xml:space="preserve">veřejněny pouze ty informace, které nelze poskytnout podle předpisů upravujících svobodný přístup k informacím. Považuje-li </w:t>
      </w:r>
      <w:r w:rsidR="00BC750D">
        <w:rPr>
          <w:rFonts w:ascii="Calibri" w:hAnsi="Calibri"/>
          <w:szCs w:val="24"/>
        </w:rPr>
        <w:t>Dodavatel</w:t>
      </w:r>
      <w:r w:rsidRPr="00E936D1">
        <w:rPr>
          <w:rFonts w:ascii="Calibri" w:hAnsi="Calibri"/>
          <w:szCs w:val="24"/>
        </w:rPr>
        <w:t xml:space="preserve"> některé informace uvedené v této smlouvě za informace, které nemohou nebo nemají být </w:t>
      </w:r>
      <w:r w:rsidR="00682996">
        <w:rPr>
          <w:rFonts w:ascii="Calibri" w:hAnsi="Calibri"/>
          <w:szCs w:val="24"/>
        </w:rPr>
        <w:t>u</w:t>
      </w:r>
      <w:r w:rsidRPr="00E936D1">
        <w:rPr>
          <w:rFonts w:ascii="Calibri" w:hAnsi="Calibri"/>
          <w:szCs w:val="24"/>
        </w:rPr>
        <w:t xml:space="preserve">veřejněny v registru smluv dle zákona č. 340/2015 Sb., je povinen na to </w:t>
      </w:r>
      <w:r w:rsidR="00E87F2F">
        <w:rPr>
          <w:rFonts w:ascii="Calibri" w:hAnsi="Calibri"/>
          <w:szCs w:val="24"/>
        </w:rPr>
        <w:t>Objednatele</w:t>
      </w:r>
      <w:r w:rsidRPr="00E936D1">
        <w:rPr>
          <w:rFonts w:ascii="Calibri" w:hAnsi="Calibri"/>
          <w:szCs w:val="24"/>
        </w:rPr>
        <w:t xml:space="preserve"> současně s uzavřením této smlouvy písemně upozornit.</w:t>
      </w:r>
    </w:p>
    <w:p w14:paraId="073DAEB9" w14:textId="77777777" w:rsidR="008D33C5" w:rsidRPr="00CF2CEF" w:rsidRDefault="008D33C5" w:rsidP="00923BE5">
      <w:pPr>
        <w:pStyle w:val="odstavecslovan1"/>
        <w:numPr>
          <w:ilvl w:val="1"/>
          <w:numId w:val="39"/>
        </w:numPr>
        <w:spacing w:before="0"/>
        <w:ind w:left="567" w:hanging="567"/>
        <w:rPr>
          <w:rFonts w:ascii="Calibri" w:hAnsi="Calibri"/>
          <w:szCs w:val="24"/>
        </w:rPr>
      </w:pPr>
      <w:r w:rsidRPr="00CF2CEF">
        <w:rPr>
          <w:rFonts w:ascii="Calibri" w:hAnsi="Calibri"/>
          <w:szCs w:val="24"/>
          <w:u w:val="single"/>
        </w:rPr>
        <w:t>Přílohy</w:t>
      </w:r>
      <w:r w:rsidRPr="00CF2CEF">
        <w:rPr>
          <w:rFonts w:ascii="Calibri" w:hAnsi="Calibri"/>
          <w:szCs w:val="24"/>
        </w:rPr>
        <w:t>. Nedílnou součástí této Smlouvy je:</w:t>
      </w:r>
    </w:p>
    <w:p w14:paraId="6464B03E" w14:textId="77777777" w:rsidR="00EA2E32" w:rsidRDefault="00861946" w:rsidP="001140EB">
      <w:pPr>
        <w:ind w:left="2127" w:hanging="1560"/>
        <w:jc w:val="both"/>
        <w:rPr>
          <w:rFonts w:ascii="Calibri" w:hAnsi="Calibri"/>
        </w:rPr>
      </w:pPr>
      <w:r w:rsidRPr="00861946">
        <w:rPr>
          <w:rFonts w:ascii="Calibri" w:hAnsi="Calibri"/>
        </w:rPr>
        <w:t>Příloha č. 1</w:t>
      </w:r>
      <w:r w:rsidR="001140EB">
        <w:rPr>
          <w:rFonts w:ascii="Calibri" w:hAnsi="Calibri"/>
        </w:rPr>
        <w:t xml:space="preserve"> – Výkaz výměr</w:t>
      </w:r>
    </w:p>
    <w:p w14:paraId="75DE386A" w14:textId="4525E286" w:rsidR="00A53688" w:rsidRDefault="00A53688" w:rsidP="001140EB">
      <w:pPr>
        <w:ind w:left="2127" w:hanging="1560"/>
        <w:jc w:val="both"/>
        <w:rPr>
          <w:rFonts w:ascii="Calibri" w:hAnsi="Calibri"/>
        </w:rPr>
      </w:pPr>
      <w:r>
        <w:rPr>
          <w:rFonts w:ascii="Calibri" w:hAnsi="Calibri"/>
        </w:rPr>
        <w:t>Příloha č. 2 – Technická specifikace</w:t>
      </w:r>
    </w:p>
    <w:p w14:paraId="05CA2DD8" w14:textId="77777777" w:rsidR="008D33C5" w:rsidRPr="00CF2CEF" w:rsidRDefault="008D33C5" w:rsidP="00281CD2">
      <w:pPr>
        <w:tabs>
          <w:tab w:val="left" w:pos="0"/>
          <w:tab w:val="left" w:pos="851"/>
        </w:tabs>
        <w:spacing w:before="240"/>
        <w:jc w:val="both"/>
        <w:rPr>
          <w:rFonts w:ascii="Calibri" w:hAnsi="Calibri"/>
        </w:rPr>
      </w:pPr>
      <w:r w:rsidRPr="00CF2CEF">
        <w:rPr>
          <w:rFonts w:ascii="Calibri" w:hAnsi="Calibri"/>
        </w:rPr>
        <w:t>Smluvní strany prohlašují, že si tuto Smlouvu přečetly, s jejím zněním souhlasí a na důkaz pravé a svobodné vůle připojují níže své podpisy.</w:t>
      </w:r>
    </w:p>
    <w:p w14:paraId="384D597D" w14:textId="77777777" w:rsidR="00A749D8" w:rsidRDefault="00A749D8" w:rsidP="008D33C5">
      <w:pPr>
        <w:rPr>
          <w:rFonts w:ascii="Calibri" w:hAnsi="Calibri"/>
        </w:rPr>
      </w:pPr>
    </w:p>
    <w:p w14:paraId="0A6ED5B9" w14:textId="77777777" w:rsidR="00AE25AA" w:rsidRDefault="00AE25AA" w:rsidP="008D33C5">
      <w:pPr>
        <w:rPr>
          <w:rFonts w:ascii="Calibri" w:hAnsi="Calibri"/>
        </w:rPr>
      </w:pPr>
    </w:p>
    <w:p w14:paraId="5909CE5B" w14:textId="6E81B708" w:rsidR="008D33C5" w:rsidRPr="00CF2CEF" w:rsidRDefault="00AF12DA" w:rsidP="008D33C5">
      <w:pPr>
        <w:rPr>
          <w:rFonts w:ascii="Calibri" w:hAnsi="Calibri"/>
        </w:rPr>
      </w:pPr>
      <w:r>
        <w:rPr>
          <w:rFonts w:ascii="Calibri" w:hAnsi="Calibri"/>
        </w:rPr>
        <w:t>V Praze dne</w:t>
      </w:r>
      <w:r w:rsidR="008D33C5" w:rsidRPr="00CF2CEF">
        <w:rPr>
          <w:rFonts w:ascii="Calibri" w:hAnsi="Calibri"/>
        </w:rPr>
        <w:t xml:space="preserve"> .................................</w:t>
      </w:r>
      <w:r w:rsidR="008D33C5" w:rsidRPr="00CF2CEF">
        <w:rPr>
          <w:rFonts w:ascii="Calibri" w:hAnsi="Calibri"/>
        </w:rPr>
        <w:tab/>
      </w:r>
      <w:r w:rsidR="008D33C5" w:rsidRPr="00CF2CEF">
        <w:rPr>
          <w:rFonts w:ascii="Calibri" w:hAnsi="Calibri"/>
        </w:rPr>
        <w:tab/>
      </w:r>
      <w:r w:rsidR="008D33C5" w:rsidRPr="00CF2CEF">
        <w:rPr>
          <w:rFonts w:ascii="Calibri" w:hAnsi="Calibri"/>
        </w:rPr>
        <w:tab/>
        <w:t>V</w:t>
      </w:r>
      <w:r w:rsidR="00AE25AA">
        <w:rPr>
          <w:rFonts w:ascii="Calibri" w:hAnsi="Calibri"/>
        </w:rPr>
        <w:t> </w:t>
      </w:r>
      <w:r w:rsidR="00560458">
        <w:rPr>
          <w:rFonts w:ascii="Calibri" w:hAnsi="Calibri"/>
        </w:rPr>
        <w:t>Praze</w:t>
      </w:r>
      <w:r w:rsidR="00A749D8">
        <w:rPr>
          <w:rFonts w:ascii="Calibri" w:hAnsi="Calibri"/>
        </w:rPr>
        <w:t xml:space="preserve"> </w:t>
      </w:r>
      <w:r>
        <w:rPr>
          <w:rFonts w:ascii="Calibri" w:hAnsi="Calibri"/>
        </w:rPr>
        <w:t>dne</w:t>
      </w:r>
      <w:r w:rsidR="00AE25AA">
        <w:rPr>
          <w:rFonts w:ascii="Calibri" w:hAnsi="Calibri"/>
        </w:rPr>
        <w:t xml:space="preserve">   </w:t>
      </w:r>
    </w:p>
    <w:p w14:paraId="683E6314" w14:textId="77777777" w:rsidR="008D33C5" w:rsidRPr="00CF2CEF" w:rsidRDefault="008D33C5" w:rsidP="008D33C5">
      <w:pPr>
        <w:rPr>
          <w:rFonts w:ascii="Calibri" w:hAnsi="Calibri"/>
        </w:rPr>
      </w:pPr>
    </w:p>
    <w:p w14:paraId="46063E2D" w14:textId="77777777" w:rsidR="00AE25AA" w:rsidRDefault="00AE25AA" w:rsidP="008D33C5">
      <w:pPr>
        <w:rPr>
          <w:rFonts w:ascii="Calibri" w:hAnsi="Calibri"/>
        </w:rPr>
      </w:pPr>
    </w:p>
    <w:p w14:paraId="788C0FCC" w14:textId="77777777" w:rsidR="00AE25AA" w:rsidRPr="00CF2CEF" w:rsidRDefault="00AE25AA" w:rsidP="008D33C5">
      <w:pPr>
        <w:rPr>
          <w:rFonts w:ascii="Calibri" w:hAnsi="Calibri"/>
        </w:rPr>
      </w:pPr>
    </w:p>
    <w:p w14:paraId="304701F1" w14:textId="77777777" w:rsidR="002C1AA9" w:rsidRPr="00CF2CEF" w:rsidRDefault="002C1AA9" w:rsidP="008D33C5">
      <w:pPr>
        <w:rPr>
          <w:rFonts w:ascii="Calibri" w:hAnsi="Calibri"/>
        </w:rPr>
      </w:pPr>
    </w:p>
    <w:p w14:paraId="2F2245B5" w14:textId="77777777" w:rsidR="008D33C5" w:rsidRPr="00CF2CEF" w:rsidRDefault="008D33C5" w:rsidP="008D33C5">
      <w:pPr>
        <w:rPr>
          <w:rFonts w:ascii="Calibri" w:hAnsi="Calibri"/>
        </w:rPr>
      </w:pPr>
      <w:r w:rsidRPr="00CF2CEF">
        <w:rPr>
          <w:rFonts w:ascii="Calibri" w:hAnsi="Calibri"/>
        </w:rPr>
        <w:t>...............................................................</w:t>
      </w:r>
      <w:r w:rsidRPr="00CF2CEF">
        <w:rPr>
          <w:rFonts w:ascii="Calibri" w:hAnsi="Calibri"/>
        </w:rPr>
        <w:tab/>
      </w:r>
      <w:r w:rsidRPr="00CF2CEF">
        <w:rPr>
          <w:rFonts w:ascii="Calibri" w:hAnsi="Calibri"/>
        </w:rPr>
        <w:tab/>
        <w:t>.............................................................</w:t>
      </w:r>
    </w:p>
    <w:p w14:paraId="7465C998" w14:textId="08ECD11B" w:rsidR="00560458" w:rsidRDefault="00AF12DA" w:rsidP="00376F27">
      <w:pPr>
        <w:rPr>
          <w:rFonts w:ascii="Calibri" w:hAnsi="Calibri"/>
        </w:rPr>
      </w:pPr>
      <w:r>
        <w:rPr>
          <w:rFonts w:ascii="Calibri" w:hAnsi="Calibri"/>
        </w:rPr>
        <w:t xml:space="preserve">   </w:t>
      </w:r>
      <w:r w:rsidR="006A7E71">
        <w:rPr>
          <w:rFonts w:ascii="Calibri" w:hAnsi="Calibri"/>
        </w:rPr>
        <w:t xml:space="preserve">    </w:t>
      </w:r>
      <w:r w:rsidR="006A7E71">
        <w:rPr>
          <w:rFonts w:ascii="Calibri" w:hAnsi="Calibri"/>
        </w:rPr>
        <w:tab/>
        <w:t xml:space="preserve">         </w:t>
      </w:r>
      <w:r w:rsidR="00560458">
        <w:rPr>
          <w:rFonts w:ascii="Calibri" w:hAnsi="Calibri"/>
        </w:rPr>
        <w:t>M.A.</w:t>
      </w:r>
      <w:r w:rsidR="006A7E71">
        <w:rPr>
          <w:rFonts w:ascii="Calibri" w:hAnsi="Calibri"/>
        </w:rPr>
        <w:t xml:space="preserve"> </w:t>
      </w:r>
      <w:r w:rsidR="00AE25AA">
        <w:rPr>
          <w:rFonts w:ascii="Calibri" w:hAnsi="Calibri"/>
        </w:rPr>
        <w:t>Alicja Knast</w:t>
      </w:r>
      <w:r w:rsidR="00AE25AA">
        <w:rPr>
          <w:rFonts w:ascii="Calibri" w:hAnsi="Calibri"/>
        </w:rPr>
        <w:tab/>
      </w:r>
      <w:r w:rsidR="00AE25AA">
        <w:rPr>
          <w:rFonts w:ascii="Calibri" w:hAnsi="Calibri"/>
        </w:rPr>
        <w:tab/>
      </w:r>
      <w:r w:rsidR="00AE25AA">
        <w:rPr>
          <w:rFonts w:ascii="Calibri" w:hAnsi="Calibri"/>
        </w:rPr>
        <w:tab/>
      </w:r>
      <w:r w:rsidR="00AE25AA">
        <w:rPr>
          <w:rFonts w:ascii="Calibri" w:hAnsi="Calibri"/>
        </w:rPr>
        <w:tab/>
      </w:r>
      <w:r w:rsidR="00AE25AA">
        <w:rPr>
          <w:rFonts w:ascii="Calibri" w:hAnsi="Calibri"/>
        </w:rPr>
        <w:tab/>
      </w:r>
      <w:r w:rsidR="00560458" w:rsidRPr="00560458">
        <w:rPr>
          <w:rFonts w:ascii="Calibri" w:hAnsi="Calibri"/>
        </w:rPr>
        <w:t>Ing. Milan Zin</w:t>
      </w:r>
      <w:r w:rsidR="00560458">
        <w:rPr>
          <w:rFonts w:ascii="Calibri" w:hAnsi="Calibri"/>
        </w:rPr>
        <w:t>ek</w:t>
      </w:r>
    </w:p>
    <w:p w14:paraId="2CC990D2" w14:textId="5F643C84" w:rsidR="00AE25AA" w:rsidRDefault="00AE25AA" w:rsidP="00AE25AA">
      <w:pPr>
        <w:ind w:firstLine="708"/>
        <w:rPr>
          <w:rFonts w:ascii="Calibri" w:hAnsi="Calibri"/>
        </w:rPr>
      </w:pPr>
      <w:r>
        <w:rPr>
          <w:rFonts w:ascii="Calibri" w:hAnsi="Calibri"/>
        </w:rPr>
        <w:t xml:space="preserve">    generální ředitelka</w:t>
      </w:r>
      <w:r>
        <w:rPr>
          <w:rFonts w:ascii="Calibri" w:hAnsi="Calibri"/>
        </w:rPr>
        <w:tab/>
      </w:r>
      <w:r>
        <w:rPr>
          <w:rFonts w:ascii="Calibri" w:hAnsi="Calibri"/>
        </w:rPr>
        <w:tab/>
      </w:r>
      <w:r>
        <w:rPr>
          <w:rFonts w:ascii="Calibri" w:hAnsi="Calibri"/>
        </w:rPr>
        <w:tab/>
      </w:r>
      <w:r>
        <w:rPr>
          <w:rFonts w:ascii="Calibri" w:hAnsi="Calibri"/>
        </w:rPr>
        <w:tab/>
      </w:r>
      <w:r w:rsidR="00560458">
        <w:rPr>
          <w:rFonts w:ascii="Calibri" w:hAnsi="Calibri"/>
        </w:rPr>
        <w:t>Předseda představenstva ALEF NULA a.s.</w:t>
      </w:r>
    </w:p>
    <w:p w14:paraId="4BC599D0" w14:textId="567D4130" w:rsidR="00AE25AA" w:rsidRPr="0091715A" w:rsidRDefault="00AE25AA" w:rsidP="00AE25AA">
      <w:pPr>
        <w:ind w:firstLine="708"/>
        <w:rPr>
          <w:rFonts w:ascii="Calibri" w:hAnsi="Calibri"/>
        </w:rPr>
      </w:pPr>
      <w:r>
        <w:rPr>
          <w:rFonts w:ascii="Calibri" w:hAnsi="Calibri"/>
        </w:rPr>
        <w:t>Národní galerie v Praze</w:t>
      </w:r>
      <w:r>
        <w:rPr>
          <w:rFonts w:ascii="Calibri" w:hAnsi="Calibri"/>
        </w:rPr>
        <w:tab/>
      </w:r>
      <w:r>
        <w:rPr>
          <w:rFonts w:ascii="Calibri" w:hAnsi="Calibri"/>
        </w:rPr>
        <w:tab/>
      </w:r>
      <w:r>
        <w:rPr>
          <w:rFonts w:ascii="Calibri" w:hAnsi="Calibri"/>
        </w:rPr>
        <w:tab/>
      </w:r>
      <w:r>
        <w:rPr>
          <w:rFonts w:ascii="Calibri" w:hAnsi="Calibri"/>
        </w:rPr>
        <w:tab/>
      </w:r>
    </w:p>
    <w:sectPr w:rsidR="00AE25AA" w:rsidRPr="0091715A" w:rsidSect="00E01DBC">
      <w:footerReference w:type="default" r:id="rId17"/>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DE717" w14:textId="77777777" w:rsidR="007C5E7D" w:rsidRDefault="007C5E7D" w:rsidP="002C6B3C">
      <w:r>
        <w:separator/>
      </w:r>
    </w:p>
  </w:endnote>
  <w:endnote w:type="continuationSeparator" w:id="0">
    <w:p w14:paraId="01593626" w14:textId="77777777" w:rsidR="007C5E7D" w:rsidRDefault="007C5E7D" w:rsidP="002C6B3C">
      <w:r>
        <w:continuationSeparator/>
      </w:r>
    </w:p>
  </w:endnote>
  <w:endnote w:type="continuationNotice" w:id="1">
    <w:p w14:paraId="60888005" w14:textId="77777777" w:rsidR="007C5E7D" w:rsidRDefault="007C5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7065-Identity-H">
    <w:altName w:val="Calibri"/>
    <w:panose1 w:val="00000000000000000000"/>
    <w:charset w:val="EE"/>
    <w:family w:val="auto"/>
    <w:notTrueType/>
    <w:pitch w:val="default"/>
    <w:sig w:usb0="00000005" w:usb1="00000000" w:usb2="00000000" w:usb3="00000000" w:csb0="00000002"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rPr>
      <w:id w:val="1652106364"/>
      <w:docPartObj>
        <w:docPartGallery w:val="Page Numbers (Bottom of Page)"/>
        <w:docPartUnique/>
      </w:docPartObj>
    </w:sdtPr>
    <w:sdtEndPr/>
    <w:sdtContent>
      <w:p w14:paraId="662A9D10" w14:textId="77777777" w:rsidR="00E43EB0" w:rsidRPr="005B2D2F" w:rsidRDefault="00E43EB0">
        <w:pPr>
          <w:pStyle w:val="Zpat"/>
          <w:jc w:val="center"/>
          <w:rPr>
            <w:rFonts w:asciiTheme="minorHAnsi" w:hAnsiTheme="minorHAnsi" w:cstheme="minorHAnsi"/>
          </w:rPr>
        </w:pPr>
        <w:r w:rsidRPr="005B2D2F">
          <w:rPr>
            <w:rFonts w:asciiTheme="minorHAnsi" w:hAnsiTheme="minorHAnsi" w:cstheme="minorHAnsi"/>
          </w:rPr>
          <w:fldChar w:fldCharType="begin"/>
        </w:r>
        <w:r w:rsidRPr="005B2D2F">
          <w:rPr>
            <w:rFonts w:asciiTheme="minorHAnsi" w:hAnsiTheme="minorHAnsi" w:cstheme="minorHAnsi"/>
          </w:rPr>
          <w:instrText>PAGE   \* MERGEFORMAT</w:instrText>
        </w:r>
        <w:r w:rsidRPr="005B2D2F">
          <w:rPr>
            <w:rFonts w:asciiTheme="minorHAnsi" w:hAnsiTheme="minorHAnsi" w:cstheme="minorHAnsi"/>
          </w:rPr>
          <w:fldChar w:fldCharType="separate"/>
        </w:r>
        <w:r w:rsidR="00F450E5" w:rsidRPr="00F450E5">
          <w:rPr>
            <w:rFonts w:asciiTheme="minorHAnsi" w:hAnsiTheme="minorHAnsi" w:cstheme="minorHAnsi"/>
            <w:noProof/>
            <w:lang w:val="cs-CZ"/>
          </w:rPr>
          <w:t>8</w:t>
        </w:r>
        <w:r w:rsidRPr="005B2D2F">
          <w:rPr>
            <w:rFonts w:asciiTheme="minorHAnsi" w:hAnsiTheme="minorHAnsi" w:cstheme="minorHAnsi"/>
          </w:rPr>
          <w:fldChar w:fldCharType="end"/>
        </w:r>
      </w:p>
    </w:sdtContent>
  </w:sdt>
  <w:p w14:paraId="0BD8655A" w14:textId="77777777" w:rsidR="00C46E54" w:rsidRDefault="00C46E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5FB8E" w14:textId="77777777" w:rsidR="007C5E7D" w:rsidRDefault="007C5E7D" w:rsidP="002C6B3C">
      <w:r>
        <w:separator/>
      </w:r>
    </w:p>
  </w:footnote>
  <w:footnote w:type="continuationSeparator" w:id="0">
    <w:p w14:paraId="42E809B1" w14:textId="77777777" w:rsidR="007C5E7D" w:rsidRDefault="007C5E7D" w:rsidP="002C6B3C">
      <w:r>
        <w:continuationSeparator/>
      </w:r>
    </w:p>
  </w:footnote>
  <w:footnote w:type="continuationNotice" w:id="1">
    <w:p w14:paraId="5CC7DB05" w14:textId="77777777" w:rsidR="007C5E7D" w:rsidRDefault="007C5E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6"/>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14"/>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16"/>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18"/>
    <w:lvl w:ilvl="0">
      <w:start w:val="1"/>
      <w:numFmt w:val="decimal"/>
      <w:lvlText w:val="%1."/>
      <w:lvlJc w:val="left"/>
      <w:pPr>
        <w:tabs>
          <w:tab w:val="num" w:pos="720"/>
        </w:tabs>
        <w:ind w:left="720" w:hanging="360"/>
      </w:pPr>
    </w:lvl>
  </w:abstractNum>
  <w:abstractNum w:abstractNumId="6" w15:restartNumberingAfterBreak="0">
    <w:nsid w:val="00000007"/>
    <w:multiLevelType w:val="multilevel"/>
    <w:tmpl w:val="00000007"/>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019A1B8D"/>
    <w:multiLevelType w:val="hybridMultilevel"/>
    <w:tmpl w:val="10700110"/>
    <w:lvl w:ilvl="0" w:tplc="08E6D056">
      <w:numFmt w:val="bullet"/>
      <w:lvlText w:val="-"/>
      <w:lvlJc w:val="left"/>
      <w:pPr>
        <w:ind w:left="927" w:hanging="360"/>
      </w:pPr>
      <w:rPr>
        <w:rFonts w:ascii="Calibri" w:eastAsia="Times New Roman" w:hAnsi="Calibri" w:cs="Calibri" w:hint="default"/>
        <w:color w:val="auto"/>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1B5B1A88"/>
    <w:multiLevelType w:val="multilevel"/>
    <w:tmpl w:val="0FE62AFE"/>
    <w:lvl w:ilvl="0">
      <w:start w:val="10"/>
      <w:numFmt w:val="decimal"/>
      <w:lvlText w:val="%1"/>
      <w:lvlJc w:val="left"/>
      <w:pPr>
        <w:ind w:left="540" w:hanging="540"/>
      </w:pPr>
      <w:rPr>
        <w:rFonts w:hint="default"/>
        <w:u w:val="single"/>
      </w:rPr>
    </w:lvl>
    <w:lvl w:ilvl="1">
      <w:start w:val="1"/>
      <w:numFmt w:val="decimalZero"/>
      <w:lvlText w:val="%1.%2"/>
      <w:lvlJc w:val="left"/>
      <w:pPr>
        <w:ind w:left="540" w:hanging="540"/>
      </w:pPr>
      <w:rPr>
        <w:rFonts w:hint="default"/>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9" w15:restartNumberingAfterBreak="0">
    <w:nsid w:val="1D7D0909"/>
    <w:multiLevelType w:val="multilevel"/>
    <w:tmpl w:val="7B0E6A00"/>
    <w:lvl w:ilvl="0">
      <w:start w:val="8"/>
      <w:numFmt w:val="decimal"/>
      <w:lvlText w:val="%1"/>
      <w:lvlJc w:val="left"/>
      <w:pPr>
        <w:ind w:left="420" w:hanging="420"/>
      </w:pPr>
      <w:rPr>
        <w:rFonts w:hint="default"/>
        <w:u w:val="single"/>
      </w:rPr>
    </w:lvl>
    <w:lvl w:ilvl="1">
      <w:start w:val="6"/>
      <w:numFmt w:val="decimalZero"/>
      <w:lvlText w:val="%1.%2"/>
      <w:lvlJc w:val="left"/>
      <w:pPr>
        <w:ind w:left="846" w:hanging="420"/>
      </w:pPr>
      <w:rPr>
        <w:rFonts w:hint="default"/>
        <w:u w:val="singl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10" w15:restartNumberingAfterBreak="0">
    <w:nsid w:val="228E5513"/>
    <w:multiLevelType w:val="hybridMultilevel"/>
    <w:tmpl w:val="BA2228C6"/>
    <w:lvl w:ilvl="0" w:tplc="92B24886">
      <w:start w:val="1"/>
      <w:numFmt w:val="lowerLetter"/>
      <w:lvlText w:val="(%1)"/>
      <w:lvlJc w:val="left"/>
      <w:pPr>
        <w:ind w:left="921" w:hanging="360"/>
      </w:pPr>
      <w:rPr>
        <w:rFonts w:hint="default"/>
      </w:rPr>
    </w:lvl>
    <w:lvl w:ilvl="1" w:tplc="04050019" w:tentative="1">
      <w:start w:val="1"/>
      <w:numFmt w:val="lowerLetter"/>
      <w:lvlText w:val="%2."/>
      <w:lvlJc w:val="left"/>
      <w:pPr>
        <w:ind w:left="1641" w:hanging="360"/>
      </w:pPr>
    </w:lvl>
    <w:lvl w:ilvl="2" w:tplc="0405001B" w:tentative="1">
      <w:start w:val="1"/>
      <w:numFmt w:val="lowerRoman"/>
      <w:lvlText w:val="%3."/>
      <w:lvlJc w:val="right"/>
      <w:pPr>
        <w:ind w:left="2361" w:hanging="180"/>
      </w:pPr>
    </w:lvl>
    <w:lvl w:ilvl="3" w:tplc="0405000F" w:tentative="1">
      <w:start w:val="1"/>
      <w:numFmt w:val="decimal"/>
      <w:lvlText w:val="%4."/>
      <w:lvlJc w:val="left"/>
      <w:pPr>
        <w:ind w:left="3081" w:hanging="360"/>
      </w:pPr>
    </w:lvl>
    <w:lvl w:ilvl="4" w:tplc="04050019" w:tentative="1">
      <w:start w:val="1"/>
      <w:numFmt w:val="lowerLetter"/>
      <w:lvlText w:val="%5."/>
      <w:lvlJc w:val="left"/>
      <w:pPr>
        <w:ind w:left="3801" w:hanging="360"/>
      </w:pPr>
    </w:lvl>
    <w:lvl w:ilvl="5" w:tplc="0405001B" w:tentative="1">
      <w:start w:val="1"/>
      <w:numFmt w:val="lowerRoman"/>
      <w:lvlText w:val="%6."/>
      <w:lvlJc w:val="right"/>
      <w:pPr>
        <w:ind w:left="4521" w:hanging="180"/>
      </w:pPr>
    </w:lvl>
    <w:lvl w:ilvl="6" w:tplc="0405000F" w:tentative="1">
      <w:start w:val="1"/>
      <w:numFmt w:val="decimal"/>
      <w:lvlText w:val="%7."/>
      <w:lvlJc w:val="left"/>
      <w:pPr>
        <w:ind w:left="5241" w:hanging="360"/>
      </w:pPr>
    </w:lvl>
    <w:lvl w:ilvl="7" w:tplc="04050019" w:tentative="1">
      <w:start w:val="1"/>
      <w:numFmt w:val="lowerLetter"/>
      <w:lvlText w:val="%8."/>
      <w:lvlJc w:val="left"/>
      <w:pPr>
        <w:ind w:left="5961" w:hanging="360"/>
      </w:pPr>
    </w:lvl>
    <w:lvl w:ilvl="8" w:tplc="0405001B" w:tentative="1">
      <w:start w:val="1"/>
      <w:numFmt w:val="lowerRoman"/>
      <w:lvlText w:val="%9."/>
      <w:lvlJc w:val="right"/>
      <w:pPr>
        <w:ind w:left="6681" w:hanging="180"/>
      </w:pPr>
    </w:lvl>
  </w:abstractNum>
  <w:abstractNum w:abstractNumId="11" w15:restartNumberingAfterBreak="0">
    <w:nsid w:val="22C338F3"/>
    <w:multiLevelType w:val="multilevel"/>
    <w:tmpl w:val="F154D39A"/>
    <w:lvl w:ilvl="0">
      <w:start w:val="7"/>
      <w:numFmt w:val="decimal"/>
      <w:lvlText w:val="%1."/>
      <w:lvlJc w:val="left"/>
      <w:pPr>
        <w:ind w:left="480" w:hanging="480"/>
      </w:pPr>
      <w:rPr>
        <w:rFonts w:hint="default"/>
      </w:rPr>
    </w:lvl>
    <w:lvl w:ilvl="1">
      <w:start w:val="1"/>
      <w:numFmt w:val="decimalZero"/>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B290E40"/>
    <w:multiLevelType w:val="singleLevel"/>
    <w:tmpl w:val="23083426"/>
    <w:lvl w:ilvl="0">
      <w:start w:val="1"/>
      <w:numFmt w:val="decimal"/>
      <w:lvlText w:val="%1."/>
      <w:lvlJc w:val="left"/>
      <w:pPr>
        <w:tabs>
          <w:tab w:val="num" w:pos="360"/>
        </w:tabs>
        <w:ind w:left="360" w:hanging="360"/>
      </w:pPr>
      <w:rPr>
        <w:rFonts w:ascii="Times New Roman" w:hAnsi="Times New Roman" w:cs="Times New Roman" w:hint="default"/>
        <w:b/>
        <w:i w:val="0"/>
        <w:sz w:val="22"/>
        <w:szCs w:val="22"/>
      </w:rPr>
    </w:lvl>
  </w:abstractNum>
  <w:abstractNum w:abstractNumId="13" w15:restartNumberingAfterBreak="0">
    <w:nsid w:val="2D6545A8"/>
    <w:multiLevelType w:val="hybridMultilevel"/>
    <w:tmpl w:val="94D67CE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7810C46"/>
    <w:multiLevelType w:val="multilevel"/>
    <w:tmpl w:val="08643990"/>
    <w:lvl w:ilvl="0">
      <w:start w:val="8"/>
      <w:numFmt w:val="decimal"/>
      <w:lvlText w:val="%1"/>
      <w:lvlJc w:val="left"/>
      <w:pPr>
        <w:ind w:left="420" w:hanging="420"/>
      </w:pPr>
      <w:rPr>
        <w:rFonts w:hint="default"/>
      </w:rPr>
    </w:lvl>
    <w:lvl w:ilvl="1">
      <w:start w:val="3"/>
      <w:numFmt w:val="decimalZero"/>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8E864A8"/>
    <w:multiLevelType w:val="multilevel"/>
    <w:tmpl w:val="BE8CA67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C6654D2"/>
    <w:multiLevelType w:val="multilevel"/>
    <w:tmpl w:val="66C6142A"/>
    <w:lvl w:ilvl="0">
      <w:start w:val="8"/>
      <w:numFmt w:val="decimal"/>
      <w:lvlText w:val="%1"/>
      <w:lvlJc w:val="left"/>
      <w:pPr>
        <w:ind w:left="420" w:hanging="420"/>
      </w:pPr>
      <w:rPr>
        <w:rFonts w:hint="default"/>
      </w:rPr>
    </w:lvl>
    <w:lvl w:ilvl="1">
      <w:start w:val="6"/>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C71F6B"/>
    <w:multiLevelType w:val="multilevel"/>
    <w:tmpl w:val="D17AC114"/>
    <w:lvl w:ilvl="0">
      <w:start w:val="1"/>
      <w:numFmt w:val="decimal"/>
      <w:suff w:val="nothing"/>
      <w:lvlText w:val="Článek %1."/>
      <w:lvlJc w:val="center"/>
      <w:pPr>
        <w:ind w:left="-426" w:firstLine="426"/>
      </w:pPr>
      <w:rPr>
        <w:rFonts w:ascii="Arial" w:hAnsi="Arial" w:hint="default"/>
        <w:b/>
        <w:i w:val="0"/>
        <w:sz w:val="22"/>
      </w:rPr>
    </w:lvl>
    <w:lvl w:ilvl="1">
      <w:start w:val="1"/>
      <w:numFmt w:val="decimal"/>
      <w:pStyle w:val="odstavecslovan1"/>
      <w:isLgl/>
      <w:lvlText w:val="%1. %2."/>
      <w:lvlJc w:val="left"/>
      <w:pPr>
        <w:tabs>
          <w:tab w:val="num" w:pos="294"/>
        </w:tabs>
        <w:ind w:left="28" w:hanging="454"/>
      </w:pPr>
      <w:rPr>
        <w:rFonts w:ascii="Arial" w:hAnsi="Arial" w:hint="default"/>
        <w:b w:val="0"/>
        <w:i w:val="0"/>
        <w:sz w:val="22"/>
      </w:rPr>
    </w:lvl>
    <w:lvl w:ilvl="2">
      <w:start w:val="1"/>
      <w:numFmt w:val="decimal"/>
      <w:pStyle w:val="odstavecslovan2"/>
      <w:isLgl/>
      <w:lvlText w:val="%1. %2. %3."/>
      <w:lvlJc w:val="left"/>
      <w:pPr>
        <w:tabs>
          <w:tab w:val="num" w:pos="1581"/>
        </w:tabs>
        <w:ind w:left="595" w:hanging="454"/>
      </w:pPr>
      <w:rPr>
        <w:rFonts w:hint="default"/>
      </w:rPr>
    </w:lvl>
    <w:lvl w:ilvl="3">
      <w:start w:val="1"/>
      <w:numFmt w:val="lowerLetter"/>
      <w:lvlRestart w:val="2"/>
      <w:pStyle w:val="Odrkapsmenov"/>
      <w:lvlText w:val="%4)"/>
      <w:lvlJc w:val="left"/>
      <w:pPr>
        <w:tabs>
          <w:tab w:val="num" w:pos="708"/>
        </w:tabs>
        <w:ind w:left="708" w:hanging="454"/>
      </w:pPr>
      <w:rPr>
        <w:rFonts w:ascii="Arial" w:hAnsi="Arial" w:hint="default"/>
        <w:b w:val="0"/>
        <w:i w:val="0"/>
        <w:sz w:val="24"/>
      </w:rPr>
    </w:lvl>
    <w:lvl w:ilvl="4">
      <w:start w:val="1"/>
      <w:numFmt w:val="lowerLetter"/>
      <w:lvlText w:val="%5."/>
      <w:lvlJc w:val="left"/>
      <w:pPr>
        <w:tabs>
          <w:tab w:val="num" w:pos="2378"/>
        </w:tabs>
        <w:ind w:left="2378" w:hanging="360"/>
      </w:pPr>
      <w:rPr>
        <w:rFonts w:hint="default"/>
      </w:rPr>
    </w:lvl>
    <w:lvl w:ilvl="5">
      <w:start w:val="1"/>
      <w:numFmt w:val="lowerRoman"/>
      <w:lvlText w:val="%6."/>
      <w:lvlJc w:val="right"/>
      <w:pPr>
        <w:tabs>
          <w:tab w:val="num" w:pos="3098"/>
        </w:tabs>
        <w:ind w:left="3098" w:hanging="180"/>
      </w:pPr>
      <w:rPr>
        <w:rFonts w:hint="default"/>
      </w:rPr>
    </w:lvl>
    <w:lvl w:ilvl="6">
      <w:start w:val="1"/>
      <w:numFmt w:val="decimal"/>
      <w:lvlText w:val="%7."/>
      <w:lvlJc w:val="left"/>
      <w:pPr>
        <w:tabs>
          <w:tab w:val="num" w:pos="3818"/>
        </w:tabs>
        <w:ind w:left="3818" w:hanging="360"/>
      </w:pPr>
      <w:rPr>
        <w:rFonts w:hint="default"/>
      </w:rPr>
    </w:lvl>
    <w:lvl w:ilvl="7">
      <w:start w:val="1"/>
      <w:numFmt w:val="lowerLetter"/>
      <w:lvlText w:val="%8."/>
      <w:lvlJc w:val="left"/>
      <w:pPr>
        <w:tabs>
          <w:tab w:val="num" w:pos="4538"/>
        </w:tabs>
        <w:ind w:left="4538" w:hanging="360"/>
      </w:pPr>
      <w:rPr>
        <w:rFonts w:hint="default"/>
      </w:rPr>
    </w:lvl>
    <w:lvl w:ilvl="8">
      <w:start w:val="1"/>
      <w:numFmt w:val="lowerRoman"/>
      <w:lvlText w:val="%9."/>
      <w:lvlJc w:val="right"/>
      <w:pPr>
        <w:tabs>
          <w:tab w:val="num" w:pos="5258"/>
        </w:tabs>
        <w:ind w:left="5258" w:hanging="180"/>
      </w:pPr>
      <w:rPr>
        <w:rFonts w:hint="default"/>
      </w:rPr>
    </w:lvl>
  </w:abstractNum>
  <w:abstractNum w:abstractNumId="18" w15:restartNumberingAfterBreak="0">
    <w:nsid w:val="4A0D24C4"/>
    <w:multiLevelType w:val="multilevel"/>
    <w:tmpl w:val="AA948D4C"/>
    <w:lvl w:ilvl="0">
      <w:start w:val="1"/>
      <w:numFmt w:val="upperLetter"/>
      <w:lvlText w:val="%1."/>
      <w:lvlJc w:val="left"/>
      <w:pPr>
        <w:tabs>
          <w:tab w:val="num" w:pos="567"/>
        </w:tabs>
        <w:ind w:left="567" w:hanging="567"/>
      </w:pPr>
      <w:rPr>
        <w:rFonts w:hint="default"/>
      </w:rPr>
    </w:lvl>
    <w:lvl w:ilvl="1">
      <w:start w:val="1"/>
      <w:numFmt w:val="upperRoman"/>
      <w:lvlText w:val="%2."/>
      <w:lvlJc w:val="left"/>
      <w:pPr>
        <w:tabs>
          <w:tab w:val="num" w:pos="720"/>
        </w:tabs>
        <w:ind w:left="567" w:hanging="567"/>
      </w:pPr>
      <w:rPr>
        <w:rFonts w:hint="default"/>
      </w:rPr>
    </w:lvl>
    <w:lvl w:ilvl="2">
      <w:start w:val="1"/>
      <w:numFmt w:val="decimal"/>
      <w:lvlText w:val="%3."/>
      <w:lvlJc w:val="left"/>
      <w:pPr>
        <w:tabs>
          <w:tab w:val="num" w:pos="567"/>
        </w:tabs>
        <w:ind w:left="567" w:hanging="567"/>
      </w:pPr>
      <w:rPr>
        <w:rFonts w:hint="default"/>
      </w:rPr>
    </w:lvl>
    <w:lvl w:ilvl="3">
      <w:start w:val="1"/>
      <w:numFmt w:val="decimal"/>
      <w:pStyle w:val="bntext"/>
      <w:lvlText w:val="%3.%4"/>
      <w:lvlJc w:val="left"/>
      <w:pPr>
        <w:tabs>
          <w:tab w:val="num" w:pos="567"/>
        </w:tabs>
        <w:ind w:left="567" w:hanging="567"/>
      </w:pPr>
      <w:rPr>
        <w:rFonts w:asciiTheme="minorHAnsi" w:hAnsiTheme="minorHAnsi" w:cs="Times New Roman" w:hint="default"/>
        <w:b w:val="0"/>
        <w:sz w:val="22"/>
        <w:szCs w:val="22"/>
      </w:rPr>
    </w:lvl>
    <w:lvl w:ilvl="4">
      <w:start w:val="1"/>
      <w:numFmt w:val="lowerLetter"/>
      <w:lvlText w:val="%5."/>
      <w:lvlJc w:val="left"/>
      <w:pPr>
        <w:tabs>
          <w:tab w:val="num" w:pos="1107"/>
        </w:tabs>
        <w:ind w:left="1107" w:hanging="567"/>
      </w:pPr>
      <w:rPr>
        <w:rFonts w:hint="default"/>
      </w:rPr>
    </w:lvl>
    <w:lvl w:ilvl="5">
      <w:start w:val="1"/>
      <w:numFmt w:val="lowerLetter"/>
      <w:lvlText w:val="%5%6."/>
      <w:lvlJc w:val="left"/>
      <w:pPr>
        <w:tabs>
          <w:tab w:val="num" w:pos="1701"/>
        </w:tabs>
        <w:ind w:left="1701" w:hanging="567"/>
      </w:pPr>
      <w:rPr>
        <w:rFonts w:hint="default"/>
      </w:rPr>
    </w:lvl>
    <w:lvl w:ilvl="6">
      <w:start w:val="1"/>
      <w:numFmt w:val="decimal"/>
      <w:lvlText w:val="(%7)"/>
      <w:lvlJc w:val="left"/>
      <w:pPr>
        <w:tabs>
          <w:tab w:val="num" w:pos="2268"/>
        </w:tabs>
        <w:ind w:left="2268" w:hanging="567"/>
      </w:pPr>
      <w:rPr>
        <w:rFonts w:hint="default"/>
      </w:rPr>
    </w:lvl>
    <w:lvl w:ilvl="7">
      <w:start w:val="1"/>
      <w:numFmt w:val="lowerLetter"/>
      <w:lvlText w:val="(%8)"/>
      <w:lvlJc w:val="left"/>
      <w:pPr>
        <w:tabs>
          <w:tab w:val="num" w:pos="2835"/>
        </w:tabs>
        <w:ind w:left="2835" w:hanging="567"/>
      </w:pPr>
      <w:rPr>
        <w:rFonts w:hint="default"/>
      </w:rPr>
    </w:lvl>
    <w:lvl w:ilvl="8">
      <w:start w:val="1"/>
      <w:numFmt w:val="lowerLetter"/>
      <w:lvlText w:val="(%8%9)"/>
      <w:lvlJc w:val="left"/>
      <w:pPr>
        <w:tabs>
          <w:tab w:val="num" w:pos="3402"/>
        </w:tabs>
        <w:ind w:left="3402" w:hanging="567"/>
      </w:pPr>
      <w:rPr>
        <w:rFonts w:hint="default"/>
      </w:rPr>
    </w:lvl>
  </w:abstractNum>
  <w:abstractNum w:abstractNumId="19" w15:restartNumberingAfterBreak="0">
    <w:nsid w:val="55085137"/>
    <w:multiLevelType w:val="multilevel"/>
    <w:tmpl w:val="441EAA8E"/>
    <w:lvl w:ilvl="0">
      <w:start w:val="5"/>
      <w:numFmt w:val="decimal"/>
      <w:suff w:val="nothing"/>
      <w:lvlText w:val="Článek %1."/>
      <w:lvlJc w:val="left"/>
      <w:pPr>
        <w:ind w:left="0" w:firstLine="0"/>
      </w:pPr>
      <w:rPr>
        <w:rFonts w:hint="default"/>
        <w:b/>
      </w:rPr>
    </w:lvl>
    <w:lvl w:ilvl="1">
      <w:start w:val="1"/>
      <w:numFmt w:val="decimalZero"/>
      <w:isLgl/>
      <w:lvlText w:val="%1.%2"/>
      <w:lvlJc w:val="left"/>
      <w:pPr>
        <w:tabs>
          <w:tab w:val="num" w:pos="567"/>
        </w:tabs>
        <w:ind w:left="0"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0" w15:restartNumberingAfterBreak="0">
    <w:nsid w:val="56512C50"/>
    <w:multiLevelType w:val="multilevel"/>
    <w:tmpl w:val="01B82840"/>
    <w:lvl w:ilvl="0">
      <w:start w:val="6"/>
      <w:numFmt w:val="decimal"/>
      <w:suff w:val="nothing"/>
      <w:lvlText w:val="Článek %1."/>
      <w:lvlJc w:val="left"/>
      <w:pPr>
        <w:ind w:left="0" w:firstLine="0"/>
      </w:pPr>
      <w:rPr>
        <w:rFonts w:hint="default"/>
        <w:b/>
      </w:rPr>
    </w:lvl>
    <w:lvl w:ilvl="1">
      <w:start w:val="1"/>
      <w:numFmt w:val="decimalZero"/>
      <w:isLgl/>
      <w:lvlText w:val="%1.%2"/>
      <w:lvlJc w:val="left"/>
      <w:pPr>
        <w:tabs>
          <w:tab w:val="num" w:pos="567"/>
        </w:tabs>
        <w:ind w:left="0" w:firstLine="0"/>
      </w:pPr>
      <w:rPr>
        <w:rFonts w:hint="default"/>
        <w:b w:val="0"/>
        <w:i w:val="0"/>
        <w:color w:val="auto"/>
        <w:sz w:val="22"/>
      </w:rPr>
    </w:lvl>
    <w:lvl w:ilvl="2">
      <w:start w:val="1"/>
      <w:numFmt w:val="lowerLetter"/>
      <w:lvlText w:val="(%3)"/>
      <w:lvlJc w:val="left"/>
      <w:pPr>
        <w:tabs>
          <w:tab w:val="num" w:pos="720"/>
        </w:tabs>
        <w:ind w:left="720" w:hanging="432"/>
      </w:pPr>
      <w:rPr>
        <w:rFonts w:hint="default"/>
        <w:b w:val="0"/>
        <w:bCs w:val="0"/>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1" w15:restartNumberingAfterBreak="0">
    <w:nsid w:val="5B691FD2"/>
    <w:multiLevelType w:val="hybridMultilevel"/>
    <w:tmpl w:val="1812D7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BF5A95"/>
    <w:multiLevelType w:val="multilevel"/>
    <w:tmpl w:val="E064EB58"/>
    <w:lvl w:ilvl="0">
      <w:start w:val="1"/>
      <w:numFmt w:val="decimal"/>
      <w:suff w:val="nothing"/>
      <w:lvlText w:val="Článek %1."/>
      <w:lvlJc w:val="left"/>
      <w:pPr>
        <w:ind w:left="0" w:firstLine="0"/>
      </w:pPr>
      <w:rPr>
        <w:rFonts w:hint="default"/>
        <w:b/>
      </w:rPr>
    </w:lvl>
    <w:lvl w:ilvl="1">
      <w:start w:val="1"/>
      <w:numFmt w:val="decimalZero"/>
      <w:isLgl/>
      <w:lvlText w:val="%1.%2"/>
      <w:lvlJc w:val="left"/>
      <w:pPr>
        <w:tabs>
          <w:tab w:val="num" w:pos="5954"/>
        </w:tabs>
        <w:ind w:left="5387"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ascii="Arial" w:hAnsi="Arial" w:cs="Arial"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3" w15:restartNumberingAfterBreak="0">
    <w:nsid w:val="751E5F57"/>
    <w:multiLevelType w:val="hybridMultilevel"/>
    <w:tmpl w:val="BAF0FFC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78576FA4"/>
    <w:multiLevelType w:val="multilevel"/>
    <w:tmpl w:val="79180E2C"/>
    <w:lvl w:ilvl="0">
      <w:start w:val="1"/>
      <w:numFmt w:val="decimal"/>
      <w:lvlText w:val="%1."/>
      <w:lvlJc w:val="left"/>
      <w:pPr>
        <w:ind w:left="360" w:hanging="360"/>
      </w:pPr>
    </w:lvl>
    <w:lvl w:ilvl="1">
      <w:start w:val="1"/>
      <w:numFmt w:val="decimal"/>
      <w:lvlText w:val="%1.%2."/>
      <w:lvlJc w:val="left"/>
      <w:pPr>
        <w:ind w:left="999"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2815B4"/>
    <w:multiLevelType w:val="hybridMultilevel"/>
    <w:tmpl w:val="4BFC5520"/>
    <w:lvl w:ilvl="0" w:tplc="4BF681E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1276060635">
    <w:abstractNumId w:val="0"/>
  </w:num>
  <w:num w:numId="2" w16cid:durableId="861286518">
    <w:abstractNumId w:val="1"/>
  </w:num>
  <w:num w:numId="3" w16cid:durableId="996763605">
    <w:abstractNumId w:val="2"/>
  </w:num>
  <w:num w:numId="4" w16cid:durableId="986588755">
    <w:abstractNumId w:val="3"/>
  </w:num>
  <w:num w:numId="5" w16cid:durableId="1515419633">
    <w:abstractNumId w:val="4"/>
  </w:num>
  <w:num w:numId="6" w16cid:durableId="1980263332">
    <w:abstractNumId w:val="5"/>
  </w:num>
  <w:num w:numId="7" w16cid:durableId="697243735">
    <w:abstractNumId w:val="6"/>
  </w:num>
  <w:num w:numId="8" w16cid:durableId="879439947">
    <w:abstractNumId w:val="21"/>
  </w:num>
  <w:num w:numId="9" w16cid:durableId="2076314974">
    <w:abstractNumId w:val="25"/>
  </w:num>
  <w:num w:numId="10" w16cid:durableId="316543976">
    <w:abstractNumId w:val="22"/>
  </w:num>
  <w:num w:numId="11" w16cid:durableId="341400434">
    <w:abstractNumId w:val="17"/>
  </w:num>
  <w:num w:numId="12" w16cid:durableId="770201488">
    <w:abstractNumId w:val="10"/>
  </w:num>
  <w:num w:numId="13" w16cid:durableId="1931306596">
    <w:abstractNumId w:val="19"/>
  </w:num>
  <w:num w:numId="14" w16cid:durableId="366181673">
    <w:abstractNumId w:val="20"/>
  </w:num>
  <w:num w:numId="15" w16cid:durableId="1620989427">
    <w:abstractNumId w:val="23"/>
  </w:num>
  <w:num w:numId="16" w16cid:durableId="1325745729">
    <w:abstractNumId w:val="8"/>
  </w:num>
  <w:num w:numId="17" w16cid:durableId="225579964">
    <w:abstractNumId w:val="17"/>
  </w:num>
  <w:num w:numId="18" w16cid:durableId="1708526210">
    <w:abstractNumId w:val="17"/>
  </w:num>
  <w:num w:numId="19" w16cid:durableId="458032145">
    <w:abstractNumId w:val="17"/>
  </w:num>
  <w:num w:numId="20" w16cid:durableId="507714032">
    <w:abstractNumId w:val="17"/>
  </w:num>
  <w:num w:numId="21" w16cid:durableId="1592280579">
    <w:abstractNumId w:val="17"/>
  </w:num>
  <w:num w:numId="22" w16cid:durableId="1893346737">
    <w:abstractNumId w:val="17"/>
  </w:num>
  <w:num w:numId="23" w16cid:durableId="411122817">
    <w:abstractNumId w:val="17"/>
  </w:num>
  <w:num w:numId="24" w16cid:durableId="1554660710">
    <w:abstractNumId w:val="17"/>
  </w:num>
  <w:num w:numId="25" w16cid:durableId="997807871">
    <w:abstractNumId w:val="17"/>
  </w:num>
  <w:num w:numId="26" w16cid:durableId="1874881588">
    <w:abstractNumId w:val="17"/>
  </w:num>
  <w:num w:numId="27" w16cid:durableId="1963267403">
    <w:abstractNumId w:val="17"/>
  </w:num>
  <w:num w:numId="28" w16cid:durableId="548422904">
    <w:abstractNumId w:val="17"/>
  </w:num>
  <w:num w:numId="29" w16cid:durableId="182597151">
    <w:abstractNumId w:val="17"/>
  </w:num>
  <w:num w:numId="30" w16cid:durableId="3478793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95480452">
    <w:abstractNumId w:val="17"/>
  </w:num>
  <w:num w:numId="32" w16cid:durableId="604463216">
    <w:abstractNumId w:val="17"/>
  </w:num>
  <w:num w:numId="33" w16cid:durableId="1775132949">
    <w:abstractNumId w:val="13"/>
  </w:num>
  <w:num w:numId="34" w16cid:durableId="1083525147">
    <w:abstractNumId w:val="7"/>
  </w:num>
  <w:num w:numId="35" w16cid:durableId="154296998">
    <w:abstractNumId w:val="15"/>
  </w:num>
  <w:num w:numId="36" w16cid:durableId="99760124">
    <w:abstractNumId w:val="11"/>
  </w:num>
  <w:num w:numId="37" w16cid:durableId="300042870">
    <w:abstractNumId w:val="14"/>
  </w:num>
  <w:num w:numId="38" w16cid:durableId="1234268860">
    <w:abstractNumId w:val="9"/>
  </w:num>
  <w:num w:numId="39" w16cid:durableId="2006739741">
    <w:abstractNumId w:val="16"/>
  </w:num>
  <w:num w:numId="40" w16cid:durableId="86661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7875938">
    <w:abstractNumId w:val="18"/>
  </w:num>
  <w:num w:numId="42" w16cid:durableId="1857957766">
    <w:abstractNumId w:val="12"/>
  </w:num>
  <w:num w:numId="43" w16cid:durableId="990056208">
    <w:abstractNumId w:val="24"/>
  </w:num>
  <w:num w:numId="44" w16cid:durableId="891038281">
    <w:abstractNumId w:val="17"/>
  </w:num>
  <w:num w:numId="45" w16cid:durableId="5659203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D6D"/>
    <w:rsid w:val="00001DC7"/>
    <w:rsid w:val="00002CCD"/>
    <w:rsid w:val="00003248"/>
    <w:rsid w:val="00012A62"/>
    <w:rsid w:val="000148BF"/>
    <w:rsid w:val="0001532D"/>
    <w:rsid w:val="000158E1"/>
    <w:rsid w:val="000200F7"/>
    <w:rsid w:val="00027B75"/>
    <w:rsid w:val="000316E2"/>
    <w:rsid w:val="00034C56"/>
    <w:rsid w:val="00036297"/>
    <w:rsid w:val="0003A9CC"/>
    <w:rsid w:val="00043D8E"/>
    <w:rsid w:val="000443FA"/>
    <w:rsid w:val="000450C2"/>
    <w:rsid w:val="00046453"/>
    <w:rsid w:val="00047651"/>
    <w:rsid w:val="000502E7"/>
    <w:rsid w:val="000555AE"/>
    <w:rsid w:val="000556F5"/>
    <w:rsid w:val="0005647E"/>
    <w:rsid w:val="00057388"/>
    <w:rsid w:val="0005752C"/>
    <w:rsid w:val="00061726"/>
    <w:rsid w:val="000626A3"/>
    <w:rsid w:val="00072902"/>
    <w:rsid w:val="00073359"/>
    <w:rsid w:val="000735D8"/>
    <w:rsid w:val="00074A0F"/>
    <w:rsid w:val="00077200"/>
    <w:rsid w:val="000805A5"/>
    <w:rsid w:val="00084857"/>
    <w:rsid w:val="000862BD"/>
    <w:rsid w:val="00086713"/>
    <w:rsid w:val="00090BA5"/>
    <w:rsid w:val="000958D0"/>
    <w:rsid w:val="000A384D"/>
    <w:rsid w:val="000A6474"/>
    <w:rsid w:val="000B3572"/>
    <w:rsid w:val="000B5FF4"/>
    <w:rsid w:val="000B7DED"/>
    <w:rsid w:val="000C10B5"/>
    <w:rsid w:val="000C4983"/>
    <w:rsid w:val="000C4EAF"/>
    <w:rsid w:val="000D063B"/>
    <w:rsid w:val="000D1D6D"/>
    <w:rsid w:val="000D3C3B"/>
    <w:rsid w:val="000D5730"/>
    <w:rsid w:val="000E350A"/>
    <w:rsid w:val="000E3C9A"/>
    <w:rsid w:val="000E74F5"/>
    <w:rsid w:val="000E7EAA"/>
    <w:rsid w:val="000F0C08"/>
    <w:rsid w:val="000F7A50"/>
    <w:rsid w:val="001020ED"/>
    <w:rsid w:val="00105718"/>
    <w:rsid w:val="00107A46"/>
    <w:rsid w:val="00107A82"/>
    <w:rsid w:val="001140EB"/>
    <w:rsid w:val="00120307"/>
    <w:rsid w:val="00120777"/>
    <w:rsid w:val="00125C5B"/>
    <w:rsid w:val="00131328"/>
    <w:rsid w:val="001330CD"/>
    <w:rsid w:val="00140EC0"/>
    <w:rsid w:val="00146244"/>
    <w:rsid w:val="00146382"/>
    <w:rsid w:val="0014716F"/>
    <w:rsid w:val="00154783"/>
    <w:rsid w:val="00166DFD"/>
    <w:rsid w:val="001713E1"/>
    <w:rsid w:val="001723F6"/>
    <w:rsid w:val="001758D2"/>
    <w:rsid w:val="00181DC3"/>
    <w:rsid w:val="00182FEE"/>
    <w:rsid w:val="00184A81"/>
    <w:rsid w:val="0018784D"/>
    <w:rsid w:val="001936A2"/>
    <w:rsid w:val="00196294"/>
    <w:rsid w:val="00196BCD"/>
    <w:rsid w:val="001A20F2"/>
    <w:rsid w:val="001A24F9"/>
    <w:rsid w:val="001A48AC"/>
    <w:rsid w:val="001A5F71"/>
    <w:rsid w:val="001A6802"/>
    <w:rsid w:val="001B3E5A"/>
    <w:rsid w:val="001C0EF2"/>
    <w:rsid w:val="001C4F04"/>
    <w:rsid w:val="001C6D2B"/>
    <w:rsid w:val="001C762B"/>
    <w:rsid w:val="001C76EE"/>
    <w:rsid w:val="001D1B61"/>
    <w:rsid w:val="001D2084"/>
    <w:rsid w:val="001D2E9D"/>
    <w:rsid w:val="001E1389"/>
    <w:rsid w:val="001E350F"/>
    <w:rsid w:val="001E3B8D"/>
    <w:rsid w:val="001E7831"/>
    <w:rsid w:val="001F0C68"/>
    <w:rsid w:val="001F6538"/>
    <w:rsid w:val="001F6C7C"/>
    <w:rsid w:val="00200C7E"/>
    <w:rsid w:val="00204A1F"/>
    <w:rsid w:val="00206423"/>
    <w:rsid w:val="00212C1D"/>
    <w:rsid w:val="00212E14"/>
    <w:rsid w:val="002154A8"/>
    <w:rsid w:val="002159E1"/>
    <w:rsid w:val="00217969"/>
    <w:rsid w:val="00220147"/>
    <w:rsid w:val="00221A3D"/>
    <w:rsid w:val="00221F5C"/>
    <w:rsid w:val="002220F4"/>
    <w:rsid w:val="00225D66"/>
    <w:rsid w:val="00226090"/>
    <w:rsid w:val="00231CA2"/>
    <w:rsid w:val="002323EC"/>
    <w:rsid w:val="0023275E"/>
    <w:rsid w:val="0023413C"/>
    <w:rsid w:val="002343C2"/>
    <w:rsid w:val="00236F10"/>
    <w:rsid w:val="0024065F"/>
    <w:rsid w:val="00245F96"/>
    <w:rsid w:val="00261647"/>
    <w:rsid w:val="0026199D"/>
    <w:rsid w:val="00261B88"/>
    <w:rsid w:val="00267D9D"/>
    <w:rsid w:val="002714C9"/>
    <w:rsid w:val="00272900"/>
    <w:rsid w:val="0027341D"/>
    <w:rsid w:val="00274E2D"/>
    <w:rsid w:val="00275A17"/>
    <w:rsid w:val="00277B6E"/>
    <w:rsid w:val="00281CD2"/>
    <w:rsid w:val="00287283"/>
    <w:rsid w:val="002872E4"/>
    <w:rsid w:val="00287A7F"/>
    <w:rsid w:val="002917FE"/>
    <w:rsid w:val="002954A9"/>
    <w:rsid w:val="002954DE"/>
    <w:rsid w:val="00296C6B"/>
    <w:rsid w:val="002A0699"/>
    <w:rsid w:val="002A3D5D"/>
    <w:rsid w:val="002A751D"/>
    <w:rsid w:val="002B0A84"/>
    <w:rsid w:val="002B1427"/>
    <w:rsid w:val="002B6B14"/>
    <w:rsid w:val="002B7887"/>
    <w:rsid w:val="002C0B1E"/>
    <w:rsid w:val="002C181F"/>
    <w:rsid w:val="002C1AA9"/>
    <w:rsid w:val="002C6B3C"/>
    <w:rsid w:val="002C7A3A"/>
    <w:rsid w:val="002D2424"/>
    <w:rsid w:val="002D5511"/>
    <w:rsid w:val="002D5A24"/>
    <w:rsid w:val="002E55CF"/>
    <w:rsid w:val="002E5FBE"/>
    <w:rsid w:val="002E603C"/>
    <w:rsid w:val="002E7968"/>
    <w:rsid w:val="002F294F"/>
    <w:rsid w:val="00302EC2"/>
    <w:rsid w:val="00305010"/>
    <w:rsid w:val="00305AF7"/>
    <w:rsid w:val="00305C6C"/>
    <w:rsid w:val="00307460"/>
    <w:rsid w:val="00311B18"/>
    <w:rsid w:val="00314178"/>
    <w:rsid w:val="003165AA"/>
    <w:rsid w:val="00322456"/>
    <w:rsid w:val="0032386B"/>
    <w:rsid w:val="0032404A"/>
    <w:rsid w:val="00325997"/>
    <w:rsid w:val="00325CCA"/>
    <w:rsid w:val="0032790C"/>
    <w:rsid w:val="00340E81"/>
    <w:rsid w:val="00343D8D"/>
    <w:rsid w:val="00346681"/>
    <w:rsid w:val="00361571"/>
    <w:rsid w:val="003657F0"/>
    <w:rsid w:val="00365FB6"/>
    <w:rsid w:val="00371131"/>
    <w:rsid w:val="003723CC"/>
    <w:rsid w:val="00373407"/>
    <w:rsid w:val="00373691"/>
    <w:rsid w:val="00376F27"/>
    <w:rsid w:val="003810AF"/>
    <w:rsid w:val="0038226B"/>
    <w:rsid w:val="00384E23"/>
    <w:rsid w:val="00386F83"/>
    <w:rsid w:val="00390CA9"/>
    <w:rsid w:val="003917C9"/>
    <w:rsid w:val="003935B7"/>
    <w:rsid w:val="00395272"/>
    <w:rsid w:val="00395938"/>
    <w:rsid w:val="003A0D6A"/>
    <w:rsid w:val="003A1EBF"/>
    <w:rsid w:val="003A64E4"/>
    <w:rsid w:val="003A6EA7"/>
    <w:rsid w:val="003B08CD"/>
    <w:rsid w:val="003B32BE"/>
    <w:rsid w:val="003B3B0F"/>
    <w:rsid w:val="003B77DA"/>
    <w:rsid w:val="003B7FF2"/>
    <w:rsid w:val="003C0825"/>
    <w:rsid w:val="003C0FF0"/>
    <w:rsid w:val="003C438A"/>
    <w:rsid w:val="003C642E"/>
    <w:rsid w:val="003C7AAD"/>
    <w:rsid w:val="003D0C56"/>
    <w:rsid w:val="003D2BEC"/>
    <w:rsid w:val="003D4559"/>
    <w:rsid w:val="003E4C17"/>
    <w:rsid w:val="003E61DA"/>
    <w:rsid w:val="003F7B42"/>
    <w:rsid w:val="003F7CE3"/>
    <w:rsid w:val="004013B5"/>
    <w:rsid w:val="004038FD"/>
    <w:rsid w:val="004052FD"/>
    <w:rsid w:val="00405F5E"/>
    <w:rsid w:val="004076D6"/>
    <w:rsid w:val="00415009"/>
    <w:rsid w:val="004163D6"/>
    <w:rsid w:val="00421EA1"/>
    <w:rsid w:val="00423707"/>
    <w:rsid w:val="00424D52"/>
    <w:rsid w:val="00426A0E"/>
    <w:rsid w:val="00426C4C"/>
    <w:rsid w:val="00430512"/>
    <w:rsid w:val="00434415"/>
    <w:rsid w:val="00442AEC"/>
    <w:rsid w:val="00445C54"/>
    <w:rsid w:val="00450C57"/>
    <w:rsid w:val="0045178B"/>
    <w:rsid w:val="00462303"/>
    <w:rsid w:val="004625EF"/>
    <w:rsid w:val="004659BB"/>
    <w:rsid w:val="00470343"/>
    <w:rsid w:val="00474941"/>
    <w:rsid w:val="00477CAE"/>
    <w:rsid w:val="004856E9"/>
    <w:rsid w:val="00487BF5"/>
    <w:rsid w:val="004955B8"/>
    <w:rsid w:val="004974D0"/>
    <w:rsid w:val="004A2C48"/>
    <w:rsid w:val="004A4533"/>
    <w:rsid w:val="004A4F1E"/>
    <w:rsid w:val="004A690B"/>
    <w:rsid w:val="004A7EA7"/>
    <w:rsid w:val="004B3AE2"/>
    <w:rsid w:val="004B3D7B"/>
    <w:rsid w:val="004B6D41"/>
    <w:rsid w:val="004C0F05"/>
    <w:rsid w:val="004C49E9"/>
    <w:rsid w:val="004D2C3F"/>
    <w:rsid w:val="004D52E1"/>
    <w:rsid w:val="004E123E"/>
    <w:rsid w:val="004E610B"/>
    <w:rsid w:val="005004F1"/>
    <w:rsid w:val="00501073"/>
    <w:rsid w:val="005016BF"/>
    <w:rsid w:val="00505181"/>
    <w:rsid w:val="00510DA1"/>
    <w:rsid w:val="00514041"/>
    <w:rsid w:val="00514906"/>
    <w:rsid w:val="00520BCF"/>
    <w:rsid w:val="005227AB"/>
    <w:rsid w:val="0053679B"/>
    <w:rsid w:val="00536CB4"/>
    <w:rsid w:val="00537363"/>
    <w:rsid w:val="00537990"/>
    <w:rsid w:val="005448AE"/>
    <w:rsid w:val="00550C2F"/>
    <w:rsid w:val="00554A00"/>
    <w:rsid w:val="00555BCC"/>
    <w:rsid w:val="00560458"/>
    <w:rsid w:val="005802EB"/>
    <w:rsid w:val="00581F05"/>
    <w:rsid w:val="005902D0"/>
    <w:rsid w:val="00594A37"/>
    <w:rsid w:val="00596301"/>
    <w:rsid w:val="00597AA8"/>
    <w:rsid w:val="00597C65"/>
    <w:rsid w:val="005A2AF7"/>
    <w:rsid w:val="005A313A"/>
    <w:rsid w:val="005A47EC"/>
    <w:rsid w:val="005A4B36"/>
    <w:rsid w:val="005B2337"/>
    <w:rsid w:val="005B2D2F"/>
    <w:rsid w:val="005B3AC2"/>
    <w:rsid w:val="005B451E"/>
    <w:rsid w:val="005B56FE"/>
    <w:rsid w:val="005C3117"/>
    <w:rsid w:val="005C77CC"/>
    <w:rsid w:val="005C7908"/>
    <w:rsid w:val="005D21A4"/>
    <w:rsid w:val="005E1226"/>
    <w:rsid w:val="005E4A0E"/>
    <w:rsid w:val="005E5585"/>
    <w:rsid w:val="005E7340"/>
    <w:rsid w:val="005F6BEB"/>
    <w:rsid w:val="005F7305"/>
    <w:rsid w:val="005F73DB"/>
    <w:rsid w:val="00604731"/>
    <w:rsid w:val="00605F30"/>
    <w:rsid w:val="00605F6F"/>
    <w:rsid w:val="00607AB2"/>
    <w:rsid w:val="0061072E"/>
    <w:rsid w:val="00613D2B"/>
    <w:rsid w:val="006201B5"/>
    <w:rsid w:val="00621564"/>
    <w:rsid w:val="0062284B"/>
    <w:rsid w:val="00623A71"/>
    <w:rsid w:val="00623FB1"/>
    <w:rsid w:val="00625285"/>
    <w:rsid w:val="00632428"/>
    <w:rsid w:val="006344B7"/>
    <w:rsid w:val="00634DA7"/>
    <w:rsid w:val="00644F12"/>
    <w:rsid w:val="0064596A"/>
    <w:rsid w:val="00645E10"/>
    <w:rsid w:val="00651360"/>
    <w:rsid w:val="00651A54"/>
    <w:rsid w:val="006538CF"/>
    <w:rsid w:val="00654895"/>
    <w:rsid w:val="00654AB3"/>
    <w:rsid w:val="00654D01"/>
    <w:rsid w:val="0065546B"/>
    <w:rsid w:val="00657A2C"/>
    <w:rsid w:val="006639BC"/>
    <w:rsid w:val="00666B8C"/>
    <w:rsid w:val="006700D5"/>
    <w:rsid w:val="00671DEF"/>
    <w:rsid w:val="00675EBC"/>
    <w:rsid w:val="0067790F"/>
    <w:rsid w:val="00677BFE"/>
    <w:rsid w:val="00682996"/>
    <w:rsid w:val="00682B59"/>
    <w:rsid w:val="00687E09"/>
    <w:rsid w:val="00692537"/>
    <w:rsid w:val="00694654"/>
    <w:rsid w:val="00695E87"/>
    <w:rsid w:val="0069664D"/>
    <w:rsid w:val="00696913"/>
    <w:rsid w:val="006A0A1C"/>
    <w:rsid w:val="006A0E9D"/>
    <w:rsid w:val="006A4385"/>
    <w:rsid w:val="006A51E2"/>
    <w:rsid w:val="006A664D"/>
    <w:rsid w:val="006A6677"/>
    <w:rsid w:val="006A7E71"/>
    <w:rsid w:val="006B1E8F"/>
    <w:rsid w:val="006B345E"/>
    <w:rsid w:val="006C2020"/>
    <w:rsid w:val="006C2E44"/>
    <w:rsid w:val="006C6CDD"/>
    <w:rsid w:val="006D0ABF"/>
    <w:rsid w:val="006D0FEB"/>
    <w:rsid w:val="006D1871"/>
    <w:rsid w:val="006D2D01"/>
    <w:rsid w:val="006D7022"/>
    <w:rsid w:val="006E16B9"/>
    <w:rsid w:val="006E27BC"/>
    <w:rsid w:val="006E3C07"/>
    <w:rsid w:val="006E56D9"/>
    <w:rsid w:val="006E7800"/>
    <w:rsid w:val="006E788B"/>
    <w:rsid w:val="006F3096"/>
    <w:rsid w:val="006F4F3A"/>
    <w:rsid w:val="006F5E94"/>
    <w:rsid w:val="006F6FB8"/>
    <w:rsid w:val="006F70FA"/>
    <w:rsid w:val="006F7F96"/>
    <w:rsid w:val="007008AE"/>
    <w:rsid w:val="00713ED2"/>
    <w:rsid w:val="007168FC"/>
    <w:rsid w:val="00724DD6"/>
    <w:rsid w:val="00736A7C"/>
    <w:rsid w:val="007379FC"/>
    <w:rsid w:val="00741090"/>
    <w:rsid w:val="007418A7"/>
    <w:rsid w:val="00741CD7"/>
    <w:rsid w:val="00747F9F"/>
    <w:rsid w:val="00750A6B"/>
    <w:rsid w:val="00751900"/>
    <w:rsid w:val="00754BD2"/>
    <w:rsid w:val="00756588"/>
    <w:rsid w:val="00760BFC"/>
    <w:rsid w:val="0076242F"/>
    <w:rsid w:val="007625DA"/>
    <w:rsid w:val="00766BC3"/>
    <w:rsid w:val="007707CB"/>
    <w:rsid w:val="00770B8B"/>
    <w:rsid w:val="00773BEE"/>
    <w:rsid w:val="00773CE4"/>
    <w:rsid w:val="00775BA6"/>
    <w:rsid w:val="00776053"/>
    <w:rsid w:val="00783297"/>
    <w:rsid w:val="0079442E"/>
    <w:rsid w:val="00796A4C"/>
    <w:rsid w:val="007A091C"/>
    <w:rsid w:val="007A2417"/>
    <w:rsid w:val="007A4549"/>
    <w:rsid w:val="007A69B0"/>
    <w:rsid w:val="007A6EBA"/>
    <w:rsid w:val="007B0F8D"/>
    <w:rsid w:val="007B163D"/>
    <w:rsid w:val="007B3B08"/>
    <w:rsid w:val="007B7449"/>
    <w:rsid w:val="007C24C0"/>
    <w:rsid w:val="007C5E7D"/>
    <w:rsid w:val="007C75F9"/>
    <w:rsid w:val="007D0B86"/>
    <w:rsid w:val="007E1478"/>
    <w:rsid w:val="007E149F"/>
    <w:rsid w:val="007E15C1"/>
    <w:rsid w:val="007E4B98"/>
    <w:rsid w:val="007E7676"/>
    <w:rsid w:val="007F0D9A"/>
    <w:rsid w:val="007F7C74"/>
    <w:rsid w:val="007F7F98"/>
    <w:rsid w:val="00802006"/>
    <w:rsid w:val="00810666"/>
    <w:rsid w:val="008313C4"/>
    <w:rsid w:val="00832D06"/>
    <w:rsid w:val="00834108"/>
    <w:rsid w:val="0083484C"/>
    <w:rsid w:val="00834E1F"/>
    <w:rsid w:val="00836589"/>
    <w:rsid w:val="00840C9D"/>
    <w:rsid w:val="0084259E"/>
    <w:rsid w:val="00844064"/>
    <w:rsid w:val="00847B5E"/>
    <w:rsid w:val="00850062"/>
    <w:rsid w:val="008503EB"/>
    <w:rsid w:val="00852F1E"/>
    <w:rsid w:val="00853C66"/>
    <w:rsid w:val="00856421"/>
    <w:rsid w:val="00861946"/>
    <w:rsid w:val="00866A34"/>
    <w:rsid w:val="008737B6"/>
    <w:rsid w:val="008834FB"/>
    <w:rsid w:val="0088462B"/>
    <w:rsid w:val="00890439"/>
    <w:rsid w:val="0089408E"/>
    <w:rsid w:val="0089625D"/>
    <w:rsid w:val="008A0F26"/>
    <w:rsid w:val="008A218B"/>
    <w:rsid w:val="008A32AE"/>
    <w:rsid w:val="008A6613"/>
    <w:rsid w:val="008A6DDA"/>
    <w:rsid w:val="008A7BBE"/>
    <w:rsid w:val="008B1608"/>
    <w:rsid w:val="008B5315"/>
    <w:rsid w:val="008B5E56"/>
    <w:rsid w:val="008B66A5"/>
    <w:rsid w:val="008C0652"/>
    <w:rsid w:val="008C6AFE"/>
    <w:rsid w:val="008D1985"/>
    <w:rsid w:val="008D33C5"/>
    <w:rsid w:val="008D79DA"/>
    <w:rsid w:val="008E1459"/>
    <w:rsid w:val="008E1FB8"/>
    <w:rsid w:val="008E2242"/>
    <w:rsid w:val="008E667C"/>
    <w:rsid w:val="008F4C80"/>
    <w:rsid w:val="008F66E4"/>
    <w:rsid w:val="00900477"/>
    <w:rsid w:val="00903F2A"/>
    <w:rsid w:val="009040C1"/>
    <w:rsid w:val="00904AB8"/>
    <w:rsid w:val="0091047A"/>
    <w:rsid w:val="0091715A"/>
    <w:rsid w:val="00917AB1"/>
    <w:rsid w:val="00923BE5"/>
    <w:rsid w:val="009253AC"/>
    <w:rsid w:val="009260E9"/>
    <w:rsid w:val="00926CB0"/>
    <w:rsid w:val="00931DFA"/>
    <w:rsid w:val="00932F22"/>
    <w:rsid w:val="0094368A"/>
    <w:rsid w:val="00943890"/>
    <w:rsid w:val="0095403E"/>
    <w:rsid w:val="00955D59"/>
    <w:rsid w:val="00956316"/>
    <w:rsid w:val="009570B5"/>
    <w:rsid w:val="00957672"/>
    <w:rsid w:val="00962CE6"/>
    <w:rsid w:val="009728C9"/>
    <w:rsid w:val="009736BF"/>
    <w:rsid w:val="00974600"/>
    <w:rsid w:val="00976E35"/>
    <w:rsid w:val="00981BAB"/>
    <w:rsid w:val="009832E4"/>
    <w:rsid w:val="00987B50"/>
    <w:rsid w:val="009931CC"/>
    <w:rsid w:val="009A028B"/>
    <w:rsid w:val="009A5C14"/>
    <w:rsid w:val="009B65D0"/>
    <w:rsid w:val="009B6AC4"/>
    <w:rsid w:val="009C1B3A"/>
    <w:rsid w:val="009C6E22"/>
    <w:rsid w:val="009C738A"/>
    <w:rsid w:val="009D2A4C"/>
    <w:rsid w:val="009D3809"/>
    <w:rsid w:val="009D4DA1"/>
    <w:rsid w:val="009E1093"/>
    <w:rsid w:val="009E1B88"/>
    <w:rsid w:val="009E6E57"/>
    <w:rsid w:val="009F0F52"/>
    <w:rsid w:val="009F6E40"/>
    <w:rsid w:val="009F7D74"/>
    <w:rsid w:val="00A01E11"/>
    <w:rsid w:val="00A1062B"/>
    <w:rsid w:val="00A13749"/>
    <w:rsid w:val="00A140D4"/>
    <w:rsid w:val="00A2436C"/>
    <w:rsid w:val="00A27FF0"/>
    <w:rsid w:val="00A3045C"/>
    <w:rsid w:val="00A30B17"/>
    <w:rsid w:val="00A314F7"/>
    <w:rsid w:val="00A319E1"/>
    <w:rsid w:val="00A35113"/>
    <w:rsid w:val="00A35205"/>
    <w:rsid w:val="00A3606A"/>
    <w:rsid w:val="00A4143A"/>
    <w:rsid w:val="00A51B85"/>
    <w:rsid w:val="00A53688"/>
    <w:rsid w:val="00A55762"/>
    <w:rsid w:val="00A57A14"/>
    <w:rsid w:val="00A607CA"/>
    <w:rsid w:val="00A63342"/>
    <w:rsid w:val="00A6646D"/>
    <w:rsid w:val="00A66FEB"/>
    <w:rsid w:val="00A749D8"/>
    <w:rsid w:val="00A75A14"/>
    <w:rsid w:val="00A86B93"/>
    <w:rsid w:val="00A87182"/>
    <w:rsid w:val="00A87B91"/>
    <w:rsid w:val="00A921EA"/>
    <w:rsid w:val="00A974F0"/>
    <w:rsid w:val="00A97A23"/>
    <w:rsid w:val="00AB23B2"/>
    <w:rsid w:val="00AB24C4"/>
    <w:rsid w:val="00AB6136"/>
    <w:rsid w:val="00AD3345"/>
    <w:rsid w:val="00AE25AA"/>
    <w:rsid w:val="00AE6F1C"/>
    <w:rsid w:val="00AF12DA"/>
    <w:rsid w:val="00AF2EE4"/>
    <w:rsid w:val="00AF521C"/>
    <w:rsid w:val="00AF6675"/>
    <w:rsid w:val="00AF698D"/>
    <w:rsid w:val="00AF74C9"/>
    <w:rsid w:val="00B00D70"/>
    <w:rsid w:val="00B0139E"/>
    <w:rsid w:val="00B0206A"/>
    <w:rsid w:val="00B105CA"/>
    <w:rsid w:val="00B11A57"/>
    <w:rsid w:val="00B13A9D"/>
    <w:rsid w:val="00B1457C"/>
    <w:rsid w:val="00B1560A"/>
    <w:rsid w:val="00B26707"/>
    <w:rsid w:val="00B37705"/>
    <w:rsid w:val="00B41559"/>
    <w:rsid w:val="00B43762"/>
    <w:rsid w:val="00B43FAC"/>
    <w:rsid w:val="00B52D65"/>
    <w:rsid w:val="00B5457F"/>
    <w:rsid w:val="00B6220E"/>
    <w:rsid w:val="00B644C1"/>
    <w:rsid w:val="00B64C3A"/>
    <w:rsid w:val="00B65515"/>
    <w:rsid w:val="00B655E0"/>
    <w:rsid w:val="00B6593E"/>
    <w:rsid w:val="00B67252"/>
    <w:rsid w:val="00B74B19"/>
    <w:rsid w:val="00B75500"/>
    <w:rsid w:val="00B77782"/>
    <w:rsid w:val="00B77ACC"/>
    <w:rsid w:val="00B84A45"/>
    <w:rsid w:val="00B84BAE"/>
    <w:rsid w:val="00B90146"/>
    <w:rsid w:val="00B93437"/>
    <w:rsid w:val="00B94443"/>
    <w:rsid w:val="00BA5497"/>
    <w:rsid w:val="00BB5C08"/>
    <w:rsid w:val="00BB64FD"/>
    <w:rsid w:val="00BB7692"/>
    <w:rsid w:val="00BB7CBC"/>
    <w:rsid w:val="00BC13D7"/>
    <w:rsid w:val="00BC341C"/>
    <w:rsid w:val="00BC3752"/>
    <w:rsid w:val="00BC492A"/>
    <w:rsid w:val="00BC59C8"/>
    <w:rsid w:val="00BC750D"/>
    <w:rsid w:val="00BD0880"/>
    <w:rsid w:val="00BD7520"/>
    <w:rsid w:val="00BE1888"/>
    <w:rsid w:val="00BE212D"/>
    <w:rsid w:val="00BE4231"/>
    <w:rsid w:val="00BE648C"/>
    <w:rsid w:val="00BF06D8"/>
    <w:rsid w:val="00BF1825"/>
    <w:rsid w:val="00BF71D3"/>
    <w:rsid w:val="00BF7ABD"/>
    <w:rsid w:val="00C01491"/>
    <w:rsid w:val="00C0526E"/>
    <w:rsid w:val="00C07E82"/>
    <w:rsid w:val="00C15A07"/>
    <w:rsid w:val="00C15FC6"/>
    <w:rsid w:val="00C23CF7"/>
    <w:rsid w:val="00C247FD"/>
    <w:rsid w:val="00C31F69"/>
    <w:rsid w:val="00C37673"/>
    <w:rsid w:val="00C426D6"/>
    <w:rsid w:val="00C442DB"/>
    <w:rsid w:val="00C449EE"/>
    <w:rsid w:val="00C46E54"/>
    <w:rsid w:val="00C52C86"/>
    <w:rsid w:val="00C55AF8"/>
    <w:rsid w:val="00C573FE"/>
    <w:rsid w:val="00C57D65"/>
    <w:rsid w:val="00C60B6F"/>
    <w:rsid w:val="00C64CC3"/>
    <w:rsid w:val="00C64D84"/>
    <w:rsid w:val="00C664C4"/>
    <w:rsid w:val="00C67C77"/>
    <w:rsid w:val="00C67EA5"/>
    <w:rsid w:val="00C70A3A"/>
    <w:rsid w:val="00C765E1"/>
    <w:rsid w:val="00C84B76"/>
    <w:rsid w:val="00C86F77"/>
    <w:rsid w:val="00C87A9D"/>
    <w:rsid w:val="00C950A4"/>
    <w:rsid w:val="00CA357F"/>
    <w:rsid w:val="00CA5709"/>
    <w:rsid w:val="00CA6FBF"/>
    <w:rsid w:val="00CB1345"/>
    <w:rsid w:val="00CB5FEF"/>
    <w:rsid w:val="00CB62C3"/>
    <w:rsid w:val="00CB6596"/>
    <w:rsid w:val="00CC15B2"/>
    <w:rsid w:val="00CC6533"/>
    <w:rsid w:val="00CD55E7"/>
    <w:rsid w:val="00CD78E5"/>
    <w:rsid w:val="00CD7C52"/>
    <w:rsid w:val="00CE4351"/>
    <w:rsid w:val="00CE7FB7"/>
    <w:rsid w:val="00CF12E4"/>
    <w:rsid w:val="00CF2CEF"/>
    <w:rsid w:val="00CF47CF"/>
    <w:rsid w:val="00CF4B3D"/>
    <w:rsid w:val="00D00E29"/>
    <w:rsid w:val="00D047C5"/>
    <w:rsid w:val="00D074EE"/>
    <w:rsid w:val="00D07544"/>
    <w:rsid w:val="00D16FAB"/>
    <w:rsid w:val="00D21AB4"/>
    <w:rsid w:val="00D275E2"/>
    <w:rsid w:val="00D3580E"/>
    <w:rsid w:val="00D3676A"/>
    <w:rsid w:val="00D37829"/>
    <w:rsid w:val="00D37F7A"/>
    <w:rsid w:val="00D41AA9"/>
    <w:rsid w:val="00D4676C"/>
    <w:rsid w:val="00D510E6"/>
    <w:rsid w:val="00D525EE"/>
    <w:rsid w:val="00D55EAA"/>
    <w:rsid w:val="00D57622"/>
    <w:rsid w:val="00D57741"/>
    <w:rsid w:val="00D57961"/>
    <w:rsid w:val="00D628AC"/>
    <w:rsid w:val="00D70FD6"/>
    <w:rsid w:val="00D7336A"/>
    <w:rsid w:val="00D73775"/>
    <w:rsid w:val="00D739E9"/>
    <w:rsid w:val="00D75309"/>
    <w:rsid w:val="00D75621"/>
    <w:rsid w:val="00D75FF2"/>
    <w:rsid w:val="00D81267"/>
    <w:rsid w:val="00D82CE4"/>
    <w:rsid w:val="00D91513"/>
    <w:rsid w:val="00D92481"/>
    <w:rsid w:val="00DA2FB1"/>
    <w:rsid w:val="00DA4B65"/>
    <w:rsid w:val="00DA5AC4"/>
    <w:rsid w:val="00DA6281"/>
    <w:rsid w:val="00DB173A"/>
    <w:rsid w:val="00DB2E8B"/>
    <w:rsid w:val="00DB46E7"/>
    <w:rsid w:val="00DC25DD"/>
    <w:rsid w:val="00DC3277"/>
    <w:rsid w:val="00DC3AAD"/>
    <w:rsid w:val="00DC612C"/>
    <w:rsid w:val="00DD21C8"/>
    <w:rsid w:val="00DD44EA"/>
    <w:rsid w:val="00DE0E24"/>
    <w:rsid w:val="00DF0394"/>
    <w:rsid w:val="00DF2D25"/>
    <w:rsid w:val="00DF4673"/>
    <w:rsid w:val="00DF6125"/>
    <w:rsid w:val="00E01DBC"/>
    <w:rsid w:val="00E03B6D"/>
    <w:rsid w:val="00E21F5B"/>
    <w:rsid w:val="00E31EED"/>
    <w:rsid w:val="00E31F40"/>
    <w:rsid w:val="00E43C7B"/>
    <w:rsid w:val="00E43EB0"/>
    <w:rsid w:val="00E51D08"/>
    <w:rsid w:val="00E5338B"/>
    <w:rsid w:val="00E5401D"/>
    <w:rsid w:val="00E641B5"/>
    <w:rsid w:val="00E70A33"/>
    <w:rsid w:val="00E7516C"/>
    <w:rsid w:val="00E82FE1"/>
    <w:rsid w:val="00E87AE6"/>
    <w:rsid w:val="00E87F2F"/>
    <w:rsid w:val="00E91834"/>
    <w:rsid w:val="00E936D1"/>
    <w:rsid w:val="00E94BD3"/>
    <w:rsid w:val="00E94C13"/>
    <w:rsid w:val="00E97460"/>
    <w:rsid w:val="00EA2E32"/>
    <w:rsid w:val="00EB097C"/>
    <w:rsid w:val="00EB34A3"/>
    <w:rsid w:val="00EC504A"/>
    <w:rsid w:val="00EC546B"/>
    <w:rsid w:val="00EC64F8"/>
    <w:rsid w:val="00ED0065"/>
    <w:rsid w:val="00EE0505"/>
    <w:rsid w:val="00EE05DC"/>
    <w:rsid w:val="00EE1AF5"/>
    <w:rsid w:val="00EE3174"/>
    <w:rsid w:val="00EE5A72"/>
    <w:rsid w:val="00EF6090"/>
    <w:rsid w:val="00EF60F6"/>
    <w:rsid w:val="00F0064E"/>
    <w:rsid w:val="00F0152D"/>
    <w:rsid w:val="00F07AB3"/>
    <w:rsid w:val="00F11DF4"/>
    <w:rsid w:val="00F15822"/>
    <w:rsid w:val="00F169DC"/>
    <w:rsid w:val="00F21481"/>
    <w:rsid w:val="00F21B61"/>
    <w:rsid w:val="00F24EFD"/>
    <w:rsid w:val="00F2629A"/>
    <w:rsid w:val="00F26B31"/>
    <w:rsid w:val="00F32305"/>
    <w:rsid w:val="00F33C69"/>
    <w:rsid w:val="00F34213"/>
    <w:rsid w:val="00F42B26"/>
    <w:rsid w:val="00F4343A"/>
    <w:rsid w:val="00F44153"/>
    <w:rsid w:val="00F44A18"/>
    <w:rsid w:val="00F450E5"/>
    <w:rsid w:val="00F47C8F"/>
    <w:rsid w:val="00F5673E"/>
    <w:rsid w:val="00F62E3C"/>
    <w:rsid w:val="00F67CE3"/>
    <w:rsid w:val="00F70A4C"/>
    <w:rsid w:val="00F72EFC"/>
    <w:rsid w:val="00F75390"/>
    <w:rsid w:val="00F84DD1"/>
    <w:rsid w:val="00F85939"/>
    <w:rsid w:val="00F924B9"/>
    <w:rsid w:val="00F92B9B"/>
    <w:rsid w:val="00F93221"/>
    <w:rsid w:val="00F94812"/>
    <w:rsid w:val="00F94BE0"/>
    <w:rsid w:val="00F94F70"/>
    <w:rsid w:val="00F9727D"/>
    <w:rsid w:val="00F9754B"/>
    <w:rsid w:val="00FA03C6"/>
    <w:rsid w:val="00FA4B76"/>
    <w:rsid w:val="00FA5F43"/>
    <w:rsid w:val="00FA6884"/>
    <w:rsid w:val="00FA7FE8"/>
    <w:rsid w:val="00FC3AA9"/>
    <w:rsid w:val="00FC4E23"/>
    <w:rsid w:val="00FC6010"/>
    <w:rsid w:val="00FD6549"/>
    <w:rsid w:val="00FE05D2"/>
    <w:rsid w:val="00FE14EE"/>
    <w:rsid w:val="00FE1EFA"/>
    <w:rsid w:val="00FE3D78"/>
    <w:rsid w:val="00FE53C9"/>
    <w:rsid w:val="00FF4010"/>
    <w:rsid w:val="00FF4AD4"/>
    <w:rsid w:val="00FF56DF"/>
    <w:rsid w:val="00FF7297"/>
    <w:rsid w:val="00FF739D"/>
    <w:rsid w:val="08D524FA"/>
    <w:rsid w:val="0A753EFA"/>
    <w:rsid w:val="0B131225"/>
    <w:rsid w:val="0C8850D1"/>
    <w:rsid w:val="0DAF4CBB"/>
    <w:rsid w:val="11B35ADB"/>
    <w:rsid w:val="13D22BB5"/>
    <w:rsid w:val="1626B82C"/>
    <w:rsid w:val="16FFA4C0"/>
    <w:rsid w:val="18AF7967"/>
    <w:rsid w:val="2119093B"/>
    <w:rsid w:val="235CC369"/>
    <w:rsid w:val="284C375C"/>
    <w:rsid w:val="2AA69A15"/>
    <w:rsid w:val="3263FA46"/>
    <w:rsid w:val="38D2D7C5"/>
    <w:rsid w:val="3B3DC0B3"/>
    <w:rsid w:val="3FDDC055"/>
    <w:rsid w:val="4376BD85"/>
    <w:rsid w:val="44F5722E"/>
    <w:rsid w:val="52D3135E"/>
    <w:rsid w:val="54728C61"/>
    <w:rsid w:val="59C52745"/>
    <w:rsid w:val="5B8F261A"/>
    <w:rsid w:val="64EF7994"/>
    <w:rsid w:val="67289F47"/>
    <w:rsid w:val="6B7447E2"/>
    <w:rsid w:val="6D3BA668"/>
    <w:rsid w:val="6F002FC1"/>
    <w:rsid w:val="70633B0B"/>
    <w:rsid w:val="77FBF07A"/>
    <w:rsid w:val="7D2F475E"/>
    <w:rsid w:val="7D3C3CD4"/>
    <w:rsid w:val="7E056559"/>
    <w:rsid w:val="7E188592"/>
    <w:rsid w:val="7EE780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C25065D"/>
  <w15:docId w15:val="{9949BCE1-446B-4971-A6A1-72FA892B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1DBC"/>
    <w:pPr>
      <w:suppressAutoHyphens/>
    </w:pPr>
    <w:rPr>
      <w:sz w:val="24"/>
      <w:szCs w:val="24"/>
      <w:lang w:val="cs-CZ" w:eastAsia="ar-SA"/>
    </w:rPr>
  </w:style>
  <w:style w:type="paragraph" w:styleId="Nadpis1">
    <w:name w:val="heading 1"/>
    <w:basedOn w:val="Normln"/>
    <w:next w:val="Normln"/>
    <w:qFormat/>
    <w:rsid w:val="008D33C5"/>
    <w:pPr>
      <w:keepNext/>
      <w:suppressAutoHyphens w:val="0"/>
      <w:outlineLvl w:val="0"/>
    </w:pPr>
    <w:rPr>
      <w:szCs w:val="20"/>
      <w:lang w:eastAsia="cs-CZ"/>
    </w:rPr>
  </w:style>
  <w:style w:type="paragraph" w:styleId="Nadpis2">
    <w:name w:val="heading 2"/>
    <w:basedOn w:val="Normln"/>
    <w:next w:val="Normln"/>
    <w:qFormat/>
    <w:rsid w:val="008D33C5"/>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D33C5"/>
    <w:pPr>
      <w:keepNext/>
      <w:suppressAutoHyphens w:val="0"/>
      <w:spacing w:before="240" w:after="60"/>
      <w:outlineLvl w:val="2"/>
    </w:pPr>
    <w:rPr>
      <w:rFonts w:ascii="Cambria" w:hAnsi="Cambria"/>
      <w:b/>
      <w:bCs/>
      <w:sz w:val="26"/>
      <w:szCs w:val="26"/>
      <w:lang w:eastAsia="cs-CZ"/>
    </w:rPr>
  </w:style>
  <w:style w:type="paragraph" w:styleId="Nadpis4">
    <w:name w:val="heading 4"/>
    <w:basedOn w:val="Normln"/>
    <w:next w:val="Normln"/>
    <w:link w:val="Nadpis4Char"/>
    <w:uiPriority w:val="9"/>
    <w:semiHidden/>
    <w:unhideWhenUsed/>
    <w:qFormat/>
    <w:rsid w:val="007625D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E01DBC"/>
  </w:style>
  <w:style w:type="paragraph" w:customStyle="1" w:styleId="Nadpis">
    <w:name w:val="Nadpis"/>
    <w:basedOn w:val="Normln"/>
    <w:next w:val="Zkladntext"/>
    <w:rsid w:val="00E01DBC"/>
    <w:pPr>
      <w:keepNext/>
      <w:spacing w:before="240" w:after="120"/>
    </w:pPr>
    <w:rPr>
      <w:rFonts w:ascii="Arial" w:eastAsia="MS Mincho" w:hAnsi="Arial" w:cs="Tahoma"/>
      <w:sz w:val="28"/>
      <w:szCs w:val="28"/>
    </w:rPr>
  </w:style>
  <w:style w:type="paragraph" w:styleId="Zkladntext">
    <w:name w:val="Body Text"/>
    <w:basedOn w:val="Normln"/>
    <w:rsid w:val="00E01DBC"/>
    <w:pPr>
      <w:spacing w:after="120"/>
    </w:pPr>
  </w:style>
  <w:style w:type="paragraph" w:styleId="Seznam">
    <w:name w:val="List"/>
    <w:basedOn w:val="Zkladntext"/>
    <w:rsid w:val="00E01DBC"/>
    <w:rPr>
      <w:rFonts w:cs="Tahoma"/>
    </w:rPr>
  </w:style>
  <w:style w:type="paragraph" w:customStyle="1" w:styleId="Popisek">
    <w:name w:val="Popisek"/>
    <w:basedOn w:val="Normln"/>
    <w:rsid w:val="00E01DBC"/>
    <w:pPr>
      <w:suppressLineNumbers/>
      <w:spacing w:before="120" w:after="120"/>
    </w:pPr>
    <w:rPr>
      <w:rFonts w:cs="Tahoma"/>
      <w:i/>
      <w:iCs/>
    </w:rPr>
  </w:style>
  <w:style w:type="paragraph" w:customStyle="1" w:styleId="Rejstk">
    <w:name w:val="Rejstřík"/>
    <w:basedOn w:val="Normln"/>
    <w:rsid w:val="00E01DBC"/>
    <w:pPr>
      <w:suppressLineNumbers/>
    </w:pPr>
    <w:rPr>
      <w:rFonts w:cs="Tahoma"/>
    </w:rPr>
  </w:style>
  <w:style w:type="character" w:styleId="Zdraznn">
    <w:name w:val="Emphasis"/>
    <w:uiPriority w:val="20"/>
    <w:qFormat/>
    <w:rsid w:val="002917FE"/>
    <w:rPr>
      <w:i/>
      <w:iCs/>
    </w:rPr>
  </w:style>
  <w:style w:type="paragraph" w:styleId="Textbubliny">
    <w:name w:val="Balloon Text"/>
    <w:basedOn w:val="Normln"/>
    <w:link w:val="TextbublinyChar"/>
    <w:uiPriority w:val="99"/>
    <w:semiHidden/>
    <w:unhideWhenUsed/>
    <w:rsid w:val="00510DA1"/>
    <w:rPr>
      <w:rFonts w:ascii="Tahoma" w:hAnsi="Tahoma"/>
      <w:sz w:val="16"/>
      <w:szCs w:val="16"/>
      <w:lang w:val="x-none"/>
    </w:rPr>
  </w:style>
  <w:style w:type="character" w:customStyle="1" w:styleId="TextbublinyChar">
    <w:name w:val="Text bubliny Char"/>
    <w:link w:val="Textbubliny"/>
    <w:uiPriority w:val="99"/>
    <w:semiHidden/>
    <w:rsid w:val="00510DA1"/>
    <w:rPr>
      <w:rFonts w:ascii="Tahoma" w:hAnsi="Tahoma" w:cs="Tahoma"/>
      <w:sz w:val="16"/>
      <w:szCs w:val="16"/>
      <w:lang w:eastAsia="ar-SA"/>
    </w:rPr>
  </w:style>
  <w:style w:type="paragraph" w:styleId="Zhlav">
    <w:name w:val="header"/>
    <w:basedOn w:val="Normln"/>
    <w:semiHidden/>
    <w:rsid w:val="008D33C5"/>
    <w:pPr>
      <w:tabs>
        <w:tab w:val="center" w:pos="4536"/>
        <w:tab w:val="right" w:pos="9072"/>
      </w:tabs>
      <w:suppressAutoHyphens w:val="0"/>
    </w:pPr>
    <w:rPr>
      <w:sz w:val="20"/>
      <w:szCs w:val="20"/>
      <w:lang w:eastAsia="cs-CZ"/>
    </w:rPr>
  </w:style>
  <w:style w:type="paragraph" w:customStyle="1" w:styleId="Smlouva">
    <w:name w:val="Smlouva"/>
    <w:basedOn w:val="Normln"/>
    <w:rsid w:val="008D33C5"/>
    <w:pPr>
      <w:tabs>
        <w:tab w:val="num" w:pos="1440"/>
      </w:tabs>
      <w:suppressAutoHyphens w:val="0"/>
    </w:pPr>
    <w:rPr>
      <w:lang w:eastAsia="cs-CZ"/>
    </w:rPr>
  </w:style>
  <w:style w:type="paragraph" w:customStyle="1" w:styleId="odstavecslovan1">
    <w:name w:val="odstavec číslovaný 1"/>
    <w:basedOn w:val="Nadpis2"/>
    <w:rsid w:val="008D33C5"/>
    <w:pPr>
      <w:keepNext w:val="0"/>
      <w:numPr>
        <w:ilvl w:val="1"/>
        <w:numId w:val="11"/>
      </w:numPr>
      <w:suppressAutoHyphens w:val="0"/>
      <w:spacing w:before="120" w:after="120"/>
      <w:jc w:val="both"/>
    </w:pPr>
    <w:rPr>
      <w:rFonts w:cs="Times New Roman"/>
      <w:b w:val="0"/>
      <w:bCs w:val="0"/>
      <w:i w:val="0"/>
      <w:iCs w:val="0"/>
      <w:noProof/>
      <w:sz w:val="24"/>
      <w:szCs w:val="20"/>
      <w:lang w:eastAsia="cs-CZ"/>
    </w:rPr>
  </w:style>
  <w:style w:type="paragraph" w:customStyle="1" w:styleId="Odrkapsmenov">
    <w:name w:val="Odrážka písmenová"/>
    <w:basedOn w:val="Normln"/>
    <w:rsid w:val="008D33C5"/>
    <w:pPr>
      <w:numPr>
        <w:ilvl w:val="3"/>
        <w:numId w:val="11"/>
      </w:numPr>
      <w:suppressAutoHyphens w:val="0"/>
      <w:spacing w:after="60"/>
    </w:pPr>
    <w:rPr>
      <w:rFonts w:ascii="Arial" w:hAnsi="Arial"/>
      <w:szCs w:val="20"/>
      <w:lang w:eastAsia="cs-CZ"/>
    </w:rPr>
  </w:style>
  <w:style w:type="paragraph" w:customStyle="1" w:styleId="odstavecslovan2">
    <w:name w:val="odstavec číslovaný 2"/>
    <w:basedOn w:val="odstavecslovan1"/>
    <w:rsid w:val="008D33C5"/>
    <w:pPr>
      <w:numPr>
        <w:ilvl w:val="2"/>
      </w:numPr>
    </w:pPr>
  </w:style>
  <w:style w:type="paragraph" w:styleId="Odstavecseseznamem">
    <w:name w:val="List Paragraph"/>
    <w:aliases w:val="Tabulka"/>
    <w:basedOn w:val="Normln"/>
    <w:uiPriority w:val="34"/>
    <w:qFormat/>
    <w:rsid w:val="008D33C5"/>
    <w:pPr>
      <w:suppressAutoHyphens w:val="0"/>
      <w:spacing w:after="120"/>
      <w:ind w:left="708"/>
    </w:pPr>
    <w:rPr>
      <w:rFonts w:ascii="Arial" w:hAnsi="Arial"/>
      <w:szCs w:val="20"/>
      <w:lang w:eastAsia="cs-CZ"/>
    </w:rPr>
  </w:style>
  <w:style w:type="character" w:styleId="Odkaznakoment">
    <w:name w:val="annotation reference"/>
    <w:uiPriority w:val="99"/>
    <w:semiHidden/>
    <w:rsid w:val="008D33C5"/>
    <w:rPr>
      <w:sz w:val="16"/>
      <w:szCs w:val="16"/>
    </w:rPr>
  </w:style>
  <w:style w:type="paragraph" w:styleId="Textkomente">
    <w:name w:val="annotation text"/>
    <w:basedOn w:val="Normln"/>
    <w:link w:val="TextkomenteChar"/>
    <w:uiPriority w:val="99"/>
    <w:semiHidden/>
    <w:rsid w:val="002F294F"/>
    <w:rPr>
      <w:sz w:val="20"/>
      <w:szCs w:val="20"/>
    </w:rPr>
  </w:style>
  <w:style w:type="paragraph" w:styleId="Pedmtkomente">
    <w:name w:val="annotation subject"/>
    <w:basedOn w:val="Textkomente"/>
    <w:next w:val="Textkomente"/>
    <w:semiHidden/>
    <w:rsid w:val="002F294F"/>
    <w:rPr>
      <w:b/>
      <w:bCs/>
    </w:rPr>
  </w:style>
  <w:style w:type="paragraph" w:styleId="Zpat">
    <w:name w:val="footer"/>
    <w:basedOn w:val="Normln"/>
    <w:link w:val="ZpatChar"/>
    <w:uiPriority w:val="99"/>
    <w:unhideWhenUsed/>
    <w:rsid w:val="002C6B3C"/>
    <w:pPr>
      <w:tabs>
        <w:tab w:val="center" w:pos="4536"/>
        <w:tab w:val="right" w:pos="9072"/>
      </w:tabs>
    </w:pPr>
    <w:rPr>
      <w:lang w:val="x-none"/>
    </w:rPr>
  </w:style>
  <w:style w:type="character" w:customStyle="1" w:styleId="ZpatChar">
    <w:name w:val="Zápatí Char"/>
    <w:link w:val="Zpat"/>
    <w:uiPriority w:val="99"/>
    <w:rsid w:val="002C6B3C"/>
    <w:rPr>
      <w:sz w:val="24"/>
      <w:szCs w:val="24"/>
      <w:lang w:eastAsia="ar-SA"/>
    </w:rPr>
  </w:style>
  <w:style w:type="character" w:customStyle="1" w:styleId="TextkomenteChar">
    <w:name w:val="Text komentáře Char"/>
    <w:basedOn w:val="Standardnpsmoodstavce"/>
    <w:link w:val="Textkomente"/>
    <w:uiPriority w:val="99"/>
    <w:semiHidden/>
    <w:rsid w:val="00D3676A"/>
    <w:rPr>
      <w:lang w:val="cs-CZ" w:eastAsia="ar-SA"/>
    </w:rPr>
  </w:style>
  <w:style w:type="character" w:styleId="Hypertextovodkaz">
    <w:name w:val="Hyperlink"/>
    <w:basedOn w:val="Standardnpsmoodstavce"/>
    <w:uiPriority w:val="99"/>
    <w:unhideWhenUsed/>
    <w:rsid w:val="0088462B"/>
    <w:rPr>
      <w:color w:val="0563C1" w:themeColor="hyperlink"/>
      <w:u w:val="single"/>
    </w:rPr>
  </w:style>
  <w:style w:type="character" w:customStyle="1" w:styleId="Nevyeenzmnka1">
    <w:name w:val="Nevyřešená zmínka1"/>
    <w:basedOn w:val="Standardnpsmoodstavce"/>
    <w:uiPriority w:val="99"/>
    <w:semiHidden/>
    <w:unhideWhenUsed/>
    <w:rsid w:val="009931CC"/>
    <w:rPr>
      <w:color w:val="605E5C"/>
      <w:shd w:val="clear" w:color="auto" w:fill="E1DFDD"/>
    </w:rPr>
  </w:style>
  <w:style w:type="paragraph" w:customStyle="1" w:styleId="Default">
    <w:name w:val="Default"/>
    <w:basedOn w:val="Normln"/>
    <w:rsid w:val="00773CE4"/>
    <w:pPr>
      <w:suppressAutoHyphens w:val="0"/>
      <w:autoSpaceDE w:val="0"/>
      <w:autoSpaceDN w:val="0"/>
    </w:pPr>
    <w:rPr>
      <w:rFonts w:ascii="Calibri" w:eastAsiaTheme="minorHAnsi" w:hAnsi="Calibri" w:cs="Calibri"/>
      <w:color w:val="000000"/>
      <w:lang w:eastAsia="en-US"/>
    </w:rPr>
  </w:style>
  <w:style w:type="character" w:customStyle="1" w:styleId="bntextChar">
    <w:name w:val="běžný text Char"/>
    <w:basedOn w:val="Standardnpsmoodstavce"/>
    <w:link w:val="bntext"/>
    <w:locked/>
    <w:rsid w:val="007625DA"/>
    <w:rPr>
      <w:rFonts w:ascii="Verdana" w:hAnsi="Verdana" w:cs="Calibri"/>
      <w:b/>
      <w:bCs/>
      <w:sz w:val="18"/>
      <w:szCs w:val="18"/>
    </w:rPr>
  </w:style>
  <w:style w:type="paragraph" w:customStyle="1" w:styleId="bntext">
    <w:name w:val="běžný text"/>
    <w:basedOn w:val="Nadpis4"/>
    <w:link w:val="bntextChar"/>
    <w:qFormat/>
    <w:rsid w:val="007625DA"/>
    <w:pPr>
      <w:keepNext w:val="0"/>
      <w:keepLines w:val="0"/>
      <w:numPr>
        <w:ilvl w:val="3"/>
        <w:numId w:val="40"/>
      </w:numPr>
      <w:tabs>
        <w:tab w:val="left" w:pos="1134"/>
        <w:tab w:val="left" w:pos="1701"/>
        <w:tab w:val="left" w:pos="2268"/>
        <w:tab w:val="left" w:pos="2835"/>
        <w:tab w:val="left" w:pos="3402"/>
      </w:tabs>
      <w:suppressAutoHyphens w:val="0"/>
      <w:spacing w:before="120" w:after="60" w:line="240" w:lineRule="atLeast"/>
      <w:jc w:val="both"/>
    </w:pPr>
    <w:rPr>
      <w:rFonts w:ascii="Verdana" w:eastAsia="Times New Roman" w:hAnsi="Verdana" w:cs="Calibri"/>
      <w:b/>
      <w:bCs/>
      <w:i w:val="0"/>
      <w:iCs w:val="0"/>
      <w:color w:val="auto"/>
      <w:sz w:val="18"/>
      <w:szCs w:val="18"/>
      <w:lang w:val="en-US" w:eastAsia="en-US"/>
    </w:rPr>
  </w:style>
  <w:style w:type="character" w:customStyle="1" w:styleId="Nadpis4Char">
    <w:name w:val="Nadpis 4 Char"/>
    <w:basedOn w:val="Standardnpsmoodstavce"/>
    <w:link w:val="Nadpis4"/>
    <w:uiPriority w:val="9"/>
    <w:semiHidden/>
    <w:rsid w:val="007625DA"/>
    <w:rPr>
      <w:rFonts w:asciiTheme="majorHAnsi" w:eastAsiaTheme="majorEastAsia" w:hAnsiTheme="majorHAnsi" w:cstheme="majorBidi"/>
      <w:i/>
      <w:iCs/>
      <w:color w:val="2E74B5" w:themeColor="accent1" w:themeShade="BF"/>
      <w:sz w:val="24"/>
      <w:szCs w:val="24"/>
      <w:lang w:val="cs-CZ" w:eastAsia="ar-SA"/>
    </w:rPr>
  </w:style>
  <w:style w:type="paragraph" w:styleId="Revize">
    <w:name w:val="Revision"/>
    <w:hidden/>
    <w:uiPriority w:val="99"/>
    <w:semiHidden/>
    <w:rsid w:val="001F6C7C"/>
    <w:rPr>
      <w:sz w:val="24"/>
      <w:szCs w:val="24"/>
      <w:lang w:val="cs-CZ" w:eastAsia="ar-SA"/>
    </w:rPr>
  </w:style>
  <w:style w:type="character" w:styleId="Nevyeenzmnka">
    <w:name w:val="Unresolved Mention"/>
    <w:basedOn w:val="Standardnpsmoodstavce"/>
    <w:uiPriority w:val="99"/>
    <w:semiHidden/>
    <w:unhideWhenUsed/>
    <w:rsid w:val="00D074EE"/>
    <w:rPr>
      <w:color w:val="605E5C"/>
      <w:shd w:val="clear" w:color="auto" w:fill="E1DFDD"/>
    </w:rPr>
  </w:style>
  <w:style w:type="paragraph" w:customStyle="1" w:styleId="pf0">
    <w:name w:val="pf0"/>
    <w:basedOn w:val="Normln"/>
    <w:rsid w:val="00477CAE"/>
    <w:pPr>
      <w:suppressAutoHyphens w:val="0"/>
      <w:spacing w:before="100" w:beforeAutospacing="1" w:after="100" w:afterAutospacing="1"/>
    </w:pPr>
    <w:rPr>
      <w:lang w:eastAsia="cs-CZ"/>
    </w:rPr>
  </w:style>
  <w:style w:type="character" w:customStyle="1" w:styleId="cf01">
    <w:name w:val="cf01"/>
    <w:basedOn w:val="Standardnpsmoodstavce"/>
    <w:rsid w:val="00477CAE"/>
    <w:rPr>
      <w:rFonts w:ascii="Segoe UI" w:hAnsi="Segoe UI" w:cs="Segoe UI" w:hint="default"/>
      <w:color w:val="131313"/>
      <w:sz w:val="18"/>
      <w:szCs w:val="18"/>
    </w:rPr>
  </w:style>
  <w:style w:type="character" w:customStyle="1" w:styleId="cf11">
    <w:name w:val="cf11"/>
    <w:basedOn w:val="Standardnpsmoodstavce"/>
    <w:rsid w:val="00477CAE"/>
    <w:rPr>
      <w:rFonts w:ascii="Segoe UI" w:hAnsi="Segoe UI" w:cs="Segoe UI" w:hint="default"/>
      <w:color w:val="131313"/>
      <w:sz w:val="18"/>
      <w:szCs w:val="18"/>
    </w:rPr>
  </w:style>
  <w:style w:type="character" w:customStyle="1" w:styleId="cf21">
    <w:name w:val="cf21"/>
    <w:basedOn w:val="Standardnpsmoodstavce"/>
    <w:rsid w:val="00477CAE"/>
    <w:rPr>
      <w:rFonts w:ascii="Segoe UI" w:hAnsi="Segoe UI" w:cs="Segoe UI" w:hint="default"/>
      <w:color w:val="141414"/>
      <w:sz w:val="18"/>
      <w:szCs w:val="18"/>
    </w:rPr>
  </w:style>
  <w:style w:type="character" w:customStyle="1" w:styleId="cf31">
    <w:name w:val="cf31"/>
    <w:basedOn w:val="Standardnpsmoodstavce"/>
    <w:rsid w:val="00477CAE"/>
    <w:rPr>
      <w:rFonts w:ascii="Segoe UI" w:hAnsi="Segoe UI" w:cs="Segoe UI" w:hint="default"/>
      <w:color w:val="141414"/>
      <w:sz w:val="18"/>
      <w:szCs w:val="18"/>
    </w:rPr>
  </w:style>
  <w:style w:type="character" w:customStyle="1" w:styleId="cf41">
    <w:name w:val="cf41"/>
    <w:basedOn w:val="Standardnpsmoodstavce"/>
    <w:rsid w:val="00477CAE"/>
    <w:rPr>
      <w:rFonts w:ascii="Segoe UI" w:hAnsi="Segoe UI" w:cs="Segoe UI" w:hint="default"/>
      <w:color w:val="151515"/>
      <w:sz w:val="18"/>
      <w:szCs w:val="18"/>
    </w:rPr>
  </w:style>
  <w:style w:type="character" w:customStyle="1" w:styleId="cf51">
    <w:name w:val="cf51"/>
    <w:basedOn w:val="Standardnpsmoodstavce"/>
    <w:rsid w:val="00477CAE"/>
    <w:rPr>
      <w:rFonts w:ascii="Segoe UI" w:hAnsi="Segoe UI" w:cs="Segoe UI" w:hint="default"/>
      <w:color w:val="15151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646793">
      <w:bodyDiv w:val="1"/>
      <w:marLeft w:val="0"/>
      <w:marRight w:val="0"/>
      <w:marTop w:val="0"/>
      <w:marBottom w:val="0"/>
      <w:divBdr>
        <w:top w:val="none" w:sz="0" w:space="0" w:color="auto"/>
        <w:left w:val="none" w:sz="0" w:space="0" w:color="auto"/>
        <w:bottom w:val="none" w:sz="0" w:space="0" w:color="auto"/>
        <w:right w:val="none" w:sz="0" w:space="0" w:color="auto"/>
      </w:divBdr>
    </w:div>
    <w:div w:id="668675133">
      <w:bodyDiv w:val="1"/>
      <w:marLeft w:val="0"/>
      <w:marRight w:val="0"/>
      <w:marTop w:val="0"/>
      <w:marBottom w:val="0"/>
      <w:divBdr>
        <w:top w:val="none" w:sz="0" w:space="0" w:color="auto"/>
        <w:left w:val="none" w:sz="0" w:space="0" w:color="auto"/>
        <w:bottom w:val="none" w:sz="0" w:space="0" w:color="auto"/>
        <w:right w:val="none" w:sz="0" w:space="0" w:color="auto"/>
      </w:divBdr>
    </w:div>
    <w:div w:id="1084959075">
      <w:bodyDiv w:val="1"/>
      <w:marLeft w:val="0"/>
      <w:marRight w:val="0"/>
      <w:marTop w:val="0"/>
      <w:marBottom w:val="0"/>
      <w:divBdr>
        <w:top w:val="none" w:sz="0" w:space="0" w:color="auto"/>
        <w:left w:val="none" w:sz="0" w:space="0" w:color="auto"/>
        <w:bottom w:val="none" w:sz="0" w:space="0" w:color="auto"/>
        <w:right w:val="none" w:sz="0" w:space="0" w:color="auto"/>
      </w:divBdr>
    </w:div>
    <w:div w:id="1137721173">
      <w:bodyDiv w:val="1"/>
      <w:marLeft w:val="0"/>
      <w:marRight w:val="0"/>
      <w:marTop w:val="0"/>
      <w:marBottom w:val="0"/>
      <w:divBdr>
        <w:top w:val="none" w:sz="0" w:space="0" w:color="auto"/>
        <w:left w:val="none" w:sz="0" w:space="0" w:color="auto"/>
        <w:bottom w:val="none" w:sz="0" w:space="0" w:color="auto"/>
        <w:right w:val="none" w:sz="0" w:space="0" w:color="auto"/>
      </w:divBdr>
    </w:div>
    <w:div w:id="1359240059">
      <w:bodyDiv w:val="1"/>
      <w:marLeft w:val="0"/>
      <w:marRight w:val="0"/>
      <w:marTop w:val="0"/>
      <w:marBottom w:val="0"/>
      <w:divBdr>
        <w:top w:val="none" w:sz="0" w:space="0" w:color="auto"/>
        <w:left w:val="none" w:sz="0" w:space="0" w:color="auto"/>
        <w:bottom w:val="none" w:sz="0" w:space="0" w:color="auto"/>
        <w:right w:val="none" w:sz="0" w:space="0" w:color="auto"/>
      </w:divBdr>
    </w:div>
    <w:div w:id="1607886364">
      <w:bodyDiv w:val="1"/>
      <w:marLeft w:val="0"/>
      <w:marRight w:val="0"/>
      <w:marTop w:val="0"/>
      <w:marBottom w:val="0"/>
      <w:divBdr>
        <w:top w:val="none" w:sz="0" w:space="0" w:color="auto"/>
        <w:left w:val="none" w:sz="0" w:space="0" w:color="auto"/>
        <w:bottom w:val="none" w:sz="0" w:space="0" w:color="auto"/>
        <w:right w:val="none" w:sz="0" w:space="0" w:color="auto"/>
      </w:divBdr>
    </w:div>
    <w:div w:id="1642728262">
      <w:bodyDiv w:val="1"/>
      <w:marLeft w:val="0"/>
      <w:marRight w:val="0"/>
      <w:marTop w:val="0"/>
      <w:marBottom w:val="0"/>
      <w:divBdr>
        <w:top w:val="none" w:sz="0" w:space="0" w:color="auto"/>
        <w:left w:val="none" w:sz="0" w:space="0" w:color="auto"/>
        <w:bottom w:val="none" w:sz="0" w:space="0" w:color="auto"/>
        <w:right w:val="none" w:sz="0" w:space="0" w:color="auto"/>
      </w:divBdr>
    </w:div>
    <w:div w:id="1844394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ervicedesk@alef.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mailto:Michal.Dubec@alef.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3AF87D28EC55F439545B5B76FB384A8" ma:contentTypeVersion="13" ma:contentTypeDescription="Vytvoří nový dokument" ma:contentTypeScope="" ma:versionID="07496c37e611e32e14922e2de07f713e">
  <xsd:schema xmlns:xsd="http://www.w3.org/2001/XMLSchema" xmlns:xs="http://www.w3.org/2001/XMLSchema" xmlns:p="http://schemas.microsoft.com/office/2006/metadata/properties" xmlns:ns2="d92e61c5-b3f4-472a-ace8-7bcb9d30faab" xmlns:ns3="3e80019b-5632-477e-be36-420f4283be9a" targetNamespace="http://schemas.microsoft.com/office/2006/metadata/properties" ma:root="true" ma:fieldsID="bf650a59422c7833285bf9cc06c48a28" ns2:_="" ns3:_="">
    <xsd:import namespace="d92e61c5-b3f4-472a-ace8-7bcb9d30faab"/>
    <xsd:import namespace="3e80019b-5632-477e-be36-420f4283be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e61c5-b3f4-472a-ace8-7bcb9d30f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24257c1a-a284-44cd-83a6-846e49d492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80019b-5632-477e-be36-420f4283be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408d46-dd72-4e1f-8c2d-79ce2be41758}" ma:internalName="TaxCatchAll" ma:showField="CatchAllData" ma:web="3e80019b-5632-477e-be36-420f4283be9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2e61c5-b3f4-472a-ace8-7bcb9d30faab">
      <Terms xmlns="http://schemas.microsoft.com/office/infopath/2007/PartnerControls"/>
    </lcf76f155ced4ddcb4097134ff3c332f>
    <TaxCatchAll xmlns="3e80019b-5632-477e-be36-420f4283be9a" xsi:nil="true"/>
  </documentManagement>
</p:properties>
</file>

<file path=customXml/itemProps1.xml><?xml version="1.0" encoding="utf-8"?>
<ds:datastoreItem xmlns:ds="http://schemas.openxmlformats.org/officeDocument/2006/customXml" ds:itemID="{7139E445-8458-4978-AC8B-7E06EECE36C8}">
  <ds:schemaRefs>
    <ds:schemaRef ds:uri="http://schemas.openxmlformats.org/officeDocument/2006/bibliography"/>
  </ds:schemaRefs>
</ds:datastoreItem>
</file>

<file path=customXml/itemProps2.xml><?xml version="1.0" encoding="utf-8"?>
<ds:datastoreItem xmlns:ds="http://schemas.openxmlformats.org/officeDocument/2006/customXml" ds:itemID="{01653492-114C-4815-95DA-5C1AF6CFD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e61c5-b3f4-472a-ace8-7bcb9d30faab"/>
    <ds:schemaRef ds:uri="3e80019b-5632-477e-be36-420f4283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5F57D-2FA8-45F3-8E48-42AB8BF80311}">
  <ds:schemaRefs>
    <ds:schemaRef ds:uri="http://schemas.microsoft.com/sharepoint/v3/contenttype/forms"/>
  </ds:schemaRefs>
</ds:datastoreItem>
</file>

<file path=customXml/itemProps4.xml><?xml version="1.0" encoding="utf-8"?>
<ds:datastoreItem xmlns:ds="http://schemas.openxmlformats.org/officeDocument/2006/customXml" ds:itemID="{4D1FBF3B-1A66-4CEF-8C92-6B4235C381D4}">
  <ds:schemaRefs>
    <ds:schemaRef ds:uri="http://schemas.microsoft.com/office/2006/metadata/properties"/>
    <ds:schemaRef ds:uri="http://schemas.microsoft.com/office/infopath/2007/PartnerControls"/>
    <ds:schemaRef ds:uri="d92e61c5-b3f4-472a-ace8-7bcb9d30faab"/>
    <ds:schemaRef ds:uri="3e80019b-5632-477e-be36-420f4283be9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3828</Words>
  <Characters>22308</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26084</CharactersWithSpaces>
  <SharedDoc>false</SharedDoc>
  <HLinks>
    <vt:vector size="24" baseType="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Zdenka Šímová</cp:lastModifiedBy>
  <cp:revision>2</cp:revision>
  <dcterms:created xsi:type="dcterms:W3CDTF">2024-09-06T08:58:00Z</dcterms:created>
  <dcterms:modified xsi:type="dcterms:W3CDTF">2024-09-13T07:49:00Z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0x01010023AF87D28EC55F439545B5B76FB384A8</vt:lpwstr>
  </property>
  <property fmtid="{D5CDD505-2E9C-101B-9397-08002B2CF9AE}" pid="3" name="MediaServiceImageTags">
    <vt:lpwstr/>
  </property>
  <property fmtid="{D5CDD505-2E9C-101B-9397-08002B2CF9AE}" pid="4" name="GrammarlyDocumentId">
    <vt:lpwstr>e6d5d61e6fdf69a8fee12a439cccbd514654baa3919fa1e03add4728729f30a3</vt:lpwstr>
  </property>
</Properties>
</file>