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2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994/2024</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“VD Újezd – kontrola a oprava rozmrazovacího zařízení, č. akce 202 745</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 potápěčské práce 2024“</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4270"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4270"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after="18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r>
        <w:rPr>
          <w:color w:val="000000"/>
          <w:spacing w:val="0"/>
          <w:w w:val="100"/>
          <w:position w:val="0"/>
          <w:shd w:val="clear" w:color="auto" w:fill="auto"/>
          <w:lang w:val="cs-CZ" w:eastAsia="cs-CZ" w:bidi="cs-CZ"/>
        </w:rPr>
        <w:t xml:space="preserve"> </w:t>
      </w:r>
      <w:r>
        <w:rPr>
          <w:rStyle w:val="CharStyle10"/>
        </w:rPr>
        <w:t>technický dozor objednatele:</w:t>
      </w:r>
    </w:p>
    <w:p>
      <w:pPr>
        <w:pStyle w:val="Style9"/>
        <w:keepNext w:val="0"/>
        <w:keepLines w:val="0"/>
        <w:widowControl w:val="0"/>
        <w:shd w:val="clear" w:color="auto" w:fill="auto"/>
        <w:tabs>
          <w:tab w:pos="427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70" w:val="left"/>
        </w:tabs>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DIČ:</w:t>
        <w:tab/>
        <w:t>CZ70889988</w:t>
      </w:r>
      <w:bookmarkEnd w:id="33"/>
      <w:bookmarkEnd w:id="34"/>
      <w:bookmarkEnd w:id="35"/>
    </w:p>
    <w:p>
      <w:pPr>
        <w:pStyle w:val="Style2"/>
        <w:keepNext/>
        <w:keepLines/>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bankovní spojení:</w:t>
      </w:r>
      <w:bookmarkEnd w:id="36"/>
      <w:bookmarkEnd w:id="37"/>
      <w:bookmarkEnd w:id="38"/>
    </w:p>
    <w:p>
      <w:pPr>
        <w:pStyle w:val="Style2"/>
        <w:keepNext/>
        <w:keepLines/>
        <w:widowControl w:val="0"/>
        <w:shd w:val="clear" w:color="auto" w:fill="auto"/>
        <w:bidi w:val="0"/>
        <w:spacing w:before="0" w:after="0" w:line="240" w:lineRule="auto"/>
        <w:ind w:left="0" w:right="0" w:firstLine="0"/>
        <w:jc w:val="both"/>
      </w:pPr>
      <w:bookmarkStart w:id="39" w:name="bookmark39"/>
      <w:bookmarkStart w:id="40" w:name="bookmark40"/>
      <w:bookmarkStart w:id="41" w:name="bookmark41"/>
      <w:r>
        <w:rPr>
          <w:color w:val="000000"/>
          <w:spacing w:val="0"/>
          <w:w w:val="100"/>
          <w:position w:val="0"/>
          <w:shd w:val="clear" w:color="auto" w:fill="auto"/>
          <w:lang w:val="cs-CZ" w:eastAsia="cs-CZ" w:bidi="cs-CZ"/>
        </w:rPr>
        <w:t>číslo účtu:</w:t>
      </w:r>
      <w:bookmarkEnd w:id="39"/>
      <w:bookmarkEnd w:id="40"/>
      <w:bookmarkEnd w:id="41"/>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(dále jen „objednatel“)</w:t>
      </w:r>
      <w:bookmarkEnd w:id="42"/>
      <w:bookmarkEnd w:id="43"/>
      <w:bookmarkEnd w:id="44"/>
    </w:p>
    <w:p>
      <w:pPr>
        <w:pStyle w:val="Style2"/>
        <w:keepNext/>
        <w:keepLines/>
        <w:widowControl w:val="0"/>
        <w:shd w:val="clear" w:color="auto" w:fill="auto"/>
        <w:bidi w:val="0"/>
        <w:spacing w:before="0" w:after="180" w:line="240" w:lineRule="auto"/>
        <w:ind w:left="0" w:right="0" w:firstLine="0"/>
        <w:jc w:val="left"/>
      </w:pPr>
      <w:bookmarkStart w:id="45" w:name="bookmark45"/>
      <w:bookmarkStart w:id="46" w:name="bookmark46"/>
      <w:bookmarkStart w:id="47" w:name="bookmark47"/>
      <w:r>
        <w:rPr>
          <w:b/>
          <w:bCs/>
          <w:color w:val="000000"/>
          <w:spacing w:val="0"/>
          <w:w w:val="100"/>
          <w:position w:val="0"/>
          <w:shd w:val="clear" w:color="auto" w:fill="auto"/>
          <w:lang w:val="cs-CZ" w:eastAsia="cs-CZ" w:bidi="cs-CZ"/>
        </w:rPr>
        <w:t>a</w:t>
      </w:r>
      <w:bookmarkEnd w:id="45"/>
      <w:bookmarkEnd w:id="46"/>
      <w:bookmarkEnd w:id="47"/>
    </w:p>
    <w:p>
      <w:pPr>
        <w:pStyle w:val="Style2"/>
        <w:keepNext/>
        <w:keepLines/>
        <w:widowControl w:val="0"/>
        <w:shd w:val="clear" w:color="auto" w:fill="auto"/>
        <w:tabs>
          <w:tab w:pos="4270" w:val="left"/>
        </w:tabs>
        <w:bidi w:val="0"/>
        <w:spacing w:before="0" w:after="0" w:line="240" w:lineRule="auto"/>
        <w:ind w:left="0" w:right="0" w:firstLine="0"/>
        <w:jc w:val="left"/>
      </w:pPr>
      <w:bookmarkStart w:id="48" w:name="bookmark48"/>
      <w:bookmarkStart w:id="49" w:name="bookmark49"/>
      <w:bookmarkStart w:id="50" w:name="bookmark50"/>
      <w:r>
        <w:rPr>
          <w:b/>
          <w:bCs/>
          <w:color w:val="000000"/>
          <w:spacing w:val="0"/>
          <w:w w:val="100"/>
          <w:position w:val="0"/>
          <w:shd w:val="clear" w:color="auto" w:fill="auto"/>
          <w:lang w:val="cs-CZ" w:eastAsia="cs-CZ" w:bidi="cs-CZ"/>
        </w:rPr>
        <w:t>zhotovitel:</w:t>
        <w:tab/>
        <w:t>Potápěčská stanice, a.s.</w:t>
      </w:r>
      <w:bookmarkEnd w:id="48"/>
      <w:bookmarkEnd w:id="49"/>
      <w:bookmarkEnd w:id="50"/>
    </w:p>
    <w:p>
      <w:pPr>
        <w:pStyle w:val="Style2"/>
        <w:keepNext/>
        <w:keepLines/>
        <w:widowControl w:val="0"/>
        <w:shd w:val="clear" w:color="auto" w:fill="auto"/>
        <w:tabs>
          <w:tab w:pos="4270"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sídlo:</w:t>
        <w:tab/>
        <w:t>Botičská 1936/4, Nové Město, 128 00 Praha 2</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oprávněn k podpisu smlouvy:</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oprávněn jednat o věcech smluvních:</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 jednat o věcech technických:</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2"/>
        <w:keepNext/>
        <w:keepLines/>
        <w:widowControl w:val="0"/>
        <w:shd w:val="clear" w:color="auto" w:fill="auto"/>
        <w:tabs>
          <w:tab w:pos="4270"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47285532</w:t>
      </w:r>
      <w:bookmarkEnd w:id="69"/>
      <w:bookmarkEnd w:id="70"/>
      <w:bookmarkEnd w:id="71"/>
    </w:p>
    <w:p>
      <w:pPr>
        <w:pStyle w:val="Style2"/>
        <w:keepNext/>
        <w:keepLines/>
        <w:widowControl w:val="0"/>
        <w:shd w:val="clear" w:color="auto" w:fill="auto"/>
        <w:tabs>
          <w:tab w:pos="4270"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CZ47285532</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u Městského soudu v Praze v oddílu B, vložce č. 20037</w:t>
      </w:r>
      <w:bookmarkEnd w:id="81"/>
      <w:bookmarkEnd w:id="82"/>
      <w:bookmarkEnd w:id="83"/>
    </w:p>
    <w:p>
      <w:pPr>
        <w:pStyle w:val="Style2"/>
        <w:keepNext/>
        <w:keepLines/>
        <w:widowControl w:val="0"/>
        <w:shd w:val="clear" w:color="auto" w:fill="auto"/>
        <w:tabs>
          <w:tab w:pos="4270" w:val="left"/>
        </w:tabs>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tel.:</w:t>
        <w:tab/>
        <w:t>e-mail:</w:t>
      </w:r>
      <w:bookmarkEnd w:id="84"/>
      <w:bookmarkEnd w:id="85"/>
      <w:bookmarkEnd w:id="86"/>
    </w:p>
    <w:p>
      <w:pPr>
        <w:pStyle w:val="Style2"/>
        <w:keepNext/>
        <w:keepLines/>
        <w:widowControl w:val="0"/>
        <w:shd w:val="clear" w:color="auto" w:fill="auto"/>
        <w:bidi w:val="0"/>
        <w:spacing w:before="0" w:after="46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(dále jen „zhotovitel“)</w:t>
      </w:r>
      <w:bookmarkEnd w:id="87"/>
      <w:bookmarkEnd w:id="88"/>
      <w:bookmarkEnd w:id="89"/>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90"/>
      <w:bookmarkEnd w:id="91"/>
      <w:bookmarkEnd w:id="93"/>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Předmětem potápěčských prací na VD Újezd, č. akce 202 745 je:</w:t>
      </w:r>
      <w:bookmarkEnd w:id="94"/>
      <w:bookmarkEnd w:id="95"/>
      <w:bookmarkEnd w:id="97"/>
    </w:p>
    <w:p>
      <w:pPr>
        <w:pStyle w:val="Style9"/>
        <w:keepNext w:val="0"/>
        <w:keepLines w:val="0"/>
        <w:widowControl w:val="0"/>
        <w:numPr>
          <w:ilvl w:val="0"/>
          <w:numId w:val="3"/>
        </w:numPr>
        <w:shd w:val="clear" w:color="auto" w:fill="auto"/>
        <w:tabs>
          <w:tab w:pos="592" w:val="left"/>
        </w:tabs>
        <w:bidi w:val="0"/>
        <w:spacing w:before="0" w:after="0" w:line="240" w:lineRule="auto"/>
        <w:ind w:left="500" w:right="0" w:hanging="120"/>
        <w:jc w:val="both"/>
      </w:pPr>
      <w:bookmarkStart w:id="98" w:name="bookmark98"/>
      <w:bookmarkEnd w:id="98"/>
      <w:r>
        <w:rPr>
          <w:color w:val="000000"/>
          <w:spacing w:val="0"/>
          <w:w w:val="100"/>
          <w:position w:val="0"/>
          <w:shd w:val="clear" w:color="auto" w:fill="auto"/>
          <w:lang w:val="cs-CZ" w:eastAsia="cs-CZ" w:bidi="cs-CZ"/>
        </w:rPr>
        <w:t>kontrola rozmrazovacího zařízení, demontáž trysek rozmrazování, jejich oprava, výměna těsnících gumiček a O kroužků, montáž trysek, kontrola těsnosti a funkčnosti. sekce na kótě 276,90 m n. m., 24 ks trysek,</w:t>
      </w:r>
    </w:p>
    <w:p>
      <w:pPr>
        <w:pStyle w:val="Style9"/>
        <w:keepNext w:val="0"/>
        <w:keepLines w:val="0"/>
        <w:widowControl w:val="0"/>
        <w:numPr>
          <w:ilvl w:val="0"/>
          <w:numId w:val="3"/>
        </w:numPr>
        <w:shd w:val="clear" w:color="auto" w:fill="auto"/>
        <w:tabs>
          <w:tab w:pos="592" w:val="left"/>
        </w:tabs>
        <w:bidi w:val="0"/>
        <w:spacing w:before="0" w:after="0" w:line="240" w:lineRule="auto"/>
        <w:ind w:left="500" w:right="0" w:hanging="120"/>
        <w:jc w:val="both"/>
      </w:pPr>
      <w:bookmarkStart w:id="99" w:name="bookmark99"/>
      <w:bookmarkEnd w:id="99"/>
      <w:r>
        <w:rPr>
          <w:color w:val="000000"/>
          <w:spacing w:val="0"/>
          <w:w w:val="100"/>
          <w:position w:val="0"/>
          <w:shd w:val="clear" w:color="auto" w:fill="auto"/>
          <w:lang w:val="cs-CZ" w:eastAsia="cs-CZ" w:bidi="cs-CZ"/>
        </w:rPr>
        <w:t>kontrola stavu usazení rámů odpuzovače ryb včetně případné lokalizace zjištěných poruch,</w:t>
      </w:r>
    </w:p>
    <w:p>
      <w:pPr>
        <w:pStyle w:val="Style9"/>
        <w:keepNext w:val="0"/>
        <w:keepLines w:val="0"/>
        <w:widowControl w:val="0"/>
        <w:numPr>
          <w:ilvl w:val="0"/>
          <w:numId w:val="3"/>
        </w:numPr>
        <w:shd w:val="clear" w:color="auto" w:fill="auto"/>
        <w:tabs>
          <w:tab w:pos="592" w:val="left"/>
        </w:tabs>
        <w:bidi w:val="0"/>
        <w:spacing w:before="0" w:after="200" w:line="240" w:lineRule="auto"/>
        <w:ind w:left="500" w:right="0" w:hanging="120"/>
        <w:jc w:val="both"/>
      </w:pPr>
      <w:bookmarkStart w:id="100" w:name="bookmark100"/>
      <w:bookmarkEnd w:id="100"/>
      <w:r>
        <w:rPr>
          <w:color w:val="000000"/>
          <w:spacing w:val="0"/>
          <w:w w:val="100"/>
          <w:position w:val="0"/>
          <w:shd w:val="clear" w:color="auto" w:fill="auto"/>
          <w:lang w:val="cs-CZ" w:eastAsia="cs-CZ" w:bidi="cs-CZ"/>
        </w:rPr>
        <w:t>kontrola stavu rybích úkrytů (stav konstrukce a sítí) v místě označeném bójkami.</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Za předmět díla se dále považuje:</w:t>
      </w:r>
      <w:bookmarkEnd w:id="101"/>
      <w:bookmarkEnd w:id="102"/>
      <w:bookmarkEnd w:id="104"/>
    </w:p>
    <w:p>
      <w:pPr>
        <w:pStyle w:val="Style2"/>
        <w:keepNext/>
        <w:keepLines/>
        <w:widowControl w:val="0"/>
        <w:numPr>
          <w:ilvl w:val="0"/>
          <w:numId w:val="5"/>
        </w:numPr>
        <w:shd w:val="clear" w:color="auto" w:fill="auto"/>
        <w:tabs>
          <w:tab w:pos="748" w:val="left"/>
        </w:tabs>
        <w:bidi w:val="0"/>
        <w:spacing w:before="0" w:after="0" w:line="240" w:lineRule="auto"/>
        <w:ind w:right="0" w:hanging="34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5"/>
      <w:bookmarkEnd w:id="106"/>
      <w:bookmarkEnd w:id="108"/>
    </w:p>
    <w:p>
      <w:pPr>
        <w:pStyle w:val="Style2"/>
        <w:keepNext/>
        <w:keepLines/>
        <w:widowControl w:val="0"/>
        <w:numPr>
          <w:ilvl w:val="0"/>
          <w:numId w:val="5"/>
        </w:numPr>
        <w:shd w:val="clear" w:color="auto" w:fill="auto"/>
        <w:tabs>
          <w:tab w:pos="748" w:val="left"/>
        </w:tabs>
        <w:bidi w:val="0"/>
        <w:spacing w:before="0" w:after="0" w:line="240" w:lineRule="auto"/>
        <w:ind w:right="0" w:hanging="34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9"/>
      <w:bookmarkEnd w:id="110"/>
      <w:bookmarkEnd w:id="112"/>
    </w:p>
    <w:p>
      <w:pPr>
        <w:pStyle w:val="Style2"/>
        <w:keepNext/>
        <w:keepLines/>
        <w:widowControl w:val="0"/>
        <w:numPr>
          <w:ilvl w:val="0"/>
          <w:numId w:val="5"/>
        </w:numPr>
        <w:shd w:val="clear" w:color="auto" w:fill="auto"/>
        <w:tabs>
          <w:tab w:pos="748" w:val="left"/>
        </w:tabs>
        <w:bidi w:val="0"/>
        <w:spacing w:before="0" w:after="0" w:line="240" w:lineRule="auto"/>
        <w:ind w:right="0" w:hanging="34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3"/>
      <w:bookmarkEnd w:id="114"/>
      <w:bookmarkEnd w:id="116"/>
    </w:p>
    <w:p>
      <w:pPr>
        <w:pStyle w:val="Style2"/>
        <w:keepNext/>
        <w:keepLines/>
        <w:widowControl w:val="0"/>
        <w:numPr>
          <w:ilvl w:val="0"/>
          <w:numId w:val="5"/>
        </w:numPr>
        <w:shd w:val="clear" w:color="auto" w:fill="auto"/>
        <w:tabs>
          <w:tab w:pos="748" w:val="left"/>
        </w:tabs>
        <w:bidi w:val="0"/>
        <w:spacing w:before="0" w:after="0" w:line="240" w:lineRule="auto"/>
        <w:ind w:right="0" w:hanging="34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7"/>
      <w:bookmarkEnd w:id="118"/>
      <w:bookmarkEnd w:id="120"/>
    </w:p>
    <w:p>
      <w:pPr>
        <w:pStyle w:val="Style2"/>
        <w:keepNext/>
        <w:keepLines/>
        <w:widowControl w:val="0"/>
        <w:numPr>
          <w:ilvl w:val="0"/>
          <w:numId w:val="5"/>
        </w:numPr>
        <w:shd w:val="clear" w:color="auto" w:fill="auto"/>
        <w:tabs>
          <w:tab w:pos="748" w:val="left"/>
        </w:tabs>
        <w:bidi w:val="0"/>
        <w:spacing w:before="0" w:after="0" w:line="240" w:lineRule="auto"/>
        <w:ind w:right="0" w:hanging="34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1"/>
      <w:bookmarkEnd w:id="122"/>
      <w:bookmarkEnd w:id="124"/>
    </w:p>
    <w:p>
      <w:pPr>
        <w:pStyle w:val="Style2"/>
        <w:keepNext/>
        <w:keepLines/>
        <w:widowControl w:val="0"/>
        <w:numPr>
          <w:ilvl w:val="0"/>
          <w:numId w:val="5"/>
        </w:numPr>
        <w:shd w:val="clear" w:color="auto" w:fill="auto"/>
        <w:tabs>
          <w:tab w:pos="748" w:val="left"/>
        </w:tabs>
        <w:bidi w:val="0"/>
        <w:spacing w:before="0" w:after="0" w:line="240" w:lineRule="auto"/>
        <w:ind w:right="0" w:hanging="34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5"/>
      <w:bookmarkEnd w:id="126"/>
      <w:bookmarkEnd w:id="128"/>
    </w:p>
    <w:p>
      <w:pPr>
        <w:pStyle w:val="Style2"/>
        <w:keepNext/>
        <w:keepLines/>
        <w:widowControl w:val="0"/>
        <w:numPr>
          <w:ilvl w:val="0"/>
          <w:numId w:val="5"/>
        </w:numPr>
        <w:shd w:val="clear" w:color="auto" w:fill="auto"/>
        <w:tabs>
          <w:tab w:pos="748" w:val="left"/>
        </w:tabs>
        <w:bidi w:val="0"/>
        <w:spacing w:before="0" w:after="0" w:line="240" w:lineRule="auto"/>
        <w:ind w:right="0" w:hanging="34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9"/>
      <w:bookmarkEnd w:id="130"/>
      <w:bookmarkEnd w:id="132"/>
    </w:p>
    <w:p>
      <w:pPr>
        <w:pStyle w:val="Style2"/>
        <w:keepNext/>
        <w:keepLines/>
        <w:widowControl w:val="0"/>
        <w:numPr>
          <w:ilvl w:val="0"/>
          <w:numId w:val="5"/>
        </w:numPr>
        <w:shd w:val="clear" w:color="auto" w:fill="auto"/>
        <w:tabs>
          <w:tab w:pos="748" w:val="left"/>
        </w:tabs>
        <w:bidi w:val="0"/>
        <w:spacing w:before="0" w:after="200" w:line="240" w:lineRule="auto"/>
        <w:ind w:right="0" w:hanging="34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3"/>
      <w:bookmarkEnd w:id="134"/>
      <w:bookmarkEnd w:id="136"/>
    </w:p>
    <w:p>
      <w:pPr>
        <w:pStyle w:val="Style2"/>
        <w:keepNext/>
        <w:keepLines/>
        <w:widowControl w:val="0"/>
        <w:numPr>
          <w:ilvl w:val="0"/>
          <w:numId w:val="5"/>
        </w:numPr>
        <w:shd w:val="clear" w:color="auto" w:fill="auto"/>
        <w:tabs>
          <w:tab w:pos="747" w:val="left"/>
        </w:tabs>
        <w:bidi w:val="0"/>
        <w:spacing w:before="0" w:after="0" w:line="240" w:lineRule="auto"/>
        <w:ind w:right="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7"/>
      <w:bookmarkEnd w:id="138"/>
      <w:bookmarkEnd w:id="140"/>
    </w:p>
    <w:p>
      <w:pPr>
        <w:pStyle w:val="Style2"/>
        <w:keepNext/>
        <w:keepLines/>
        <w:widowControl w:val="0"/>
        <w:numPr>
          <w:ilvl w:val="0"/>
          <w:numId w:val="5"/>
        </w:numPr>
        <w:shd w:val="clear" w:color="auto" w:fill="auto"/>
        <w:tabs>
          <w:tab w:pos="747" w:val="left"/>
        </w:tabs>
        <w:bidi w:val="0"/>
        <w:spacing w:before="0" w:after="0" w:line="240" w:lineRule="auto"/>
        <w:ind w:right="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41"/>
      <w:bookmarkEnd w:id="142"/>
      <w:bookmarkEnd w:id="144"/>
    </w:p>
    <w:p>
      <w:pPr>
        <w:pStyle w:val="Style2"/>
        <w:keepNext/>
        <w:keepLines/>
        <w:widowControl w:val="0"/>
        <w:numPr>
          <w:ilvl w:val="0"/>
          <w:numId w:val="5"/>
        </w:numPr>
        <w:shd w:val="clear" w:color="auto" w:fill="auto"/>
        <w:tabs>
          <w:tab w:pos="747" w:val="left"/>
        </w:tabs>
        <w:bidi w:val="0"/>
        <w:spacing w:before="0" w:after="0" w:line="240" w:lineRule="auto"/>
        <w:ind w:right="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5"/>
      <w:bookmarkEnd w:id="146"/>
      <w:bookmarkEnd w:id="148"/>
    </w:p>
    <w:p>
      <w:pPr>
        <w:pStyle w:val="Style2"/>
        <w:keepNext/>
        <w:keepLines/>
        <w:widowControl w:val="0"/>
        <w:numPr>
          <w:ilvl w:val="0"/>
          <w:numId w:val="5"/>
        </w:numPr>
        <w:shd w:val="clear" w:color="auto" w:fill="auto"/>
        <w:tabs>
          <w:tab w:pos="747" w:val="left"/>
        </w:tabs>
        <w:bidi w:val="0"/>
        <w:spacing w:before="0" w:after="0" w:line="240" w:lineRule="auto"/>
        <w:ind w:right="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9"/>
      <w:bookmarkEnd w:id="150"/>
      <w:bookmarkEnd w:id="152"/>
    </w:p>
    <w:p>
      <w:pPr>
        <w:pStyle w:val="Style2"/>
        <w:keepNext/>
        <w:keepLines/>
        <w:widowControl w:val="0"/>
        <w:numPr>
          <w:ilvl w:val="0"/>
          <w:numId w:val="5"/>
        </w:numPr>
        <w:shd w:val="clear" w:color="auto" w:fill="auto"/>
        <w:tabs>
          <w:tab w:pos="819" w:val="left"/>
        </w:tabs>
        <w:bidi w:val="0"/>
        <w:spacing w:before="0" w:after="200" w:line="240" w:lineRule="auto"/>
        <w:ind w:right="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veškeré práce vyplývající ze zadávací dokumentace a popsané v příslušné dokumentaci.</w:t>
      </w:r>
      <w:bookmarkEnd w:id="153"/>
      <w:bookmarkEnd w:id="154"/>
      <w:bookmarkEnd w:id="156"/>
    </w:p>
    <w:p>
      <w:pPr>
        <w:pStyle w:val="Style2"/>
        <w:keepNext/>
        <w:keepLines/>
        <w:widowControl w:val="0"/>
        <w:numPr>
          <w:ilvl w:val="0"/>
          <w:numId w:val="1"/>
        </w:numPr>
        <w:shd w:val="clear" w:color="auto" w:fill="auto"/>
        <w:tabs>
          <w:tab w:pos="387" w:val="left"/>
        </w:tabs>
        <w:bidi w:val="0"/>
        <w:spacing w:before="0" w:after="0" w:line="266" w:lineRule="auto"/>
        <w:ind w:left="0" w:right="0" w:firstLine="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Zhotovitel zajistí:</w:t>
      </w:r>
      <w:bookmarkEnd w:id="157"/>
      <w:bookmarkEnd w:id="158"/>
      <w:bookmarkEnd w:id="160"/>
    </w:p>
    <w:p>
      <w:pPr>
        <w:pStyle w:val="Style9"/>
        <w:keepNext w:val="0"/>
        <w:keepLines w:val="0"/>
        <w:widowControl w:val="0"/>
        <w:numPr>
          <w:ilvl w:val="0"/>
          <w:numId w:val="3"/>
        </w:numPr>
        <w:shd w:val="clear" w:color="auto" w:fill="auto"/>
        <w:tabs>
          <w:tab w:pos="387" w:val="left"/>
        </w:tabs>
        <w:bidi w:val="0"/>
        <w:spacing w:before="0" w:after="0" w:line="240" w:lineRule="auto"/>
        <w:ind w:left="440" w:right="0" w:hanging="440"/>
        <w:jc w:val="both"/>
      </w:pPr>
      <w:bookmarkStart w:id="161" w:name="bookmark161"/>
      <w:bookmarkEnd w:id="161"/>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3"/>
        </w:numPr>
        <w:shd w:val="clear" w:color="auto" w:fill="auto"/>
        <w:tabs>
          <w:tab w:pos="387" w:val="left"/>
        </w:tabs>
        <w:bidi w:val="0"/>
        <w:spacing w:before="0" w:after="0" w:line="240" w:lineRule="auto"/>
        <w:ind w:left="0" w:right="0" w:firstLine="0"/>
        <w:jc w:val="left"/>
      </w:pPr>
      <w:bookmarkStart w:id="162" w:name="bookmark162"/>
      <w:bookmarkEnd w:id="162"/>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3"/>
        </w:numPr>
        <w:shd w:val="clear" w:color="auto" w:fill="auto"/>
        <w:tabs>
          <w:tab w:pos="387" w:val="left"/>
        </w:tabs>
        <w:bidi w:val="0"/>
        <w:spacing w:before="0" w:after="0" w:line="240" w:lineRule="auto"/>
        <w:ind w:left="360" w:right="0" w:hanging="360"/>
        <w:jc w:val="both"/>
      </w:pPr>
      <w:bookmarkStart w:id="163" w:name="bookmark163"/>
      <w:bookmarkEnd w:id="163"/>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3"/>
        </w:numPr>
        <w:shd w:val="clear" w:color="auto" w:fill="auto"/>
        <w:tabs>
          <w:tab w:pos="387" w:val="left"/>
        </w:tabs>
        <w:bidi w:val="0"/>
        <w:spacing w:before="0" w:after="120" w:line="293" w:lineRule="auto"/>
        <w:ind w:left="360" w:right="0" w:hanging="360"/>
        <w:jc w:val="both"/>
      </w:pPr>
      <w:bookmarkStart w:id="164" w:name="bookmark164"/>
      <w:bookmarkEnd w:id="164"/>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5"/>
      <w:bookmarkEnd w:id="166"/>
      <w:bookmarkEnd w:id="168"/>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9"/>
      <w:bookmarkEnd w:id="170"/>
      <w:bookmarkEnd w:id="172"/>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3"/>
      <w:bookmarkEnd w:id="174"/>
      <w:bookmarkEnd w:id="176"/>
    </w:p>
    <w:p>
      <w:pPr>
        <w:pStyle w:val="Style2"/>
        <w:keepNext/>
        <w:keepLines/>
        <w:widowControl w:val="0"/>
        <w:numPr>
          <w:ilvl w:val="0"/>
          <w:numId w:val="1"/>
        </w:numPr>
        <w:shd w:val="clear" w:color="auto" w:fill="auto"/>
        <w:tabs>
          <w:tab w:pos="387" w:val="left"/>
        </w:tabs>
        <w:bidi w:val="0"/>
        <w:spacing w:before="0" w:after="0" w:line="252" w:lineRule="auto"/>
        <w:ind w:left="360" w:right="0" w:hanging="36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Objednatel předá zhotoviteli staveniště (nebo jeho ucelenou část) prosté práv třetích osob.</w:t>
      </w:r>
      <w:bookmarkEnd w:id="177"/>
      <w:bookmarkEnd w:id="178"/>
      <w:bookmarkEnd w:id="180"/>
    </w:p>
    <w:p>
      <w:pPr>
        <w:pStyle w:val="Style2"/>
        <w:keepNext/>
        <w:keepLines/>
        <w:widowControl w:val="0"/>
        <w:shd w:val="clear" w:color="auto" w:fill="auto"/>
        <w:bidi w:val="0"/>
        <w:spacing w:before="0" w:after="200" w:line="240" w:lineRule="auto"/>
        <w:ind w:left="360" w:right="0" w:firstLine="40"/>
        <w:jc w:val="both"/>
      </w:pPr>
      <w:bookmarkStart w:id="181" w:name="bookmark181"/>
      <w:bookmarkStart w:id="182" w:name="bookmark182"/>
      <w:bookmarkStart w:id="183" w:name="bookmark183"/>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81"/>
      <w:bookmarkEnd w:id="182"/>
      <w:bookmarkEnd w:id="183"/>
    </w:p>
    <w:p>
      <w:pPr>
        <w:pStyle w:val="Style2"/>
        <w:keepNext/>
        <w:keepLines/>
        <w:widowControl w:val="0"/>
        <w:numPr>
          <w:ilvl w:val="0"/>
          <w:numId w:val="1"/>
        </w:numPr>
        <w:shd w:val="clear" w:color="auto" w:fill="auto"/>
        <w:tabs>
          <w:tab w:pos="387" w:val="left"/>
        </w:tabs>
        <w:bidi w:val="0"/>
        <w:spacing w:before="0" w:after="0" w:line="264" w:lineRule="auto"/>
        <w:ind w:left="0" w:right="0" w:firstLine="0"/>
        <w:jc w:val="left"/>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V případě, že byl objednatelem určen koordinátor BOZP je zhotovitel povinen:</w:t>
      </w:r>
      <w:bookmarkEnd w:id="184"/>
      <w:bookmarkEnd w:id="185"/>
      <w:bookmarkEnd w:id="187"/>
    </w:p>
    <w:p>
      <w:pPr>
        <w:pStyle w:val="Style9"/>
        <w:keepNext w:val="0"/>
        <w:keepLines w:val="0"/>
        <w:widowControl w:val="0"/>
        <w:numPr>
          <w:ilvl w:val="0"/>
          <w:numId w:val="7"/>
        </w:numPr>
        <w:shd w:val="clear" w:color="auto" w:fill="auto"/>
        <w:tabs>
          <w:tab w:pos="797" w:val="left"/>
        </w:tabs>
        <w:bidi w:val="0"/>
        <w:spacing w:before="0" w:after="0" w:line="240" w:lineRule="auto"/>
        <w:ind w:left="440" w:right="0" w:firstLine="0"/>
        <w:jc w:val="both"/>
      </w:pPr>
      <w:bookmarkStart w:id="188" w:name="bookmark188"/>
      <w:bookmarkEnd w:id="188"/>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97" w:val="left"/>
        </w:tabs>
        <w:bidi w:val="0"/>
        <w:spacing w:before="0" w:after="200" w:line="240" w:lineRule="auto"/>
        <w:ind w:left="440" w:right="0" w:firstLine="0"/>
        <w:jc w:val="both"/>
      </w:pPr>
      <w:bookmarkStart w:id="189" w:name="bookmark189"/>
      <w:bookmarkEnd w:id="189"/>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w:t>
      </w:r>
      <w:r>
        <w:rPr>
          <w:color w:val="000000"/>
          <w:spacing w:val="0"/>
          <w:w w:val="100"/>
          <w:position w:val="0"/>
          <w:shd w:val="clear" w:color="auto" w:fill="auto"/>
          <w:lang w:val="cs-CZ" w:eastAsia="cs-CZ" w:bidi="cs-CZ"/>
        </w:rPr>
        <w:t>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200" w:line="240" w:lineRule="auto"/>
        <w:ind w:left="0" w:right="0" w:firstLine="0"/>
        <w:jc w:val="both"/>
      </w:pPr>
      <w:bookmarkStart w:id="190" w:name="bookmark190"/>
      <w:bookmarkEnd w:id="190"/>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převzetí staveniště:</w:t>
      </w:r>
      <w:bookmarkEnd w:id="191"/>
      <w:bookmarkEnd w:id="192"/>
      <w:bookmarkEnd w:id="194"/>
    </w:p>
    <w:p>
      <w:pPr>
        <w:pStyle w:val="Style2"/>
        <w:keepNext/>
        <w:keepLines/>
        <w:widowControl w:val="0"/>
        <w:shd w:val="clear" w:color="auto" w:fill="auto"/>
        <w:bidi w:val="0"/>
        <w:spacing w:before="0" w:after="0" w:line="240" w:lineRule="auto"/>
        <w:ind w:left="1160" w:right="0" w:firstLine="0"/>
        <w:jc w:val="both"/>
      </w:pPr>
      <w:bookmarkStart w:id="195" w:name="bookmark195"/>
      <w:bookmarkStart w:id="196" w:name="bookmark196"/>
      <w:bookmarkStart w:id="197" w:name="bookmark197"/>
      <w:r>
        <w:rPr>
          <w:color w:val="000000"/>
          <w:spacing w:val="0"/>
          <w:w w:val="100"/>
          <w:position w:val="0"/>
          <w:shd w:val="clear" w:color="auto" w:fill="auto"/>
          <w:lang w:val="cs-CZ" w:eastAsia="cs-CZ" w:bidi="cs-CZ"/>
        </w:rPr>
        <w:t>Zhotovitel se zavazuje převzít staveniště nejpozději do 30 kalendářních dní od nabytí účinnosti této smlouvy o dílo.</w:t>
      </w:r>
      <w:bookmarkEnd w:id="195"/>
      <w:bookmarkEnd w:id="196"/>
      <w:bookmarkEnd w:id="197"/>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zahájení prací: Bez zbytečného odkladu po převzetí staveniště.</w:t>
      </w:r>
      <w:bookmarkEnd w:id="198"/>
      <w:bookmarkEnd w:id="199"/>
      <w:bookmarkEnd w:id="201"/>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předání a převzetí díla: Nejpozději do 31.10. 2024</w:t>
      </w:r>
      <w:bookmarkEnd w:id="202"/>
      <w:bookmarkEnd w:id="203"/>
      <w:bookmarkEnd w:id="205"/>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06" w:name="bookmark206"/>
      <w:bookmarkEnd w:id="206"/>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7"/>
      <w:bookmarkEnd w:id="208"/>
      <w:bookmarkEnd w:id="209"/>
    </w:p>
    <w:p>
      <w:pPr>
        <w:pStyle w:val="Style2"/>
        <w:keepNext/>
        <w:keepLines/>
        <w:widowControl w:val="0"/>
        <w:shd w:val="clear" w:color="auto" w:fill="auto"/>
        <w:bidi w:val="0"/>
        <w:spacing w:before="0" w:after="120" w:line="240" w:lineRule="auto"/>
        <w:ind w:left="380" w:right="0" w:firstLine="40"/>
        <w:jc w:val="both"/>
      </w:pPr>
      <w:bookmarkStart w:id="210" w:name="bookmark210"/>
      <w:bookmarkStart w:id="211" w:name="bookmark211"/>
      <w:bookmarkStart w:id="212" w:name="bookmark212"/>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10"/>
      <w:bookmarkEnd w:id="211"/>
      <w:bookmarkEnd w:id="212"/>
    </w:p>
    <w:p>
      <w:pPr>
        <w:pStyle w:val="Style2"/>
        <w:keepNext/>
        <w:keepLines/>
        <w:widowControl w:val="0"/>
        <w:shd w:val="clear" w:color="auto" w:fill="auto"/>
        <w:bidi w:val="0"/>
        <w:spacing w:before="0" w:after="120" w:line="240" w:lineRule="auto"/>
        <w:ind w:left="380" w:right="0" w:firstLine="40"/>
        <w:jc w:val="both"/>
      </w:pPr>
      <w:bookmarkStart w:id="213" w:name="bookmark213"/>
      <w:bookmarkStart w:id="214" w:name="bookmark214"/>
      <w:bookmarkStart w:id="215" w:name="bookmark21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3"/>
      <w:bookmarkEnd w:id="214"/>
      <w:bookmarkEnd w:id="215"/>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16"/>
      <w:bookmarkEnd w:id="217"/>
      <w:bookmarkEnd w:id="219"/>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20"/>
      <w:bookmarkEnd w:id="221"/>
      <w:bookmarkEnd w:id="223"/>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4" w:name="bookmark224"/>
      <w:bookmarkEnd w:id="224"/>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5" w:name="bookmark225"/>
      <w:bookmarkEnd w:id="225"/>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6" w:name="bookmark226"/>
      <w:bookmarkEnd w:id="226"/>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Celková smluvní cena bez DPH 189.115,-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51" w:val="left"/>
        </w:tabs>
        <w:bidi w:val="0"/>
        <w:spacing w:before="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51" w:val="left"/>
        </w:tabs>
        <w:bidi w:val="0"/>
        <w:spacing w:before="0" w:line="240" w:lineRule="auto"/>
        <w:ind w:left="0" w:right="0" w:firstLine="0"/>
        <w:jc w:val="both"/>
      </w:pPr>
      <w:bookmarkStart w:id="229" w:name="bookmark229"/>
      <w:bookmarkEnd w:id="229"/>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51" w:val="left"/>
        </w:tabs>
        <w:bidi w:val="0"/>
        <w:spacing w:before="0" w:line="240" w:lineRule="auto"/>
        <w:ind w:left="0" w:right="0" w:firstLine="0"/>
        <w:jc w:val="both"/>
      </w:pPr>
      <w:bookmarkStart w:id="230" w:name="bookmark230"/>
      <w:bookmarkEnd w:id="230"/>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51" w:val="left"/>
        </w:tabs>
        <w:bidi w:val="0"/>
        <w:spacing w:before="0" w:line="240" w:lineRule="auto"/>
        <w:ind w:left="0" w:right="0" w:firstLine="0"/>
        <w:jc w:val="both"/>
      </w:pPr>
      <w:bookmarkStart w:id="235" w:name="bookmark235"/>
      <w:bookmarkEnd w:id="235"/>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38" w:name="bookmark238"/>
      <w:bookmarkEnd w:id="238"/>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w:t>
      </w:r>
    </w:p>
    <w:p>
      <w:pPr>
        <w:pStyle w:val="Style9"/>
        <w:keepNext w:val="0"/>
        <w:keepLines w:val="0"/>
        <w:widowControl w:val="0"/>
        <w:shd w:val="clear" w:color="auto" w:fill="auto"/>
        <w:bidi w:val="0"/>
        <w:spacing w:before="0" w:after="200" w:line="240" w:lineRule="auto"/>
        <w:ind w:left="0" w:right="0" w:firstLine="300"/>
        <w:jc w:val="both"/>
      </w:pPr>
      <w:r>
        <w:rPr>
          <w:color w:val="000000"/>
          <w:spacing w:val="0"/>
          <w:w w:val="100"/>
          <w:position w:val="0"/>
          <w:shd w:val="clear" w:color="auto" w:fill="auto"/>
          <w:lang w:val="cs-CZ" w:eastAsia="cs-CZ" w:bidi="cs-CZ"/>
        </w:rPr>
        <w:t>své pohledávky proti pohledávkám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41" w:name="bookmark241"/>
      <w:bookmarkEnd w:id="241"/>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42" w:name="bookmark242"/>
      <w:bookmarkEnd w:id="24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44" w:name="bookmark244"/>
      <w:bookmarkEnd w:id="244"/>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45" w:name="bookmark245"/>
      <w:bookmarkStart w:id="246" w:name="bookmark246"/>
      <w:bookmarkStart w:id="247" w:name="bookmark247"/>
      <w:bookmarkStart w:id="248" w:name="bookmark248"/>
      <w:bookmarkEnd w:id="247"/>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45"/>
      <w:bookmarkEnd w:id="246"/>
      <w:bookmarkEnd w:id="248"/>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49" w:name="bookmark249"/>
      <w:bookmarkStart w:id="250" w:name="bookmark250"/>
      <w:bookmarkStart w:id="251" w:name="bookmark251"/>
      <w:bookmarkStart w:id="252" w:name="bookmark252"/>
      <w:bookmarkEnd w:id="251"/>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9"/>
      <w:bookmarkEnd w:id="250"/>
      <w:bookmarkEnd w:id="252"/>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53"/>
      <w:bookmarkEnd w:id="254"/>
      <w:bookmarkEnd w:id="256"/>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7"/>
      <w:bookmarkEnd w:id="258"/>
      <w:bookmarkEnd w:id="260"/>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1"/>
      <w:bookmarkEnd w:id="262"/>
      <w:bookmarkEnd w:id="264"/>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5"/>
      <w:bookmarkEnd w:id="266"/>
      <w:bookmarkEnd w:id="268"/>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9"/>
      <w:bookmarkEnd w:id="270"/>
      <w:bookmarkEnd w:id="272"/>
    </w:p>
    <w:p>
      <w:pPr>
        <w:pStyle w:val="Style2"/>
        <w:keepNext/>
        <w:keepLines/>
        <w:widowControl w:val="0"/>
        <w:numPr>
          <w:ilvl w:val="0"/>
          <w:numId w:val="19"/>
        </w:numPr>
        <w:shd w:val="clear" w:color="auto" w:fill="auto"/>
        <w:tabs>
          <w:tab w:pos="1084" w:val="left"/>
        </w:tabs>
        <w:bidi w:val="0"/>
        <w:spacing w:before="0" w:after="200" w:line="240" w:lineRule="auto"/>
        <w:ind w:left="920" w:right="0" w:hanging="180"/>
        <w:jc w:val="both"/>
      </w:pPr>
      <w:bookmarkStart w:id="273" w:name="bookmark273"/>
      <w:bookmarkStart w:id="274" w:name="bookmark274"/>
      <w:bookmarkStart w:id="275" w:name="bookmark275"/>
      <w:bookmarkStart w:id="276" w:name="bookmark276"/>
      <w:bookmarkEnd w:id="275"/>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3"/>
      <w:bookmarkEnd w:id="274"/>
      <w:bookmarkEnd w:id="276"/>
    </w:p>
    <w:p>
      <w:pPr>
        <w:pStyle w:val="Style2"/>
        <w:keepNext/>
        <w:keepLines/>
        <w:widowControl w:val="0"/>
        <w:numPr>
          <w:ilvl w:val="0"/>
          <w:numId w:val="17"/>
        </w:numPr>
        <w:shd w:val="clear" w:color="auto" w:fill="auto"/>
        <w:tabs>
          <w:tab w:pos="360" w:val="left"/>
        </w:tabs>
        <w:bidi w:val="0"/>
        <w:spacing w:before="0" w:after="120" w:line="240" w:lineRule="auto"/>
        <w:ind w:left="380" w:right="0" w:hanging="380"/>
        <w:jc w:val="both"/>
      </w:pPr>
      <w:bookmarkStart w:id="277" w:name="bookmark277"/>
      <w:bookmarkStart w:id="278" w:name="bookmark278"/>
      <w:bookmarkStart w:id="279" w:name="bookmark279"/>
      <w:bookmarkStart w:id="280" w:name="bookmark280"/>
      <w:bookmarkEnd w:id="279"/>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7"/>
      <w:bookmarkEnd w:id="278"/>
      <w:bookmarkEnd w:id="280"/>
    </w:p>
    <w:p>
      <w:pPr>
        <w:pStyle w:val="Style9"/>
        <w:keepNext w:val="0"/>
        <w:keepLines w:val="0"/>
        <w:widowControl w:val="0"/>
        <w:numPr>
          <w:ilvl w:val="0"/>
          <w:numId w:val="17"/>
        </w:numPr>
        <w:shd w:val="clear" w:color="auto" w:fill="auto"/>
        <w:tabs>
          <w:tab w:pos="360" w:val="left"/>
        </w:tabs>
        <w:bidi w:val="0"/>
        <w:spacing w:before="0" w:after="20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88" w:left="1393" w:right="1385" w:bottom="1287" w:header="0" w:footer="3" w:gutter="0"/>
          <w:pgNumType w:start="1"/>
          <w:cols w:space="720"/>
          <w:noEndnote/>
          <w:rtlGutter w:val="0"/>
          <w:docGrid w:linePitch="360"/>
        </w:sectPr>
      </w:pPr>
      <w:bookmarkStart w:id="281" w:name="bookmark281"/>
      <w:bookmarkEnd w:id="281"/>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82" w:name="bookmark282"/>
      <w:bookmarkEnd w:id="282"/>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6" w:name="bookmark286"/>
      <w:bookmarkEnd w:id="286"/>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3"/>
        </w:numPr>
        <w:shd w:val="clear" w:color="auto" w:fill="auto"/>
        <w:tabs>
          <w:tab w:pos="973" w:val="left"/>
        </w:tabs>
        <w:bidi w:val="0"/>
        <w:spacing w:before="0" w:after="100" w:line="240" w:lineRule="auto"/>
        <w:ind w:left="0" w:right="0" w:firstLine="380"/>
        <w:jc w:val="both"/>
      </w:pPr>
      <w:bookmarkStart w:id="287" w:name="bookmark287"/>
      <w:bookmarkEnd w:id="287"/>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3"/>
        </w:numPr>
        <w:shd w:val="clear" w:color="auto" w:fill="auto"/>
        <w:tabs>
          <w:tab w:pos="973" w:val="left"/>
        </w:tabs>
        <w:bidi w:val="0"/>
        <w:spacing w:before="0" w:after="100" w:line="240" w:lineRule="auto"/>
        <w:ind w:left="1020" w:right="0" w:hanging="600"/>
        <w:jc w:val="both"/>
      </w:pPr>
      <w:bookmarkStart w:id="288" w:name="bookmark288"/>
      <w:bookmarkEnd w:id="288"/>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3"/>
        </w:numPr>
        <w:shd w:val="clear" w:color="auto" w:fill="auto"/>
        <w:tabs>
          <w:tab w:pos="973" w:val="left"/>
        </w:tabs>
        <w:bidi w:val="0"/>
        <w:spacing w:before="0" w:after="100" w:line="240" w:lineRule="auto"/>
        <w:ind w:left="1020" w:right="0" w:hanging="600"/>
        <w:jc w:val="both"/>
      </w:pPr>
      <w:bookmarkStart w:id="289" w:name="bookmark289"/>
      <w:bookmarkEnd w:id="289"/>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Záruční doba se sjednává na 24 měsíců na práce technologického charakteru ode dne předání a převzetí díla objednatelem</w:t>
      </w:r>
      <w:r>
        <w:rPr>
          <w:b/>
          <w:bCs/>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21"/>
        </w:numPr>
        <w:shd w:val="clear" w:color="auto" w:fill="auto"/>
        <w:tabs>
          <w:tab w:pos="382" w:val="left"/>
        </w:tabs>
        <w:bidi w:val="0"/>
        <w:spacing w:before="0" w:after="140" w:line="240" w:lineRule="auto"/>
        <w:ind w:left="0" w:right="0" w:firstLine="0"/>
        <w:jc w:val="both"/>
        <w:sectPr>
          <w:headerReference w:type="default" r:id="rId7"/>
          <w:footerReference w:type="default" r:id="rId8"/>
          <w:footnotePr>
            <w:pos w:val="pageBottom"/>
            <w:numFmt w:val="decimal"/>
            <w:numRestart w:val="continuous"/>
          </w:footnotePr>
          <w:pgSz w:w="11909" w:h="16838"/>
          <w:pgMar w:top="1435" w:left="1394" w:right="1384" w:bottom="873" w:header="0" w:footer="445" w:gutter="0"/>
          <w:cols w:space="720"/>
          <w:noEndnote/>
          <w:rtlGutter w:val="0"/>
          <w:docGrid w:linePitch="360"/>
        </w:sectPr>
      </w:pPr>
      <w:bookmarkStart w:id="291" w:name="bookmark291"/>
      <w:bookmarkEnd w:id="291"/>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Stránka </w:t>
      </w:r>
      <w:r>
        <w:rPr>
          <w:b/>
          <w:bCs/>
          <w:color w:val="000000"/>
          <w:spacing w:val="0"/>
          <w:w w:val="100"/>
          <w:position w:val="0"/>
          <w:shd w:val="clear" w:color="auto" w:fill="auto"/>
          <w:lang w:val="cs-CZ" w:eastAsia="cs-CZ" w:bidi="cs-CZ"/>
        </w:rPr>
        <w:t xml:space="preserve">7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9"/>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60" w:val="left"/>
        </w:tabs>
        <w:bidi w:val="0"/>
        <w:spacing w:before="0" w:after="44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400" w:line="240" w:lineRule="auto"/>
        <w:ind w:left="380" w:right="0" w:hanging="38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4"/>
      <w:bookmarkEnd w:id="295"/>
      <w:bookmarkEnd w:id="297"/>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1"/>
      <w:bookmarkEnd w:id="302"/>
      <w:bookmarkEnd w:id="304"/>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09" w:name="bookmark309"/>
      <w:bookmarkStart w:id="310" w:name="bookmark310"/>
      <w:bookmarkStart w:id="311" w:name="bookmark311"/>
      <w:bookmarkStart w:id="312" w:name="bookmark312"/>
      <w:bookmarkEnd w:id="311"/>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9"/>
      <w:bookmarkEnd w:id="310"/>
      <w:bookmarkEnd w:id="312"/>
    </w:p>
    <w:p>
      <w:pPr>
        <w:pStyle w:val="Style2"/>
        <w:keepNext/>
        <w:keepLines/>
        <w:widowControl w:val="0"/>
        <w:numPr>
          <w:ilvl w:val="0"/>
          <w:numId w:val="29"/>
        </w:numPr>
        <w:shd w:val="clear" w:color="auto" w:fill="auto"/>
        <w:tabs>
          <w:tab w:pos="732" w:val="left"/>
        </w:tabs>
        <w:bidi w:val="0"/>
        <w:spacing w:before="0" w:after="120" w:line="240" w:lineRule="auto"/>
        <w:ind w:left="0" w:right="0" w:firstLine="380"/>
        <w:jc w:val="both"/>
      </w:pPr>
      <w:bookmarkStart w:id="313" w:name="bookmark313"/>
      <w:bookmarkStart w:id="314" w:name="bookmark314"/>
      <w:bookmarkStart w:id="315" w:name="bookmark315"/>
      <w:bookmarkStart w:id="316" w:name="bookmark316"/>
      <w:bookmarkEnd w:id="315"/>
      <w:r>
        <w:rPr>
          <w:color w:val="000000"/>
          <w:spacing w:val="0"/>
          <w:w w:val="100"/>
          <w:position w:val="0"/>
          <w:shd w:val="clear" w:color="auto" w:fill="auto"/>
          <w:lang w:val="cs-CZ" w:eastAsia="cs-CZ" w:bidi="cs-CZ"/>
        </w:rPr>
        <w:t>bezdůvodném přerušení prací zhotovitelem, které trvá více než 14 dnů,</w:t>
      </w:r>
      <w:bookmarkEnd w:id="313"/>
      <w:bookmarkEnd w:id="314"/>
      <w:bookmarkEnd w:id="316"/>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17" w:name="bookmark317"/>
      <w:bookmarkStart w:id="318" w:name="bookmark318"/>
      <w:bookmarkStart w:id="319" w:name="bookmark319"/>
      <w:bookmarkStart w:id="320" w:name="bookmark320"/>
      <w:bookmarkEnd w:id="31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7"/>
      <w:bookmarkEnd w:id="318"/>
      <w:bookmarkEnd w:id="320"/>
    </w:p>
    <w:p>
      <w:pPr>
        <w:pStyle w:val="Style9"/>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21" w:name="bookmark321"/>
      <w:bookmarkEnd w:id="321"/>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6" w:name="bookmark326"/>
      <w:bookmarkEnd w:id="32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27" w:name="bookmark327"/>
      <w:bookmarkEnd w:id="327"/>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29" w:name="bookmark329"/>
      <w:bookmarkEnd w:id="329"/>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30" w:name="bookmark330"/>
      <w:bookmarkEnd w:id="33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162" w:left="1392" w:right="1386" w:bottom="1310" w:header="0" w:footer="3" w:gutter="0"/>
          <w:cols w:space="720"/>
          <w:noEndnote/>
          <w:rtlGutter w:val="0"/>
          <w:docGrid w:linePitch="360"/>
        </w:sectPr>
      </w:pPr>
      <w:bookmarkStart w:id="331" w:name="bookmark331"/>
      <w:bookmarkEnd w:id="331"/>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2" w:after="4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9928225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7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5686425</wp:posOffset>
              </wp:positionH>
              <wp:positionV relativeFrom="page">
                <wp:posOffset>9928225</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5" type="#_x0000_t202" style="position:absolute;margin-left:447.75pt;margin-top:781.75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386080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30.400000000000002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5741035</wp:posOffset>
              </wp:positionH>
              <wp:positionV relativeFrom="page">
                <wp:posOffset>386080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05000000000001pt;margin-top:30.400000000000002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