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03D0DFE" w14:textId="33474FED" w:rsidR="00AC27CA" w:rsidRPr="006304A7" w:rsidRDefault="0054068D">
      <w:pPr>
        <w:pStyle w:val="HHTitle2"/>
        <w:rPr>
          <w:rFonts w:ascii="Calibri" w:hAnsi="Calibri" w:cs="Calibri"/>
          <w:color w:val="auto"/>
          <w:sz w:val="24"/>
        </w:rPr>
      </w:pPr>
      <w:r w:rsidRPr="006304A7">
        <w:rPr>
          <w:rFonts w:ascii="Calibri" w:hAnsi="Calibri" w:cs="Calibri"/>
          <w:color w:val="auto"/>
          <w:sz w:val="28"/>
        </w:rPr>
        <w:t>smlouva</w:t>
      </w:r>
      <w:r w:rsidR="00AE64A7" w:rsidRPr="006304A7">
        <w:rPr>
          <w:rFonts w:ascii="Calibri" w:hAnsi="Calibri" w:cs="Calibri"/>
          <w:color w:val="auto"/>
          <w:sz w:val="28"/>
        </w:rPr>
        <w:t xml:space="preserve"> o Partnerství </w:t>
      </w:r>
      <w:r w:rsidR="00201072">
        <w:rPr>
          <w:rFonts w:ascii="Calibri" w:hAnsi="Calibri" w:cs="Calibri"/>
          <w:color w:val="auto"/>
          <w:sz w:val="28"/>
        </w:rPr>
        <w:t xml:space="preserve">na konferenci </w:t>
      </w:r>
      <w:r w:rsidR="003265C3">
        <w:rPr>
          <w:rFonts w:ascii="Calibri" w:hAnsi="Calibri" w:cs="Calibri"/>
          <w:color w:val="auto"/>
          <w:sz w:val="28"/>
        </w:rPr>
        <w:t>MEZINÁRODNÍ STROJÍRENSKÝ VELETRH</w:t>
      </w:r>
      <w:r w:rsidR="00201072">
        <w:rPr>
          <w:rFonts w:ascii="Calibri" w:hAnsi="Calibri" w:cs="Calibri"/>
          <w:color w:val="auto"/>
          <w:sz w:val="28"/>
        </w:rPr>
        <w:t xml:space="preserve"> </w:t>
      </w:r>
    </w:p>
    <w:p w14:paraId="214EC582" w14:textId="046771E9" w:rsidR="00AC27CA" w:rsidRDefault="005A3CDE" w:rsidP="005A3CDE">
      <w:pPr>
        <w:jc w:val="center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uzavřená </w:t>
      </w:r>
      <w:r w:rsidR="00AE64A7" w:rsidRPr="006304A7">
        <w:rPr>
          <w:rFonts w:ascii="Calibri" w:hAnsi="Calibri" w:cs="Calibri"/>
          <w:color w:val="auto"/>
        </w:rPr>
        <w:t>dle ustanovení § 1746 od</w:t>
      </w:r>
      <w:r w:rsidRPr="006304A7">
        <w:rPr>
          <w:rFonts w:ascii="Calibri" w:hAnsi="Calibri" w:cs="Calibri"/>
          <w:color w:val="auto"/>
        </w:rPr>
        <w:t>st. 2</w:t>
      </w:r>
      <w:r w:rsidR="009353F6" w:rsidRPr="006304A7">
        <w:rPr>
          <w:rFonts w:ascii="Calibri" w:hAnsi="Calibri" w:cs="Calibri"/>
          <w:color w:val="auto"/>
        </w:rPr>
        <w:t xml:space="preserve"> zákona č. 89/2012 Sb., občanského</w:t>
      </w:r>
      <w:r w:rsidR="00AE64A7" w:rsidRPr="006304A7">
        <w:rPr>
          <w:rFonts w:ascii="Calibri" w:hAnsi="Calibri" w:cs="Calibri"/>
          <w:color w:val="auto"/>
        </w:rPr>
        <w:t xml:space="preserve"> zákoník</w:t>
      </w:r>
      <w:r w:rsidR="009353F6" w:rsidRPr="006304A7">
        <w:rPr>
          <w:rFonts w:ascii="Calibri" w:hAnsi="Calibri" w:cs="Calibri"/>
          <w:color w:val="auto"/>
        </w:rPr>
        <w:t>u</w:t>
      </w:r>
      <w:r w:rsidR="00AE64A7" w:rsidRPr="006304A7">
        <w:rPr>
          <w:rFonts w:ascii="Calibri" w:hAnsi="Calibri" w:cs="Calibri"/>
          <w:color w:val="auto"/>
        </w:rPr>
        <w:t>, ve znění pozdějších předpisů (dále „</w:t>
      </w:r>
      <w:r w:rsidR="0054068D" w:rsidRPr="006304A7">
        <w:rPr>
          <w:rFonts w:ascii="Calibri" w:hAnsi="Calibri" w:cs="Calibri"/>
          <w:b/>
          <w:bCs/>
          <w:color w:val="auto"/>
        </w:rPr>
        <w:t>Smlouva</w:t>
      </w:r>
      <w:r w:rsidR="00AE64A7" w:rsidRPr="006304A7">
        <w:rPr>
          <w:rFonts w:ascii="Calibri" w:hAnsi="Calibri" w:cs="Calibri"/>
          <w:color w:val="auto"/>
        </w:rPr>
        <w:t>“)</w:t>
      </w:r>
    </w:p>
    <w:p w14:paraId="0F89B6F6" w14:textId="3B5BBFF6" w:rsidR="00BB0B1C" w:rsidRDefault="00BB0B1C" w:rsidP="005A3CDE">
      <w:pPr>
        <w:jc w:val="center"/>
        <w:rPr>
          <w:rFonts w:ascii="Calibri" w:hAnsi="Calibri" w:cs="Calibri"/>
          <w:color w:val="auto"/>
        </w:rPr>
      </w:pPr>
    </w:p>
    <w:p w14:paraId="49E008BF" w14:textId="77777777" w:rsidR="00BB0B1C" w:rsidRDefault="00BB0B1C" w:rsidP="005A3CDE">
      <w:pPr>
        <w:jc w:val="center"/>
        <w:rPr>
          <w:rFonts w:ascii="Calibri" w:hAnsi="Calibri" w:cs="Calibri"/>
          <w:color w:val="auto"/>
        </w:rPr>
      </w:pPr>
    </w:p>
    <w:p w14:paraId="129F346E" w14:textId="77777777" w:rsidR="00BB0B1C" w:rsidRPr="006304A7" w:rsidRDefault="00BB0B1C" w:rsidP="005A3CDE">
      <w:pPr>
        <w:jc w:val="center"/>
        <w:rPr>
          <w:rFonts w:ascii="Calibri" w:hAnsi="Calibri" w:cs="Calibri"/>
          <w:color w:val="auto"/>
        </w:rPr>
      </w:pPr>
    </w:p>
    <w:p w14:paraId="65FBC5D8" w14:textId="61572926" w:rsidR="00AC27CA" w:rsidRDefault="00BB0B1C" w:rsidP="00BB0B1C">
      <w:pPr>
        <w:pStyle w:val="Podnadpis"/>
        <w:jc w:val="center"/>
      </w:pPr>
      <w:r>
        <w:t>SMLUVNÍ STRANY</w:t>
      </w:r>
    </w:p>
    <w:p w14:paraId="715A69D0" w14:textId="77777777" w:rsidR="00BB0B1C" w:rsidRPr="00BB0B1C" w:rsidRDefault="00BB0B1C" w:rsidP="00BB0B1C"/>
    <w:p w14:paraId="5719D902" w14:textId="77777777" w:rsidR="00B73675" w:rsidRDefault="00AE64A7" w:rsidP="00B73675">
      <w:pPr>
        <w:widowControl w:val="0"/>
        <w:tabs>
          <w:tab w:val="left" w:pos="567"/>
        </w:tabs>
        <w:rPr>
          <w:rFonts w:ascii="Calibri" w:hAnsi="Calibri" w:cs="Calibri"/>
          <w:b/>
          <w:bCs/>
          <w:color w:val="auto"/>
        </w:rPr>
      </w:pPr>
      <w:r w:rsidRPr="006304A7">
        <w:rPr>
          <w:rFonts w:ascii="Calibri" w:hAnsi="Calibri" w:cs="Calibri"/>
          <w:b/>
          <w:bCs/>
          <w:color w:val="auto"/>
        </w:rPr>
        <w:t xml:space="preserve">České vysoké učení technické v Praze, Český institut informatiky, robotiky a kybernetiky </w:t>
      </w:r>
    </w:p>
    <w:p w14:paraId="06E1E376" w14:textId="476A610C" w:rsidR="00AC27CA" w:rsidRPr="006304A7" w:rsidRDefault="00AE64A7" w:rsidP="00B73675">
      <w:pPr>
        <w:widowControl w:val="0"/>
        <w:tabs>
          <w:tab w:val="left" w:pos="567"/>
        </w:tabs>
        <w:rPr>
          <w:rFonts w:ascii="Calibri" w:hAnsi="Calibri" w:cs="Calibri"/>
          <w:b/>
          <w:bCs/>
          <w:color w:val="auto"/>
        </w:rPr>
      </w:pPr>
      <w:r w:rsidRPr="006304A7">
        <w:rPr>
          <w:rFonts w:ascii="Calibri" w:hAnsi="Calibri" w:cs="Calibri"/>
          <w:bCs/>
          <w:color w:val="auto"/>
        </w:rPr>
        <w:t>(dále jen</w:t>
      </w:r>
      <w:r w:rsidRPr="006304A7">
        <w:rPr>
          <w:rFonts w:ascii="Calibri" w:hAnsi="Calibri" w:cs="Calibri"/>
          <w:b/>
          <w:bCs/>
          <w:color w:val="auto"/>
        </w:rPr>
        <w:t xml:space="preserve"> „ČVUT“</w:t>
      </w:r>
      <w:r w:rsidRPr="006304A7">
        <w:rPr>
          <w:rFonts w:ascii="Calibri" w:hAnsi="Calibri" w:cs="Calibri"/>
          <w:bCs/>
          <w:color w:val="auto"/>
        </w:rPr>
        <w:t>)</w:t>
      </w:r>
    </w:p>
    <w:p w14:paraId="7D7DE43E" w14:textId="75844FE0" w:rsidR="00B73675" w:rsidRPr="0099137E" w:rsidRDefault="00AE64A7" w:rsidP="0099137E">
      <w:pPr>
        <w:pStyle w:val="Text11"/>
        <w:tabs>
          <w:tab w:val="left" w:pos="567"/>
        </w:tabs>
        <w:ind w:left="0"/>
        <w:rPr>
          <w:rFonts w:ascii="Calibri" w:hAnsi="Calibri" w:cs="Calibri"/>
          <w:bCs/>
          <w:color w:val="000000" w:themeColor="text1"/>
        </w:rPr>
      </w:pPr>
      <w:r w:rsidRPr="0099137E">
        <w:rPr>
          <w:rFonts w:ascii="Calibri" w:hAnsi="Calibri" w:cs="Calibri"/>
          <w:bCs/>
          <w:color w:val="000000" w:themeColor="text1"/>
        </w:rPr>
        <w:t xml:space="preserve">se sídlem Jugoslávských partyzánů 1580/3, 160 00 Praha 6 – Dejvice, IČO: 68407700, </w:t>
      </w:r>
      <w:r w:rsidR="00B73675" w:rsidRPr="0099137E">
        <w:rPr>
          <w:rFonts w:ascii="Calibri" w:hAnsi="Calibri" w:cs="Calibri"/>
          <w:bCs/>
          <w:color w:val="000000" w:themeColor="text1"/>
        </w:rPr>
        <w:t>bankovní spojení:</w:t>
      </w:r>
      <w:r w:rsidR="00D43EFB">
        <w:rPr>
          <w:rFonts w:ascii="Calibri" w:hAnsi="Calibri" w:cs="Calibri"/>
          <w:bCs/>
          <w:color w:val="000000" w:themeColor="text1"/>
        </w:rPr>
        <w:t xml:space="preserve"> </w:t>
      </w:r>
      <w:r w:rsidR="003F2A2D" w:rsidRPr="0099137E">
        <w:rPr>
          <w:rFonts w:ascii="Calibri" w:hAnsi="Calibri" w:cs="Calibri"/>
          <w:bCs/>
          <w:color w:val="000000" w:themeColor="text1"/>
        </w:rPr>
        <w:t>107-5264540257/0100</w:t>
      </w:r>
    </w:p>
    <w:p w14:paraId="01AA4ABF" w14:textId="6EE7821B" w:rsidR="00AC27CA" w:rsidRDefault="005A3CDE" w:rsidP="00B73675">
      <w:pPr>
        <w:pStyle w:val="Text11"/>
        <w:tabs>
          <w:tab w:val="left" w:pos="567"/>
        </w:tabs>
        <w:ind w:left="0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</w:t>
      </w:r>
      <w:r w:rsidR="00A130D1" w:rsidRPr="006304A7">
        <w:rPr>
          <w:rFonts w:ascii="Calibri" w:hAnsi="Calibri" w:cs="Calibri"/>
          <w:color w:val="auto"/>
        </w:rPr>
        <w:t>astoupen</w:t>
      </w:r>
      <w:r w:rsidRPr="006304A7">
        <w:rPr>
          <w:rFonts w:ascii="Calibri" w:hAnsi="Calibri" w:cs="Calibri"/>
          <w:color w:val="auto"/>
        </w:rPr>
        <w:t xml:space="preserve"> </w:t>
      </w:r>
      <w:proofErr w:type="spellStart"/>
      <w:r w:rsidR="00F773A3" w:rsidRPr="00F773A3">
        <w:rPr>
          <w:rFonts w:ascii="Calibri" w:hAnsi="Calibri" w:cs="Calibri"/>
          <w:color w:val="auto"/>
          <w:highlight w:val="black"/>
        </w:rPr>
        <w:t>xxxxxxxxx</w:t>
      </w:r>
      <w:proofErr w:type="spellEnd"/>
    </w:p>
    <w:p w14:paraId="7D0238E8" w14:textId="171FF906" w:rsidR="00AC27CA" w:rsidRDefault="00AE64A7" w:rsidP="00B73675">
      <w:pPr>
        <w:pStyle w:val="Smluvstranya"/>
        <w:tabs>
          <w:tab w:val="left" w:pos="567"/>
        </w:tabs>
        <w:ind w:left="6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a</w:t>
      </w:r>
      <w:r w:rsidR="00B73675">
        <w:rPr>
          <w:rFonts w:ascii="Calibri" w:hAnsi="Calibri" w:cs="Calibri"/>
          <w:color w:val="auto"/>
        </w:rPr>
        <w:t xml:space="preserve"> společnost</w:t>
      </w:r>
    </w:p>
    <w:p w14:paraId="1C8F6700" w14:textId="57A05FC4" w:rsidR="006C338A" w:rsidRPr="006C338A" w:rsidRDefault="00C40015" w:rsidP="00B73675">
      <w:pPr>
        <w:pStyle w:val="Text11"/>
        <w:tabs>
          <w:tab w:val="left" w:pos="567"/>
        </w:tabs>
        <w:ind w:left="0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KUKA </w:t>
      </w:r>
      <w:proofErr w:type="spellStart"/>
      <w:r>
        <w:rPr>
          <w:rFonts w:ascii="Calibri" w:hAnsi="Calibri" w:cs="Calibri"/>
          <w:b/>
          <w:bCs/>
          <w:color w:val="000000" w:themeColor="text1"/>
        </w:rPr>
        <w:t>Robotics</w:t>
      </w:r>
      <w:proofErr w:type="spellEnd"/>
      <w:r>
        <w:rPr>
          <w:rFonts w:ascii="Calibri" w:hAnsi="Calibri" w:cs="Calibri"/>
          <w:b/>
          <w:bCs/>
          <w:color w:val="000000" w:themeColor="text1"/>
        </w:rPr>
        <w:t xml:space="preserve"> Czech s.r.o.</w:t>
      </w:r>
      <w:r w:rsidR="00715F87">
        <w:rPr>
          <w:rFonts w:ascii="Calibri" w:hAnsi="Calibri" w:cs="Calibri"/>
          <w:b/>
          <w:bCs/>
          <w:color w:val="000000" w:themeColor="text1"/>
        </w:rPr>
        <w:t xml:space="preserve"> </w:t>
      </w:r>
      <w:r w:rsidR="00715F87" w:rsidRPr="003265C3">
        <w:rPr>
          <w:rFonts w:ascii="Calibri" w:hAnsi="Calibri" w:cs="Calibri"/>
          <w:bCs/>
          <w:color w:val="000000" w:themeColor="text1"/>
        </w:rPr>
        <w:t>(dále jen „</w:t>
      </w:r>
      <w:r w:rsidR="00715F87" w:rsidRPr="00620231">
        <w:rPr>
          <w:rFonts w:ascii="Calibri" w:hAnsi="Calibri" w:cs="Calibri"/>
          <w:b/>
          <w:color w:val="000000" w:themeColor="text1"/>
        </w:rPr>
        <w:t>Partner</w:t>
      </w:r>
      <w:r w:rsidR="00715F87" w:rsidRPr="003265C3">
        <w:rPr>
          <w:rFonts w:ascii="Calibri" w:hAnsi="Calibri" w:cs="Calibri"/>
          <w:bCs/>
          <w:color w:val="000000" w:themeColor="text1"/>
        </w:rPr>
        <w:t>“</w:t>
      </w:r>
      <w:r w:rsidR="00715F87">
        <w:rPr>
          <w:rFonts w:ascii="Calibri" w:hAnsi="Calibri" w:cs="Calibri"/>
          <w:bCs/>
          <w:color w:val="000000" w:themeColor="text1"/>
        </w:rPr>
        <w:t>)</w:t>
      </w:r>
    </w:p>
    <w:p w14:paraId="009F0236" w14:textId="22C7E353" w:rsidR="006C338A" w:rsidRDefault="006C338A" w:rsidP="00B73675">
      <w:pPr>
        <w:pStyle w:val="Text11"/>
        <w:tabs>
          <w:tab w:val="left" w:pos="567"/>
        </w:tabs>
        <w:ind w:left="0"/>
        <w:rPr>
          <w:rFonts w:ascii="Calibri" w:hAnsi="Calibri" w:cs="Calibri"/>
          <w:bCs/>
          <w:color w:val="000000" w:themeColor="text1"/>
        </w:rPr>
      </w:pPr>
      <w:r w:rsidRPr="006C338A">
        <w:rPr>
          <w:rFonts w:ascii="Calibri" w:hAnsi="Calibri" w:cs="Calibri"/>
          <w:bCs/>
          <w:color w:val="000000" w:themeColor="text1"/>
        </w:rPr>
        <w:t xml:space="preserve">se sídlem </w:t>
      </w:r>
      <w:r w:rsidR="00C40015" w:rsidRPr="00C40015">
        <w:rPr>
          <w:rFonts w:ascii="Calibri" w:hAnsi="Calibri" w:cs="Calibri"/>
          <w:bCs/>
          <w:color w:val="000000" w:themeColor="text1"/>
        </w:rPr>
        <w:t>Pražská 239, 250 66, Zdiby</w:t>
      </w:r>
      <w:r w:rsidRPr="00BD2EB0">
        <w:rPr>
          <w:rFonts w:ascii="Calibri" w:hAnsi="Calibri" w:cs="Calibri"/>
          <w:bCs/>
          <w:color w:val="000000" w:themeColor="text1"/>
        </w:rPr>
        <w:t xml:space="preserve">, IČ: </w:t>
      </w:r>
      <w:r w:rsidR="00C40015">
        <w:rPr>
          <w:rFonts w:ascii="Calibri" w:hAnsi="Calibri" w:cs="Calibri"/>
          <w:bCs/>
          <w:color w:val="000000" w:themeColor="text1"/>
        </w:rPr>
        <w:t>19932669</w:t>
      </w:r>
      <w:r w:rsidRPr="00BD2EB0">
        <w:rPr>
          <w:rFonts w:ascii="Calibri" w:hAnsi="Calibri" w:cs="Calibri"/>
          <w:bCs/>
          <w:color w:val="000000" w:themeColor="text1"/>
        </w:rPr>
        <w:t>, DIČ: CZ</w:t>
      </w:r>
      <w:r w:rsidR="00C40015">
        <w:rPr>
          <w:rFonts w:ascii="Calibri" w:hAnsi="Calibri" w:cs="Calibri"/>
          <w:bCs/>
          <w:color w:val="000000" w:themeColor="text1"/>
        </w:rPr>
        <w:t>19932669</w:t>
      </w:r>
      <w:r w:rsidRPr="00BD2EB0">
        <w:rPr>
          <w:rFonts w:ascii="Calibri" w:hAnsi="Calibri" w:cs="Calibri"/>
          <w:bCs/>
          <w:color w:val="000000" w:themeColor="text1"/>
        </w:rPr>
        <w:t xml:space="preserve">, </w:t>
      </w:r>
      <w:r w:rsidR="00B73675" w:rsidRPr="00786116">
        <w:rPr>
          <w:rFonts w:ascii="Calibri" w:hAnsi="Calibri" w:cs="Calibri"/>
          <w:color w:val="auto"/>
        </w:rPr>
        <w:t>bankovní spojení:</w:t>
      </w:r>
      <w:r w:rsidR="00B73675">
        <w:rPr>
          <w:rFonts w:ascii="Calibri" w:hAnsi="Calibri" w:cs="Calibri"/>
          <w:color w:val="auto"/>
        </w:rPr>
        <w:t xml:space="preserve"> </w:t>
      </w:r>
      <w:r w:rsidR="00B73675" w:rsidRPr="00786116">
        <w:rPr>
          <w:rFonts w:ascii="Calibri" w:hAnsi="Calibri" w:cs="Calibri"/>
          <w:color w:val="auto"/>
        </w:rPr>
        <w:t xml:space="preserve">č. </w:t>
      </w:r>
      <w:proofErr w:type="spellStart"/>
      <w:r w:rsidR="00B73675" w:rsidRPr="00786116">
        <w:rPr>
          <w:rFonts w:ascii="Calibri" w:hAnsi="Calibri" w:cs="Calibri"/>
          <w:color w:val="auto"/>
        </w:rPr>
        <w:t>ú.</w:t>
      </w:r>
      <w:proofErr w:type="spellEnd"/>
      <w:r w:rsidR="004A095B" w:rsidRPr="004A095B">
        <w:t xml:space="preserve"> </w:t>
      </w:r>
      <w:r w:rsidR="004A095B" w:rsidRPr="004A095B">
        <w:rPr>
          <w:rFonts w:ascii="Calibri" w:hAnsi="Calibri" w:cs="Calibri"/>
          <w:color w:val="auto"/>
        </w:rPr>
        <w:t>3180600006/7910</w:t>
      </w:r>
      <w:r w:rsidR="00B73675">
        <w:rPr>
          <w:rFonts w:ascii="Calibri" w:hAnsi="Calibri" w:cs="Calibri"/>
          <w:color w:val="auto"/>
        </w:rPr>
        <w:t xml:space="preserve">, společnost </w:t>
      </w:r>
      <w:r w:rsidRPr="00BD2EB0">
        <w:rPr>
          <w:rFonts w:ascii="Calibri" w:hAnsi="Calibri" w:cs="Calibri"/>
          <w:bCs/>
          <w:color w:val="000000" w:themeColor="text1"/>
        </w:rPr>
        <w:t xml:space="preserve">zapsaná v obchodním rejstříku vedeném Městským soudem v Praze, </w:t>
      </w:r>
      <w:r w:rsidR="00BD2EB0">
        <w:rPr>
          <w:rFonts w:ascii="Calibri" w:hAnsi="Calibri" w:cs="Calibri"/>
          <w:bCs/>
          <w:color w:val="000000" w:themeColor="text1"/>
        </w:rPr>
        <w:t xml:space="preserve">spisová značka C </w:t>
      </w:r>
      <w:r w:rsidR="00583E55">
        <w:rPr>
          <w:rFonts w:ascii="Calibri" w:hAnsi="Calibri" w:cs="Calibri"/>
          <w:bCs/>
          <w:color w:val="000000" w:themeColor="text1"/>
        </w:rPr>
        <w:t>394063</w:t>
      </w:r>
      <w:r w:rsidR="00B73675">
        <w:rPr>
          <w:rFonts w:ascii="Calibri" w:hAnsi="Calibri" w:cs="Calibri"/>
          <w:bCs/>
          <w:color w:val="000000" w:themeColor="text1"/>
        </w:rPr>
        <w:t>,</w:t>
      </w:r>
    </w:p>
    <w:p w14:paraId="6406D7BE" w14:textId="207CDFA7" w:rsidR="00B73675" w:rsidRDefault="00583E55" w:rsidP="00B73675">
      <w:pPr>
        <w:pStyle w:val="Text11"/>
        <w:tabs>
          <w:tab w:val="left" w:pos="567"/>
        </w:tabs>
        <w:ind w:left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zastoupena</w:t>
      </w:r>
      <w:r w:rsidR="00B73675" w:rsidRPr="00B73675">
        <w:rPr>
          <w:rFonts w:ascii="Calibri" w:hAnsi="Calibri" w:cs="Calibri"/>
          <w:color w:val="auto"/>
        </w:rPr>
        <w:t xml:space="preserve"> </w:t>
      </w:r>
      <w:proofErr w:type="spellStart"/>
      <w:r w:rsidR="00F773A3" w:rsidRPr="00F773A3">
        <w:rPr>
          <w:rFonts w:ascii="Calibri" w:hAnsi="Calibri" w:cs="Calibri"/>
          <w:color w:val="auto"/>
          <w:highlight w:val="black"/>
        </w:rPr>
        <w:t>xxxxxxxxx</w:t>
      </w:r>
      <w:proofErr w:type="spellEnd"/>
    </w:p>
    <w:p w14:paraId="06B86D13" w14:textId="77777777" w:rsidR="00B73675" w:rsidRDefault="00B73675" w:rsidP="00B73675">
      <w:pPr>
        <w:pStyle w:val="Text11"/>
        <w:tabs>
          <w:tab w:val="left" w:pos="567"/>
        </w:tabs>
        <w:ind w:left="0"/>
        <w:rPr>
          <w:rFonts w:ascii="Calibri" w:hAnsi="Calibri" w:cs="Calibri"/>
          <w:color w:val="auto"/>
        </w:rPr>
      </w:pPr>
    </w:p>
    <w:p w14:paraId="05D28249" w14:textId="0F714032" w:rsidR="009B791E" w:rsidRPr="00950C11" w:rsidRDefault="00434596" w:rsidP="00B73675">
      <w:pPr>
        <w:pStyle w:val="Text11"/>
        <w:tabs>
          <w:tab w:val="left" w:pos="567"/>
        </w:tabs>
        <w:ind w:left="0"/>
      </w:pPr>
      <w:r>
        <w:rPr>
          <w:rFonts w:ascii="Calibri" w:hAnsi="Calibri" w:cs="Calibri"/>
          <w:color w:val="auto"/>
        </w:rPr>
        <w:t>(</w:t>
      </w:r>
      <w:r w:rsidR="00AE64A7" w:rsidRPr="006304A7">
        <w:rPr>
          <w:rFonts w:ascii="Calibri" w:hAnsi="Calibri" w:cs="Calibri"/>
          <w:color w:val="auto"/>
        </w:rPr>
        <w:t xml:space="preserve">ČVUT a Partner </w:t>
      </w:r>
      <w:r w:rsidR="00322B44" w:rsidRPr="006304A7">
        <w:rPr>
          <w:rFonts w:ascii="Calibri" w:hAnsi="Calibri" w:cs="Calibri"/>
          <w:color w:val="auto"/>
        </w:rPr>
        <w:t xml:space="preserve">dále </w:t>
      </w:r>
      <w:r w:rsidR="00AE64A7" w:rsidRPr="006304A7">
        <w:rPr>
          <w:rFonts w:ascii="Calibri" w:hAnsi="Calibri" w:cs="Calibri"/>
          <w:color w:val="auto"/>
        </w:rPr>
        <w:t>společně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Strany</w:t>
      </w:r>
      <w:r w:rsidR="00AE64A7" w:rsidRPr="006304A7">
        <w:rPr>
          <w:rFonts w:ascii="Calibri" w:hAnsi="Calibri" w:cs="Calibri"/>
          <w:color w:val="auto"/>
        </w:rPr>
        <w:t>“ a samostatně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Strana</w:t>
      </w:r>
      <w:r w:rsidR="00AE64A7" w:rsidRPr="006304A7">
        <w:rPr>
          <w:rFonts w:ascii="Calibri" w:hAnsi="Calibri" w:cs="Calibri"/>
          <w:color w:val="auto"/>
        </w:rPr>
        <w:t>“).</w:t>
      </w:r>
    </w:p>
    <w:p w14:paraId="447B5A63" w14:textId="77777777" w:rsidR="00210D29" w:rsidRDefault="00210D29" w:rsidP="00614E1F">
      <w:pPr>
        <w:pStyle w:val="Odstavecseseznamem"/>
        <w:spacing w:before="0"/>
        <w:ind w:left="567"/>
        <w:rPr>
          <w:rFonts w:ascii="Calibri" w:hAnsi="Calibri" w:cs="Calibri"/>
          <w:b/>
          <w:color w:val="auto"/>
        </w:rPr>
      </w:pPr>
    </w:p>
    <w:p w14:paraId="17DF7BB0" w14:textId="2AEF7A9C" w:rsidR="00B433C9" w:rsidRPr="009B791E" w:rsidRDefault="00B433C9" w:rsidP="00AC3E75">
      <w:pPr>
        <w:pStyle w:val="Podnadpis"/>
        <w:numPr>
          <w:ilvl w:val="0"/>
          <w:numId w:val="4"/>
        </w:numPr>
        <w:jc w:val="center"/>
        <w:rPr>
          <w:rFonts w:ascii="Calibri" w:hAnsi="Calibri" w:cs="Calibri"/>
        </w:rPr>
      </w:pPr>
      <w:r w:rsidRPr="009B791E">
        <w:rPr>
          <w:rFonts w:ascii="Calibri" w:hAnsi="Calibri" w:cs="Calibri"/>
        </w:rPr>
        <w:t>PŘEDMĚT SMLOUVY</w:t>
      </w:r>
    </w:p>
    <w:p w14:paraId="4412978D" w14:textId="434BD14E" w:rsidR="009A3958" w:rsidRPr="00460F9D" w:rsidRDefault="00C43F16" w:rsidP="00AC3E75">
      <w:pPr>
        <w:pStyle w:val="Odstavecseseznamem"/>
        <w:keepNext/>
        <w:numPr>
          <w:ilvl w:val="1"/>
          <w:numId w:val="4"/>
        </w:numPr>
        <w:tabs>
          <w:tab w:val="left" w:pos="142"/>
        </w:tabs>
        <w:contextualSpacing w:val="0"/>
        <w:outlineLvl w:val="0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ČVUT se </w:t>
      </w:r>
      <w:r w:rsidR="00913119">
        <w:rPr>
          <w:rFonts w:ascii="Calibri" w:hAnsi="Calibri"/>
        </w:rPr>
        <w:t>z</w:t>
      </w:r>
      <w:r>
        <w:rPr>
          <w:rFonts w:ascii="Calibri" w:hAnsi="Calibri"/>
        </w:rPr>
        <w:t xml:space="preserve">účastní </w:t>
      </w:r>
      <w:r w:rsidRPr="00AF0C80">
        <w:rPr>
          <w:rFonts w:ascii="Calibri" w:hAnsi="Calibri"/>
          <w:b/>
          <w:bCs/>
        </w:rPr>
        <w:t>Mezinárodního strojírenského veletrhu Brno 202</w:t>
      </w:r>
      <w:r w:rsidR="00D43EFB">
        <w:rPr>
          <w:rFonts w:ascii="Calibri" w:hAnsi="Calibri"/>
          <w:b/>
          <w:bCs/>
        </w:rPr>
        <w:t>4</w:t>
      </w:r>
      <w:r w:rsidR="0002322C" w:rsidRPr="00EE307F">
        <w:rPr>
          <w:rFonts w:ascii="Calibri" w:hAnsi="Calibri"/>
        </w:rPr>
        <w:t xml:space="preserve"> </w:t>
      </w:r>
      <w:r w:rsidR="005662A6" w:rsidRPr="00EE307F">
        <w:rPr>
          <w:rFonts w:ascii="Calibri" w:hAnsi="Calibri"/>
        </w:rPr>
        <w:t xml:space="preserve">ve dnech od </w:t>
      </w:r>
      <w:r w:rsidR="00D43EFB">
        <w:rPr>
          <w:rFonts w:ascii="Calibri" w:hAnsi="Calibri"/>
        </w:rPr>
        <w:t>8</w:t>
      </w:r>
      <w:r w:rsidR="005662A6" w:rsidRPr="00EE307F">
        <w:rPr>
          <w:rFonts w:ascii="Calibri" w:hAnsi="Calibri"/>
        </w:rPr>
        <w:t xml:space="preserve">. do </w:t>
      </w:r>
      <w:r w:rsidR="00D43EFB">
        <w:rPr>
          <w:rFonts w:ascii="Calibri" w:hAnsi="Calibri"/>
        </w:rPr>
        <w:t>11</w:t>
      </w:r>
      <w:r w:rsidR="005662A6" w:rsidRPr="00EE307F">
        <w:rPr>
          <w:rFonts w:ascii="Calibri" w:hAnsi="Calibri"/>
        </w:rPr>
        <w:t xml:space="preserve">. října </w:t>
      </w:r>
      <w:r w:rsidR="00D43EFB" w:rsidRPr="00EE307F">
        <w:rPr>
          <w:rFonts w:ascii="Calibri" w:hAnsi="Calibri"/>
        </w:rPr>
        <w:t>202</w:t>
      </w:r>
      <w:r w:rsidR="00D43EFB">
        <w:rPr>
          <w:rFonts w:ascii="Calibri" w:hAnsi="Calibri"/>
        </w:rPr>
        <w:t xml:space="preserve">4 </w:t>
      </w:r>
      <w:r w:rsidR="005662A6">
        <w:rPr>
          <w:rFonts w:ascii="Calibri" w:hAnsi="Calibri"/>
        </w:rPr>
        <w:t>(dále jen „</w:t>
      </w:r>
      <w:r w:rsidR="005662A6" w:rsidRPr="00582D9B">
        <w:rPr>
          <w:rFonts w:ascii="Calibri" w:hAnsi="Calibri"/>
          <w:b/>
          <w:bCs/>
        </w:rPr>
        <w:t>akce</w:t>
      </w:r>
      <w:r w:rsidR="005662A6">
        <w:rPr>
          <w:rFonts w:ascii="Calibri" w:hAnsi="Calibri"/>
        </w:rPr>
        <w:t xml:space="preserve">“) </w:t>
      </w:r>
      <w:r w:rsidR="0002322C">
        <w:rPr>
          <w:rFonts w:ascii="Calibri" w:hAnsi="Calibri"/>
        </w:rPr>
        <w:t xml:space="preserve">a </w:t>
      </w:r>
      <w:r w:rsidR="00913119">
        <w:rPr>
          <w:rFonts w:ascii="Calibri" w:hAnsi="Calibri"/>
        </w:rPr>
        <w:t>na této akci</w:t>
      </w:r>
      <w:r w:rsidR="0002322C">
        <w:rPr>
          <w:rFonts w:ascii="Calibri" w:hAnsi="Calibri"/>
        </w:rPr>
        <w:t xml:space="preserve"> </w:t>
      </w:r>
      <w:r w:rsidR="00913119">
        <w:rPr>
          <w:rFonts w:ascii="Calibri" w:hAnsi="Calibri"/>
        </w:rPr>
        <w:t>si pronajímá reprezentační stánek.</w:t>
      </w:r>
      <w:r>
        <w:rPr>
          <w:rFonts w:ascii="Calibri" w:hAnsi="Calibri"/>
        </w:rPr>
        <w:t xml:space="preserve"> </w:t>
      </w:r>
      <w:r w:rsidR="005662A6">
        <w:rPr>
          <w:rFonts w:ascii="Calibri" w:hAnsi="Calibri"/>
        </w:rPr>
        <w:t xml:space="preserve">Partner má zájem se na této akci prezentovat jako partner ČVUT. </w:t>
      </w:r>
      <w:r w:rsidR="00B433C9" w:rsidRPr="005F6A86">
        <w:rPr>
          <w:rFonts w:ascii="Calibri" w:hAnsi="Calibri"/>
        </w:rPr>
        <w:t>Předmětem této Smlouvy je</w:t>
      </w:r>
      <w:r w:rsidR="005662A6">
        <w:rPr>
          <w:rFonts w:ascii="Calibri" w:hAnsi="Calibri"/>
        </w:rPr>
        <w:t xml:space="preserve"> úprava práv a povinností </w:t>
      </w:r>
      <w:r w:rsidR="00893213">
        <w:rPr>
          <w:rFonts w:ascii="Calibri" w:hAnsi="Calibri"/>
        </w:rPr>
        <w:t xml:space="preserve">stran </w:t>
      </w:r>
      <w:r w:rsidR="005662A6">
        <w:rPr>
          <w:rFonts w:ascii="Calibri" w:hAnsi="Calibri"/>
        </w:rPr>
        <w:t xml:space="preserve">při </w:t>
      </w:r>
      <w:r w:rsidR="00B433C9" w:rsidRPr="005F6A86">
        <w:rPr>
          <w:rFonts w:ascii="Calibri" w:hAnsi="Calibri"/>
        </w:rPr>
        <w:t>prezentac</w:t>
      </w:r>
      <w:r w:rsidR="005662A6">
        <w:rPr>
          <w:rFonts w:ascii="Calibri" w:hAnsi="Calibri"/>
        </w:rPr>
        <w:t>i</w:t>
      </w:r>
      <w:r w:rsidR="00B433C9" w:rsidRPr="005F6A86">
        <w:rPr>
          <w:rFonts w:ascii="Calibri" w:hAnsi="Calibri"/>
        </w:rPr>
        <w:t xml:space="preserve"> Partnera jako</w:t>
      </w:r>
      <w:r w:rsidR="00E64AB5">
        <w:rPr>
          <w:rFonts w:ascii="Calibri" w:hAnsi="Calibri"/>
        </w:rPr>
        <w:t xml:space="preserve"> partnera ČVUT </w:t>
      </w:r>
      <w:r w:rsidR="00B433C9" w:rsidRPr="005F6A86">
        <w:rPr>
          <w:rFonts w:ascii="Calibri" w:hAnsi="Calibri"/>
        </w:rPr>
        <w:t xml:space="preserve">v rámci </w:t>
      </w:r>
      <w:r>
        <w:rPr>
          <w:rFonts w:ascii="Calibri" w:hAnsi="Calibri"/>
        </w:rPr>
        <w:t>akce</w:t>
      </w:r>
      <w:r w:rsidR="00FE4E45">
        <w:rPr>
          <w:rFonts w:ascii="Calibri" w:hAnsi="Calibri"/>
        </w:rPr>
        <w:t xml:space="preserve"> </w:t>
      </w:r>
      <w:r w:rsidR="00B433C9" w:rsidRPr="005F6A86">
        <w:rPr>
          <w:rFonts w:ascii="Calibri" w:hAnsi="Calibri"/>
        </w:rPr>
        <w:t xml:space="preserve">a při </w:t>
      </w:r>
      <w:r w:rsidR="00E64AB5">
        <w:rPr>
          <w:rFonts w:ascii="Calibri" w:hAnsi="Calibri"/>
        </w:rPr>
        <w:t xml:space="preserve">dalších </w:t>
      </w:r>
      <w:r w:rsidR="00B433C9" w:rsidRPr="00460F9D">
        <w:rPr>
          <w:rFonts w:ascii="Calibri" w:hAnsi="Calibri"/>
          <w:bCs/>
        </w:rPr>
        <w:t>doprovodných aktivitác</w:t>
      </w:r>
      <w:r w:rsidR="005662A6" w:rsidRPr="00460F9D">
        <w:rPr>
          <w:rFonts w:ascii="Calibri" w:hAnsi="Calibri"/>
          <w:bCs/>
        </w:rPr>
        <w:t>h</w:t>
      </w:r>
      <w:r w:rsidR="00201072" w:rsidRPr="00460F9D">
        <w:rPr>
          <w:rFonts w:ascii="Calibri" w:hAnsi="Calibri"/>
          <w:bCs/>
        </w:rPr>
        <w:t>.</w:t>
      </w:r>
    </w:p>
    <w:p w14:paraId="06932328" w14:textId="33C3E0E4" w:rsidR="00B433C9" w:rsidRPr="00460F9D" w:rsidRDefault="00B433C9" w:rsidP="00AC3E75">
      <w:pPr>
        <w:pStyle w:val="Odstavecseseznamem"/>
        <w:numPr>
          <w:ilvl w:val="1"/>
          <w:numId w:val="4"/>
        </w:numPr>
        <w:rPr>
          <w:rFonts w:ascii="Calibri" w:hAnsi="Calibri"/>
        </w:rPr>
      </w:pPr>
      <w:r w:rsidRPr="00460F9D">
        <w:rPr>
          <w:rFonts w:ascii="Calibri" w:hAnsi="Calibri"/>
        </w:rPr>
        <w:t>ČVUT se na základě této Smlouvy zavazuje poskytnout Partnerovi služby zahrnující následující plnění:</w:t>
      </w:r>
    </w:p>
    <w:p w14:paraId="3CAB6677" w14:textId="2838FF75" w:rsidR="00AC3E75" w:rsidRPr="00460F9D" w:rsidRDefault="00AC3E75" w:rsidP="00AC3E75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60F9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status partnera </w:t>
      </w:r>
      <w:r w:rsidR="003F2A2D" w:rsidRPr="00460F9D">
        <w:rPr>
          <w:rStyle w:val="normaltextrun"/>
          <w:rFonts w:ascii="Calibri" w:hAnsi="Calibri" w:cs="Calibri"/>
          <w:color w:val="000000"/>
          <w:sz w:val="22"/>
          <w:szCs w:val="22"/>
        </w:rPr>
        <w:t>ČVUT – zahrnuje</w:t>
      </w:r>
      <w:r w:rsidRPr="00460F9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uvedení informace, že Partner je partnerem („Partner“) a loga Partnera na veškeré tištěné a digitální materiály včetně PR komunikace;</w:t>
      </w:r>
      <w:r w:rsidRPr="00460F9D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686B102" w14:textId="55066060" w:rsidR="00AC3E75" w:rsidRDefault="00AC3E75" w:rsidP="00AC3E75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60F9D">
        <w:rPr>
          <w:rStyle w:val="normaltextrun"/>
          <w:rFonts w:ascii="Calibri" w:hAnsi="Calibri" w:cs="Calibri"/>
          <w:color w:val="000000"/>
          <w:sz w:val="22"/>
          <w:szCs w:val="22"/>
        </w:rPr>
        <w:t>účast Partnera na společném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stánku ve velikosti </w:t>
      </w:r>
      <w:r w:rsidR="0099137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200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m2, a to včetně prezentace vybraných technologií partnera v rámci společných výstavních exponátů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8416208" w14:textId="77777777" w:rsidR="00AC3E75" w:rsidRDefault="00AC3E75" w:rsidP="00AC3E7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služby recepce na stánku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F5AB19D" w14:textId="650D83F4" w:rsidR="00AC3E75" w:rsidRDefault="00AC3E75" w:rsidP="00AC3E7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lastRenderedPageBreak/>
        <w:t xml:space="preserve">vlastní expozice </w:t>
      </w:r>
      <w:r w:rsidR="00583E55">
        <w:rPr>
          <w:rStyle w:val="normaltextrun"/>
          <w:rFonts w:ascii="Calibri" w:hAnsi="Calibri" w:cs="Calibri"/>
          <w:color w:val="000000"/>
          <w:sz w:val="22"/>
          <w:szCs w:val="22"/>
        </w:rPr>
        <w:t>K</w:t>
      </w:r>
      <w:r w:rsidR="003D5B1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UKA </w:t>
      </w:r>
      <w:proofErr w:type="spellStart"/>
      <w:r w:rsidR="003D5B12">
        <w:rPr>
          <w:rStyle w:val="normaltextrun"/>
          <w:rFonts w:ascii="Calibri" w:hAnsi="Calibri" w:cs="Calibri"/>
          <w:color w:val="000000"/>
          <w:sz w:val="22"/>
          <w:szCs w:val="22"/>
        </w:rPr>
        <w:t>Robotics</w:t>
      </w:r>
      <w:proofErr w:type="spellEnd"/>
      <w:r w:rsidR="003D5B1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Czech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ve velikosti 50 m2 (v těsné návaznosti na společnou expozici). Individuální výstavba je realizována společností Veletrhy Brno a.s. v základním provedení.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55C8C4F" w14:textId="77777777" w:rsidR="00AC3E75" w:rsidRDefault="00AC3E75" w:rsidP="00AC3E7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branding v rámci společného stánku – minimálně 1x banner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octalumina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oboustranný 1x2 m; logo partnera na veškerých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brandovaných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materiálech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A7F75FC" w14:textId="77777777" w:rsidR="00AC3E75" w:rsidRDefault="00AC3E75" w:rsidP="00AC3E75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krátké video (bez zvuku), které 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běží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na obrazovce ve smyčce u recepce (společně s videem dalších partnerů);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DE22BC" w14:textId="77777777" w:rsidR="00AC3E75" w:rsidRDefault="00AC3E75" w:rsidP="00AC3E7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využití prostoru v rámci stánku k obchodním schůzkám a jednáním, možnost umístění tiskovin a propagačních materiálů do stánku (v rozumném množství);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2E74624" w14:textId="77777777" w:rsidR="00AC3E75" w:rsidRDefault="00AC3E75" w:rsidP="00AC3E75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uvedení základních registračních údajů ve veletržním katalogu a v elektronickém informačním systému;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D7A7D42" w14:textId="0FD42EF5" w:rsidR="00AC3E75" w:rsidRDefault="001F6152" w:rsidP="00460F9D">
      <w:pPr>
        <w:pStyle w:val="paragraph"/>
        <w:numPr>
          <w:ilvl w:val="0"/>
          <w:numId w:val="13"/>
        </w:numPr>
        <w:spacing w:before="0" w:beforeAutospacing="0" w:after="0" w:afterAutospacing="0"/>
        <w:ind w:left="1134" w:hanging="5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6</w:t>
      </w:r>
      <w:r w:rsidR="00AC3E7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ks vystavovatelských průkazů,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2</w:t>
      </w:r>
      <w:r w:rsidR="00AC3E7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x volný vjezd do areálu, </w:t>
      </w:r>
      <w:r w:rsidR="005843D2">
        <w:rPr>
          <w:rStyle w:val="normaltextrun"/>
          <w:rFonts w:ascii="Calibri" w:hAnsi="Calibri" w:cs="Calibri"/>
          <w:color w:val="000000"/>
          <w:sz w:val="22"/>
          <w:szCs w:val="22"/>
        </w:rPr>
        <w:t>5</w:t>
      </w:r>
      <w:r w:rsidR="00AC3E75">
        <w:rPr>
          <w:rStyle w:val="normaltextrun"/>
          <w:rFonts w:ascii="Calibri" w:hAnsi="Calibri" w:cs="Calibri"/>
          <w:color w:val="000000"/>
          <w:sz w:val="22"/>
          <w:szCs w:val="22"/>
        </w:rPr>
        <w:t>0 ks volných vstupenek pro hosty;</w:t>
      </w:r>
      <w:r w:rsidR="00AC3E75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F24574C" w14:textId="77777777" w:rsidR="00AC3E75" w:rsidRDefault="00AC3E75" w:rsidP="00AC3E75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participace na programu v rámci Digitální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stage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>, a to zejména: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035D501" w14:textId="2B728A1B" w:rsidR="00AC3E75" w:rsidRDefault="00AC3E75" w:rsidP="00AC3E75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ČVUT realizuje 1 moderovaný pořad na míru pro Partnera. Účast Partnera nebo Partnerem vybraného hosta v rámci moderované diskuse. Program v rámci Digitální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stage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zajišťuje TV Elektrika. Možnost dalšího zpracování záznamu pořadu (předání video materiálu do 1 měsíce po skončení </w:t>
      </w:r>
      <w:r w:rsidR="00E058D9">
        <w:rPr>
          <w:rStyle w:val="normaltextrun"/>
          <w:rFonts w:ascii="Calibri" w:hAnsi="Calibri" w:cs="Calibri"/>
          <w:color w:val="000000"/>
          <w:sz w:val="22"/>
          <w:szCs w:val="22"/>
        </w:rPr>
        <w:t>akce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); Zástupce partnera může být hostem dalších moderovaných pořadů ČVUT nebo představit své technologie v rámci krátkých prezentací.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C394B65" w14:textId="77777777" w:rsidR="00AC3E75" w:rsidRDefault="00AC3E75" w:rsidP="00AC3E75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mediální kampaň: na webu NCP 4.0 a BVV; dále uvedení Partnera ve všech PR materiálech v rámci mediálního prostoru garantovaného BVV, a to zejména tato tištěná média: ½ strany v Hospodářských novinách, příloha MF Dnes.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D0E5F32" w14:textId="77777777" w:rsidR="00AC3E75" w:rsidRDefault="00AC3E75" w:rsidP="00AC3E75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propagace prostřednictvím newsletteru NCP 4.0 (8000+ relevantních adres), sociálních sítí (LinkedIn a Twitter), Bulletinu Průmyslu 4.0 a tiskových zpráv (2 vydané tiskové zprávy);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B66E497" w14:textId="7B10B78F" w:rsidR="00AC3E75" w:rsidRDefault="00AC3E75" w:rsidP="00AC3E75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propagace prostřednictvím soc. sítí </w:t>
      </w:r>
      <w:r w:rsidR="003F2A2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MSV – </w:t>
      </w:r>
      <w:proofErr w:type="gramStart"/>
      <w:r w:rsidR="00D43EFB">
        <w:rPr>
          <w:rStyle w:val="normaltextrun"/>
          <w:rFonts w:ascii="Calibri" w:hAnsi="Calibri" w:cs="Calibri"/>
          <w:color w:val="000000"/>
          <w:sz w:val="22"/>
          <w:szCs w:val="22"/>
        </w:rPr>
        <w:t>BVV - Facebook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</w:rPr>
        <w:t>, LinkedIn;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55C767B" w14:textId="77777777" w:rsidR="00AC3E75" w:rsidRDefault="00AC3E75" w:rsidP="00AC3E75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informace o Partnerovi na tiskových konferencích MSV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73A2FD1" w14:textId="77777777" w:rsidR="00AC3E75" w:rsidRDefault="00AC3E75" w:rsidP="00AC3E75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propagace v newsletterech MSV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E492450" w14:textId="6428E794" w:rsidR="00AC3E75" w:rsidRDefault="00AC3E75" w:rsidP="00AC3E75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online reklama před </w:t>
      </w:r>
      <w:r w:rsidR="00E058D9">
        <w:rPr>
          <w:rStyle w:val="normaltextrun"/>
          <w:rFonts w:ascii="Calibri" w:hAnsi="Calibri" w:cs="Calibri"/>
          <w:color w:val="000000"/>
          <w:sz w:val="22"/>
          <w:szCs w:val="22"/>
        </w:rPr>
        <w:t>akcí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(PPC)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7030487" w14:textId="1048F455" w:rsidR="00AC3E75" w:rsidRDefault="00AC3E75" w:rsidP="00AC3E75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uvedení partnera na mobilním billboardu v areálu BVV v době konání </w:t>
      </w:r>
      <w:r w:rsidR="00E058D9">
        <w:rPr>
          <w:rStyle w:val="normaltextrun"/>
          <w:rFonts w:ascii="Calibri" w:hAnsi="Calibri" w:cs="Calibri"/>
          <w:color w:val="000000"/>
          <w:sz w:val="22"/>
          <w:szCs w:val="22"/>
        </w:rPr>
        <w:t>akce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 ve spotu pro areálový rozhlas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5E546D5" w14:textId="59D21301" w:rsidR="00204AC2" w:rsidRPr="00AC3E75" w:rsidRDefault="00AC3E75" w:rsidP="00AC3E75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účast na pozvánkovém videu z expozice (natočeno první den </w:t>
      </w:r>
      <w:r w:rsidR="00E058D9">
        <w:rPr>
          <w:rStyle w:val="normaltextrun"/>
          <w:rFonts w:ascii="Calibri" w:hAnsi="Calibri" w:cs="Calibri"/>
          <w:color w:val="000000"/>
          <w:sz w:val="22"/>
          <w:szCs w:val="22"/>
        </w:rPr>
        <w:t>akce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)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EC5B9DF" w14:textId="5C53B36A" w:rsidR="009E13BB" w:rsidRPr="003E2718" w:rsidRDefault="00AC3E75" w:rsidP="00AC3E75">
      <w:pPr>
        <w:pStyle w:val="Odstavecseseznamem"/>
        <w:numPr>
          <w:ilvl w:val="1"/>
          <w:numId w:val="4"/>
        </w:numPr>
        <w:contextualSpacing w:val="0"/>
        <w:rPr>
          <w:rFonts w:ascii="Calibri" w:hAnsi="Calibri"/>
        </w:rPr>
      </w:pPr>
      <w:r>
        <w:rPr>
          <w:rStyle w:val="normaltextrun"/>
          <w:rFonts w:ascii="Calibri" w:hAnsi="Calibri" w:cs="Calibri"/>
          <w:shd w:val="clear" w:color="auto" w:fill="FFFFFF"/>
        </w:rPr>
        <w:t>Partner se zavazuje poskytnout ČVUT potřebné prezentační materiály a podklady k realizaci propagačních služeb.</w:t>
      </w:r>
      <w:r>
        <w:rPr>
          <w:rStyle w:val="eop"/>
          <w:rFonts w:ascii="Calibri" w:hAnsi="Calibri" w:cs="Calibri"/>
          <w:shd w:val="clear" w:color="auto" w:fill="FFFFFF"/>
        </w:rPr>
        <w:t> </w:t>
      </w:r>
    </w:p>
    <w:p w14:paraId="76A48281" w14:textId="5584E952" w:rsidR="005729D7" w:rsidRDefault="009E13BB" w:rsidP="00AC3E75">
      <w:pPr>
        <w:pStyle w:val="Odstavecseseznamem"/>
        <w:keepNext/>
        <w:numPr>
          <w:ilvl w:val="1"/>
          <w:numId w:val="4"/>
        </w:numPr>
        <w:tabs>
          <w:tab w:val="left" w:pos="142"/>
        </w:tabs>
        <w:contextualSpacing w:val="0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Partner se dále zavazuje </w:t>
      </w:r>
      <w:r w:rsidRPr="00D73F4D">
        <w:rPr>
          <w:rFonts w:ascii="Calibri" w:hAnsi="Calibri"/>
        </w:rPr>
        <w:t>u</w:t>
      </w:r>
      <w:r w:rsidR="005F6A86" w:rsidRPr="00D73F4D">
        <w:rPr>
          <w:rFonts w:ascii="Calibri" w:hAnsi="Calibri"/>
        </w:rPr>
        <w:t xml:space="preserve">hradit za realizované propagační služby na </w:t>
      </w:r>
      <w:r w:rsidR="005F6A86" w:rsidRPr="00C9167E">
        <w:rPr>
          <w:rFonts w:ascii="Calibri" w:hAnsi="Calibri"/>
        </w:rPr>
        <w:t xml:space="preserve">účet </w:t>
      </w:r>
      <w:r w:rsidRPr="00C9167E">
        <w:rPr>
          <w:rFonts w:ascii="Calibri" w:hAnsi="Calibri"/>
        </w:rPr>
        <w:t>ČVUT</w:t>
      </w:r>
      <w:r w:rsidR="00B725CE" w:rsidRPr="00C9167E">
        <w:rPr>
          <w:rFonts w:ascii="Calibri" w:hAnsi="Calibri"/>
        </w:rPr>
        <w:t xml:space="preserve"> (č. </w:t>
      </w:r>
      <w:proofErr w:type="spellStart"/>
      <w:r w:rsidR="00B725CE" w:rsidRPr="00C9167E">
        <w:rPr>
          <w:rFonts w:ascii="Calibri" w:hAnsi="Calibri"/>
        </w:rPr>
        <w:t>ú.</w:t>
      </w:r>
      <w:proofErr w:type="spellEnd"/>
      <w:r w:rsidR="00B725CE" w:rsidRPr="00C9167E">
        <w:rPr>
          <w:rFonts w:ascii="Calibri" w:hAnsi="Calibri"/>
        </w:rPr>
        <w:t xml:space="preserve">: </w:t>
      </w:r>
      <w:r w:rsidR="00C9167E" w:rsidRPr="00C9167E">
        <w:rPr>
          <w:rFonts w:ascii="Calibri" w:hAnsi="Calibri"/>
        </w:rPr>
        <w:t>107-5264540257/0100</w:t>
      </w:r>
      <w:r w:rsidR="00B725CE" w:rsidRPr="00C9167E">
        <w:rPr>
          <w:rFonts w:ascii="Calibri" w:hAnsi="Calibri"/>
        </w:rPr>
        <w:t>)</w:t>
      </w:r>
      <w:r w:rsidRPr="00C9167E">
        <w:rPr>
          <w:rFonts w:ascii="Calibri" w:hAnsi="Calibri"/>
        </w:rPr>
        <w:t xml:space="preserve"> </w:t>
      </w:r>
      <w:r w:rsidR="005F6A86" w:rsidRPr="00D73F4D">
        <w:rPr>
          <w:rFonts w:ascii="Calibri" w:hAnsi="Calibri"/>
        </w:rPr>
        <w:t xml:space="preserve">smluvní částku </w:t>
      </w:r>
      <w:r w:rsidR="00204AC2" w:rsidRPr="00B73675">
        <w:rPr>
          <w:rFonts w:ascii="Calibri" w:hAnsi="Calibri"/>
          <w:b/>
        </w:rPr>
        <w:t>800 000</w:t>
      </w:r>
      <w:r w:rsidR="005F6A86" w:rsidRPr="00B73675">
        <w:rPr>
          <w:rFonts w:ascii="Calibri" w:hAnsi="Calibri"/>
          <w:b/>
        </w:rPr>
        <w:t>,-</w:t>
      </w:r>
      <w:r w:rsidR="000A7645" w:rsidRPr="00B73675">
        <w:rPr>
          <w:rFonts w:ascii="Calibri" w:hAnsi="Calibri"/>
          <w:b/>
        </w:rPr>
        <w:t xml:space="preserve"> </w:t>
      </w:r>
      <w:r w:rsidR="005F6A86" w:rsidRPr="00B73675">
        <w:rPr>
          <w:rFonts w:ascii="Calibri" w:hAnsi="Calibri"/>
          <w:b/>
        </w:rPr>
        <w:t>Kč</w:t>
      </w:r>
      <w:r w:rsidR="005F6A86" w:rsidRPr="005729D7">
        <w:rPr>
          <w:rFonts w:ascii="Calibri" w:hAnsi="Calibri"/>
        </w:rPr>
        <w:t xml:space="preserve"> (</w:t>
      </w:r>
      <w:r w:rsidRPr="005729D7">
        <w:rPr>
          <w:rFonts w:ascii="Calibri" w:hAnsi="Calibri"/>
        </w:rPr>
        <w:t>slovy</w:t>
      </w:r>
      <w:r w:rsidR="00201072" w:rsidRPr="005729D7">
        <w:rPr>
          <w:rFonts w:ascii="Calibri" w:hAnsi="Calibri"/>
        </w:rPr>
        <w:t xml:space="preserve"> „</w:t>
      </w:r>
      <w:r w:rsidR="00204AC2">
        <w:rPr>
          <w:rFonts w:ascii="Calibri" w:hAnsi="Calibri"/>
        </w:rPr>
        <w:t xml:space="preserve">osm set tisíc </w:t>
      </w:r>
      <w:r w:rsidR="005F6A86" w:rsidRPr="005729D7">
        <w:rPr>
          <w:rFonts w:ascii="Calibri" w:hAnsi="Calibri"/>
        </w:rPr>
        <w:t>korun</w:t>
      </w:r>
      <w:r w:rsidRPr="005729D7">
        <w:rPr>
          <w:rFonts w:ascii="Calibri" w:hAnsi="Calibri"/>
        </w:rPr>
        <w:t xml:space="preserve"> českých“</w:t>
      </w:r>
      <w:r w:rsidR="005F6A86" w:rsidRPr="005729D7">
        <w:rPr>
          <w:rFonts w:ascii="Calibri" w:hAnsi="Calibri"/>
        </w:rPr>
        <w:t xml:space="preserve">) </w:t>
      </w:r>
      <w:r w:rsidR="005F6A86" w:rsidRPr="00BD2EB0">
        <w:rPr>
          <w:rFonts w:ascii="Calibri" w:hAnsi="Calibri"/>
          <w:bCs/>
        </w:rPr>
        <w:t>plus DPH</w:t>
      </w:r>
      <w:r w:rsidR="00D43EFB">
        <w:rPr>
          <w:rFonts w:ascii="Calibri" w:hAnsi="Calibri"/>
        </w:rPr>
        <w:t>, př</w:t>
      </w:r>
      <w:r w:rsidR="005F6A86" w:rsidRPr="00D73F4D">
        <w:rPr>
          <w:rFonts w:ascii="Calibri" w:hAnsi="Calibri"/>
        </w:rPr>
        <w:t xml:space="preserve">ičemž </w:t>
      </w:r>
      <w:r w:rsidR="000A7645">
        <w:rPr>
          <w:rFonts w:ascii="Calibri" w:hAnsi="Calibri"/>
        </w:rPr>
        <w:t>tato částka</w:t>
      </w:r>
      <w:r w:rsidR="005F6A86" w:rsidRPr="00D73F4D">
        <w:rPr>
          <w:rFonts w:ascii="Calibri" w:hAnsi="Calibri"/>
        </w:rPr>
        <w:t xml:space="preserve"> je spla</w:t>
      </w:r>
      <w:r w:rsidR="005F6A86" w:rsidRPr="00591301">
        <w:rPr>
          <w:rFonts w:ascii="Calibri" w:hAnsi="Calibri"/>
        </w:rPr>
        <w:t xml:space="preserve">tná </w:t>
      </w:r>
      <w:r w:rsidR="00AC3E75" w:rsidRPr="00591301">
        <w:rPr>
          <w:rFonts w:ascii="Calibri" w:hAnsi="Calibri"/>
        </w:rPr>
        <w:t>do 15 dní</w:t>
      </w:r>
      <w:r w:rsidR="00AC3E75">
        <w:rPr>
          <w:rFonts w:ascii="Calibri" w:hAnsi="Calibri"/>
        </w:rPr>
        <w:t xml:space="preserve"> </w:t>
      </w:r>
      <w:r w:rsidR="005F6A86" w:rsidRPr="00D73F4D">
        <w:rPr>
          <w:rFonts w:ascii="Calibri" w:hAnsi="Calibri"/>
        </w:rPr>
        <w:t xml:space="preserve">po podepsání této Smlouvy na základě faktury </w:t>
      </w:r>
      <w:r w:rsidRPr="00D73F4D">
        <w:rPr>
          <w:rFonts w:ascii="Calibri" w:hAnsi="Calibri"/>
        </w:rPr>
        <w:t>ČVUT</w:t>
      </w:r>
      <w:r w:rsidR="00EC0680">
        <w:rPr>
          <w:rFonts w:ascii="Calibri" w:hAnsi="Calibri"/>
        </w:rPr>
        <w:t xml:space="preserve"> zaslané Partnerovi</w:t>
      </w:r>
      <w:r w:rsidR="005F6A86" w:rsidRPr="00D73F4D">
        <w:rPr>
          <w:rFonts w:ascii="Calibri" w:hAnsi="Calibri"/>
        </w:rPr>
        <w:t xml:space="preserve">. </w:t>
      </w:r>
    </w:p>
    <w:p w14:paraId="202F8434" w14:textId="6B2FFB0E" w:rsidR="005729D7" w:rsidRDefault="00622D9E" w:rsidP="00AC3E75">
      <w:pPr>
        <w:pStyle w:val="Odstavecseseznamem"/>
        <w:keepNext/>
        <w:numPr>
          <w:ilvl w:val="1"/>
          <w:numId w:val="4"/>
        </w:numPr>
        <w:contextualSpacing w:val="0"/>
        <w:outlineLvl w:val="0"/>
        <w:rPr>
          <w:rFonts w:ascii="Calibri" w:hAnsi="Calibri"/>
        </w:rPr>
      </w:pPr>
      <w:r>
        <w:rPr>
          <w:rFonts w:ascii="Calibri" w:hAnsi="Calibri"/>
        </w:rPr>
        <w:t>Za doplňkové služby vyjmenované v čl. 1.</w:t>
      </w:r>
      <w:r w:rsidR="00E058D9">
        <w:rPr>
          <w:rFonts w:ascii="Calibri" w:hAnsi="Calibri"/>
        </w:rPr>
        <w:t>5</w:t>
      </w:r>
      <w:r>
        <w:rPr>
          <w:rFonts w:ascii="Calibri" w:hAnsi="Calibri"/>
        </w:rPr>
        <w:t xml:space="preserve">. se Partner zavazuje uhradit cenu dle </w:t>
      </w:r>
      <w:r w:rsidR="00D314D7">
        <w:rPr>
          <w:rFonts w:ascii="Calibri" w:hAnsi="Calibri"/>
        </w:rPr>
        <w:t xml:space="preserve">skutečného </w:t>
      </w:r>
      <w:r w:rsidR="007F304D">
        <w:rPr>
          <w:rFonts w:ascii="Calibri" w:hAnsi="Calibri"/>
        </w:rPr>
        <w:t>čerpání,</w:t>
      </w:r>
      <w:r>
        <w:rPr>
          <w:rFonts w:ascii="Calibri" w:hAnsi="Calibri"/>
        </w:rPr>
        <w:t xml:space="preserve"> a to na základě faktury ČVUT zaslané Partnerovi po konání akce.</w:t>
      </w:r>
      <w:r w:rsidR="00D314D7">
        <w:rPr>
          <w:rFonts w:ascii="Calibri" w:hAnsi="Calibri"/>
        </w:rPr>
        <w:t xml:space="preserve"> </w:t>
      </w:r>
      <w:r w:rsidR="005F6A86" w:rsidRPr="00D314D7">
        <w:rPr>
          <w:rFonts w:ascii="Calibri" w:hAnsi="Calibri"/>
        </w:rPr>
        <w:t xml:space="preserve">Splatnost faktury </w:t>
      </w:r>
      <w:r w:rsidR="008D4CE9" w:rsidRPr="00D314D7">
        <w:rPr>
          <w:rFonts w:ascii="Calibri" w:hAnsi="Calibri"/>
        </w:rPr>
        <w:t>je</w:t>
      </w:r>
      <w:r w:rsidR="005F6A86" w:rsidRPr="00D314D7">
        <w:rPr>
          <w:rFonts w:ascii="Calibri" w:hAnsi="Calibri"/>
        </w:rPr>
        <w:t xml:space="preserve"> 30 kalendářních dnů od data doručení faktury </w:t>
      </w:r>
      <w:r w:rsidR="009E13BB" w:rsidRPr="00D314D7">
        <w:rPr>
          <w:rFonts w:ascii="Calibri" w:hAnsi="Calibri"/>
        </w:rPr>
        <w:t>Partnerovi</w:t>
      </w:r>
      <w:r w:rsidR="005F6A86" w:rsidRPr="00D314D7">
        <w:rPr>
          <w:rFonts w:ascii="Calibri" w:hAnsi="Calibri"/>
        </w:rPr>
        <w:t>.</w:t>
      </w:r>
    </w:p>
    <w:p w14:paraId="75BBD560" w14:textId="719CC7A2" w:rsidR="00716AEA" w:rsidRPr="00716AEA" w:rsidRDefault="00716AEA" w:rsidP="00716AEA">
      <w:pPr>
        <w:pStyle w:val="Odstavecseseznamem"/>
        <w:keepNext/>
        <w:numPr>
          <w:ilvl w:val="1"/>
          <w:numId w:val="4"/>
        </w:numPr>
        <w:outlineLvl w:val="0"/>
        <w:rPr>
          <w:rFonts w:ascii="Calibri" w:hAnsi="Calibri"/>
        </w:rPr>
      </w:pPr>
      <w:r w:rsidRPr="00716AEA">
        <w:rPr>
          <w:rFonts w:ascii="Calibri" w:hAnsi="Calibri"/>
        </w:rPr>
        <w:t xml:space="preserve">V rámci realizace </w:t>
      </w:r>
      <w:r w:rsidR="00E058D9">
        <w:rPr>
          <w:rFonts w:ascii="Calibri" w:hAnsi="Calibri"/>
        </w:rPr>
        <w:t>akce</w:t>
      </w:r>
      <w:r w:rsidRPr="00716AEA">
        <w:rPr>
          <w:rFonts w:ascii="Calibri" w:hAnsi="Calibri"/>
        </w:rPr>
        <w:t>, nad rámec plnění sjednaného v</w:t>
      </w:r>
      <w:r w:rsidR="00F773A3">
        <w:rPr>
          <w:rFonts w:ascii="Calibri" w:hAnsi="Calibri"/>
        </w:rPr>
        <w:t xml:space="preserve"> </w:t>
      </w:r>
      <w:r w:rsidR="00E058D9">
        <w:rPr>
          <w:rFonts w:ascii="Calibri" w:hAnsi="Calibri"/>
        </w:rPr>
        <w:t xml:space="preserve">odst. 3 </w:t>
      </w:r>
      <w:r w:rsidRPr="00716AEA">
        <w:rPr>
          <w:rFonts w:ascii="Calibri" w:hAnsi="Calibri"/>
        </w:rPr>
        <w:t>Smlouv</w:t>
      </w:r>
      <w:r w:rsidR="00E058D9">
        <w:rPr>
          <w:rFonts w:ascii="Calibri" w:hAnsi="Calibri"/>
        </w:rPr>
        <w:t>y</w:t>
      </w:r>
      <w:r w:rsidRPr="00716AEA">
        <w:rPr>
          <w:rFonts w:ascii="Calibri" w:hAnsi="Calibri"/>
        </w:rPr>
        <w:t>, se strany dohodly na možnosti sjednat další položky, které ČVUT zajistí pro prezentaci</w:t>
      </w:r>
      <w:r>
        <w:rPr>
          <w:rFonts w:ascii="Calibri" w:hAnsi="Calibri"/>
        </w:rPr>
        <w:t xml:space="preserve"> </w:t>
      </w:r>
      <w:r w:rsidRPr="00716AEA">
        <w:rPr>
          <w:rFonts w:ascii="Calibri" w:hAnsi="Calibri"/>
        </w:rPr>
        <w:t xml:space="preserve">Partnera a budou hrazeny </w:t>
      </w:r>
      <w:r w:rsidRPr="00716AEA">
        <w:rPr>
          <w:rFonts w:ascii="Calibri" w:hAnsi="Calibri"/>
        </w:rPr>
        <w:lastRenderedPageBreak/>
        <w:t xml:space="preserve">oproti faktuře vystavené ČVUT po uskutečnění </w:t>
      </w:r>
      <w:r w:rsidR="00E058D9">
        <w:rPr>
          <w:rFonts w:ascii="Calibri" w:hAnsi="Calibri"/>
        </w:rPr>
        <w:t>akce</w:t>
      </w:r>
      <w:r w:rsidRPr="00716AEA">
        <w:rPr>
          <w:rFonts w:ascii="Calibri" w:hAnsi="Calibri"/>
        </w:rPr>
        <w:t xml:space="preserve">. Mezi tyto položky budou zahrnuty zejména: </w:t>
      </w:r>
    </w:p>
    <w:p w14:paraId="41F5CA12" w14:textId="14FEC28F" w:rsidR="00716AEA" w:rsidRPr="00716AEA" w:rsidRDefault="00716AEA" w:rsidP="00716AEA">
      <w:pPr>
        <w:pStyle w:val="Odstavecseseznamem"/>
        <w:keepNext/>
        <w:numPr>
          <w:ilvl w:val="1"/>
          <w:numId w:val="24"/>
        </w:numPr>
        <w:ind w:left="1701" w:hanging="567"/>
        <w:outlineLvl w:val="0"/>
        <w:rPr>
          <w:rFonts w:ascii="Calibri" w:hAnsi="Calibri"/>
        </w:rPr>
      </w:pPr>
      <w:r w:rsidRPr="00716AEA">
        <w:rPr>
          <w:rFonts w:ascii="Calibri" w:hAnsi="Calibri"/>
        </w:rPr>
        <w:t xml:space="preserve">dodatečné vjezdy na </w:t>
      </w:r>
      <w:r w:rsidR="00E058D9">
        <w:rPr>
          <w:rFonts w:ascii="Calibri" w:hAnsi="Calibri"/>
        </w:rPr>
        <w:t>místo konání akce</w:t>
      </w:r>
      <w:r w:rsidRPr="00716AEA">
        <w:rPr>
          <w:rFonts w:ascii="Calibri" w:hAnsi="Calibri"/>
        </w:rPr>
        <w:t>,</w:t>
      </w:r>
    </w:p>
    <w:p w14:paraId="0D55FAAB" w14:textId="77777777" w:rsidR="00716AEA" w:rsidRPr="00716AEA" w:rsidRDefault="00716AEA" w:rsidP="00716AEA">
      <w:pPr>
        <w:pStyle w:val="Odstavecseseznamem"/>
        <w:keepNext/>
        <w:numPr>
          <w:ilvl w:val="1"/>
          <w:numId w:val="24"/>
        </w:numPr>
        <w:ind w:left="1701" w:hanging="567"/>
        <w:outlineLvl w:val="0"/>
        <w:rPr>
          <w:rFonts w:ascii="Calibri" w:hAnsi="Calibri"/>
        </w:rPr>
      </w:pPr>
      <w:r w:rsidRPr="00716AEA">
        <w:rPr>
          <w:rFonts w:ascii="Calibri" w:hAnsi="Calibri"/>
        </w:rPr>
        <w:t>catering pro hosty Partnera,</w:t>
      </w:r>
    </w:p>
    <w:p w14:paraId="367E3BB4" w14:textId="56D77433" w:rsidR="00716AEA" w:rsidRPr="00716AEA" w:rsidRDefault="00716AEA" w:rsidP="00716AEA">
      <w:pPr>
        <w:pStyle w:val="Odstavecseseznamem"/>
        <w:keepNext/>
        <w:numPr>
          <w:ilvl w:val="1"/>
          <w:numId w:val="24"/>
        </w:numPr>
        <w:ind w:left="1701" w:hanging="567"/>
        <w:outlineLvl w:val="0"/>
        <w:rPr>
          <w:rFonts w:ascii="Calibri" w:hAnsi="Calibri"/>
        </w:rPr>
      </w:pPr>
      <w:r w:rsidRPr="00716AEA">
        <w:rPr>
          <w:rFonts w:ascii="Calibri" w:hAnsi="Calibri"/>
        </w:rPr>
        <w:t xml:space="preserve">dodatečná reklama v rámci </w:t>
      </w:r>
      <w:r w:rsidR="00E058D9">
        <w:rPr>
          <w:rFonts w:ascii="Calibri" w:hAnsi="Calibri"/>
        </w:rPr>
        <w:t>místa konání akce</w:t>
      </w:r>
      <w:r w:rsidRPr="00716AEA">
        <w:rPr>
          <w:rFonts w:ascii="Calibri" w:hAnsi="Calibri"/>
        </w:rPr>
        <w:t xml:space="preserve"> v době konání </w:t>
      </w:r>
      <w:r w:rsidR="00E058D9">
        <w:rPr>
          <w:rFonts w:ascii="Calibri" w:hAnsi="Calibri"/>
        </w:rPr>
        <w:t>akce,</w:t>
      </w:r>
    </w:p>
    <w:p w14:paraId="2D0CF661" w14:textId="396C7F20" w:rsidR="00716AEA" w:rsidRPr="00716AEA" w:rsidRDefault="00716AEA" w:rsidP="00716AEA">
      <w:pPr>
        <w:pStyle w:val="Odstavecseseznamem"/>
        <w:keepNext/>
        <w:numPr>
          <w:ilvl w:val="1"/>
          <w:numId w:val="24"/>
        </w:numPr>
        <w:ind w:left="1701" w:hanging="567"/>
        <w:contextualSpacing w:val="0"/>
        <w:outlineLvl w:val="0"/>
        <w:rPr>
          <w:rFonts w:ascii="Calibri" w:hAnsi="Calibri"/>
        </w:rPr>
      </w:pPr>
      <w:r w:rsidRPr="00716AEA">
        <w:rPr>
          <w:rFonts w:ascii="Calibri" w:hAnsi="Calibri"/>
        </w:rPr>
        <w:t>a služby hostesky pro Partnera.</w:t>
      </w:r>
    </w:p>
    <w:p w14:paraId="592E6FC3" w14:textId="3932E950" w:rsidR="005D51F6" w:rsidRDefault="005D51F6" w:rsidP="00AC3E75">
      <w:pPr>
        <w:pStyle w:val="Odstavecseseznamem"/>
        <w:keepNext/>
        <w:numPr>
          <w:ilvl w:val="1"/>
          <w:numId w:val="4"/>
        </w:numPr>
        <w:tabs>
          <w:tab w:val="left" w:pos="142"/>
        </w:tabs>
        <w:contextualSpacing w:val="0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ČVUT si vyhrazuje právo změnit datum </w:t>
      </w:r>
      <w:r w:rsidR="00974E82">
        <w:rPr>
          <w:rFonts w:ascii="Calibri" w:hAnsi="Calibri"/>
        </w:rPr>
        <w:t xml:space="preserve">plnění smlouvy </w:t>
      </w:r>
      <w:r w:rsidR="00D314D7">
        <w:rPr>
          <w:rFonts w:ascii="Calibri" w:hAnsi="Calibri"/>
        </w:rPr>
        <w:t xml:space="preserve">s ohledem na změnu </w:t>
      </w:r>
      <w:r w:rsidR="00974E82">
        <w:rPr>
          <w:rFonts w:ascii="Calibri" w:hAnsi="Calibri"/>
        </w:rPr>
        <w:t>data konání akce</w:t>
      </w:r>
      <w:r>
        <w:rPr>
          <w:rFonts w:ascii="Calibri" w:hAnsi="Calibri"/>
        </w:rPr>
        <w:t xml:space="preserve"> </w:t>
      </w:r>
      <w:r w:rsidR="00974E82">
        <w:rPr>
          <w:rFonts w:ascii="Calibri" w:hAnsi="Calibri"/>
        </w:rPr>
        <w:t>pořadatelem.</w:t>
      </w:r>
    </w:p>
    <w:p w14:paraId="25730E24" w14:textId="4E502404" w:rsidR="00614E1F" w:rsidRPr="008818B1" w:rsidRDefault="00585784" w:rsidP="00AC3E75">
      <w:pPr>
        <w:pStyle w:val="Odstavecseseznamem"/>
        <w:keepNext/>
        <w:numPr>
          <w:ilvl w:val="1"/>
          <w:numId w:val="4"/>
        </w:numPr>
        <w:tabs>
          <w:tab w:val="left" w:pos="142"/>
        </w:tabs>
        <w:contextualSpacing w:val="0"/>
        <w:outlineLvl w:val="0"/>
      </w:pPr>
      <w:r>
        <w:rPr>
          <w:rFonts w:ascii="Calibri" w:hAnsi="Calibri"/>
        </w:rPr>
        <w:t xml:space="preserve">Smluvní strany se dohodly, že </w:t>
      </w:r>
      <w:r w:rsidR="00D314D7">
        <w:rPr>
          <w:rFonts w:ascii="Calibri" w:hAnsi="Calibri"/>
        </w:rPr>
        <w:t xml:space="preserve">budou sdílet </w:t>
      </w:r>
      <w:r>
        <w:rPr>
          <w:rFonts w:ascii="Calibri" w:hAnsi="Calibri"/>
        </w:rPr>
        <w:t>obdržen</w:t>
      </w:r>
      <w:r w:rsidR="00D314D7">
        <w:rPr>
          <w:rFonts w:ascii="Calibri" w:hAnsi="Calibri"/>
        </w:rPr>
        <w:t>é</w:t>
      </w:r>
      <w:r>
        <w:rPr>
          <w:rFonts w:ascii="Calibri" w:hAnsi="Calibri"/>
        </w:rPr>
        <w:t xml:space="preserve"> kontakt</w:t>
      </w:r>
      <w:r w:rsidR="00D314D7">
        <w:rPr>
          <w:rFonts w:ascii="Calibri" w:hAnsi="Calibri"/>
        </w:rPr>
        <w:t>y</w:t>
      </w:r>
      <w:r>
        <w:rPr>
          <w:rFonts w:ascii="Calibri" w:hAnsi="Calibri"/>
        </w:rPr>
        <w:t xml:space="preserve"> </w:t>
      </w:r>
      <w:r w:rsidR="00103488">
        <w:rPr>
          <w:rFonts w:ascii="Calibri" w:hAnsi="Calibri"/>
        </w:rPr>
        <w:t>získan</w:t>
      </w:r>
      <w:r w:rsidR="00D314D7">
        <w:rPr>
          <w:rFonts w:ascii="Calibri" w:hAnsi="Calibri"/>
        </w:rPr>
        <w:t>é</w:t>
      </w:r>
      <w:r w:rsidR="00103488">
        <w:rPr>
          <w:rFonts w:ascii="Calibri" w:hAnsi="Calibri"/>
        </w:rPr>
        <w:t xml:space="preserve"> v rámci aktivit na společném reprezentačním stánku. Vzhledem k tomu, že tyto budou obsahovat osobní údaje, smluvní strany jsou povinny dodržovat při sdílení příslušnou legislativu.</w:t>
      </w:r>
    </w:p>
    <w:p w14:paraId="083FC1A5" w14:textId="10CD538D" w:rsidR="008818B1" w:rsidRPr="00B01555" w:rsidRDefault="008818B1" w:rsidP="00210D29">
      <w:pPr>
        <w:pStyle w:val="Nadpis1"/>
        <w:rPr>
          <w:rFonts w:ascii="Calibri" w:hAnsi="Calibri" w:cs="Calibri"/>
          <w:b w:val="0"/>
          <w:bCs w:val="0"/>
          <w:color w:val="auto"/>
        </w:rPr>
      </w:pPr>
    </w:p>
    <w:p w14:paraId="5B6FB0FF" w14:textId="5052A124" w:rsidR="00B433C9" w:rsidRPr="009B791E" w:rsidRDefault="009B791E" w:rsidP="00AC3E75">
      <w:pPr>
        <w:pStyle w:val="Podnadpis"/>
        <w:numPr>
          <w:ilvl w:val="0"/>
          <w:numId w:val="4"/>
        </w:numPr>
        <w:jc w:val="center"/>
        <w:rPr>
          <w:rFonts w:ascii="Calibri" w:hAnsi="Calibri" w:cs="Calibri"/>
        </w:rPr>
      </w:pPr>
      <w:r w:rsidRPr="009B791E">
        <w:rPr>
          <w:rFonts w:ascii="Calibri" w:hAnsi="Calibri" w:cs="Calibri"/>
        </w:rPr>
        <w:t>TRVÁNÍ SMLOUVY</w:t>
      </w:r>
    </w:p>
    <w:p w14:paraId="66E60412" w14:textId="73828BB6" w:rsidR="00B433C9" w:rsidRPr="00221D08" w:rsidRDefault="00C54E26" w:rsidP="00AC3E75">
      <w:pPr>
        <w:pStyle w:val="Clanek11"/>
        <w:numPr>
          <w:ilvl w:val="1"/>
          <w:numId w:val="4"/>
        </w:numPr>
        <w:tabs>
          <w:tab w:val="clear" w:pos="567"/>
          <w:tab w:val="left" w:pos="142"/>
        </w:tabs>
        <w:rPr>
          <w:rFonts w:ascii="Calibri" w:hAnsi="Calibri" w:cs="Calibri"/>
          <w:color w:val="000000" w:themeColor="text1"/>
        </w:rPr>
      </w:pPr>
      <w:r w:rsidRPr="006304A7">
        <w:rPr>
          <w:rFonts w:ascii="Calibri" w:hAnsi="Calibri" w:cs="Calibri"/>
          <w:color w:val="auto"/>
        </w:rPr>
        <w:t xml:space="preserve">Tato Smlouva je uzavřena na dobu </w:t>
      </w:r>
      <w:r>
        <w:rPr>
          <w:rFonts w:ascii="Calibri" w:hAnsi="Calibri" w:cs="Calibri"/>
          <w:color w:val="auto"/>
        </w:rPr>
        <w:t>určitou po dobu plnění, které</w:t>
      </w:r>
      <w:r w:rsidR="005B6DAF">
        <w:rPr>
          <w:rFonts w:ascii="Calibri" w:hAnsi="Calibri" w:cs="Calibri"/>
          <w:color w:val="auto"/>
        </w:rPr>
        <w:t xml:space="preserve"> bude </w:t>
      </w:r>
      <w:r w:rsidR="005B6DAF" w:rsidRPr="003D015A">
        <w:rPr>
          <w:rFonts w:ascii="Calibri" w:hAnsi="Calibri" w:cs="Calibri"/>
          <w:color w:val="auto"/>
        </w:rPr>
        <w:t>probíhat</w:t>
      </w:r>
      <w:r w:rsidR="007B09E7">
        <w:rPr>
          <w:rFonts w:ascii="Calibri" w:hAnsi="Calibri" w:cs="Calibri"/>
          <w:color w:val="auto"/>
        </w:rPr>
        <w:t xml:space="preserve"> po dobu konání akce</w:t>
      </w:r>
      <w:r w:rsidR="00EC0680" w:rsidRPr="003D015A">
        <w:rPr>
          <w:rFonts w:ascii="Calibri" w:hAnsi="Calibri" w:cs="Calibri"/>
          <w:color w:val="auto"/>
        </w:rPr>
        <w:t>.</w:t>
      </w:r>
      <w:r>
        <w:rPr>
          <w:rFonts w:ascii="Calibri" w:hAnsi="Calibri" w:cs="Calibri"/>
          <w:color w:val="auto"/>
        </w:rPr>
        <w:t xml:space="preserve"> Práva a povinnosti, které svým charakterem přesahují tuto dobu, zůstávají v platnosti i po skončení této smlouvy.</w:t>
      </w:r>
    </w:p>
    <w:p w14:paraId="213713C9" w14:textId="06435A7A" w:rsidR="00B433C9" w:rsidRDefault="00B433C9" w:rsidP="00AC3E75">
      <w:pPr>
        <w:pStyle w:val="Clanek11"/>
        <w:numPr>
          <w:ilvl w:val="1"/>
          <w:numId w:val="4"/>
        </w:numPr>
        <w:tabs>
          <w:tab w:val="clear" w:pos="567"/>
          <w:tab w:val="left" w:pos="142"/>
        </w:tabs>
        <w:rPr>
          <w:rFonts w:ascii="Calibri" w:hAnsi="Calibri" w:cs="Calibri"/>
          <w:color w:val="000000" w:themeColor="text1"/>
        </w:rPr>
      </w:pPr>
      <w:bookmarkStart w:id="0" w:name="_Ref501583219"/>
      <w:r w:rsidRPr="005A3CDE">
        <w:rPr>
          <w:rFonts w:ascii="Calibri" w:hAnsi="Calibri" w:cs="Calibri"/>
          <w:color w:val="000000" w:themeColor="text1"/>
        </w:rPr>
        <w:t xml:space="preserve">V případě závažného porušení této </w:t>
      </w:r>
      <w:r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 xml:space="preserve"> ze strany Partnera, je ČVUT oprávněna od této </w:t>
      </w:r>
      <w:r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 xml:space="preserve"> odstoupit. Stejně může Part</w:t>
      </w:r>
      <w:r w:rsidR="005F6A86">
        <w:rPr>
          <w:rFonts w:ascii="Calibri" w:hAnsi="Calibri" w:cs="Calibri"/>
          <w:color w:val="000000" w:themeColor="text1"/>
        </w:rPr>
        <w:t>ner odstoupit od této smlouvy v </w:t>
      </w:r>
      <w:r w:rsidRPr="005A3CDE">
        <w:rPr>
          <w:rFonts w:ascii="Calibri" w:hAnsi="Calibri" w:cs="Calibri"/>
          <w:color w:val="000000" w:themeColor="text1"/>
        </w:rPr>
        <w:t xml:space="preserve">případě závažného porušení této </w:t>
      </w:r>
      <w:r w:rsidR="00A0604B"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 xml:space="preserve"> ze strany ČVUT.</w:t>
      </w:r>
      <w:r>
        <w:rPr>
          <w:rFonts w:ascii="Calibri" w:hAnsi="Calibri" w:cs="Calibri"/>
          <w:color w:val="000000" w:themeColor="text1"/>
        </w:rPr>
        <w:t xml:space="preserve"> </w:t>
      </w:r>
      <w:r w:rsidRPr="005A3CDE">
        <w:rPr>
          <w:rFonts w:ascii="Calibri" w:hAnsi="Calibri" w:cs="Calibri"/>
          <w:color w:val="000000" w:themeColor="text1"/>
        </w:rPr>
        <w:t xml:space="preserve">Odstoupení je účinné dnem jeho doručení </w:t>
      </w:r>
      <w:r>
        <w:rPr>
          <w:rFonts w:ascii="Calibri" w:hAnsi="Calibri" w:cs="Calibri"/>
          <w:color w:val="000000" w:themeColor="text1"/>
        </w:rPr>
        <w:t>druhé Straně</w:t>
      </w:r>
      <w:r w:rsidRPr="005A3CDE">
        <w:rPr>
          <w:rFonts w:ascii="Calibri" w:hAnsi="Calibri" w:cs="Calibri"/>
          <w:color w:val="000000" w:themeColor="text1"/>
        </w:rPr>
        <w:t xml:space="preserve">. </w:t>
      </w:r>
      <w:bookmarkEnd w:id="0"/>
    </w:p>
    <w:p w14:paraId="10F9D852" w14:textId="77777777" w:rsidR="009B791E" w:rsidRPr="009B791E" w:rsidRDefault="009B791E" w:rsidP="003E2718">
      <w:pPr>
        <w:pStyle w:val="Clanek11"/>
        <w:ind w:left="142"/>
        <w:rPr>
          <w:rFonts w:ascii="Calibri" w:hAnsi="Calibri" w:cs="Calibri"/>
          <w:color w:val="000000" w:themeColor="text1"/>
        </w:rPr>
      </w:pPr>
    </w:p>
    <w:p w14:paraId="5B218456" w14:textId="6A8EF866" w:rsidR="00A0604B" w:rsidRPr="009B791E" w:rsidRDefault="00B433C9" w:rsidP="00AC3E75">
      <w:pPr>
        <w:pStyle w:val="Podnadpis"/>
        <w:numPr>
          <w:ilvl w:val="0"/>
          <w:numId w:val="4"/>
        </w:numPr>
        <w:jc w:val="center"/>
        <w:rPr>
          <w:rFonts w:ascii="Calibri" w:hAnsi="Calibri" w:cs="Calibri"/>
        </w:rPr>
      </w:pPr>
      <w:r w:rsidRPr="009B791E">
        <w:rPr>
          <w:rFonts w:ascii="Calibri" w:hAnsi="Calibri" w:cs="Calibri"/>
        </w:rPr>
        <w:t>Z</w:t>
      </w:r>
      <w:r w:rsidR="009B791E">
        <w:rPr>
          <w:rFonts w:ascii="Calibri" w:hAnsi="Calibri" w:cs="Calibri"/>
        </w:rPr>
        <w:t>ÁVĚREČNÁ USTANOVENÍ</w:t>
      </w:r>
    </w:p>
    <w:p w14:paraId="26B42A03" w14:textId="025DEA1A" w:rsidR="00B433C9" w:rsidRDefault="00B433C9" w:rsidP="00AC3E75">
      <w:pPr>
        <w:pStyle w:val="Clanek11"/>
        <w:keepNext/>
        <w:keepLines/>
        <w:widowControl/>
        <w:numPr>
          <w:ilvl w:val="1"/>
          <w:numId w:val="4"/>
        </w:numPr>
        <w:tabs>
          <w:tab w:val="clear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Smlouva nabývá platnosti </w:t>
      </w:r>
      <w:r>
        <w:rPr>
          <w:rFonts w:ascii="Calibri" w:hAnsi="Calibri" w:cs="Calibri"/>
          <w:color w:val="auto"/>
        </w:rPr>
        <w:t xml:space="preserve">podpisem oprávněných osob obou smluvních stran </w:t>
      </w:r>
      <w:r w:rsidRPr="006304A7">
        <w:rPr>
          <w:rFonts w:ascii="Calibri" w:hAnsi="Calibri" w:cs="Calibri"/>
          <w:color w:val="auto"/>
        </w:rPr>
        <w:t xml:space="preserve">a účinnosti dnem jejího </w:t>
      </w:r>
      <w:r>
        <w:rPr>
          <w:rFonts w:ascii="Calibri" w:hAnsi="Calibri" w:cs="Calibri"/>
          <w:color w:val="auto"/>
        </w:rPr>
        <w:t>vložení do Registru smluv dle zákona č. 340/2015 Sb., o registru smluv. Vložení je povinno zajistit ČVUT</w:t>
      </w:r>
      <w:r w:rsidRPr="006304A7">
        <w:rPr>
          <w:rFonts w:ascii="Calibri" w:hAnsi="Calibri" w:cs="Calibri"/>
          <w:color w:val="auto"/>
        </w:rPr>
        <w:t>.</w:t>
      </w:r>
    </w:p>
    <w:p w14:paraId="68BC8975" w14:textId="77777777" w:rsidR="00B433C9" w:rsidRPr="006304A7" w:rsidRDefault="00B433C9" w:rsidP="00AC3E75">
      <w:pPr>
        <w:pStyle w:val="Clanek11"/>
        <w:keepNext/>
        <w:keepLines/>
        <w:widowControl/>
        <w:numPr>
          <w:ilvl w:val="1"/>
          <w:numId w:val="4"/>
        </w:numPr>
        <w:tabs>
          <w:tab w:val="clear" w:pos="567"/>
          <w:tab w:val="left" w:pos="142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Smlouva se řídí a bude vykládána v souladu </w:t>
      </w:r>
      <w:r>
        <w:rPr>
          <w:rFonts w:ascii="Calibri" w:hAnsi="Calibri" w:cs="Calibri"/>
          <w:color w:val="auto"/>
        </w:rPr>
        <w:t xml:space="preserve">s </w:t>
      </w:r>
      <w:r w:rsidRPr="006304A7">
        <w:rPr>
          <w:rFonts w:ascii="Calibri" w:hAnsi="Calibri" w:cs="Calibri"/>
          <w:color w:val="auto"/>
        </w:rPr>
        <w:t>právním řádem České republiky, zejména zákonem č. 89/2012 Sb., občanský zákoník, ve znění pozdějších předpisů.</w:t>
      </w:r>
    </w:p>
    <w:p w14:paraId="23F23B93" w14:textId="3D919840" w:rsidR="00B433C9" w:rsidRPr="006304A7" w:rsidRDefault="00B433C9" w:rsidP="00AC3E75">
      <w:pPr>
        <w:pStyle w:val="Clanek11"/>
        <w:keepNext/>
        <w:keepLines/>
        <w:widowControl/>
        <w:numPr>
          <w:ilvl w:val="1"/>
          <w:numId w:val="4"/>
        </w:numPr>
        <w:tabs>
          <w:tab w:val="clear" w:pos="567"/>
          <w:tab w:val="left" w:pos="142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Tato Smlouva může být měněna nebo zrušena, pokud není ve Smlouvě uvedeno jinak, pouze písemně</w:t>
      </w:r>
      <w:r w:rsidR="00F03263">
        <w:rPr>
          <w:rFonts w:ascii="Calibri" w:hAnsi="Calibri" w:cs="Calibri"/>
          <w:color w:val="auto"/>
        </w:rPr>
        <w:t xml:space="preserve">; v </w:t>
      </w:r>
      <w:r w:rsidRPr="006304A7">
        <w:rPr>
          <w:rFonts w:ascii="Calibri" w:hAnsi="Calibri" w:cs="Calibri"/>
          <w:color w:val="auto"/>
        </w:rPr>
        <w:t>případě změny číslovanými dodatky podepsanými oběma Stranami.</w:t>
      </w:r>
    </w:p>
    <w:p w14:paraId="1EE449BA" w14:textId="77777777" w:rsidR="00B433C9" w:rsidRPr="006304A7" w:rsidRDefault="00B433C9" w:rsidP="00AC3E75">
      <w:pPr>
        <w:pStyle w:val="Clanek11"/>
        <w:numPr>
          <w:ilvl w:val="1"/>
          <w:numId w:val="4"/>
        </w:numPr>
        <w:tabs>
          <w:tab w:val="clear" w:pos="567"/>
          <w:tab w:val="left" w:pos="142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Je-li nebo stane-li se jakékoli ustanovení této Smlouvy zdánlivým, neplatným či nevymahatelným, nebude to mít vliv na platnost a vymahatelnost ostatních ustanovení této Smlouvy. Strany se zavazují nahradit bez zbytečného odkladu zdánlivé, neplatné nebo nevymahatelné ustanovení novým ustanovením, jehož znění bude odpovídat úmyslu vyjádřenému původním ustanovením a touto Smlouvou jako celkem.</w:t>
      </w:r>
    </w:p>
    <w:p w14:paraId="36ED1773" w14:textId="77777777" w:rsidR="00B433C9" w:rsidRPr="006304A7" w:rsidRDefault="00B433C9" w:rsidP="00AC3E75">
      <w:pPr>
        <w:pStyle w:val="Clanek11"/>
        <w:widowControl/>
        <w:numPr>
          <w:ilvl w:val="1"/>
          <w:numId w:val="4"/>
        </w:numPr>
        <w:tabs>
          <w:tab w:val="clear" w:pos="567"/>
          <w:tab w:val="left" w:pos="142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Bude-li tato Smlouva z jakéhokoli důvodu shledána neplatnou, zavazují se Strany uzavřít smlouvu novou, a to s takovým obsahem, který se bude nejvíce blížit obsahu této Smlouvy s výjimkou důvodu, pro který byla tato Smlouva shledána neplatnou. </w:t>
      </w:r>
    </w:p>
    <w:p w14:paraId="40A95711" w14:textId="476C8174" w:rsidR="00B433C9" w:rsidRDefault="00B433C9" w:rsidP="00AC3E75">
      <w:pPr>
        <w:pStyle w:val="Clanek11"/>
        <w:widowControl/>
        <w:numPr>
          <w:ilvl w:val="1"/>
          <w:numId w:val="4"/>
        </w:numPr>
        <w:tabs>
          <w:tab w:val="clear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Opomene-li některá ze Stran kdykoli uplatnit jakákoli práva nebo vyžadovat jakákoli plnění, která jí přísluší podle této Smlouvy, případně podle obecně závazných právních předpisů, neznamená to, že se takových práv vzdala.</w:t>
      </w:r>
    </w:p>
    <w:p w14:paraId="49665E0C" w14:textId="535343D3" w:rsidR="00614E1F" w:rsidRDefault="00B433C9" w:rsidP="00AC3E75">
      <w:pPr>
        <w:pStyle w:val="Clanek11"/>
        <w:widowControl/>
        <w:numPr>
          <w:ilvl w:val="1"/>
          <w:numId w:val="4"/>
        </w:numPr>
        <w:tabs>
          <w:tab w:val="clear" w:pos="567"/>
        </w:tabs>
        <w:rPr>
          <w:rFonts w:ascii="Calibri" w:hAnsi="Calibri" w:cs="Calibri"/>
          <w:color w:val="auto"/>
        </w:rPr>
      </w:pPr>
      <w:r w:rsidRPr="00614E1F">
        <w:rPr>
          <w:rFonts w:ascii="Calibri" w:hAnsi="Calibri" w:cs="Calibri"/>
          <w:color w:val="auto"/>
        </w:rPr>
        <w:t xml:space="preserve">Tato Smlouva je vyhotovena ve </w:t>
      </w:r>
      <w:r w:rsidR="00204AC2">
        <w:rPr>
          <w:rFonts w:ascii="Calibri" w:hAnsi="Calibri" w:cs="Calibri"/>
          <w:color w:val="auto"/>
        </w:rPr>
        <w:t>třech</w:t>
      </w:r>
      <w:r w:rsidRPr="00614E1F">
        <w:rPr>
          <w:rFonts w:ascii="Calibri" w:hAnsi="Calibri" w:cs="Calibri"/>
          <w:color w:val="auto"/>
        </w:rPr>
        <w:t xml:space="preserve"> (</w:t>
      </w:r>
      <w:r w:rsidR="00204AC2">
        <w:rPr>
          <w:rFonts w:ascii="Calibri" w:hAnsi="Calibri" w:cs="Calibri"/>
          <w:color w:val="auto"/>
        </w:rPr>
        <w:t>3</w:t>
      </w:r>
      <w:r w:rsidRPr="00614E1F">
        <w:rPr>
          <w:rFonts w:ascii="Calibri" w:hAnsi="Calibri" w:cs="Calibri"/>
          <w:color w:val="auto"/>
        </w:rPr>
        <w:t xml:space="preserve">) stejnopisech v českém jazyce, z nichž ČVUT </w:t>
      </w:r>
      <w:proofErr w:type="gramStart"/>
      <w:r w:rsidRPr="00614E1F">
        <w:rPr>
          <w:rFonts w:ascii="Calibri" w:hAnsi="Calibri" w:cs="Calibri"/>
          <w:color w:val="auto"/>
        </w:rPr>
        <w:t>obdrží</w:t>
      </w:r>
      <w:proofErr w:type="gramEnd"/>
      <w:r w:rsidR="005F6A86" w:rsidRPr="00614E1F">
        <w:rPr>
          <w:rFonts w:ascii="Calibri" w:hAnsi="Calibri" w:cs="Calibri"/>
          <w:color w:val="auto"/>
        </w:rPr>
        <w:t xml:space="preserve"> po </w:t>
      </w:r>
      <w:r w:rsidRPr="00614E1F">
        <w:rPr>
          <w:rFonts w:ascii="Calibri" w:hAnsi="Calibri" w:cs="Calibri"/>
          <w:color w:val="auto"/>
        </w:rPr>
        <w:t xml:space="preserve">dvou (2) a Partner </w:t>
      </w:r>
      <w:r w:rsidR="00DC5F8D">
        <w:rPr>
          <w:rFonts w:ascii="Calibri" w:hAnsi="Calibri" w:cs="Calibri"/>
          <w:color w:val="auto"/>
        </w:rPr>
        <w:t>po jednom</w:t>
      </w:r>
      <w:r w:rsidR="00DC5F8D" w:rsidRPr="006304A7">
        <w:rPr>
          <w:rFonts w:ascii="Calibri" w:hAnsi="Calibri" w:cs="Calibri"/>
          <w:color w:val="auto"/>
        </w:rPr>
        <w:t xml:space="preserve"> (</w:t>
      </w:r>
      <w:r w:rsidR="00DC5F8D">
        <w:rPr>
          <w:rFonts w:ascii="Calibri" w:hAnsi="Calibri" w:cs="Calibri"/>
          <w:color w:val="auto"/>
        </w:rPr>
        <w:t>1</w:t>
      </w:r>
      <w:r w:rsidR="00DC5F8D" w:rsidRPr="006304A7">
        <w:rPr>
          <w:rFonts w:ascii="Calibri" w:hAnsi="Calibri" w:cs="Calibri"/>
          <w:color w:val="auto"/>
        </w:rPr>
        <w:t>)</w:t>
      </w:r>
      <w:r w:rsidR="00DC5F8D" w:rsidRPr="006304A7">
        <w:rPr>
          <w:rFonts w:ascii="Calibri" w:hAnsi="Calibri" w:cs="Calibri"/>
          <w:i/>
          <w:iCs/>
          <w:color w:val="auto"/>
        </w:rPr>
        <w:t xml:space="preserve"> </w:t>
      </w:r>
      <w:r w:rsidR="00DC5F8D">
        <w:rPr>
          <w:rFonts w:ascii="Calibri" w:hAnsi="Calibri" w:cs="Calibri"/>
          <w:color w:val="auto"/>
        </w:rPr>
        <w:t>vyhotovení</w:t>
      </w:r>
      <w:r w:rsidR="00DC5F8D" w:rsidRPr="006304A7">
        <w:rPr>
          <w:rFonts w:ascii="Calibri" w:hAnsi="Calibri" w:cs="Calibri"/>
          <w:color w:val="auto"/>
        </w:rPr>
        <w:t>.</w:t>
      </w:r>
    </w:p>
    <w:p w14:paraId="7BF7ED96" w14:textId="105428AB" w:rsidR="00AC27CA" w:rsidRDefault="00AE64A7" w:rsidP="00AC3E75">
      <w:pPr>
        <w:pStyle w:val="Clanek11"/>
        <w:widowControl/>
        <w:numPr>
          <w:ilvl w:val="1"/>
          <w:numId w:val="4"/>
        </w:numPr>
        <w:tabs>
          <w:tab w:val="clear" w:pos="567"/>
        </w:tabs>
        <w:rPr>
          <w:rFonts w:ascii="Calibri" w:hAnsi="Calibri" w:cs="Calibri"/>
          <w:color w:val="auto"/>
        </w:rPr>
      </w:pPr>
      <w:r w:rsidRPr="00614E1F">
        <w:rPr>
          <w:rFonts w:ascii="Calibri" w:hAnsi="Calibri" w:cs="Calibri"/>
          <w:color w:val="auto"/>
        </w:rPr>
        <w:lastRenderedPageBreak/>
        <w:t xml:space="preserve">Strany tímto výslovně prohlašují, že si tuto </w:t>
      </w:r>
      <w:r w:rsidR="00AA5350" w:rsidRPr="00614E1F">
        <w:rPr>
          <w:rFonts w:ascii="Calibri" w:hAnsi="Calibri" w:cs="Calibri"/>
          <w:color w:val="auto"/>
        </w:rPr>
        <w:t>Smlouvu</w:t>
      </w:r>
      <w:r w:rsidR="007E0134" w:rsidRPr="00614E1F">
        <w:rPr>
          <w:rFonts w:ascii="Calibri" w:hAnsi="Calibri" w:cs="Calibri"/>
          <w:color w:val="auto"/>
        </w:rPr>
        <w:t xml:space="preserve"> </w:t>
      </w:r>
      <w:r w:rsidRPr="00614E1F">
        <w:rPr>
          <w:rFonts w:ascii="Calibri" w:hAnsi="Calibri" w:cs="Calibri"/>
          <w:color w:val="auto"/>
        </w:rPr>
        <w:t>před jejím podpisem přečetly, že byla uzavřena po vzájemném projednání a že vyjadřuje jejich pravou a svobodnou vůli, na důkaz čehož připojují níže své podpisy.</w:t>
      </w:r>
    </w:p>
    <w:p w14:paraId="1E129AD9" w14:textId="0A8B904C" w:rsidR="00BB0B1C" w:rsidRDefault="00BB0B1C" w:rsidP="00614E1F">
      <w:pPr>
        <w:pStyle w:val="Clanek11"/>
        <w:widowControl/>
        <w:tabs>
          <w:tab w:val="clear" w:pos="567"/>
        </w:tabs>
        <w:rPr>
          <w:rFonts w:ascii="Calibri" w:hAnsi="Calibri" w:cs="Calibri"/>
          <w:color w:val="auto"/>
        </w:rPr>
      </w:pPr>
    </w:p>
    <w:tbl>
      <w:tblPr>
        <w:tblStyle w:val="TableNormal1"/>
        <w:tblW w:w="90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5"/>
        <w:gridCol w:w="34"/>
        <w:gridCol w:w="4515"/>
        <w:gridCol w:w="34"/>
      </w:tblGrid>
      <w:tr w:rsidR="006304A7" w:rsidRPr="006304A7" w14:paraId="11272A73" w14:textId="77777777" w:rsidTr="005729D7">
        <w:trPr>
          <w:gridAfter w:val="1"/>
          <w:wAfter w:w="34" w:type="dxa"/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3FAA" w14:textId="28C34BAA" w:rsidR="00AC27CA" w:rsidRPr="006304A7" w:rsidRDefault="00AE64A7">
            <w:pPr>
              <w:widowControl w:val="0"/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b/>
                <w:bCs/>
                <w:color w:val="auto"/>
              </w:rPr>
              <w:t xml:space="preserve">České vysoké učení technické v Praze </w:t>
            </w:r>
            <w:r w:rsidRPr="006304A7">
              <w:rPr>
                <w:rFonts w:ascii="Calibri" w:hAnsi="Calibri" w:cs="Calibri"/>
                <w:b/>
                <w:bCs/>
                <w:color w:val="auto"/>
              </w:rPr>
              <w:br/>
            </w:r>
            <w:r w:rsidR="007E0134" w:rsidRPr="006304A7">
              <w:rPr>
                <w:rFonts w:ascii="Calibri" w:hAnsi="Calibri" w:cs="Calibri"/>
                <w:b/>
                <w:bCs/>
                <w:color w:val="auto"/>
              </w:rPr>
              <w:t>Český institut informatiky, robotiky a kybernetiky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2EF3" w14:textId="541A1881" w:rsidR="00AC27CA" w:rsidRPr="00FE4E45" w:rsidRDefault="00583E55" w:rsidP="00444B83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  <w:color w:val="auto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KUKA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</w:rPr>
              <w:t>Robotics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 Czech</w:t>
            </w:r>
            <w:r w:rsidR="00BD2EB0" w:rsidRPr="00BD2EB0">
              <w:rPr>
                <w:rFonts w:ascii="Calibri" w:hAnsi="Calibri" w:cs="Calibri"/>
                <w:b/>
                <w:bCs/>
                <w:color w:val="000000" w:themeColor="text1"/>
              </w:rPr>
              <w:t xml:space="preserve">, </w:t>
            </w:r>
            <w:r w:rsidR="00BD2EB0" w:rsidRPr="00312E0A">
              <w:rPr>
                <w:rFonts w:ascii="Calibri" w:hAnsi="Calibri" w:cs="Calibri"/>
                <w:b/>
                <w:bCs/>
                <w:color w:val="000000" w:themeColor="text1"/>
              </w:rPr>
              <w:t>s.r.o.</w:t>
            </w:r>
          </w:p>
        </w:tc>
      </w:tr>
      <w:tr w:rsidR="006304A7" w:rsidRPr="006304A7" w14:paraId="7D57A0F8" w14:textId="77777777" w:rsidTr="005729D7">
        <w:trPr>
          <w:gridAfter w:val="1"/>
          <w:wAfter w:w="34" w:type="dxa"/>
          <w:trHeight w:val="26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963B3" w14:textId="77777777" w:rsidR="00434596" w:rsidRDefault="00434596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V Praze:</w:t>
            </w:r>
          </w:p>
          <w:p w14:paraId="26942F28" w14:textId="579DF93C" w:rsidR="00AC27CA" w:rsidRPr="006304A7" w:rsidRDefault="00434596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Dne</w:t>
            </w:r>
            <w:r w:rsidR="00AE64A7" w:rsidRPr="006304A7">
              <w:rPr>
                <w:rFonts w:ascii="Calibri" w:hAnsi="Calibri" w:cs="Calibri"/>
                <w:color w:val="auto"/>
              </w:rPr>
              <w:t>: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07035" w14:textId="632BB482" w:rsidR="00434596" w:rsidRDefault="00AF0C80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V Praze:</w:t>
            </w:r>
          </w:p>
          <w:p w14:paraId="1DE1DFE9" w14:textId="43E2A0E3" w:rsidR="00AC27CA" w:rsidRPr="006304A7" w:rsidRDefault="00434596" w:rsidP="004A765E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</w:t>
            </w:r>
            <w:r w:rsidR="00AE64A7" w:rsidRPr="006304A7">
              <w:rPr>
                <w:rFonts w:ascii="Calibri" w:hAnsi="Calibri" w:cs="Calibri"/>
                <w:color w:val="auto"/>
              </w:rPr>
              <w:t xml:space="preserve">ne: </w:t>
            </w:r>
          </w:p>
        </w:tc>
      </w:tr>
      <w:tr w:rsidR="006304A7" w:rsidRPr="006304A7" w14:paraId="13145CF8" w14:textId="77777777" w:rsidTr="005729D7">
        <w:trPr>
          <w:gridAfter w:val="1"/>
          <w:wAfter w:w="34" w:type="dxa"/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3432" w14:textId="4E2D8FC6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  <w:p w14:paraId="662A1D6E" w14:textId="27DC3A42" w:rsidR="00AC27CA" w:rsidRPr="006304A7" w:rsidRDefault="00AE64A7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7F8CC" w14:textId="77777777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  <w:p w14:paraId="44D0A345" w14:textId="77777777" w:rsidR="00AC27CA" w:rsidRPr="006304A7" w:rsidRDefault="00AE64A7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</w:tr>
      <w:tr w:rsidR="006304A7" w:rsidRPr="006304A7" w14:paraId="40EC5E72" w14:textId="77777777" w:rsidTr="005729D7">
        <w:trPr>
          <w:gridAfter w:val="1"/>
          <w:wAfter w:w="34" w:type="dxa"/>
          <w:trHeight w:val="90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973A4" w14:textId="77777777" w:rsidR="00F773A3" w:rsidRDefault="00AE64A7" w:rsidP="007E0134">
            <w:pPr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 xml:space="preserve">Jméno: </w:t>
            </w:r>
            <w:proofErr w:type="spellStart"/>
            <w:r w:rsidR="00F773A3" w:rsidRPr="00F773A3">
              <w:rPr>
                <w:rFonts w:ascii="Calibri" w:hAnsi="Calibri" w:cs="Calibri"/>
                <w:color w:val="auto"/>
                <w:highlight w:val="black"/>
              </w:rPr>
              <w:t>xxxxxxxxx</w:t>
            </w:r>
            <w:proofErr w:type="spellEnd"/>
            <w:r w:rsidR="00F773A3" w:rsidRPr="006304A7">
              <w:rPr>
                <w:rFonts w:ascii="Calibri" w:hAnsi="Calibri" w:cs="Calibri"/>
                <w:color w:val="auto"/>
              </w:rPr>
              <w:t xml:space="preserve"> </w:t>
            </w:r>
          </w:p>
          <w:p w14:paraId="489C596B" w14:textId="1D073859" w:rsidR="00AC27CA" w:rsidRDefault="007E0134" w:rsidP="007E0134">
            <w:pPr>
              <w:jc w:val="left"/>
              <w:rPr>
                <w:rFonts w:ascii="Calibri" w:hAnsi="Calibri" w:cs="Calibri"/>
                <w:bCs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Funkce: ředitel</w:t>
            </w:r>
            <w:r w:rsidR="00AE64A7" w:rsidRPr="006304A7">
              <w:rPr>
                <w:rFonts w:ascii="Calibri" w:hAnsi="Calibri" w:cs="Calibri"/>
                <w:color w:val="auto"/>
              </w:rPr>
              <w:t xml:space="preserve"> </w:t>
            </w:r>
            <w:r w:rsidRPr="006304A7">
              <w:rPr>
                <w:rFonts w:ascii="Calibri" w:hAnsi="Calibri" w:cs="Calibri"/>
                <w:bCs/>
                <w:color w:val="auto"/>
              </w:rPr>
              <w:t>Českého institutu informatiky, robotiky a kybernetiky</w:t>
            </w:r>
          </w:p>
          <w:p w14:paraId="0B8005FF" w14:textId="77777777" w:rsidR="00684122" w:rsidRPr="006304A7" w:rsidRDefault="00684122" w:rsidP="007E0134">
            <w:pPr>
              <w:jc w:val="lef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D4BAA" w14:textId="154F9D62" w:rsidR="00BD2EB0" w:rsidRDefault="006C338A" w:rsidP="00BD2EB0">
            <w:pPr>
              <w:rPr>
                <w:rFonts w:ascii="Calibri" w:hAnsi="Calibri" w:cs="Calibri"/>
                <w:color w:val="auto"/>
              </w:rPr>
            </w:pPr>
            <w:r w:rsidRPr="006C338A">
              <w:rPr>
                <w:rFonts w:ascii="Calibri" w:hAnsi="Calibri" w:cs="Calibri"/>
                <w:color w:val="auto"/>
              </w:rPr>
              <w:t xml:space="preserve">Jméno: </w:t>
            </w:r>
            <w:proofErr w:type="spellStart"/>
            <w:r w:rsidR="00F773A3" w:rsidRPr="00F773A3">
              <w:rPr>
                <w:rFonts w:ascii="Calibri" w:hAnsi="Calibri" w:cs="Calibri"/>
                <w:color w:val="auto"/>
                <w:highlight w:val="black"/>
              </w:rPr>
              <w:t>xxxxxxxxx</w:t>
            </w:r>
            <w:proofErr w:type="spellEnd"/>
          </w:p>
          <w:p w14:paraId="5310A73B" w14:textId="5ECC6C27" w:rsidR="00AF0C80" w:rsidRPr="006304A7" w:rsidRDefault="006C338A" w:rsidP="00BD2EB0">
            <w:pPr>
              <w:rPr>
                <w:rFonts w:ascii="Calibri" w:hAnsi="Calibri" w:cs="Calibri"/>
                <w:color w:val="auto"/>
              </w:rPr>
            </w:pPr>
            <w:r w:rsidRPr="006C338A">
              <w:rPr>
                <w:rFonts w:ascii="Calibri" w:hAnsi="Calibri" w:cs="Calibri"/>
                <w:color w:val="auto"/>
              </w:rPr>
              <w:t xml:space="preserve">Funkce: </w:t>
            </w:r>
            <w:r w:rsidR="00583E55">
              <w:rPr>
                <w:rFonts w:ascii="Calibri" w:hAnsi="Calibri" w:cs="Calibri"/>
                <w:color w:val="auto"/>
              </w:rPr>
              <w:t>Jednatel společnosti</w:t>
            </w:r>
          </w:p>
        </w:tc>
      </w:tr>
      <w:tr w:rsidR="005729D7" w:rsidRPr="006304A7" w14:paraId="5106DB73" w14:textId="77777777" w:rsidTr="005729D7">
        <w:trPr>
          <w:gridAfter w:val="2"/>
          <w:wAfter w:w="4549" w:type="dxa"/>
          <w:trHeight w:val="260"/>
          <w:jc w:val="center"/>
        </w:trPr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4275C" w14:textId="338400FB" w:rsidR="005729D7" w:rsidRPr="006304A7" w:rsidRDefault="005729D7" w:rsidP="00573AD9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 xml:space="preserve"> </w:t>
            </w:r>
          </w:p>
        </w:tc>
      </w:tr>
      <w:tr w:rsidR="00AF0C80" w:rsidRPr="006304A7" w14:paraId="2623BE99" w14:textId="4376652C" w:rsidTr="005729D7">
        <w:trPr>
          <w:trHeight w:val="520"/>
          <w:jc w:val="center"/>
        </w:trPr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9C33C" w14:textId="17DCA4EB" w:rsidR="00AF0C80" w:rsidRPr="006304A7" w:rsidRDefault="00AF0C80" w:rsidP="00AF0C80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49" w:type="dxa"/>
            <w:gridSpan w:val="2"/>
          </w:tcPr>
          <w:p w14:paraId="30142A3E" w14:textId="635E08E8" w:rsidR="00AF0C80" w:rsidRPr="006304A7" w:rsidRDefault="00AF0C80" w:rsidP="00AF0C80">
            <w:pPr>
              <w:jc w:val="left"/>
              <w:rPr>
                <w:rFonts w:ascii="Calibri" w:hAnsi="Calibri" w:cs="Calibri"/>
                <w:color w:val="auto"/>
              </w:rPr>
            </w:pPr>
          </w:p>
        </w:tc>
      </w:tr>
    </w:tbl>
    <w:p w14:paraId="4FCE31D0" w14:textId="74E12670" w:rsidR="00A0604B" w:rsidRDefault="00A0604B" w:rsidP="00FE4E45">
      <w:pPr>
        <w:rPr>
          <w:rFonts w:ascii="Calibri" w:hAnsi="Calibri" w:cs="Calibri"/>
          <w:color w:val="000000" w:themeColor="text1"/>
        </w:rPr>
      </w:pPr>
    </w:p>
    <w:p w14:paraId="4C04A0EE" w14:textId="5756B44E" w:rsidR="00AC3E75" w:rsidRDefault="00AC3E75" w:rsidP="00FE4E45">
      <w:pPr>
        <w:rPr>
          <w:rFonts w:ascii="Calibri" w:hAnsi="Calibri" w:cs="Calibri"/>
          <w:color w:val="000000" w:themeColor="text1"/>
        </w:rPr>
      </w:pPr>
      <w:r w:rsidRPr="00460F9D">
        <w:rPr>
          <w:rFonts w:ascii="Calibri" w:hAnsi="Calibri" w:cs="Calibri"/>
          <w:color w:val="000000" w:themeColor="text1"/>
        </w:rPr>
        <w:t>Přílohy:</w:t>
      </w:r>
    </w:p>
    <w:p w14:paraId="2C6C51BA" w14:textId="7ECD5A14" w:rsidR="003F2A2D" w:rsidRPr="003F2A2D" w:rsidRDefault="003F2A2D" w:rsidP="00AC3E75">
      <w:pPr>
        <w:pStyle w:val="Odstavecseseznamem"/>
        <w:numPr>
          <w:ilvl w:val="0"/>
          <w:numId w:val="23"/>
        </w:numPr>
        <w:rPr>
          <w:rFonts w:ascii="Calibri" w:hAnsi="Calibri" w:cs="Calibri"/>
          <w:color w:val="auto"/>
        </w:rPr>
      </w:pPr>
      <w:r w:rsidRPr="003F2A2D">
        <w:rPr>
          <w:rFonts w:ascii="Calibri" w:hAnsi="Calibri" w:cs="Calibri"/>
          <w:color w:val="auto"/>
        </w:rPr>
        <w:t xml:space="preserve">Zásady chování pro dodavatele </w:t>
      </w:r>
      <w:r w:rsidR="00583E55">
        <w:rPr>
          <w:rFonts w:ascii="Calibri" w:hAnsi="Calibri" w:cs="Calibri"/>
          <w:color w:val="auto"/>
        </w:rPr>
        <w:t xml:space="preserve">KUKA </w:t>
      </w:r>
      <w:proofErr w:type="spellStart"/>
      <w:r w:rsidR="00583E55">
        <w:rPr>
          <w:rFonts w:ascii="Calibri" w:hAnsi="Calibri" w:cs="Calibri"/>
          <w:color w:val="auto"/>
        </w:rPr>
        <w:t>Robotics</w:t>
      </w:r>
      <w:proofErr w:type="spellEnd"/>
      <w:r w:rsidR="00583E55">
        <w:rPr>
          <w:rFonts w:ascii="Calibri" w:hAnsi="Calibri" w:cs="Calibri"/>
          <w:color w:val="auto"/>
        </w:rPr>
        <w:t xml:space="preserve"> Czech</w:t>
      </w:r>
    </w:p>
    <w:p w14:paraId="713D0C20" w14:textId="77777777" w:rsidR="00AC3E75" w:rsidRPr="00AC3E75" w:rsidRDefault="00AC3E75" w:rsidP="00AC3E75">
      <w:pPr>
        <w:pStyle w:val="Odstavecseseznamem"/>
        <w:rPr>
          <w:rFonts w:ascii="Calibri" w:hAnsi="Calibri" w:cs="Calibri"/>
          <w:color w:val="000000" w:themeColor="text1"/>
        </w:rPr>
      </w:pPr>
    </w:p>
    <w:p w14:paraId="7BE96991" w14:textId="77777777" w:rsidR="00AC3E75" w:rsidRPr="00684122" w:rsidRDefault="00AC3E75" w:rsidP="00FE4E45">
      <w:pPr>
        <w:rPr>
          <w:rFonts w:ascii="Calibri" w:hAnsi="Calibri" w:cs="Calibri"/>
          <w:color w:val="000000" w:themeColor="text1"/>
        </w:rPr>
      </w:pPr>
    </w:p>
    <w:sectPr w:rsidR="00AC3E75" w:rsidRPr="00684122">
      <w:headerReference w:type="default" r:id="rId8"/>
      <w:footerReference w:type="default" r:id="rId9"/>
      <w:pgSz w:w="11900" w:h="16840"/>
      <w:pgMar w:top="141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76E9E" w14:textId="77777777" w:rsidR="009D0F97" w:rsidRDefault="009D0F97">
      <w:pPr>
        <w:spacing w:before="0" w:after="0"/>
      </w:pPr>
      <w:r>
        <w:separator/>
      </w:r>
    </w:p>
  </w:endnote>
  <w:endnote w:type="continuationSeparator" w:id="0">
    <w:p w14:paraId="744D5559" w14:textId="77777777" w:rsidR="009D0F97" w:rsidRDefault="009D0F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chnika">
    <w:altName w:val="Courier New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9DC5C" w14:textId="1411DEF8" w:rsidR="007F08AA" w:rsidRDefault="007F08AA">
    <w:pPr>
      <w:pStyle w:val="Zpat"/>
      <w:tabs>
        <w:tab w:val="clear" w:pos="4703"/>
        <w:tab w:val="clear" w:pos="9406"/>
      </w:tabs>
      <w:jc w:val="right"/>
    </w:pPr>
    <w:r>
      <w:tab/>
    </w:r>
    <w:r>
      <w:tab/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PAGE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870952">
      <w:rPr>
        <w:rFonts w:ascii="Arial" w:eastAsia="Arial" w:hAnsi="Arial" w:cs="Arial"/>
        <w:b/>
        <w:bCs/>
        <w:noProof/>
        <w:sz w:val="15"/>
        <w:szCs w:val="15"/>
      </w:rPr>
      <w:t>4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  <w:r>
      <w:rPr>
        <w:rFonts w:ascii="Arial" w:eastAsia="Arial" w:hAnsi="Arial" w:cs="Arial"/>
        <w:b/>
        <w:bCs/>
        <w:sz w:val="15"/>
        <w:szCs w:val="15"/>
      </w:rPr>
      <w:t xml:space="preserve"> / </w:t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NUMPAGES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870952">
      <w:rPr>
        <w:rFonts w:ascii="Arial" w:eastAsia="Arial" w:hAnsi="Arial" w:cs="Arial"/>
        <w:b/>
        <w:bCs/>
        <w:noProof/>
        <w:sz w:val="15"/>
        <w:szCs w:val="15"/>
      </w:rPr>
      <w:t>4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E543A" w14:textId="77777777" w:rsidR="009D0F97" w:rsidRDefault="009D0F97">
      <w:pPr>
        <w:spacing w:before="0" w:after="0"/>
      </w:pPr>
      <w:r>
        <w:separator/>
      </w:r>
    </w:p>
  </w:footnote>
  <w:footnote w:type="continuationSeparator" w:id="0">
    <w:p w14:paraId="37F1D369" w14:textId="77777777" w:rsidR="009D0F97" w:rsidRDefault="009D0F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8361B" w14:textId="25914E4B" w:rsidR="007F08AA" w:rsidRDefault="007F08AA">
    <w:pPr>
      <w:pStyle w:val="Zhlav"/>
    </w:pPr>
    <w:r w:rsidRPr="00E62B93">
      <w:rPr>
        <w:rFonts w:ascii="Technika" w:hAnsi="Technika"/>
        <w:caps/>
        <w:noProof/>
        <w:spacing w:val="8"/>
        <w:kern w:val="20"/>
        <w:sz w:val="14"/>
        <w:szCs w:val="14"/>
      </w:rPr>
      <w:drawing>
        <wp:inline distT="0" distB="0" distL="0" distR="0" wp14:anchorId="165D5116" wp14:editId="14FC6654">
          <wp:extent cx="2004695" cy="719455"/>
          <wp:effectExtent l="0" t="0" r="0" b="4445"/>
          <wp:docPr id="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06D9F" w14:textId="77777777" w:rsidR="007F08AA" w:rsidRDefault="007F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45B0"/>
    <w:multiLevelType w:val="multilevel"/>
    <w:tmpl w:val="A920A160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7F79E4"/>
    <w:multiLevelType w:val="multilevel"/>
    <w:tmpl w:val="D0FE4816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4400A"/>
    <w:multiLevelType w:val="multilevel"/>
    <w:tmpl w:val="F9502D2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84B55"/>
    <w:multiLevelType w:val="multilevel"/>
    <w:tmpl w:val="A2AA071E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5703D"/>
    <w:multiLevelType w:val="multilevel"/>
    <w:tmpl w:val="54EC72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22BCC"/>
    <w:multiLevelType w:val="multilevel"/>
    <w:tmpl w:val="BA667A3E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C14A7"/>
    <w:multiLevelType w:val="multilevel"/>
    <w:tmpl w:val="DD70B20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110E3"/>
    <w:multiLevelType w:val="hybridMultilevel"/>
    <w:tmpl w:val="306E6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14F2A"/>
    <w:multiLevelType w:val="multilevel"/>
    <w:tmpl w:val="98FA3C40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2F43D4"/>
    <w:multiLevelType w:val="multilevel"/>
    <w:tmpl w:val="B4ACB07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A618CA"/>
    <w:multiLevelType w:val="multilevel"/>
    <w:tmpl w:val="5F54B24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9C64AE"/>
    <w:multiLevelType w:val="multilevel"/>
    <w:tmpl w:val="7372762C"/>
    <w:lvl w:ilvl="0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E81A92"/>
    <w:multiLevelType w:val="multilevel"/>
    <w:tmpl w:val="2FC891E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07683A"/>
    <w:multiLevelType w:val="multilevel"/>
    <w:tmpl w:val="7AC8E100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2A3E66"/>
    <w:multiLevelType w:val="multilevel"/>
    <w:tmpl w:val="457611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B11ADB"/>
    <w:multiLevelType w:val="multilevel"/>
    <w:tmpl w:val="D1F2CE3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2C1E33"/>
    <w:multiLevelType w:val="hybridMultilevel"/>
    <w:tmpl w:val="744AC7DC"/>
    <w:styleLink w:val="Importovanstyl6"/>
    <w:lvl w:ilvl="0" w:tplc="BF747E76">
      <w:start w:val="1"/>
      <w:numFmt w:val="lowerLetter"/>
      <w:lvlText w:val="%1)"/>
      <w:lvlJc w:val="left"/>
      <w:pPr>
        <w:tabs>
          <w:tab w:val="left" w:pos="1065"/>
        </w:tabs>
        <w:ind w:left="99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204284">
      <w:start w:val="1"/>
      <w:numFmt w:val="lowerLetter"/>
      <w:lvlText w:val="%2."/>
      <w:lvlJc w:val="left"/>
      <w:pPr>
        <w:tabs>
          <w:tab w:val="left" w:pos="1065"/>
        </w:tabs>
        <w:ind w:left="17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E21DC2">
      <w:start w:val="1"/>
      <w:numFmt w:val="lowerRoman"/>
      <w:lvlText w:val="%3."/>
      <w:lvlJc w:val="left"/>
      <w:pPr>
        <w:tabs>
          <w:tab w:val="left" w:pos="1065"/>
        </w:tabs>
        <w:ind w:left="243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04761E">
      <w:start w:val="1"/>
      <w:numFmt w:val="decimal"/>
      <w:lvlText w:val="%4."/>
      <w:lvlJc w:val="left"/>
      <w:pPr>
        <w:tabs>
          <w:tab w:val="left" w:pos="1065"/>
        </w:tabs>
        <w:ind w:left="315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404E2E">
      <w:start w:val="1"/>
      <w:numFmt w:val="lowerLetter"/>
      <w:lvlText w:val="%5."/>
      <w:lvlJc w:val="left"/>
      <w:pPr>
        <w:tabs>
          <w:tab w:val="left" w:pos="1065"/>
        </w:tabs>
        <w:ind w:left="387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62D508">
      <w:start w:val="1"/>
      <w:numFmt w:val="lowerRoman"/>
      <w:lvlText w:val="%6."/>
      <w:lvlJc w:val="left"/>
      <w:pPr>
        <w:tabs>
          <w:tab w:val="left" w:pos="1065"/>
        </w:tabs>
        <w:ind w:left="459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8802A">
      <w:start w:val="1"/>
      <w:numFmt w:val="decimal"/>
      <w:lvlText w:val="%7."/>
      <w:lvlJc w:val="left"/>
      <w:pPr>
        <w:tabs>
          <w:tab w:val="left" w:pos="1065"/>
        </w:tabs>
        <w:ind w:left="53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00448A">
      <w:start w:val="1"/>
      <w:numFmt w:val="lowerLetter"/>
      <w:lvlText w:val="%8."/>
      <w:lvlJc w:val="left"/>
      <w:pPr>
        <w:tabs>
          <w:tab w:val="left" w:pos="1065"/>
        </w:tabs>
        <w:ind w:left="603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74E0C8">
      <w:start w:val="1"/>
      <w:numFmt w:val="lowerRoman"/>
      <w:lvlText w:val="%9."/>
      <w:lvlJc w:val="left"/>
      <w:pPr>
        <w:tabs>
          <w:tab w:val="left" w:pos="1065"/>
        </w:tabs>
        <w:ind w:left="675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36A1292"/>
    <w:multiLevelType w:val="multilevel"/>
    <w:tmpl w:val="3A2C06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AC52D4"/>
    <w:multiLevelType w:val="multilevel"/>
    <w:tmpl w:val="A0FC8F40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EA6A51"/>
    <w:multiLevelType w:val="multilevel"/>
    <w:tmpl w:val="392EFF46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Times" w:hAnsi="Calibri" w:cs="Time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alibri" w:eastAsia="Times" w:hAnsi="Calibri" w:cs="Time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927" w:hanging="360"/>
      </w:p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A670E15"/>
    <w:multiLevelType w:val="hybridMultilevel"/>
    <w:tmpl w:val="FBF0E0EA"/>
    <w:styleLink w:val="Importovanstyl5"/>
    <w:lvl w:ilvl="0" w:tplc="329C023A">
      <w:start w:val="1"/>
      <w:numFmt w:val="upperLetter"/>
      <w:suff w:val="nothing"/>
      <w:lvlText w:val="(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1CBF88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28016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20F8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90E992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946F24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269160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4AA36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8E87F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EC81A11"/>
    <w:multiLevelType w:val="multilevel"/>
    <w:tmpl w:val="56EC2B7C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1D4EC9"/>
    <w:multiLevelType w:val="multilevel"/>
    <w:tmpl w:val="77D005E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6C2663"/>
    <w:multiLevelType w:val="multilevel"/>
    <w:tmpl w:val="CC1495DC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Times" w:hAnsi="Calibri" w:cs="Time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Letter"/>
      <w:lvlText w:val="%3)"/>
      <w:lvlJc w:val="left"/>
      <w:pPr>
        <w:ind w:left="927" w:hanging="360"/>
      </w:p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503470766">
    <w:abstractNumId w:val="20"/>
  </w:num>
  <w:num w:numId="2" w16cid:durableId="2119058640">
    <w:abstractNumId w:val="0"/>
  </w:num>
  <w:num w:numId="3" w16cid:durableId="846209181">
    <w:abstractNumId w:val="16"/>
  </w:num>
  <w:num w:numId="4" w16cid:durableId="736319083">
    <w:abstractNumId w:val="19"/>
  </w:num>
  <w:num w:numId="5" w16cid:durableId="984166410">
    <w:abstractNumId w:val="4"/>
  </w:num>
  <w:num w:numId="6" w16cid:durableId="1125470747">
    <w:abstractNumId w:val="17"/>
  </w:num>
  <w:num w:numId="7" w16cid:durableId="1165826249">
    <w:abstractNumId w:val="2"/>
  </w:num>
  <w:num w:numId="8" w16cid:durableId="1110710684">
    <w:abstractNumId w:val="14"/>
  </w:num>
  <w:num w:numId="9" w16cid:durableId="1495755728">
    <w:abstractNumId w:val="15"/>
  </w:num>
  <w:num w:numId="10" w16cid:durableId="1279490032">
    <w:abstractNumId w:val="22"/>
  </w:num>
  <w:num w:numId="11" w16cid:durableId="47999417">
    <w:abstractNumId w:val="6"/>
  </w:num>
  <w:num w:numId="12" w16cid:durableId="1601644949">
    <w:abstractNumId w:val="10"/>
  </w:num>
  <w:num w:numId="13" w16cid:durableId="609438199">
    <w:abstractNumId w:val="9"/>
  </w:num>
  <w:num w:numId="14" w16cid:durableId="796794505">
    <w:abstractNumId w:val="8"/>
  </w:num>
  <w:num w:numId="15" w16cid:durableId="1370648895">
    <w:abstractNumId w:val="12"/>
  </w:num>
  <w:num w:numId="16" w16cid:durableId="1382286993">
    <w:abstractNumId w:val="1"/>
  </w:num>
  <w:num w:numId="17" w16cid:durableId="472600653">
    <w:abstractNumId w:val="18"/>
  </w:num>
  <w:num w:numId="18" w16cid:durableId="248347358">
    <w:abstractNumId w:val="21"/>
  </w:num>
  <w:num w:numId="19" w16cid:durableId="1177571744">
    <w:abstractNumId w:val="5"/>
  </w:num>
  <w:num w:numId="20" w16cid:durableId="1061098566">
    <w:abstractNumId w:val="3"/>
  </w:num>
  <w:num w:numId="21" w16cid:durableId="1396784425">
    <w:abstractNumId w:val="13"/>
  </w:num>
  <w:num w:numId="22" w16cid:durableId="1608195457">
    <w:abstractNumId w:val="11"/>
  </w:num>
  <w:num w:numId="23" w16cid:durableId="1795711310">
    <w:abstractNumId w:val="7"/>
  </w:num>
  <w:num w:numId="24" w16cid:durableId="137454148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MjM0sjAxNQUyLZR0lIJTi4sz8/NACgxrAfBb8iosAAAA"/>
  </w:docVars>
  <w:rsids>
    <w:rsidRoot w:val="00AC27CA"/>
    <w:rsid w:val="000145BC"/>
    <w:rsid w:val="00020FA0"/>
    <w:rsid w:val="00021F28"/>
    <w:rsid w:val="0002322C"/>
    <w:rsid w:val="0003512B"/>
    <w:rsid w:val="00035981"/>
    <w:rsid w:val="00040177"/>
    <w:rsid w:val="00040FBF"/>
    <w:rsid w:val="00065051"/>
    <w:rsid w:val="0007134B"/>
    <w:rsid w:val="00072F4C"/>
    <w:rsid w:val="000862DC"/>
    <w:rsid w:val="0009224C"/>
    <w:rsid w:val="000A2EB3"/>
    <w:rsid w:val="000A7645"/>
    <w:rsid w:val="000B4AED"/>
    <w:rsid w:val="000C006B"/>
    <w:rsid w:val="000C75C7"/>
    <w:rsid w:val="000D4F08"/>
    <w:rsid w:val="000F0B23"/>
    <w:rsid w:val="000F0D8F"/>
    <w:rsid w:val="000F7E24"/>
    <w:rsid w:val="00103488"/>
    <w:rsid w:val="00114239"/>
    <w:rsid w:val="00147974"/>
    <w:rsid w:val="00160C88"/>
    <w:rsid w:val="001626E8"/>
    <w:rsid w:val="001723BF"/>
    <w:rsid w:val="001746CA"/>
    <w:rsid w:val="00185B42"/>
    <w:rsid w:val="0019081E"/>
    <w:rsid w:val="001A7573"/>
    <w:rsid w:val="001B0F7A"/>
    <w:rsid w:val="001E239C"/>
    <w:rsid w:val="001E46F8"/>
    <w:rsid w:val="001E7D6A"/>
    <w:rsid w:val="001F1838"/>
    <w:rsid w:val="001F6152"/>
    <w:rsid w:val="00201072"/>
    <w:rsid w:val="002014EC"/>
    <w:rsid w:val="002015EF"/>
    <w:rsid w:val="002041DF"/>
    <w:rsid w:val="00204AC2"/>
    <w:rsid w:val="0020556C"/>
    <w:rsid w:val="00210D29"/>
    <w:rsid w:val="00211E50"/>
    <w:rsid w:val="00214811"/>
    <w:rsid w:val="00221D08"/>
    <w:rsid w:val="002337CE"/>
    <w:rsid w:val="00234093"/>
    <w:rsid w:val="0024473C"/>
    <w:rsid w:val="00260237"/>
    <w:rsid w:val="00280AF8"/>
    <w:rsid w:val="002943AD"/>
    <w:rsid w:val="00296B2E"/>
    <w:rsid w:val="002A4570"/>
    <w:rsid w:val="002A47A6"/>
    <w:rsid w:val="002B3C40"/>
    <w:rsid w:val="002C5FCF"/>
    <w:rsid w:val="002D32F4"/>
    <w:rsid w:val="002F35F6"/>
    <w:rsid w:val="002F4097"/>
    <w:rsid w:val="003009E2"/>
    <w:rsid w:val="003054CE"/>
    <w:rsid w:val="00306176"/>
    <w:rsid w:val="003150C4"/>
    <w:rsid w:val="00317941"/>
    <w:rsid w:val="00322B44"/>
    <w:rsid w:val="003265C3"/>
    <w:rsid w:val="00333C23"/>
    <w:rsid w:val="00336735"/>
    <w:rsid w:val="00342D5C"/>
    <w:rsid w:val="00345B45"/>
    <w:rsid w:val="00350BDB"/>
    <w:rsid w:val="00370A76"/>
    <w:rsid w:val="003721D0"/>
    <w:rsid w:val="0037275A"/>
    <w:rsid w:val="00377DF6"/>
    <w:rsid w:val="00391DB0"/>
    <w:rsid w:val="003A4E42"/>
    <w:rsid w:val="003B1161"/>
    <w:rsid w:val="003B2679"/>
    <w:rsid w:val="003D015A"/>
    <w:rsid w:val="003D36F6"/>
    <w:rsid w:val="003D3D84"/>
    <w:rsid w:val="003D5B12"/>
    <w:rsid w:val="003E04AD"/>
    <w:rsid w:val="003E1979"/>
    <w:rsid w:val="003E2718"/>
    <w:rsid w:val="003F0AD6"/>
    <w:rsid w:val="003F2A2D"/>
    <w:rsid w:val="003F5DB0"/>
    <w:rsid w:val="00420B5E"/>
    <w:rsid w:val="00434596"/>
    <w:rsid w:val="00444B83"/>
    <w:rsid w:val="00453215"/>
    <w:rsid w:val="00460F9D"/>
    <w:rsid w:val="00465C84"/>
    <w:rsid w:val="0046719E"/>
    <w:rsid w:val="004A095B"/>
    <w:rsid w:val="004A0E08"/>
    <w:rsid w:val="004A1024"/>
    <w:rsid w:val="004A765E"/>
    <w:rsid w:val="004B0682"/>
    <w:rsid w:val="004B51AF"/>
    <w:rsid w:val="004C2CFA"/>
    <w:rsid w:val="004C329D"/>
    <w:rsid w:val="004D6119"/>
    <w:rsid w:val="004E789E"/>
    <w:rsid w:val="00501AEB"/>
    <w:rsid w:val="005118EC"/>
    <w:rsid w:val="00513FFC"/>
    <w:rsid w:val="0053519C"/>
    <w:rsid w:val="005361F3"/>
    <w:rsid w:val="0054068D"/>
    <w:rsid w:val="00545A20"/>
    <w:rsid w:val="00552D1F"/>
    <w:rsid w:val="00564AD0"/>
    <w:rsid w:val="005662A6"/>
    <w:rsid w:val="005729D7"/>
    <w:rsid w:val="00582D9B"/>
    <w:rsid w:val="00583E55"/>
    <w:rsid w:val="005843D2"/>
    <w:rsid w:val="005853AD"/>
    <w:rsid w:val="00585784"/>
    <w:rsid w:val="00590100"/>
    <w:rsid w:val="00591301"/>
    <w:rsid w:val="00595321"/>
    <w:rsid w:val="00595872"/>
    <w:rsid w:val="005A15F0"/>
    <w:rsid w:val="005A3CDE"/>
    <w:rsid w:val="005A6D40"/>
    <w:rsid w:val="005B23D4"/>
    <w:rsid w:val="005B6DAF"/>
    <w:rsid w:val="005C0C08"/>
    <w:rsid w:val="005D3355"/>
    <w:rsid w:val="005D350A"/>
    <w:rsid w:val="005D51F6"/>
    <w:rsid w:val="005E033B"/>
    <w:rsid w:val="005E0F92"/>
    <w:rsid w:val="005F6A86"/>
    <w:rsid w:val="00602156"/>
    <w:rsid w:val="006039B4"/>
    <w:rsid w:val="0060597F"/>
    <w:rsid w:val="00614E1F"/>
    <w:rsid w:val="00620231"/>
    <w:rsid w:val="00622D9E"/>
    <w:rsid w:val="006304A7"/>
    <w:rsid w:val="00630A64"/>
    <w:rsid w:val="0063393A"/>
    <w:rsid w:val="00640D89"/>
    <w:rsid w:val="00644C99"/>
    <w:rsid w:val="006510AD"/>
    <w:rsid w:val="00653FE8"/>
    <w:rsid w:val="006556CD"/>
    <w:rsid w:val="00660345"/>
    <w:rsid w:val="0067047A"/>
    <w:rsid w:val="00684122"/>
    <w:rsid w:val="00685CBF"/>
    <w:rsid w:val="00686B63"/>
    <w:rsid w:val="00695B9D"/>
    <w:rsid w:val="006C338A"/>
    <w:rsid w:val="006F481B"/>
    <w:rsid w:val="00715F87"/>
    <w:rsid w:val="00716AEA"/>
    <w:rsid w:val="00723DB5"/>
    <w:rsid w:val="00755BD5"/>
    <w:rsid w:val="00757AB2"/>
    <w:rsid w:val="00765744"/>
    <w:rsid w:val="007719C8"/>
    <w:rsid w:val="00786116"/>
    <w:rsid w:val="00792BFC"/>
    <w:rsid w:val="007A1673"/>
    <w:rsid w:val="007A4A4A"/>
    <w:rsid w:val="007B09E7"/>
    <w:rsid w:val="007B1391"/>
    <w:rsid w:val="007E0134"/>
    <w:rsid w:val="007F08AA"/>
    <w:rsid w:val="007F304D"/>
    <w:rsid w:val="007F3DAA"/>
    <w:rsid w:val="0081697C"/>
    <w:rsid w:val="00817C1B"/>
    <w:rsid w:val="008252EC"/>
    <w:rsid w:val="0083042A"/>
    <w:rsid w:val="00831200"/>
    <w:rsid w:val="0083300C"/>
    <w:rsid w:val="008332ED"/>
    <w:rsid w:val="00840D25"/>
    <w:rsid w:val="0085173D"/>
    <w:rsid w:val="008547DB"/>
    <w:rsid w:val="008671FB"/>
    <w:rsid w:val="00870952"/>
    <w:rsid w:val="008818B1"/>
    <w:rsid w:val="00883EB4"/>
    <w:rsid w:val="00887E6A"/>
    <w:rsid w:val="00893213"/>
    <w:rsid w:val="008A7CCE"/>
    <w:rsid w:val="008B719C"/>
    <w:rsid w:val="008C0208"/>
    <w:rsid w:val="008C4754"/>
    <w:rsid w:val="008D0681"/>
    <w:rsid w:val="008D4CE9"/>
    <w:rsid w:val="008E07D5"/>
    <w:rsid w:val="008F5735"/>
    <w:rsid w:val="00913119"/>
    <w:rsid w:val="00927953"/>
    <w:rsid w:val="009353F6"/>
    <w:rsid w:val="009455E9"/>
    <w:rsid w:val="00947BDA"/>
    <w:rsid w:val="00950C11"/>
    <w:rsid w:val="00962B16"/>
    <w:rsid w:val="009661FD"/>
    <w:rsid w:val="00974E82"/>
    <w:rsid w:val="00975B82"/>
    <w:rsid w:val="00984350"/>
    <w:rsid w:val="0099137E"/>
    <w:rsid w:val="009A3958"/>
    <w:rsid w:val="009B4B65"/>
    <w:rsid w:val="009B791E"/>
    <w:rsid w:val="009D0F97"/>
    <w:rsid w:val="009E12A3"/>
    <w:rsid w:val="009E13BB"/>
    <w:rsid w:val="009E1D8B"/>
    <w:rsid w:val="009F5C42"/>
    <w:rsid w:val="00A01E42"/>
    <w:rsid w:val="00A03ABE"/>
    <w:rsid w:val="00A0604B"/>
    <w:rsid w:val="00A12E89"/>
    <w:rsid w:val="00A130D1"/>
    <w:rsid w:val="00A1544C"/>
    <w:rsid w:val="00A22FA2"/>
    <w:rsid w:val="00A35498"/>
    <w:rsid w:val="00A457BC"/>
    <w:rsid w:val="00A60C40"/>
    <w:rsid w:val="00A70D9B"/>
    <w:rsid w:val="00A70EDD"/>
    <w:rsid w:val="00A75E4F"/>
    <w:rsid w:val="00A86F40"/>
    <w:rsid w:val="00A930AA"/>
    <w:rsid w:val="00AA01A0"/>
    <w:rsid w:val="00AA5350"/>
    <w:rsid w:val="00AA562E"/>
    <w:rsid w:val="00AB4B77"/>
    <w:rsid w:val="00AC27CA"/>
    <w:rsid w:val="00AC3E75"/>
    <w:rsid w:val="00AC6E56"/>
    <w:rsid w:val="00AE53A5"/>
    <w:rsid w:val="00AE64A7"/>
    <w:rsid w:val="00AE65FA"/>
    <w:rsid w:val="00AF0C80"/>
    <w:rsid w:val="00B01555"/>
    <w:rsid w:val="00B104C8"/>
    <w:rsid w:val="00B219C0"/>
    <w:rsid w:val="00B2450D"/>
    <w:rsid w:val="00B41427"/>
    <w:rsid w:val="00B43331"/>
    <w:rsid w:val="00B433C9"/>
    <w:rsid w:val="00B4626B"/>
    <w:rsid w:val="00B47813"/>
    <w:rsid w:val="00B50723"/>
    <w:rsid w:val="00B525A4"/>
    <w:rsid w:val="00B56B41"/>
    <w:rsid w:val="00B66DE8"/>
    <w:rsid w:val="00B708EA"/>
    <w:rsid w:val="00B725CE"/>
    <w:rsid w:val="00B72776"/>
    <w:rsid w:val="00B72917"/>
    <w:rsid w:val="00B73675"/>
    <w:rsid w:val="00B87499"/>
    <w:rsid w:val="00B87A89"/>
    <w:rsid w:val="00BA0091"/>
    <w:rsid w:val="00BA2A60"/>
    <w:rsid w:val="00BA76A3"/>
    <w:rsid w:val="00BA7FB0"/>
    <w:rsid w:val="00BB0B1C"/>
    <w:rsid w:val="00BB4B4A"/>
    <w:rsid w:val="00BB7649"/>
    <w:rsid w:val="00BC4FDE"/>
    <w:rsid w:val="00BC6B91"/>
    <w:rsid w:val="00BD0040"/>
    <w:rsid w:val="00BD2EB0"/>
    <w:rsid w:val="00BD7CDA"/>
    <w:rsid w:val="00BE0AB6"/>
    <w:rsid w:val="00BE4C9A"/>
    <w:rsid w:val="00BF4B6E"/>
    <w:rsid w:val="00BF5E4D"/>
    <w:rsid w:val="00C065A9"/>
    <w:rsid w:val="00C10844"/>
    <w:rsid w:val="00C40015"/>
    <w:rsid w:val="00C43F16"/>
    <w:rsid w:val="00C44744"/>
    <w:rsid w:val="00C54E26"/>
    <w:rsid w:val="00C60318"/>
    <w:rsid w:val="00C67ADA"/>
    <w:rsid w:val="00C76DFC"/>
    <w:rsid w:val="00C91473"/>
    <w:rsid w:val="00C9167E"/>
    <w:rsid w:val="00C94284"/>
    <w:rsid w:val="00C94621"/>
    <w:rsid w:val="00CB1FBA"/>
    <w:rsid w:val="00CB55BD"/>
    <w:rsid w:val="00CE58DE"/>
    <w:rsid w:val="00CE78F7"/>
    <w:rsid w:val="00D20232"/>
    <w:rsid w:val="00D3086C"/>
    <w:rsid w:val="00D314D7"/>
    <w:rsid w:val="00D3202A"/>
    <w:rsid w:val="00D37B47"/>
    <w:rsid w:val="00D4289C"/>
    <w:rsid w:val="00D43EFB"/>
    <w:rsid w:val="00D51E4F"/>
    <w:rsid w:val="00D67CAA"/>
    <w:rsid w:val="00D70C39"/>
    <w:rsid w:val="00D73F4D"/>
    <w:rsid w:val="00DB6C37"/>
    <w:rsid w:val="00DC5F8D"/>
    <w:rsid w:val="00DF5C28"/>
    <w:rsid w:val="00DF659D"/>
    <w:rsid w:val="00E058D9"/>
    <w:rsid w:val="00E12FB6"/>
    <w:rsid w:val="00E206FB"/>
    <w:rsid w:val="00E27539"/>
    <w:rsid w:val="00E30B53"/>
    <w:rsid w:val="00E34EC9"/>
    <w:rsid w:val="00E42DFB"/>
    <w:rsid w:val="00E5279D"/>
    <w:rsid w:val="00E63D95"/>
    <w:rsid w:val="00E64353"/>
    <w:rsid w:val="00E64AB5"/>
    <w:rsid w:val="00E71AD3"/>
    <w:rsid w:val="00E72A06"/>
    <w:rsid w:val="00E839F2"/>
    <w:rsid w:val="00EA25B7"/>
    <w:rsid w:val="00EA3B88"/>
    <w:rsid w:val="00EA6980"/>
    <w:rsid w:val="00EB06FA"/>
    <w:rsid w:val="00EB64CF"/>
    <w:rsid w:val="00EC0680"/>
    <w:rsid w:val="00EE307F"/>
    <w:rsid w:val="00EF1472"/>
    <w:rsid w:val="00EF4BBE"/>
    <w:rsid w:val="00EF5403"/>
    <w:rsid w:val="00F03263"/>
    <w:rsid w:val="00F0458A"/>
    <w:rsid w:val="00F07474"/>
    <w:rsid w:val="00F260EE"/>
    <w:rsid w:val="00F37054"/>
    <w:rsid w:val="00F5300E"/>
    <w:rsid w:val="00F773A3"/>
    <w:rsid w:val="00F9221B"/>
    <w:rsid w:val="00F965FB"/>
    <w:rsid w:val="00FA6A63"/>
    <w:rsid w:val="00FB393C"/>
    <w:rsid w:val="00FE4616"/>
    <w:rsid w:val="00FE4E45"/>
    <w:rsid w:val="00FE61AF"/>
    <w:rsid w:val="00FF35A7"/>
    <w:rsid w:val="00FF4F9E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46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paragraph" w:styleId="Nadpis1">
    <w:name w:val="heading 1"/>
    <w:next w:val="Clanek11"/>
    <w:pPr>
      <w:keepNext/>
      <w:tabs>
        <w:tab w:val="left" w:pos="567"/>
      </w:tabs>
      <w:spacing w:before="240"/>
      <w:jc w:val="both"/>
      <w:outlineLvl w:val="0"/>
    </w:pPr>
    <w:rPr>
      <w:rFonts w:eastAsia="Times New Roman"/>
      <w:b/>
      <w:bCs/>
      <w:caps/>
      <w:color w:val="000000"/>
      <w:kern w:val="3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703"/>
        <w:tab w:val="right" w:pos="9406"/>
      </w:tabs>
      <w:spacing w:before="120" w:after="120"/>
      <w:jc w:val="both"/>
    </w:pPr>
    <w:rPr>
      <w:rFonts w:eastAsia="Times New Roman"/>
      <w:color w:val="000000"/>
      <w:u w:color="000000"/>
    </w:rPr>
  </w:style>
  <w:style w:type="paragraph" w:customStyle="1" w:styleId="HHTitle2">
    <w:name w:val="HH Title 2"/>
    <w:pPr>
      <w:spacing w:before="240" w:after="120"/>
      <w:jc w:val="center"/>
      <w:outlineLvl w:val="0"/>
    </w:pPr>
    <w:rPr>
      <w:rFonts w:eastAsia="Times New Roman"/>
      <w:b/>
      <w:bCs/>
      <w:caps/>
      <w:color w:val="000000"/>
      <w:kern w:val="28"/>
      <w:sz w:val="22"/>
      <w:szCs w:val="22"/>
      <w:u w:color="000000"/>
    </w:rPr>
  </w:style>
  <w:style w:type="paragraph" w:customStyle="1" w:styleId="Smluvnistranypreambule">
    <w:name w:val="Smluvni_strany_preambule"/>
    <w:next w:val="Normln"/>
    <w:pPr>
      <w:spacing w:before="480" w:after="240"/>
      <w:jc w:val="both"/>
    </w:pPr>
    <w:rPr>
      <w:rFonts w:eastAsia="Times New Roman"/>
      <w:b/>
      <w:bCs/>
      <w:caps/>
      <w:color w:val="000000"/>
      <w:sz w:val="22"/>
      <w:szCs w:val="22"/>
      <w:u w:color="000000"/>
    </w:rPr>
  </w:style>
  <w:style w:type="paragraph" w:customStyle="1" w:styleId="Text11">
    <w:name w:val="Text 1.1"/>
    <w:pPr>
      <w:keepNext/>
      <w:spacing w:before="120" w:after="120"/>
      <w:ind w:left="561"/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Smluvstranya">
    <w:name w:val="Smluv.strany_&quot;a&quot;"/>
    <w:pPr>
      <w:keepNext/>
      <w:spacing w:before="360" w:after="360"/>
      <w:ind w:left="567"/>
    </w:pPr>
    <w:rPr>
      <w:rFonts w:eastAsia="Times New Roman"/>
      <w:color w:val="000000"/>
      <w:sz w:val="22"/>
      <w:szCs w:val="22"/>
      <w:u w:color="000000"/>
    </w:rPr>
  </w:style>
  <w:style w:type="paragraph" w:customStyle="1" w:styleId="Preambule">
    <w:name w:val="Preambule"/>
    <w:pPr>
      <w:widowControl w:val="0"/>
      <w:tabs>
        <w:tab w:val="left" w:pos="414"/>
      </w:tabs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1"/>
      </w:numPr>
    </w:pPr>
  </w:style>
  <w:style w:type="paragraph" w:customStyle="1" w:styleId="Clanek11">
    <w:name w:val="Clanek 1.1"/>
    <w:pPr>
      <w:widowControl w:val="0"/>
      <w:tabs>
        <w:tab w:val="left" w:pos="567"/>
      </w:tabs>
      <w:spacing w:before="120" w:after="120"/>
      <w:jc w:val="both"/>
      <w:outlineLvl w:val="1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2"/>
      </w:numPr>
    </w:pPr>
  </w:style>
  <w:style w:type="numbering" w:customStyle="1" w:styleId="Importovanstyl6">
    <w:name w:val="Importovaný styl 6"/>
    <w:pPr>
      <w:numPr>
        <w:numId w:val="3"/>
      </w:numPr>
    </w:pPr>
  </w:style>
  <w:style w:type="paragraph" w:styleId="Odstavecseseznamem">
    <w:name w:val="List Paragraph"/>
    <w:basedOn w:val="Normln"/>
    <w:uiPriority w:val="72"/>
    <w:qFormat/>
    <w:rsid w:val="003F0A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CD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A3CDE"/>
    <w:rPr>
      <w:rFonts w:eastAsia="Times New Roman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8D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8DE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21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19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19C0"/>
    <w:rPr>
      <w:rFonts w:eastAsia="Times New Roman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9C0"/>
    <w:rPr>
      <w:rFonts w:eastAsia="Times New Roman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5D3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2"/>
      <w:szCs w:val="22"/>
      <w:u w:color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59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left"/>
    </w:pPr>
    <w:rPr>
      <w:rFonts w:ascii="Cambria" w:eastAsiaTheme="minorEastAsia" w:hAnsi="Cambria" w:cstheme="minorBidi"/>
      <w:b/>
      <w:color w:val="auto"/>
      <w:spacing w:val="15"/>
      <w:bdr w:val="none" w:sz="0" w:space="0" w:color="auto"/>
    </w:rPr>
  </w:style>
  <w:style w:type="character" w:customStyle="1" w:styleId="PodnadpisChar">
    <w:name w:val="Podnadpis Char"/>
    <w:basedOn w:val="Standardnpsmoodstavce"/>
    <w:link w:val="Podnadpis"/>
    <w:uiPriority w:val="11"/>
    <w:rsid w:val="00035981"/>
    <w:rPr>
      <w:rFonts w:ascii="Cambria" w:eastAsiaTheme="minorEastAsia" w:hAnsi="Cambria" w:cstheme="minorBidi"/>
      <w:b/>
      <w:spacing w:val="15"/>
      <w:sz w:val="22"/>
      <w:szCs w:val="22"/>
      <w:u w:color="000000"/>
      <w:bdr w:val="none" w:sz="0" w:space="0" w:color="auto"/>
    </w:rPr>
  </w:style>
  <w:style w:type="character" w:customStyle="1" w:styleId="platne1">
    <w:name w:val="platne1"/>
    <w:basedOn w:val="Standardnpsmoodstavce"/>
    <w:rsid w:val="00317941"/>
  </w:style>
  <w:style w:type="paragraph" w:customStyle="1" w:styleId="paragraph">
    <w:name w:val="paragraph"/>
    <w:basedOn w:val="Normln"/>
    <w:rsid w:val="00AC3E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color w:val="auto"/>
      <w:sz w:val="24"/>
      <w:szCs w:val="24"/>
      <w:bdr w:val="none" w:sz="0" w:space="0" w:color="auto"/>
    </w:rPr>
  </w:style>
  <w:style w:type="character" w:customStyle="1" w:styleId="normaltextrun">
    <w:name w:val="normaltextrun"/>
    <w:basedOn w:val="Standardnpsmoodstavce"/>
    <w:rsid w:val="00AC3E75"/>
  </w:style>
  <w:style w:type="character" w:customStyle="1" w:styleId="eop">
    <w:name w:val="eop"/>
    <w:basedOn w:val="Standardnpsmoodstavce"/>
    <w:rsid w:val="00AC3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22A76-1903-459A-BBA7-BD771557C4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2024-09-12T08:00:00Z</dcterms:created>
  <dcterms:modified xsi:type="dcterms:W3CDTF">2024-09-12T08:00:00Z</dcterms:modified>
</cp:coreProperties>
</file>