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3917" w:right="3926" w:firstLine="0"/>
        <w:jc w:val="center"/>
        <w:rPr>
          <w:sz w:val="32"/>
        </w:rPr>
      </w:pPr>
      <w:r>
        <w:rPr>
          <w:color w:val="808080"/>
          <w:sz w:val="32"/>
        </w:rPr>
        <w:t>Dodatek</w:t>
      </w:r>
      <w:r>
        <w:rPr>
          <w:color w:val="808080"/>
          <w:spacing w:val="-9"/>
          <w:sz w:val="32"/>
        </w:rPr>
        <w:t> </w:t>
      </w:r>
      <w:r>
        <w:rPr>
          <w:color w:val="808080"/>
          <w:sz w:val="32"/>
        </w:rPr>
        <w:t>č.</w:t>
      </w:r>
      <w:r>
        <w:rPr>
          <w:color w:val="808080"/>
          <w:spacing w:val="-8"/>
          <w:sz w:val="32"/>
        </w:rPr>
        <w:t> </w:t>
      </w:r>
      <w:r>
        <w:rPr>
          <w:color w:val="808080"/>
          <w:spacing w:val="-10"/>
          <w:sz w:val="32"/>
        </w:rPr>
        <w:t>1</w:t>
      </w:r>
    </w:p>
    <w:p>
      <w:pPr>
        <w:spacing w:line="425" w:lineRule="exact" w:before="2"/>
        <w:ind w:left="1047" w:right="1053" w:firstLine="0"/>
        <w:jc w:val="center"/>
        <w:rPr>
          <w:sz w:val="32"/>
        </w:rPr>
      </w:pPr>
      <w:r>
        <w:rPr>
          <w:color w:val="808080"/>
          <w:sz w:val="32"/>
        </w:rPr>
        <w:t>ke</w:t>
      </w:r>
      <w:r>
        <w:rPr>
          <w:color w:val="808080"/>
          <w:spacing w:val="-8"/>
          <w:sz w:val="32"/>
        </w:rPr>
        <w:t> </w:t>
      </w:r>
      <w:r>
        <w:rPr>
          <w:color w:val="808080"/>
          <w:sz w:val="32"/>
        </w:rPr>
        <w:t>smlouvě</w:t>
      </w:r>
      <w:r>
        <w:rPr>
          <w:color w:val="808080"/>
          <w:spacing w:val="-6"/>
          <w:sz w:val="32"/>
        </w:rPr>
        <w:t> </w:t>
      </w:r>
      <w:r>
        <w:rPr>
          <w:color w:val="808080"/>
          <w:sz w:val="32"/>
        </w:rPr>
        <w:t>č.</w:t>
      </w:r>
      <w:r>
        <w:rPr>
          <w:color w:val="808080"/>
          <w:spacing w:val="-8"/>
          <w:sz w:val="32"/>
        </w:rPr>
        <w:t> </w:t>
      </w:r>
      <w:r>
        <w:rPr>
          <w:color w:val="808080"/>
          <w:spacing w:val="-2"/>
          <w:sz w:val="32"/>
        </w:rPr>
        <w:t>7211100028</w:t>
      </w:r>
    </w:p>
    <w:p>
      <w:pPr>
        <w:spacing w:line="425" w:lineRule="exact" w:before="0"/>
        <w:ind w:left="1047" w:right="1057" w:firstLine="0"/>
        <w:jc w:val="center"/>
        <w:rPr>
          <w:sz w:val="32"/>
        </w:rPr>
      </w:pPr>
      <w:r>
        <w:rPr>
          <w:color w:val="808080"/>
          <w:sz w:val="32"/>
        </w:rPr>
        <w:t>o</w:t>
      </w:r>
      <w:r>
        <w:rPr>
          <w:color w:val="808080"/>
          <w:spacing w:val="-10"/>
          <w:sz w:val="32"/>
        </w:rPr>
        <w:t> </w:t>
      </w:r>
      <w:r>
        <w:rPr>
          <w:color w:val="808080"/>
          <w:sz w:val="32"/>
        </w:rPr>
        <w:t>poskytnutí</w:t>
      </w:r>
      <w:r>
        <w:rPr>
          <w:color w:val="808080"/>
          <w:spacing w:val="-10"/>
          <w:sz w:val="32"/>
        </w:rPr>
        <w:t> </w:t>
      </w:r>
      <w:r>
        <w:rPr>
          <w:color w:val="808080"/>
          <w:spacing w:val="-2"/>
          <w:sz w:val="32"/>
        </w:rPr>
        <w:t>podpory</w:t>
      </w:r>
    </w:p>
    <w:p>
      <w:pPr>
        <w:spacing w:before="1"/>
        <w:ind w:left="1047" w:right="1060" w:firstLine="0"/>
        <w:jc w:val="center"/>
        <w:rPr>
          <w:sz w:val="32"/>
        </w:rPr>
      </w:pPr>
      <w:r>
        <w:rPr>
          <w:color w:val="808080"/>
          <w:sz w:val="32"/>
        </w:rPr>
        <w:t>ze</w:t>
      </w:r>
      <w:r>
        <w:rPr>
          <w:color w:val="808080"/>
          <w:spacing w:val="-12"/>
          <w:sz w:val="32"/>
        </w:rPr>
        <w:t> </w:t>
      </w:r>
      <w:r>
        <w:rPr>
          <w:color w:val="808080"/>
          <w:sz w:val="32"/>
        </w:rPr>
        <w:t>Státního</w:t>
      </w:r>
      <w:r>
        <w:rPr>
          <w:color w:val="808080"/>
          <w:spacing w:val="-13"/>
          <w:sz w:val="32"/>
        </w:rPr>
        <w:t> </w:t>
      </w:r>
      <w:r>
        <w:rPr>
          <w:color w:val="808080"/>
          <w:sz w:val="32"/>
        </w:rPr>
        <w:t>fondu</w:t>
      </w:r>
      <w:r>
        <w:rPr>
          <w:color w:val="808080"/>
          <w:spacing w:val="-11"/>
          <w:sz w:val="32"/>
        </w:rPr>
        <w:t> </w:t>
      </w:r>
      <w:r>
        <w:rPr>
          <w:color w:val="808080"/>
          <w:sz w:val="32"/>
        </w:rPr>
        <w:t>životního</w:t>
      </w:r>
      <w:r>
        <w:rPr>
          <w:color w:val="808080"/>
          <w:spacing w:val="-10"/>
          <w:sz w:val="32"/>
        </w:rPr>
        <w:t> </w:t>
      </w:r>
      <w:r>
        <w:rPr>
          <w:color w:val="808080"/>
          <w:sz w:val="32"/>
        </w:rPr>
        <w:t>prostředí</w:t>
      </w:r>
      <w:r>
        <w:rPr>
          <w:color w:val="808080"/>
          <w:spacing w:val="-11"/>
          <w:sz w:val="32"/>
        </w:rPr>
        <w:t> </w:t>
      </w:r>
      <w:r>
        <w:rPr>
          <w:color w:val="808080"/>
          <w:sz w:val="32"/>
        </w:rPr>
        <w:t>České</w:t>
      </w:r>
      <w:r>
        <w:rPr>
          <w:color w:val="808080"/>
          <w:spacing w:val="-12"/>
          <w:sz w:val="32"/>
        </w:rPr>
        <w:t> </w:t>
      </w:r>
      <w:r>
        <w:rPr>
          <w:color w:val="808080"/>
          <w:spacing w:val="-2"/>
          <w:sz w:val="32"/>
        </w:rPr>
        <w:t>republiky</w:t>
      </w:r>
    </w:p>
    <w:p>
      <w:pPr>
        <w:pStyle w:val="BodyText"/>
        <w:spacing w:before="11"/>
        <w:rPr>
          <w:sz w:val="59"/>
        </w:rPr>
      </w:pPr>
    </w:p>
    <w:p>
      <w:pPr>
        <w:pStyle w:val="BodyText"/>
        <w:ind w:left="102"/>
      </w:pPr>
      <w:r>
        <w:rPr/>
        <w:t>Smluvní</w:t>
      </w:r>
      <w:r>
        <w:rPr>
          <w:spacing w:val="-12"/>
        </w:rPr>
        <w:t> </w:t>
      </w:r>
      <w:r>
        <w:rPr>
          <w:spacing w:val="-2"/>
        </w:rPr>
        <w:t>strany</w:t>
      </w:r>
    </w:p>
    <w:p>
      <w:pPr>
        <w:pStyle w:val="BodyText"/>
        <w:spacing w:before="1"/>
      </w:pPr>
    </w:p>
    <w:p>
      <w:pPr>
        <w:pStyle w:val="Heading1"/>
      </w:pPr>
      <w:r>
        <w:rPr/>
        <w:t>Státní</w:t>
      </w:r>
      <w:r>
        <w:rPr>
          <w:spacing w:val="-7"/>
        </w:rPr>
        <w:t> </w:t>
      </w:r>
      <w:r>
        <w:rPr/>
        <w:t>fond</w:t>
      </w:r>
      <w:r>
        <w:rPr>
          <w:spacing w:val="-9"/>
        </w:rPr>
        <w:t> </w:t>
      </w:r>
      <w:r>
        <w:rPr/>
        <w:t>životního</w:t>
      </w:r>
      <w:r>
        <w:rPr>
          <w:spacing w:val="-7"/>
        </w:rPr>
        <w:t> </w:t>
      </w:r>
      <w:r>
        <w:rPr/>
        <w:t>prostředí</w:t>
      </w:r>
      <w:r>
        <w:rPr>
          <w:spacing w:val="-7"/>
        </w:rPr>
        <w:t> </w:t>
      </w:r>
      <w:r>
        <w:rPr/>
        <w:t>České</w:t>
      </w:r>
      <w:r>
        <w:rPr>
          <w:spacing w:val="-7"/>
        </w:rPr>
        <w:t> </w:t>
      </w:r>
      <w:r>
        <w:rPr>
          <w:spacing w:val="-2"/>
        </w:rPr>
        <w:t>republiky</w:t>
      </w:r>
    </w:p>
    <w:p>
      <w:pPr>
        <w:pStyle w:val="BodyText"/>
        <w:tabs>
          <w:tab w:pos="2982" w:val="left" w:leader="none"/>
        </w:tabs>
        <w:spacing w:before="1"/>
        <w:ind w:left="102"/>
      </w:pPr>
      <w:r>
        <w:rPr/>
        <w:t>se</w:t>
      </w:r>
      <w:r>
        <w:rPr>
          <w:spacing w:val="-5"/>
        </w:rPr>
        <w:t> </w:t>
      </w:r>
      <w:r>
        <w:rPr>
          <w:spacing w:val="-2"/>
        </w:rPr>
        <w:t>sídlem:</w:t>
      </w:r>
      <w:r>
        <w:rPr/>
        <w:tab/>
        <w:t>Kaplanova</w:t>
      </w:r>
      <w:r>
        <w:rPr>
          <w:spacing w:val="-7"/>
        </w:rPr>
        <w:t> </w:t>
      </w:r>
      <w:r>
        <w:rPr/>
        <w:t>1931/1,</w:t>
      </w:r>
      <w:r>
        <w:rPr>
          <w:spacing w:val="-7"/>
        </w:rPr>
        <w:t> </w:t>
      </w:r>
      <w:r>
        <w:rPr/>
        <w:t>148</w:t>
      </w:r>
      <w:r>
        <w:rPr>
          <w:spacing w:val="-6"/>
        </w:rPr>
        <w:t> </w:t>
      </w:r>
      <w:r>
        <w:rPr/>
        <w:t>00</w:t>
      </w:r>
      <w:r>
        <w:rPr>
          <w:spacing w:val="-6"/>
        </w:rPr>
        <w:t> </w:t>
      </w:r>
      <w:r>
        <w:rPr/>
        <w:t>Praha</w:t>
      </w:r>
      <w:r>
        <w:rPr>
          <w:spacing w:val="-7"/>
        </w:rPr>
        <w:t> </w:t>
      </w:r>
      <w:r>
        <w:rPr>
          <w:spacing w:val="-5"/>
        </w:rPr>
        <w:t>11</w:t>
      </w:r>
    </w:p>
    <w:p>
      <w:pPr>
        <w:pStyle w:val="BodyText"/>
        <w:tabs>
          <w:tab w:pos="2982" w:val="left" w:leader="none"/>
        </w:tabs>
        <w:spacing w:line="265" w:lineRule="exact"/>
        <w:ind w:left="102"/>
      </w:pPr>
      <w:r>
        <w:rPr>
          <w:w w:val="95"/>
        </w:rPr>
        <w:t>korespondenční</w:t>
      </w:r>
      <w:r>
        <w:rPr>
          <w:spacing w:val="53"/>
        </w:rPr>
        <w:t> </w:t>
      </w:r>
      <w:r>
        <w:rPr>
          <w:spacing w:val="-2"/>
        </w:rPr>
        <w:t>adresa:</w:t>
      </w:r>
      <w:r>
        <w:rPr/>
        <w:tab/>
        <w:t>Olbrachtova</w:t>
      </w:r>
      <w:r>
        <w:rPr>
          <w:spacing w:val="-8"/>
        </w:rPr>
        <w:t> </w:t>
      </w:r>
      <w:r>
        <w:rPr/>
        <w:t>2006/9,</w:t>
      </w:r>
      <w:r>
        <w:rPr>
          <w:spacing w:val="-7"/>
        </w:rPr>
        <w:t> </w:t>
      </w:r>
      <w:r>
        <w:rPr/>
        <w:t>140</w:t>
      </w:r>
      <w:r>
        <w:rPr>
          <w:spacing w:val="-7"/>
        </w:rPr>
        <w:t> </w:t>
      </w:r>
      <w:r>
        <w:rPr/>
        <w:t>00</w:t>
      </w:r>
      <w:r>
        <w:rPr>
          <w:spacing w:val="-5"/>
        </w:rPr>
        <w:t> </w:t>
      </w:r>
      <w:r>
        <w:rPr/>
        <w:t>Praha</w:t>
      </w:r>
      <w:r>
        <w:rPr>
          <w:spacing w:val="-7"/>
        </w:rPr>
        <w:t> </w:t>
      </w:r>
      <w:r>
        <w:rPr>
          <w:spacing w:val="-10"/>
        </w:rPr>
        <w:t>4</w:t>
      </w:r>
    </w:p>
    <w:p>
      <w:pPr>
        <w:pStyle w:val="BodyText"/>
        <w:tabs>
          <w:tab w:pos="3846" w:val="right" w:leader="none"/>
        </w:tabs>
        <w:spacing w:line="265" w:lineRule="exact"/>
        <w:ind w:left="102"/>
      </w:pPr>
      <w:r>
        <w:rPr>
          <w:spacing w:val="-4"/>
        </w:rPr>
        <w:t>IČO:</w:t>
      </w:r>
      <w:r>
        <w:rPr/>
        <w:tab/>
      </w:r>
      <w:r>
        <w:rPr>
          <w:spacing w:val="-2"/>
        </w:rPr>
        <w:t>00020729</w:t>
      </w:r>
    </w:p>
    <w:p>
      <w:pPr>
        <w:pStyle w:val="BodyText"/>
        <w:tabs>
          <w:tab w:pos="2982" w:val="left" w:leader="none"/>
        </w:tabs>
        <w:spacing w:before="1"/>
        <w:ind w:left="102" w:right="2357"/>
      </w:pPr>
      <w:r>
        <w:rPr>
          <w:spacing w:val="-2"/>
        </w:rPr>
        <w:t>zastoupený:</w:t>
      </w:r>
      <w:r>
        <w:rPr/>
        <w:tab/>
        <w:t>Ing.</w:t>
      </w:r>
      <w:r>
        <w:rPr>
          <w:spacing w:val="-4"/>
        </w:rPr>
        <w:t> </w:t>
      </w:r>
      <w:r>
        <w:rPr/>
        <w:t>Petrem</w:t>
      </w:r>
      <w:r>
        <w:rPr>
          <w:spacing w:val="-3"/>
        </w:rPr>
        <w:t> </w:t>
      </w:r>
      <w:r>
        <w:rPr/>
        <w:t>V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l</w:t>
      </w:r>
      <w:r>
        <w:rPr>
          <w:spacing w:val="-5"/>
        </w:rPr>
        <w:t> </w:t>
      </w:r>
      <w:r>
        <w:rPr/>
        <w:t>d</w:t>
      </w:r>
      <w:r>
        <w:rPr>
          <w:spacing w:val="-4"/>
        </w:rPr>
        <w:t> </w:t>
      </w:r>
      <w:r>
        <w:rPr/>
        <w:t>m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n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m,</w:t>
      </w:r>
      <w:r>
        <w:rPr>
          <w:spacing w:val="-4"/>
        </w:rPr>
        <w:t> </w:t>
      </w:r>
      <w:r>
        <w:rPr/>
        <w:t>ředitelem</w:t>
      </w:r>
      <w:r>
        <w:rPr>
          <w:spacing w:val="-3"/>
        </w:rPr>
        <w:t> </w:t>
      </w:r>
      <w:r>
        <w:rPr/>
        <w:t>SFŽP</w:t>
      </w:r>
      <w:r>
        <w:rPr>
          <w:spacing w:val="-3"/>
        </w:rPr>
        <w:t> </w:t>
      </w:r>
      <w:r>
        <w:rPr/>
        <w:t>ČR (dále jen „Fond“)</w:t>
      </w:r>
    </w:p>
    <w:p>
      <w:pPr>
        <w:pStyle w:val="BodyText"/>
        <w:spacing w:before="1"/>
      </w:pPr>
    </w:p>
    <w:p>
      <w:pPr>
        <w:pStyle w:val="BodyText"/>
        <w:ind w:left="102"/>
      </w:pPr>
      <w:r>
        <w:rPr>
          <w:w w:val="99"/>
        </w:rPr>
        <w:t>a</w:t>
      </w:r>
    </w:p>
    <w:p>
      <w:pPr>
        <w:pStyle w:val="BodyText"/>
        <w:spacing w:before="12"/>
        <w:rPr>
          <w:sz w:val="19"/>
        </w:rPr>
      </w:pPr>
    </w:p>
    <w:p>
      <w:pPr>
        <w:pStyle w:val="Heading1"/>
      </w:pPr>
      <w:r>
        <w:rPr/>
        <w:t>MOSLED,</w:t>
      </w:r>
      <w:r>
        <w:rPr>
          <w:spacing w:val="-12"/>
        </w:rPr>
        <w:t> </w:t>
      </w:r>
      <w:r>
        <w:rPr>
          <w:spacing w:val="-2"/>
        </w:rPr>
        <w:t>s.r.o.</w:t>
      </w:r>
    </w:p>
    <w:p>
      <w:pPr>
        <w:pStyle w:val="BodyText"/>
        <w:ind w:left="102"/>
      </w:pPr>
      <w:r>
        <w:rPr/>
        <w:t>obchodní společnost zapsaná v obchodním rejstříku vedeném Krajským soudem v</w:t>
      </w:r>
      <w:r>
        <w:rPr>
          <w:spacing w:val="-2"/>
        </w:rPr>
        <w:t> </w:t>
      </w:r>
      <w:r>
        <w:rPr/>
        <w:t>Českých Budějovicích, oddíl C, vložka 10958</w:t>
      </w:r>
    </w:p>
    <w:p>
      <w:pPr>
        <w:pStyle w:val="BodyText"/>
        <w:tabs>
          <w:tab w:pos="2982" w:val="left" w:leader="none"/>
        </w:tabs>
        <w:spacing w:before="1"/>
        <w:ind w:left="102"/>
      </w:pPr>
      <w:r>
        <w:rPr/>
        <w:t>se</w:t>
      </w:r>
      <w:r>
        <w:rPr>
          <w:spacing w:val="-5"/>
        </w:rPr>
        <w:t> </w:t>
      </w:r>
      <w:r>
        <w:rPr>
          <w:spacing w:val="-2"/>
        </w:rPr>
        <w:t>sídlem:</w:t>
      </w:r>
      <w:r>
        <w:rPr/>
        <w:tab/>
        <w:t>Slévárenská</w:t>
      </w:r>
      <w:r>
        <w:rPr>
          <w:spacing w:val="-7"/>
        </w:rPr>
        <w:t> </w:t>
      </w:r>
      <w:r>
        <w:rPr/>
        <w:t>657,</w:t>
      </w:r>
      <w:r>
        <w:rPr>
          <w:spacing w:val="-6"/>
        </w:rPr>
        <w:t> </w:t>
      </w:r>
      <w:r>
        <w:rPr/>
        <w:t>České</w:t>
      </w:r>
      <w:r>
        <w:rPr>
          <w:spacing w:val="-6"/>
        </w:rPr>
        <w:t> </w:t>
      </w:r>
      <w:r>
        <w:rPr/>
        <w:t>Budějovice</w:t>
      </w:r>
      <w:r>
        <w:rPr>
          <w:spacing w:val="-5"/>
        </w:rPr>
        <w:t> </w:t>
      </w:r>
      <w:r>
        <w:rPr/>
        <w:t>4,</w:t>
      </w:r>
      <w:r>
        <w:rPr>
          <w:spacing w:val="-5"/>
        </w:rPr>
        <w:t> </w:t>
      </w:r>
      <w:r>
        <w:rPr/>
        <w:t>370</w:t>
      </w:r>
      <w:r>
        <w:rPr>
          <w:spacing w:val="-5"/>
        </w:rPr>
        <w:t> </w:t>
      </w:r>
      <w:r>
        <w:rPr/>
        <w:t>01</w:t>
      </w:r>
      <w:r>
        <w:rPr>
          <w:spacing w:val="-5"/>
        </w:rPr>
        <w:t> </w:t>
      </w:r>
      <w:r>
        <w:rPr/>
        <w:t>České</w:t>
      </w:r>
      <w:r>
        <w:rPr>
          <w:spacing w:val="-6"/>
        </w:rPr>
        <w:t> </w:t>
      </w:r>
      <w:r>
        <w:rPr>
          <w:spacing w:val="-2"/>
        </w:rPr>
        <w:t>Budějovice</w:t>
      </w:r>
    </w:p>
    <w:p>
      <w:pPr>
        <w:pStyle w:val="BodyText"/>
        <w:tabs>
          <w:tab w:pos="2982" w:val="left" w:leader="none"/>
        </w:tabs>
        <w:ind w:left="102"/>
      </w:pPr>
      <w:r>
        <w:rPr>
          <w:spacing w:val="-4"/>
        </w:rPr>
        <w:t>IČO:</w:t>
      </w:r>
      <w:r>
        <w:rPr>
          <w:rFonts w:ascii="Times New Roman" w:hAnsi="Times New Roman"/>
        </w:rPr>
        <w:tab/>
      </w:r>
      <w:r>
        <w:rPr>
          <w:spacing w:val="-2"/>
        </w:rPr>
        <w:t>26044595</w:t>
      </w:r>
    </w:p>
    <w:p>
      <w:pPr>
        <w:pStyle w:val="BodyText"/>
        <w:tabs>
          <w:tab w:pos="2982" w:val="left" w:leader="none"/>
        </w:tabs>
        <w:spacing w:before="1"/>
        <w:ind w:left="102"/>
      </w:pPr>
      <w:r>
        <w:rPr>
          <w:spacing w:val="-2"/>
        </w:rPr>
        <w:t>zastoupená:</w:t>
      </w:r>
      <w:r>
        <w:rPr/>
        <w:tab/>
        <w:t>Pavlem</w:t>
      </w:r>
      <w:r>
        <w:rPr>
          <w:spacing w:val="-2"/>
        </w:rPr>
        <w:t> </w:t>
      </w:r>
      <w:r>
        <w:rPr/>
        <w:t>Š</w:t>
      </w:r>
      <w:r>
        <w:rPr>
          <w:spacing w:val="-2"/>
        </w:rPr>
        <w:t> </w:t>
      </w:r>
      <w:r>
        <w:rPr/>
        <w:t>í</w:t>
      </w:r>
      <w:r>
        <w:rPr>
          <w:spacing w:val="-2"/>
        </w:rPr>
        <w:t> </w:t>
      </w:r>
      <w:r>
        <w:rPr/>
        <w:t>m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u,</w:t>
      </w:r>
      <w:r>
        <w:rPr>
          <w:spacing w:val="-3"/>
        </w:rPr>
        <w:t> </w:t>
      </w:r>
      <w:r>
        <w:rPr>
          <w:spacing w:val="-2"/>
        </w:rPr>
        <w:t>jednatelem</w:t>
      </w:r>
    </w:p>
    <w:p>
      <w:pPr>
        <w:pStyle w:val="BodyText"/>
        <w:ind w:left="102"/>
      </w:pPr>
      <w:r>
        <w:rPr/>
        <w:t>(dále</w:t>
      </w:r>
      <w:r>
        <w:rPr>
          <w:spacing w:val="-7"/>
        </w:rPr>
        <w:t> </w:t>
      </w:r>
      <w:r>
        <w:rPr/>
        <w:t>jen</w:t>
      </w:r>
      <w:r>
        <w:rPr>
          <w:spacing w:val="-5"/>
        </w:rPr>
        <w:t> </w:t>
      </w:r>
      <w:r>
        <w:rPr/>
        <w:t>„příjemce</w:t>
      </w:r>
      <w:r>
        <w:rPr>
          <w:spacing w:val="-7"/>
        </w:rPr>
        <w:t> </w:t>
      </w:r>
      <w:r>
        <w:rPr>
          <w:spacing w:val="-2"/>
        </w:rPr>
        <w:t>podpory")</w:t>
      </w:r>
    </w:p>
    <w:p>
      <w:pPr>
        <w:pStyle w:val="BodyText"/>
        <w:rPr>
          <w:sz w:val="26"/>
        </w:rPr>
      </w:pPr>
    </w:p>
    <w:p>
      <w:pPr>
        <w:pStyle w:val="BodyText"/>
        <w:spacing w:before="185"/>
        <w:ind w:left="102"/>
      </w:pPr>
      <w:r>
        <w:rPr/>
        <w:t>se</w:t>
      </w:r>
      <w:r>
        <w:rPr>
          <w:spacing w:val="24"/>
        </w:rPr>
        <w:t> </w:t>
      </w:r>
      <w:r>
        <w:rPr/>
        <w:t>dohodly</w:t>
      </w:r>
      <w:r>
        <w:rPr>
          <w:spacing w:val="26"/>
        </w:rPr>
        <w:t> </w:t>
      </w:r>
      <w:r>
        <w:rPr/>
        <w:t>na</w:t>
      </w:r>
      <w:r>
        <w:rPr>
          <w:spacing w:val="25"/>
        </w:rPr>
        <w:t> </w:t>
      </w:r>
      <w:r>
        <w:rPr/>
        <w:t>této</w:t>
      </w:r>
      <w:r>
        <w:rPr>
          <w:spacing w:val="26"/>
        </w:rPr>
        <w:t> </w:t>
      </w:r>
      <w:r>
        <w:rPr/>
        <w:t>změně</w:t>
      </w:r>
      <w:r>
        <w:rPr>
          <w:spacing w:val="27"/>
        </w:rPr>
        <w:t> </w:t>
      </w:r>
      <w:r>
        <w:rPr/>
        <w:t>a</w:t>
      </w:r>
      <w:r>
        <w:rPr>
          <w:spacing w:val="25"/>
        </w:rPr>
        <w:t> </w:t>
      </w:r>
      <w:r>
        <w:rPr/>
        <w:t>doplnění</w:t>
      </w:r>
      <w:r>
        <w:rPr>
          <w:spacing w:val="26"/>
        </w:rPr>
        <w:t> </w:t>
      </w:r>
      <w:r>
        <w:rPr/>
        <w:t>smlouvy</w:t>
      </w:r>
      <w:r>
        <w:rPr>
          <w:spacing w:val="25"/>
        </w:rPr>
        <w:t> </w:t>
      </w:r>
      <w:r>
        <w:rPr/>
        <w:t>č.</w:t>
      </w:r>
      <w:r>
        <w:rPr>
          <w:spacing w:val="29"/>
        </w:rPr>
        <w:t> </w:t>
      </w:r>
      <w:r>
        <w:rPr/>
        <w:t>7211100028</w:t>
      </w:r>
      <w:r>
        <w:rPr>
          <w:spacing w:val="27"/>
        </w:rPr>
        <w:t> </w:t>
      </w:r>
      <w:r>
        <w:rPr/>
        <w:t>o</w:t>
      </w:r>
      <w:r>
        <w:rPr>
          <w:spacing w:val="26"/>
        </w:rPr>
        <w:t> </w:t>
      </w:r>
      <w:r>
        <w:rPr/>
        <w:t>poskytnutí</w:t>
      </w:r>
      <w:r>
        <w:rPr>
          <w:spacing w:val="25"/>
        </w:rPr>
        <w:t> </w:t>
      </w:r>
      <w:r>
        <w:rPr/>
        <w:t>podpory</w:t>
      </w:r>
      <w:r>
        <w:rPr>
          <w:spacing w:val="26"/>
        </w:rPr>
        <w:t> </w:t>
      </w:r>
      <w:r>
        <w:rPr/>
        <w:t>ze</w:t>
      </w:r>
      <w:r>
        <w:rPr>
          <w:spacing w:val="25"/>
        </w:rPr>
        <w:t> </w:t>
      </w:r>
      <w:r>
        <w:rPr/>
        <w:t>Státního</w:t>
      </w:r>
      <w:r>
        <w:rPr>
          <w:spacing w:val="26"/>
        </w:rPr>
        <w:t> </w:t>
      </w:r>
      <w:r>
        <w:rPr/>
        <w:t>fondu životního prostředí České republiky ze dne 6. 6. 2022 (dále jen „Smlouva“):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529" w:val="left" w:leader="none"/>
          <w:tab w:pos="530" w:val="left" w:leader="none"/>
        </w:tabs>
        <w:spacing w:line="240" w:lineRule="auto" w:before="1" w:after="0"/>
        <w:ind w:left="529" w:right="0" w:hanging="428"/>
        <w:jc w:val="left"/>
        <w:rPr>
          <w:sz w:val="20"/>
        </w:rPr>
      </w:pPr>
      <w:r>
        <w:rPr>
          <w:sz w:val="20"/>
        </w:rPr>
        <w:t>V</w:t>
      </w:r>
      <w:r>
        <w:rPr>
          <w:spacing w:val="-3"/>
          <w:sz w:val="20"/>
        </w:rPr>
        <w:t> </w:t>
      </w:r>
      <w:r>
        <w:rPr>
          <w:sz w:val="20"/>
        </w:rPr>
        <w:t>článku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4"/>
          <w:sz w:val="20"/>
        </w:rPr>
        <w:t> </w:t>
      </w:r>
      <w:r>
        <w:rPr>
          <w:sz w:val="20"/>
        </w:rPr>
        <w:t>bod</w:t>
      </w:r>
      <w:r>
        <w:rPr>
          <w:spacing w:val="-3"/>
          <w:sz w:val="20"/>
        </w:rPr>
        <w:t> </w:t>
      </w:r>
      <w:r>
        <w:rPr>
          <w:sz w:val="20"/>
        </w:rPr>
        <w:t>3</w:t>
      </w:r>
      <w:r>
        <w:rPr>
          <w:spacing w:val="-3"/>
          <w:sz w:val="20"/>
        </w:rPr>
        <w:t> </w:t>
      </w:r>
      <w:r>
        <w:rPr>
          <w:sz w:val="20"/>
        </w:rPr>
        <w:t>nově</w:t>
      </w:r>
      <w:r>
        <w:rPr>
          <w:spacing w:val="-4"/>
          <w:sz w:val="20"/>
        </w:rPr>
        <w:t> zní:</w:t>
      </w:r>
    </w:p>
    <w:p>
      <w:pPr>
        <w:pStyle w:val="BodyText"/>
        <w:spacing w:before="118"/>
        <w:ind w:left="529"/>
      </w:pPr>
      <w:r>
        <w:rPr/>
        <w:t>„3)</w:t>
      </w:r>
      <w:r>
        <w:rPr>
          <w:spacing w:val="-6"/>
        </w:rPr>
        <w:t> </w:t>
      </w:r>
      <w:r>
        <w:rPr/>
        <w:t>Podpora</w:t>
      </w:r>
      <w:r>
        <w:rPr>
          <w:spacing w:val="-5"/>
        </w:rPr>
        <w:t> </w:t>
      </w:r>
      <w:r>
        <w:rPr/>
        <w:t>nesmí</w:t>
      </w:r>
      <w:r>
        <w:rPr>
          <w:spacing w:val="-5"/>
        </w:rPr>
        <w:t> </w:t>
      </w:r>
      <w:r>
        <w:rPr/>
        <w:t>přesáhnout</w:t>
      </w:r>
      <w:r>
        <w:rPr>
          <w:spacing w:val="-4"/>
        </w:rPr>
        <w:t> </w:t>
      </w:r>
      <w:r>
        <w:rPr/>
        <w:t>50</w:t>
      </w:r>
      <w:r>
        <w:rPr>
          <w:spacing w:val="-4"/>
        </w:rPr>
        <w:t> </w:t>
      </w:r>
      <w:r>
        <w:rPr/>
        <w:t>%</w:t>
      </w:r>
      <w:r>
        <w:rPr>
          <w:spacing w:val="-5"/>
        </w:rPr>
        <w:t> </w:t>
      </w:r>
      <w:r>
        <w:rPr/>
        <w:t>z</w:t>
      </w:r>
      <w:r>
        <w:rPr>
          <w:spacing w:val="-4"/>
        </w:rPr>
        <w:t> </w:t>
      </w:r>
      <w:r>
        <w:rPr/>
        <w:t>celkových</w:t>
      </w:r>
      <w:r>
        <w:rPr>
          <w:spacing w:val="-5"/>
        </w:rPr>
        <w:t> </w:t>
      </w:r>
      <w:r>
        <w:rPr/>
        <w:t>výdajů</w:t>
      </w:r>
      <w:r>
        <w:rPr>
          <w:spacing w:val="-5"/>
        </w:rPr>
        <w:t> </w:t>
      </w:r>
      <w:r>
        <w:rPr/>
        <w:t>na</w:t>
      </w:r>
      <w:r>
        <w:rPr>
          <w:spacing w:val="-6"/>
        </w:rPr>
        <w:t> </w:t>
      </w:r>
      <w:r>
        <w:rPr>
          <w:spacing w:val="-2"/>
        </w:rPr>
        <w:t>projektu.“.</w:t>
      </w:r>
    </w:p>
    <w:p>
      <w:pPr>
        <w:pStyle w:val="BodyText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529" w:val="left" w:leader="none"/>
          <w:tab w:pos="530" w:val="left" w:leader="none"/>
        </w:tabs>
        <w:spacing w:line="240" w:lineRule="auto" w:before="1" w:after="0"/>
        <w:ind w:left="529" w:right="0" w:hanging="428"/>
        <w:jc w:val="left"/>
        <w:rPr>
          <w:sz w:val="20"/>
        </w:rPr>
      </w:pPr>
      <w:r>
        <w:rPr>
          <w:sz w:val="20"/>
        </w:rPr>
        <w:t>Ostatní</w:t>
      </w:r>
      <w:r>
        <w:rPr>
          <w:spacing w:val="-8"/>
          <w:sz w:val="20"/>
        </w:rPr>
        <w:t> </w:t>
      </w:r>
      <w:r>
        <w:rPr>
          <w:sz w:val="20"/>
        </w:rPr>
        <w:t>ustanovení</w:t>
      </w:r>
      <w:r>
        <w:rPr>
          <w:spacing w:val="-8"/>
          <w:sz w:val="20"/>
        </w:rPr>
        <w:t> </w:t>
      </w:r>
      <w:r>
        <w:rPr>
          <w:sz w:val="20"/>
        </w:rPr>
        <w:t>Smlouvy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nemění.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109" w:hanging="428"/>
        <w:jc w:val="both"/>
        <w:rPr>
          <w:sz w:val="20"/>
        </w:rPr>
      </w:pPr>
      <w:r>
        <w:rPr>
          <w:sz w:val="20"/>
        </w:rPr>
        <w:t>Příjemce podpory souhlasí se zveřejněním celého textu Smlouvy, včetně tohoto dodatku, v registru smluv</w:t>
      </w:r>
      <w:r>
        <w:rPr>
          <w:spacing w:val="-5"/>
          <w:sz w:val="20"/>
        </w:rPr>
        <w:t> </w:t>
      </w:r>
      <w:r>
        <w:rPr>
          <w:sz w:val="20"/>
        </w:rPr>
        <w:t>podle</w:t>
      </w:r>
      <w:r>
        <w:rPr>
          <w:spacing w:val="-6"/>
          <w:sz w:val="20"/>
        </w:rPr>
        <w:t> </w:t>
      </w:r>
      <w:r>
        <w:rPr>
          <w:sz w:val="20"/>
        </w:rPr>
        <w:t>zákona</w:t>
      </w:r>
      <w:r>
        <w:rPr>
          <w:spacing w:val="-6"/>
          <w:sz w:val="20"/>
        </w:rPr>
        <w:t> </w:t>
      </w:r>
      <w:r>
        <w:rPr>
          <w:sz w:val="20"/>
        </w:rPr>
        <w:t>č.</w:t>
      </w:r>
      <w:r>
        <w:rPr>
          <w:spacing w:val="-6"/>
          <w:sz w:val="20"/>
        </w:rPr>
        <w:t> </w:t>
      </w:r>
      <w:r>
        <w:rPr>
          <w:sz w:val="20"/>
        </w:rPr>
        <w:t>340/2015</w:t>
      </w:r>
      <w:r>
        <w:rPr>
          <w:spacing w:val="-5"/>
          <w:sz w:val="20"/>
        </w:rPr>
        <w:t> </w:t>
      </w:r>
      <w:r>
        <w:rPr>
          <w:sz w:val="20"/>
        </w:rPr>
        <w:t>Sb.,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zvláštních</w:t>
      </w:r>
      <w:r>
        <w:rPr>
          <w:spacing w:val="-5"/>
          <w:sz w:val="20"/>
        </w:rPr>
        <w:t> </w:t>
      </w:r>
      <w:r>
        <w:rPr>
          <w:sz w:val="20"/>
        </w:rPr>
        <w:t>podmínkách účinnosti</w:t>
      </w:r>
      <w:r>
        <w:rPr>
          <w:spacing w:val="-6"/>
          <w:sz w:val="20"/>
        </w:rPr>
        <w:t> </w:t>
      </w:r>
      <w:r>
        <w:rPr>
          <w:sz w:val="20"/>
        </w:rPr>
        <w:t>některých</w:t>
      </w:r>
      <w:r>
        <w:rPr>
          <w:spacing w:val="-3"/>
          <w:sz w:val="20"/>
        </w:rPr>
        <w:t> </w:t>
      </w:r>
      <w:r>
        <w:rPr>
          <w:sz w:val="20"/>
        </w:rPr>
        <w:t>smluv,</w:t>
      </w:r>
      <w:r>
        <w:rPr>
          <w:spacing w:val="-5"/>
          <w:sz w:val="20"/>
        </w:rPr>
        <w:t> </w:t>
      </w:r>
      <w:r>
        <w:rPr>
          <w:sz w:val="20"/>
        </w:rPr>
        <w:t>uveřejňování těchto smluv a o registru smluv (zákon o registru smluv), pokud zveřejnění Smlouvy nebo tohoto dodatku tento zákon ukládá.</w:t>
      </w:r>
    </w:p>
    <w:p>
      <w:pPr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2240" w:h="15840"/>
          <w:pgMar w:footer="957" w:header="0" w:top="1060" w:bottom="1140" w:left="1600" w:right="102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73" w:after="0"/>
        <w:ind w:left="529" w:right="108" w:hanging="428"/>
        <w:jc w:val="both"/>
        <w:rPr>
          <w:sz w:val="20"/>
        </w:rPr>
      </w:pPr>
      <w:r>
        <w:rPr>
          <w:sz w:val="20"/>
        </w:rPr>
        <w:t>Tento dodatek je vyhotoven v jednom elektronickém vyhotovení, podepsaném zaručenými elektronickými podpisy zástupců smluvních stran, popřípadě je vyhotoven ve dvou listinných exemplářích a podepsán vlastnoručně; každý exemplář má platnost originálu. Každá smluvní strana obdrží jeden exemplář.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8"/>
        </w:rPr>
      </w:pPr>
    </w:p>
    <w:p>
      <w:pPr>
        <w:pStyle w:val="BodyText"/>
        <w:tabs>
          <w:tab w:pos="6078" w:val="left" w:leader="none"/>
        </w:tabs>
        <w:ind w:left="102"/>
      </w:pPr>
      <w:r>
        <w:rPr>
          <w:spacing w:val="-5"/>
        </w:rPr>
        <w:t>V:</w:t>
      </w:r>
      <w:r>
        <w:rPr/>
        <w:tab/>
        <w:t>V</w:t>
      </w:r>
      <w:r>
        <w:rPr>
          <w:spacing w:val="-3"/>
        </w:rPr>
        <w:t> </w:t>
      </w:r>
      <w:r>
        <w:rPr/>
        <w:t>Praze</w:t>
      </w:r>
      <w:r>
        <w:rPr>
          <w:spacing w:val="-4"/>
        </w:rPr>
        <w:t> dne:</w:t>
      </w:r>
    </w:p>
    <w:p>
      <w:pPr>
        <w:pStyle w:val="BodyText"/>
      </w:pPr>
    </w:p>
    <w:p>
      <w:pPr>
        <w:pStyle w:val="BodyText"/>
        <w:spacing w:before="1"/>
        <w:ind w:left="102"/>
      </w:pPr>
      <w:r>
        <w:rPr>
          <w:spacing w:val="-4"/>
        </w:rPr>
        <w:t>dne: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BodyText"/>
        <w:tabs>
          <w:tab w:pos="5862" w:val="left" w:leader="none"/>
          <w:tab w:pos="6582" w:val="left" w:leader="none"/>
        </w:tabs>
        <w:ind w:left="102" w:right="1054"/>
      </w:pPr>
      <w:r>
        <w:rPr>
          <w:spacing w:val="-2"/>
        </w:rPr>
        <w:t>…………………………………………….</w:t>
      </w:r>
      <w:r>
        <w:rPr/>
        <w:tab/>
      </w:r>
      <w:r>
        <w:rPr>
          <w:spacing w:val="-2"/>
        </w:rPr>
        <w:t>...............…………………………………… </w:t>
      </w:r>
      <w:r>
        <w:rPr/>
        <w:t>zástupce příjemce podpory</w:t>
        <w:tab/>
        <w:tab/>
        <w:t>zástupce Fondu</w:t>
      </w:r>
    </w:p>
    <w:sectPr>
      <w:pgSz w:w="12240" w:h="15840"/>
      <w:pgMar w:header="0" w:footer="957" w:top="1060" w:bottom="114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  <w:font w:name="Segoe UI">
    <w:altName w:val="Segoe UI"/>
    <w:charset w:val="EE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4.690002pt;margin-top:733.140503pt;width:12pt;height:13.05pt;mso-position-horizontal-relative:page;mso-position-vertical-relative:page;z-index:-15768576" type="#_x0000_t202" id="docshape1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rPr>
                    <w:rFonts w:ascii="Times New Roman"/>
                    <w:w w:val="99"/>
                  </w:rPr>
                  <w:fldChar w:fldCharType="begin"/>
                </w:r>
                <w:r>
                  <w:rPr>
                    <w:rFonts w:ascii="Times New Roman"/>
                    <w:w w:val="99"/>
                  </w:rPr>
                  <w:instrText> PAGE </w:instrText>
                </w:r>
                <w:r>
                  <w:rPr>
                    <w:rFonts w:ascii="Times New Roman"/>
                    <w:w w:val="99"/>
                  </w:rPr>
                  <w:fldChar w:fldCharType="separate"/>
                </w:r>
                <w:r>
                  <w:rPr>
                    <w:rFonts w:ascii="Times New Roman"/>
                    <w:w w:val="99"/>
                  </w:rPr>
                  <w:t>1</w:t>
                </w:r>
                <w:r>
                  <w:rPr>
                    <w:rFonts w:ascii="Times New Roman"/>
                    <w:w w:val="99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9" w:hanging="428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430" w:hanging="428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40" w:hanging="428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250" w:hanging="428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160" w:hanging="428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070" w:hanging="428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5980" w:hanging="428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6890" w:hanging="428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7800" w:hanging="428"/>
      </w:pPr>
      <w:rPr>
        <w:rFonts w:hint="default"/>
        <w:lang w:val="cs-CZ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cs-CZ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0"/>
      <w:szCs w:val="20"/>
      <w:lang w:val="cs-CZ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Segoe UI" w:hAnsi="Segoe UI" w:eastAsia="Segoe UI" w:cs="Segoe UI"/>
      <w:b/>
      <w:bCs/>
      <w:sz w:val="20"/>
      <w:szCs w:val="20"/>
      <w:lang w:val="cs-CZ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529" w:hanging="428"/>
    </w:pPr>
    <w:rPr>
      <w:rFonts w:ascii="Segoe UI" w:hAnsi="Segoe UI" w:eastAsia="Segoe UI" w:cs="Segoe UI"/>
      <w:lang w:val="cs-CZ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s-CZ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experimentalni</dc:creator>
  <dc:title>Smlouva č</dc:title>
  <dcterms:created xsi:type="dcterms:W3CDTF">2024-09-12T11:13:29Z</dcterms:created>
  <dcterms:modified xsi:type="dcterms:W3CDTF">2024-09-12T11:13:29Z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2024-09-12T00:00:00Z</vt:filetime>
  </property>
</Properties>
</file>