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02CC" w14:textId="56C132B9" w:rsidR="00AF3B3F" w:rsidRPr="00AF3B3F" w:rsidRDefault="00337E5D" w:rsidP="00AF3B3F">
      <w:pPr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  <w:t xml:space="preserve">SMLOUVA O </w:t>
      </w:r>
      <w:r w:rsidR="00917E53"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  <w:t>TISKU VSTUPENEK</w:t>
      </w:r>
      <w:r w:rsidR="00917E53" w:rsidRPr="00337E5D"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  <w:t xml:space="preserve"> </w:t>
      </w:r>
      <w:r w:rsidRPr="00337E5D"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  <w:t>č.</w:t>
      </w:r>
      <w:r w:rsidR="00226F67"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  <w:t xml:space="preserve"> </w:t>
      </w:r>
      <w:r w:rsidR="00AF3B3F" w:rsidRPr="00AF3B3F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cs-CZ"/>
        </w:rPr>
        <w:t>ND/</w:t>
      </w:r>
      <w:r w:rsidR="003D2C37">
        <w:rPr>
          <w:rFonts w:ascii="Segoe UI" w:hAnsi="Segoe UI" w:cs="Segoe UI"/>
          <w:b/>
          <w:bCs/>
          <w:color w:val="212529"/>
          <w:u w:val="single"/>
          <w:shd w:val="clear" w:color="auto" w:fill="C7C7C7"/>
        </w:rPr>
        <w:t>5361</w:t>
      </w:r>
      <w:r w:rsidR="00807F31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cs-CZ"/>
        </w:rPr>
        <w:t>/505</w:t>
      </w:r>
      <w:r w:rsidR="00AF3B3F" w:rsidRPr="00AF3B3F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cs-CZ"/>
        </w:rPr>
        <w:t>00/202</w:t>
      </w:r>
      <w:r w:rsidR="00807F31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cs-CZ"/>
        </w:rPr>
        <w:t>4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2"/>
        <w:gridCol w:w="2657"/>
        <w:gridCol w:w="30"/>
        <w:gridCol w:w="201"/>
      </w:tblGrid>
      <w:tr w:rsidR="00B80C2E" w:rsidRPr="00B80C2E" w14:paraId="719421FE" w14:textId="77777777" w:rsidTr="00B80C2E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F987677" w14:textId="77777777" w:rsidR="00F83E78" w:rsidRDefault="00B80C2E" w:rsidP="00B80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erif" w:cs="FreeSerif"/>
                <w:sz w:val="18"/>
                <w:szCs w:val="18"/>
              </w:rPr>
            </w:pPr>
            <w:r w:rsidRPr="00B80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80C2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(veřejná zakázka č. </w:t>
            </w:r>
            <w:r w:rsidR="00735699">
              <w:rPr>
                <w:rFonts w:ascii="FreeSerif" w:cs="FreeSerif"/>
                <w:sz w:val="18"/>
                <w:szCs w:val="18"/>
              </w:rPr>
              <w:t>ID zak</w:t>
            </w:r>
            <w:r w:rsidR="00735699">
              <w:rPr>
                <w:rFonts w:ascii="FreeSerif" w:cs="FreeSerif"/>
                <w:sz w:val="18"/>
                <w:szCs w:val="18"/>
              </w:rPr>
              <w:t>á</w:t>
            </w:r>
            <w:r w:rsidR="00735699">
              <w:rPr>
                <w:rFonts w:ascii="FreeSerif" w:cs="FreeSerif"/>
                <w:sz w:val="18"/>
                <w:szCs w:val="18"/>
              </w:rPr>
              <w:t>zky:</w:t>
            </w:r>
            <w:r w:rsidR="00F83E78">
              <w:rPr>
                <w:rFonts w:ascii="FreeSerif" w:cs="FreeSerif"/>
                <w:sz w:val="18"/>
                <w:szCs w:val="18"/>
              </w:rPr>
              <w:t xml:space="preserve">  </w:t>
            </w:r>
          </w:p>
          <w:tbl>
            <w:tblPr>
              <w:tblW w:w="0" w:type="auto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2862"/>
            </w:tblGrid>
            <w:tr w:rsidR="00F83E78" w:rsidRPr="00F83E78" w14:paraId="448D7837" w14:textId="77777777" w:rsidTr="00F83E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059AA2" w14:textId="5AE3B331" w:rsidR="00F83E78" w:rsidRPr="00F83E78" w:rsidRDefault="00F83E78" w:rsidP="00807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83E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T004/2</w:t>
                  </w:r>
                  <w:r w:rsidR="00807F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4</w:t>
                  </w:r>
                  <w:r w:rsidRPr="00F83E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V/000</w:t>
                  </w:r>
                  <w:r w:rsidR="00807F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04142</w:t>
                  </w:r>
                  <w:r w:rsidRPr="00F83E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A05CE" w14:textId="090D04A0" w:rsidR="00F83E78" w:rsidRPr="00F83E78" w:rsidRDefault="00F83E78" w:rsidP="00F83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83E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</w:t>
                  </w:r>
                  <w:r w:rsidR="00807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ermovstupenky</w:t>
                  </w:r>
                  <w:proofErr w:type="spellEnd"/>
                  <w:r w:rsidR="00807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léto 2024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</w:tr>
          </w:tbl>
          <w:p w14:paraId="2AC83012" w14:textId="1F0F629B" w:rsidR="00B80C2E" w:rsidRPr="00B80C2E" w:rsidRDefault="00F83E78" w:rsidP="00F8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FreeSerif" w:cs="FreeSerif"/>
                <w:sz w:val="18"/>
                <w:szCs w:val="18"/>
              </w:rPr>
              <w:t xml:space="preserve">            </w:t>
            </w:r>
          </w:p>
        </w:tc>
        <w:tc>
          <w:tcPr>
            <w:tcW w:w="0" w:type="auto"/>
            <w:vAlign w:val="center"/>
            <w:hideMark/>
          </w:tcPr>
          <w:p w14:paraId="5CE8FF39" w14:textId="0F458CA2" w:rsidR="00B80C2E" w:rsidRPr="00B80C2E" w:rsidRDefault="00B80C2E" w:rsidP="00B8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C46CFA" w:rsidRPr="00C46CFA" w14:paraId="63197A32" w14:textId="77777777" w:rsidTr="00C46CFA">
        <w:tblPrEx>
          <w:jc w:val="left"/>
        </w:tblPrEx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642E06F2" w14:textId="77777777" w:rsidR="00C46CFA" w:rsidRPr="00C46CFA" w:rsidRDefault="00C46CFA" w:rsidP="00C4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4CD4D40" w14:textId="77777777" w:rsidR="00C46CFA" w:rsidRPr="00C46CFA" w:rsidRDefault="00C46CFA" w:rsidP="00C4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9380CCF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sz w:val="20"/>
          <w:szCs w:val="20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I.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>Účastníci smluvního vztahu:</w:t>
      </w:r>
    </w:p>
    <w:p w14:paraId="06504130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</w:p>
    <w:p w14:paraId="4FE175B3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>Objednatel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ab/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: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Národní divadlo </w:t>
      </w:r>
    </w:p>
    <w:p w14:paraId="176D34C3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Se sídlem 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>: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>Ostrovní 1, 112 30 Praha 1</w:t>
      </w:r>
    </w:p>
    <w:p w14:paraId="745B2F64" w14:textId="68363407" w:rsidR="00226F67" w:rsidRDefault="00337E5D" w:rsidP="00226F6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Zastoupený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 xml:space="preserve">: 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</w:r>
      <w:r w:rsidR="00FC2951">
        <w:rPr>
          <w:rFonts w:ascii="Arial Narrow" w:eastAsia="Times New Roman" w:hAnsi="Arial Narrow" w:cs="Arial Narrow"/>
          <w:sz w:val="20"/>
          <w:szCs w:val="20"/>
          <w:lang w:eastAsia="cs-CZ"/>
        </w:rPr>
        <w:t>Prof</w:t>
      </w:r>
      <w:r w:rsidR="00735699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. </w:t>
      </w:r>
      <w:proofErr w:type="spellStart"/>
      <w:r w:rsidR="00735699">
        <w:rPr>
          <w:rFonts w:ascii="Arial Narrow" w:eastAsia="Times New Roman" w:hAnsi="Arial Narrow" w:cs="Arial Narrow"/>
          <w:sz w:val="20"/>
          <w:szCs w:val="20"/>
          <w:lang w:eastAsia="cs-CZ"/>
        </w:rPr>
        <w:t>MgA</w:t>
      </w:r>
      <w:proofErr w:type="spellEnd"/>
      <w:r w:rsidR="00735699">
        <w:rPr>
          <w:rFonts w:ascii="Arial Narrow" w:eastAsia="Times New Roman" w:hAnsi="Arial Narrow" w:cs="Arial Narrow"/>
          <w:sz w:val="20"/>
          <w:szCs w:val="20"/>
          <w:lang w:eastAsia="cs-CZ"/>
        </w:rPr>
        <w:t>. Jan Burian</w:t>
      </w:r>
      <w:r w:rsidR="00B80C2E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,  </w:t>
      </w:r>
      <w:r w:rsidR="00F83E78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generální </w:t>
      </w:r>
      <w:r w:rsidR="00B80C2E">
        <w:rPr>
          <w:rFonts w:ascii="Arial Narrow" w:eastAsia="Times New Roman" w:hAnsi="Arial Narrow" w:cs="Arial Narrow"/>
          <w:sz w:val="20"/>
          <w:szCs w:val="20"/>
          <w:lang w:eastAsia="cs-CZ"/>
        </w:rPr>
        <w:t>ředitel ND</w:t>
      </w:r>
    </w:p>
    <w:p w14:paraId="530A132F" w14:textId="32F851C5" w:rsidR="00226F67" w:rsidRPr="00226F67" w:rsidRDefault="00226F67" w:rsidP="00226F6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226F67">
        <w:rPr>
          <w:rFonts w:ascii="Arial Narrow" w:hAnsi="Arial Narrow" w:cs="Arial"/>
          <w:sz w:val="20"/>
          <w:szCs w:val="20"/>
        </w:rPr>
        <w:t xml:space="preserve">Bankovní spojení: </w:t>
      </w:r>
      <w:r>
        <w:rPr>
          <w:rFonts w:ascii="Arial Narrow" w:hAnsi="Arial Narrow" w:cs="Arial"/>
          <w:sz w:val="20"/>
          <w:szCs w:val="20"/>
        </w:rPr>
        <w:t xml:space="preserve">                 </w:t>
      </w:r>
      <w:r w:rsidRPr="00226F67">
        <w:rPr>
          <w:rFonts w:ascii="Arial Narrow" w:hAnsi="Arial Narrow" w:cs="Arial"/>
          <w:sz w:val="20"/>
          <w:szCs w:val="20"/>
        </w:rPr>
        <w:t>Česká národní banka, Na Příkopě 28, Praha 1; číslo účtu: 20001-2832011/0710</w:t>
      </w:r>
    </w:p>
    <w:p w14:paraId="0A7878E4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IČ 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>: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>00023337</w:t>
      </w:r>
    </w:p>
    <w:p w14:paraId="4AC27EFF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DIČ 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>: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>CZ00023337</w:t>
      </w:r>
    </w:p>
    <w:p w14:paraId="228ED102" w14:textId="4CB08DDC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(dále jen „objednatel“)</w:t>
      </w:r>
      <w:r w:rsidR="00226F67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</w:t>
      </w:r>
    </w:p>
    <w:p w14:paraId="5BF5016E" w14:textId="77777777" w:rsidR="00337E5D" w:rsidRPr="00337E5D" w:rsidRDefault="00337E5D" w:rsidP="00337E5D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6144D2A5" w14:textId="77777777" w:rsidR="00337E5D" w:rsidRPr="00337E5D" w:rsidRDefault="00337E5D" w:rsidP="00337E5D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                              a</w:t>
      </w:r>
    </w:p>
    <w:p w14:paraId="2851DD2F" w14:textId="77777777" w:rsidR="00337E5D" w:rsidRPr="00337E5D" w:rsidRDefault="00337E5D" w:rsidP="00337E5D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73B58400" w14:textId="77777777" w:rsidR="003D2C37" w:rsidRDefault="003D2C37" w:rsidP="003D2C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Zhotovitel 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ab/>
        <w:t>: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ab/>
        <w:t xml:space="preserve"> Label design a.s.</w:t>
      </w:r>
    </w:p>
    <w:p w14:paraId="1595ECA3" w14:textId="08E5A198" w:rsidR="003D2C37" w:rsidRDefault="003D2C37" w:rsidP="003D2C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sz w:val="20"/>
          <w:szCs w:val="20"/>
          <w:lang w:eastAsia="cs-CZ"/>
        </w:rPr>
      </w:pPr>
      <w:r>
        <w:rPr>
          <w:rFonts w:ascii="Arial Narrow" w:eastAsia="Times New Roman" w:hAnsi="Arial Narrow" w:cs="Arial Narrow"/>
          <w:sz w:val="20"/>
          <w:szCs w:val="20"/>
          <w:lang w:eastAsia="cs-CZ"/>
        </w:rPr>
        <w:t>se sídlem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 xml:space="preserve">:             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 Plzeňská 59, Praha 5 150 00  </w:t>
      </w:r>
    </w:p>
    <w:p w14:paraId="33A3EDC6" w14:textId="21385370" w:rsidR="003D2C37" w:rsidRDefault="003D2C37" w:rsidP="003D2C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sz w:val="20"/>
          <w:szCs w:val="20"/>
          <w:lang w:eastAsia="cs-CZ"/>
        </w:rPr>
      </w:pP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zastoupená 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>: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ing. Zdeněk Tůma, předseda představenstva</w:t>
      </w:r>
    </w:p>
    <w:p w14:paraId="32E5A67D" w14:textId="77777777" w:rsidR="003D2C37" w:rsidRDefault="003D2C37" w:rsidP="003D2C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sz w:val="20"/>
          <w:szCs w:val="20"/>
          <w:lang w:eastAsia="cs-CZ"/>
        </w:rPr>
      </w:pPr>
      <w:r>
        <w:rPr>
          <w:rFonts w:ascii="Arial Narrow" w:eastAsia="Times New Roman" w:hAnsi="Arial Narrow" w:cs="Arial Narrow"/>
          <w:sz w:val="20"/>
          <w:szCs w:val="20"/>
          <w:lang w:eastAsia="cs-CZ"/>
        </w:rPr>
        <w:t>Zápis do OR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 xml:space="preserve">:                23. listopadu 1995 </w:t>
      </w:r>
    </w:p>
    <w:p w14:paraId="2F30CFEB" w14:textId="6C74F6A5" w:rsidR="003D2C37" w:rsidRDefault="003D2C37" w:rsidP="003D2C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sz w:val="20"/>
          <w:szCs w:val="20"/>
          <w:lang w:eastAsia="cs-CZ"/>
        </w:rPr>
      </w:pP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IČO 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>: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 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639 99 722 </w:t>
      </w:r>
    </w:p>
    <w:p w14:paraId="7EA54149" w14:textId="5E26FB25" w:rsidR="003D2C37" w:rsidRDefault="003D2C37" w:rsidP="003D2C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sz w:val="20"/>
          <w:szCs w:val="20"/>
          <w:lang w:eastAsia="cs-CZ"/>
        </w:rPr>
      </w:pP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DIČ 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 xml:space="preserve">: 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 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>CZ 639 99 722</w:t>
      </w:r>
    </w:p>
    <w:p w14:paraId="24C68256" w14:textId="77777777" w:rsidR="003D2C37" w:rsidRDefault="003D2C37" w:rsidP="003D2C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sz w:val="20"/>
          <w:szCs w:val="20"/>
          <w:lang w:eastAsia="cs-CZ"/>
        </w:rPr>
      </w:pPr>
      <w:r>
        <w:rPr>
          <w:rFonts w:ascii="Arial Narrow" w:eastAsia="Times New Roman" w:hAnsi="Arial Narrow" w:cs="Arial Narrow"/>
          <w:sz w:val="20"/>
          <w:szCs w:val="20"/>
          <w:lang w:eastAsia="cs-CZ"/>
        </w:rPr>
        <w:t>(dále jen „zhotovitel“)</w:t>
      </w:r>
    </w:p>
    <w:p w14:paraId="407FFB9B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08E431C5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3555F87B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>Uvedení účastníci smluvního vztahu uzavírají tuto smlouvu podle ustanovení § 2586 a násl. občanského zákoníku č. 89/2012 Sb.</w:t>
      </w:r>
    </w:p>
    <w:p w14:paraId="3E2A5D14" w14:textId="77777777" w:rsidR="00337E5D" w:rsidRPr="00337E5D" w:rsidRDefault="00337E5D" w:rsidP="00337E5D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7A418C4C" w14:textId="77777777" w:rsidR="00337E5D" w:rsidRPr="00337E5D" w:rsidRDefault="00337E5D" w:rsidP="00337E5D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II.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>Předmět díla:</w:t>
      </w:r>
    </w:p>
    <w:p w14:paraId="3FB03D1D" w14:textId="77777777" w:rsidR="00337E5D" w:rsidRPr="00337E5D" w:rsidRDefault="00337E5D" w:rsidP="00337E5D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672564F7" w14:textId="77777777" w:rsidR="00337E5D" w:rsidRPr="00337E5D" w:rsidRDefault="00337E5D" w:rsidP="00337E5D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>Zhotovitel se zavazuje provést pro objednatele níže specifikované dílo:</w:t>
      </w:r>
    </w:p>
    <w:p w14:paraId="209F32FF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16741D42" w14:textId="77777777" w:rsidR="00337E5D" w:rsidRPr="00337E5D" w:rsidRDefault="00337E5D" w:rsidP="00337E5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Předmětem smlouvy je závazek zhotovitele provést na svůj náklad a nebezpečí pro objednatele dílo spočívající v tisku vstupenek pro ND dle bližší specifikace uvedené níže (dále i jen „dílo“).</w:t>
      </w:r>
    </w:p>
    <w:p w14:paraId="7F931E6D" w14:textId="77777777" w:rsidR="00337E5D" w:rsidRPr="00337E5D" w:rsidRDefault="00337E5D" w:rsidP="00337E5D">
      <w:pPr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</w:p>
    <w:p w14:paraId="4A03374E" w14:textId="77777777" w:rsidR="00337E5D" w:rsidRPr="00337E5D" w:rsidRDefault="00337E5D" w:rsidP="00337E5D">
      <w:pPr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>Dále je předmětem smlouvy závazek objednatele dílo převzít a zaplatit zhotoviteli za provedení díla dle této smlouvy sjednanou cenu podle čl. VI. smlouvy.</w:t>
      </w:r>
    </w:p>
    <w:p w14:paraId="786D80FA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</w:p>
    <w:p w14:paraId="1BF9E844" w14:textId="77777777" w:rsidR="00337E5D" w:rsidRPr="00337E5D" w:rsidRDefault="00337E5D" w:rsidP="00337E5D">
      <w:pPr>
        <w:tabs>
          <w:tab w:val="left" w:pos="19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cs-CZ"/>
        </w:rPr>
      </w:pPr>
    </w:p>
    <w:p w14:paraId="5D502C7A" w14:textId="35846271" w:rsidR="00337E5D" w:rsidRPr="00DA1736" w:rsidRDefault="00337E5D" w:rsidP="00337E5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DA1736">
        <w:rPr>
          <w:rFonts w:ascii="Arial Narrow" w:eastAsia="Times New Roman" w:hAnsi="Arial Narrow" w:cs="Arial Narrow"/>
          <w:sz w:val="20"/>
          <w:szCs w:val="20"/>
          <w:lang w:eastAsia="cs-CZ"/>
        </w:rPr>
        <w:t>Bližší specifikace předmětu díla spočívá v </w:t>
      </w:r>
      <w:r w:rsidRPr="00DA1736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tisku </w:t>
      </w:r>
      <w:r w:rsidR="00F83E78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>400</w:t>
      </w:r>
      <w:r w:rsidR="00C46CFA" w:rsidRPr="00DA1736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 </w:t>
      </w:r>
      <w:r w:rsidRPr="00DA1736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>000 ks termo vstupenek v ceně  Kč</w:t>
      </w:r>
      <w:r w:rsidR="00717DEB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 </w:t>
      </w:r>
      <w:proofErr w:type="gramStart"/>
      <w:r w:rsidR="003D2C37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>392 000</w:t>
      </w:r>
      <w:r w:rsidR="00717DEB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 ,-</w:t>
      </w:r>
      <w:r w:rsidRPr="00DA1736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 bez</w:t>
      </w:r>
      <w:proofErr w:type="gramEnd"/>
      <w:r w:rsidRPr="00DA1736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 DPH</w:t>
      </w:r>
      <w:r w:rsidR="003D2C37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>.</w:t>
      </w:r>
      <w:r w:rsidRPr="00DA1736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</w:t>
      </w:r>
    </w:p>
    <w:p w14:paraId="67C731DD" w14:textId="77777777" w:rsidR="00337E5D" w:rsidRPr="00337E5D" w:rsidRDefault="00337E5D" w:rsidP="00337E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       Barevnost: 4 (</w:t>
      </w:r>
      <w:proofErr w:type="spellStart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cmyk</w:t>
      </w:r>
      <w:proofErr w:type="spellEnd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), </w:t>
      </w:r>
      <w:proofErr w:type="spellStart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termovrstva</w:t>
      </w:r>
      <w:proofErr w:type="spellEnd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/4 (</w:t>
      </w:r>
      <w:proofErr w:type="spellStart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cmyk</w:t>
      </w:r>
      <w:proofErr w:type="spellEnd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), 78x165,1 mm, </w:t>
      </w:r>
      <w:proofErr w:type="spellStart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termokarton</w:t>
      </w:r>
      <w:proofErr w:type="spellEnd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180 g/m2, skládané, perforace mezi vstupenkami.</w:t>
      </w:r>
    </w:p>
    <w:p w14:paraId="5FD0DA8D" w14:textId="77777777" w:rsidR="00337E5D" w:rsidRPr="00337E5D" w:rsidRDefault="00337E5D" w:rsidP="00337E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</w:p>
    <w:p w14:paraId="6296FE2E" w14:textId="77777777" w:rsidR="00F83E78" w:rsidRPr="00F83E78" w:rsidRDefault="00337E5D" w:rsidP="00337E5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Zhotovitel byl vybrán objednavatelem v zadávacím řízení na veřejnou zakázku na el. </w:t>
      </w:r>
      <w:proofErr w:type="gramStart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tržišti</w:t>
      </w:r>
      <w:proofErr w:type="gramEnd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</w:t>
      </w:r>
      <w:proofErr w:type="spellStart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TenderMarket</w:t>
      </w:r>
      <w:proofErr w:type="spellEnd"/>
      <w:r w:rsidR="00C46CFA">
        <w:rPr>
          <w:rFonts w:ascii="Arial Narrow" w:eastAsia="Times New Roman" w:hAnsi="Arial Narrow" w:cs="Arial Narrow"/>
          <w:sz w:val="20"/>
          <w:szCs w:val="20"/>
          <w:lang w:eastAsia="cs-CZ"/>
        </w:rPr>
        <w:t>: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  </w:t>
      </w:r>
    </w:p>
    <w:tbl>
      <w:tblPr>
        <w:tblW w:w="567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5"/>
        <w:gridCol w:w="3185"/>
      </w:tblGrid>
      <w:tr w:rsidR="00F83E78" w:rsidRPr="00F83E78" w14:paraId="3352B0BE" w14:textId="77777777" w:rsidTr="00807F31">
        <w:trPr>
          <w:trHeight w:val="204"/>
          <w:tblCellSpacing w:w="15" w:type="dxa"/>
        </w:trPr>
        <w:tc>
          <w:tcPr>
            <w:tcW w:w="0" w:type="auto"/>
            <w:vAlign w:val="center"/>
            <w:hideMark/>
          </w:tcPr>
          <w:p w14:paraId="53BC0294" w14:textId="4CA501CE" w:rsidR="00F83E78" w:rsidRPr="00F83E78" w:rsidRDefault="00717DEB" w:rsidP="0080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F83E78" w:rsidRPr="00F83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T004/2</w:t>
            </w:r>
            <w:r w:rsidR="0080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F83E78" w:rsidRPr="00F83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V/000</w:t>
            </w:r>
            <w:r w:rsidR="00807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04142</w:t>
            </w:r>
            <w:r w:rsidR="00F83E78" w:rsidRPr="00F83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140" w:type="dxa"/>
            <w:vAlign w:val="center"/>
            <w:hideMark/>
          </w:tcPr>
          <w:p w14:paraId="6EBBBD1B" w14:textId="34EB67CC" w:rsidR="00F83E78" w:rsidRPr="00F83E78" w:rsidRDefault="00F83E78" w:rsidP="0080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E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Termovstupenky</w:t>
            </w:r>
            <w:proofErr w:type="spellEnd"/>
            <w:r w:rsidRPr="00F83E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léto 202</w:t>
            </w:r>
            <w:r w:rsidR="00807F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</w:tbl>
    <w:p w14:paraId="6A5D494F" w14:textId="06532D49" w:rsidR="00337E5D" w:rsidRPr="00337E5D" w:rsidRDefault="00337E5D" w:rsidP="00F83E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         </w:t>
      </w:r>
    </w:p>
    <w:p w14:paraId="17D23FBB" w14:textId="77777777" w:rsidR="00337E5D" w:rsidRPr="00337E5D" w:rsidRDefault="00337E5D" w:rsidP="00337E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</w:p>
    <w:p w14:paraId="682531D2" w14:textId="77777777" w:rsidR="00337E5D" w:rsidRPr="00337E5D" w:rsidRDefault="00337E5D" w:rsidP="00337E5D">
      <w:pPr>
        <w:tabs>
          <w:tab w:val="left" w:pos="-6096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4.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>Součástí plnění předmětu díla dále jsou: zkušební archy – 50ks.</w:t>
      </w:r>
    </w:p>
    <w:p w14:paraId="75F52CD6" w14:textId="77777777" w:rsidR="00337E5D" w:rsidRPr="00337E5D" w:rsidRDefault="00337E5D" w:rsidP="00337E5D">
      <w:pPr>
        <w:tabs>
          <w:tab w:val="left" w:pos="-6237"/>
          <w:tab w:val="left" w:pos="-6096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Arial Narrow"/>
          <w:sz w:val="24"/>
          <w:szCs w:val="24"/>
          <w:lang w:eastAsia="cs-CZ"/>
        </w:rPr>
      </w:pPr>
    </w:p>
    <w:p w14:paraId="59C60EFE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1E3A0CDA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340BD439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44D95E0E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61FA26A3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54A9161A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75C1C9F2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266D3556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46A3F7CA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III.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>Místo plnění:</w:t>
      </w:r>
    </w:p>
    <w:p w14:paraId="1B65C82B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282648FB" w14:textId="3D60A25B" w:rsidR="00337E5D" w:rsidRPr="00337E5D" w:rsidRDefault="00337E5D" w:rsidP="00807F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Místem plnění díla jsou prostory zhotovitele na adrese: Plzeňská 59, Praha 5. Hotové dílo (či jeho části dle objednávek objednatel) bez vad a nedodělků bude na základě předávacího protokolu podepsaného oběma smluvními stranami předáno oprávněné osobě za objednatele, kterou je </w:t>
      </w:r>
      <w:r w:rsidR="00735699">
        <w:rPr>
          <w:rFonts w:ascii="Arial Narrow" w:eastAsia="Times New Roman" w:hAnsi="Arial Narrow" w:cs="Arial Narrow"/>
          <w:sz w:val="20"/>
          <w:szCs w:val="20"/>
          <w:lang w:eastAsia="cs-CZ"/>
        </w:rPr>
        <w:t>M. Elbogenová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, a to na adresu: Provozní budovy ND: Ostrovní 1, Praha 1. Zástupcem zhotovitele pověřeným k předání díla </w:t>
      </w:r>
      <w:r w:rsidR="00F83E78">
        <w:rPr>
          <w:rFonts w:ascii="Arial Narrow" w:eastAsia="Times New Roman" w:hAnsi="Arial Narrow" w:cs="Arial Narrow"/>
          <w:sz w:val="20"/>
          <w:szCs w:val="20"/>
          <w:lang w:eastAsia="cs-CZ"/>
        </w:rPr>
        <w:t>je:</w:t>
      </w:r>
      <w:r w:rsidR="00DC7BCA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</w:t>
      </w:r>
      <w:r w:rsidR="003D2C37">
        <w:rPr>
          <w:rFonts w:ascii="Arial Narrow" w:eastAsia="Times New Roman" w:hAnsi="Arial Narrow" w:cs="Arial Narrow"/>
          <w:sz w:val="20"/>
          <w:szCs w:val="20"/>
          <w:lang w:eastAsia="cs-CZ"/>
        </w:rPr>
        <w:t>Jiří Doubek.</w:t>
      </w:r>
    </w:p>
    <w:p w14:paraId="2A61DB53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</w:pPr>
    </w:p>
    <w:p w14:paraId="0727C2AB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IV.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 xml:space="preserve">Ujednání o provádění díla: </w:t>
      </w:r>
    </w:p>
    <w:p w14:paraId="1B63C07D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u w:val="single"/>
          <w:lang w:eastAsia="cs-CZ"/>
        </w:rPr>
      </w:pPr>
    </w:p>
    <w:p w14:paraId="5CDC2EE2" w14:textId="77777777" w:rsidR="00337E5D" w:rsidRPr="00337E5D" w:rsidRDefault="00337E5D" w:rsidP="00337E5D">
      <w:pPr>
        <w:numPr>
          <w:ilvl w:val="0"/>
          <w:numId w:val="2"/>
        </w:numPr>
        <w:tabs>
          <w:tab w:val="left" w:pos="284"/>
          <w:tab w:val="left" w:pos="1070"/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Zhotovitel přebírá v plném rozsahu odpovědnost za vlastní řízení postupu prací při výrobě díla.</w:t>
      </w:r>
    </w:p>
    <w:p w14:paraId="05FF8C24" w14:textId="77777777" w:rsidR="00337E5D" w:rsidRPr="00337E5D" w:rsidRDefault="00337E5D" w:rsidP="00337E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2.  Zjistí-li zhotovitel, že pro řádné provádění díla existují překážky nezahrnuté a neřešené v této smlouvě, musí tento svůj názor dokladovat objednateli. V případě, že objednatel důvody uzná, dohodnou další postup včetně případného dopadu na cenu a termín.</w:t>
      </w:r>
    </w:p>
    <w:p w14:paraId="37AFF41B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74347E08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V.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>Doba plnění díla:</w:t>
      </w:r>
    </w:p>
    <w:p w14:paraId="1CD3EB06" w14:textId="77777777" w:rsidR="00337E5D" w:rsidRPr="00337E5D" w:rsidRDefault="00337E5D" w:rsidP="00337E5D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08EC113C" w14:textId="7F3FFB79" w:rsidR="00337E5D" w:rsidRPr="00337E5D" w:rsidRDefault="00337E5D" w:rsidP="00337E5D">
      <w:pPr>
        <w:numPr>
          <w:ilvl w:val="0"/>
          <w:numId w:val="3"/>
        </w:numPr>
        <w:tabs>
          <w:tab w:val="left" w:pos="360"/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Dokončené dílo bez vad a nedodělků bude objednateli předáno do </w:t>
      </w:r>
      <w:r w:rsidR="00807F31">
        <w:rPr>
          <w:rFonts w:ascii="Arial Narrow" w:eastAsia="Times New Roman" w:hAnsi="Arial Narrow" w:cs="Arial Narrow"/>
          <w:sz w:val="20"/>
          <w:szCs w:val="20"/>
          <w:lang w:eastAsia="cs-CZ"/>
        </w:rPr>
        <w:t>30</w:t>
      </w:r>
      <w:r w:rsidR="00F83E78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. </w:t>
      </w:r>
      <w:r w:rsidR="00807F31">
        <w:rPr>
          <w:rFonts w:ascii="Arial Narrow" w:eastAsia="Times New Roman" w:hAnsi="Arial Narrow" w:cs="Arial Narrow"/>
          <w:sz w:val="20"/>
          <w:szCs w:val="20"/>
          <w:lang w:eastAsia="cs-CZ"/>
        </w:rPr>
        <w:t>8</w:t>
      </w:r>
      <w:r w:rsidR="00F83E78">
        <w:rPr>
          <w:rFonts w:ascii="Arial Narrow" w:eastAsia="Times New Roman" w:hAnsi="Arial Narrow" w:cs="Arial Narrow"/>
          <w:sz w:val="20"/>
          <w:szCs w:val="20"/>
          <w:lang w:eastAsia="cs-CZ"/>
        </w:rPr>
        <w:t>. 202</w:t>
      </w:r>
      <w:r w:rsidR="00807F31">
        <w:rPr>
          <w:rFonts w:ascii="Arial Narrow" w:eastAsia="Times New Roman" w:hAnsi="Arial Narrow" w:cs="Arial Narrow"/>
          <w:sz w:val="20"/>
          <w:szCs w:val="20"/>
          <w:lang w:eastAsia="cs-CZ"/>
        </w:rPr>
        <w:t>4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.</w:t>
      </w:r>
    </w:p>
    <w:p w14:paraId="635DEC48" w14:textId="77777777" w:rsidR="00337E5D" w:rsidRPr="00337E5D" w:rsidRDefault="00337E5D" w:rsidP="00337E5D">
      <w:pPr>
        <w:numPr>
          <w:ilvl w:val="0"/>
          <w:numId w:val="3"/>
        </w:numPr>
        <w:tabs>
          <w:tab w:val="left" w:pos="360"/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Dílo je dokončeno, je-li předvedena jeho způsobilost sloužit svému účelu.</w:t>
      </w:r>
    </w:p>
    <w:p w14:paraId="253E7CEB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694B1963" w14:textId="77777777" w:rsidR="00337E5D" w:rsidRPr="00337E5D" w:rsidRDefault="00337E5D" w:rsidP="00337E5D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VI.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>Cena za dílo:</w:t>
      </w:r>
    </w:p>
    <w:p w14:paraId="0119D8E4" w14:textId="77777777" w:rsidR="00337E5D" w:rsidRPr="00337E5D" w:rsidRDefault="00337E5D" w:rsidP="00337E5D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 Narrow"/>
          <w:b/>
          <w:bCs/>
          <w:sz w:val="18"/>
          <w:szCs w:val="18"/>
          <w:u w:val="single"/>
          <w:lang w:eastAsia="cs-CZ"/>
        </w:rPr>
      </w:pPr>
    </w:p>
    <w:p w14:paraId="57A241D9" w14:textId="236D949A" w:rsidR="00337E5D" w:rsidRPr="00337E5D" w:rsidRDefault="00337E5D" w:rsidP="00337E5D">
      <w:pPr>
        <w:numPr>
          <w:ilvl w:val="0"/>
          <w:numId w:val="4"/>
        </w:numPr>
        <w:tabs>
          <w:tab w:val="left" w:pos="0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Za provedení díla dle čl. II. této smlouvy se stanoví smluvní cena ve smyslu zák. č. 526/</w:t>
      </w:r>
      <w:r w:rsidR="006607BC">
        <w:rPr>
          <w:rFonts w:ascii="Arial Narrow" w:eastAsia="Times New Roman" w:hAnsi="Arial Narrow" w:cs="Arial Narrow"/>
          <w:sz w:val="20"/>
          <w:szCs w:val="20"/>
          <w:lang w:eastAsia="cs-CZ"/>
        </w:rPr>
        <w:t>19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90 Sb.</w:t>
      </w:r>
      <w:r w:rsidR="009B6947">
        <w:rPr>
          <w:rFonts w:ascii="Arial Narrow" w:eastAsia="Times New Roman" w:hAnsi="Arial Narrow" w:cs="Arial Narrow"/>
          <w:sz w:val="20"/>
          <w:szCs w:val="20"/>
          <w:lang w:eastAsia="cs-CZ"/>
        </w:rPr>
        <w:t>,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o cenách.</w:t>
      </w:r>
    </w:p>
    <w:p w14:paraId="06C50352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-76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4F1D056E" w14:textId="08EA66E8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</w:pPr>
      <w:r w:rsidRPr="00DA1736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Celkem bez DPH </w:t>
      </w:r>
      <w:r w:rsidR="003D2C37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>392 000</w:t>
      </w:r>
      <w:r w:rsidR="00C46CFA" w:rsidRPr="00DA1736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  </w:t>
      </w:r>
      <w:r w:rsidRPr="00DA1736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>Kč</w:t>
      </w:r>
      <w:r w:rsidR="00717DEB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 za 400 000 ks </w:t>
      </w:r>
      <w:proofErr w:type="spellStart"/>
      <w:r w:rsidR="00717DEB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>termovstupenek</w:t>
      </w:r>
      <w:proofErr w:type="spellEnd"/>
      <w:r w:rsidR="00717DEB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>.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ab/>
      </w:r>
    </w:p>
    <w:p w14:paraId="27661FFC" w14:textId="77777777" w:rsidR="00337E5D" w:rsidRPr="00337E5D" w:rsidRDefault="00337E5D" w:rsidP="00337E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13E5C3EB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Tato cena je cenou za předmět díla a veškeré další případné náklady zhotovitele (např. doprava) spojené s naplněním předmětu této smlouvy, a je cenou celkovou a maximální, tedy nejvýše přípustnou. Cena může být navýšena pouze v případě uzákoněné změny sazby DPH předmětu díla, případně změny technických parametrů předmětu díla. </w:t>
      </w:r>
    </w:p>
    <w:p w14:paraId="7099B8C7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5452A327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VII.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>Záruky:</w:t>
      </w:r>
    </w:p>
    <w:p w14:paraId="0149E890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u w:val="single"/>
          <w:lang w:eastAsia="cs-CZ"/>
        </w:rPr>
      </w:pPr>
    </w:p>
    <w:p w14:paraId="0B6B842E" w14:textId="77777777" w:rsidR="00337E5D" w:rsidRPr="00337E5D" w:rsidRDefault="00337E5D" w:rsidP="00337E5D">
      <w:pPr>
        <w:numPr>
          <w:ilvl w:val="0"/>
          <w:numId w:val="5"/>
        </w:numPr>
        <w:tabs>
          <w:tab w:val="left" w:pos="-2410"/>
          <w:tab w:val="left" w:pos="-2268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Zhotovitel poskytne objednateli záruku na provedené práce a dodávky specifikované v čl. II. smlouvy v délce 24 měsíců.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 </w:t>
      </w:r>
    </w:p>
    <w:p w14:paraId="36BA7E1A" w14:textId="77777777" w:rsidR="00337E5D" w:rsidRPr="00337E5D" w:rsidRDefault="00337E5D" w:rsidP="00337E5D">
      <w:pPr>
        <w:numPr>
          <w:ilvl w:val="0"/>
          <w:numId w:val="5"/>
        </w:numPr>
        <w:tabs>
          <w:tab w:val="left" w:pos="-2410"/>
          <w:tab w:val="left" w:pos="-2268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Záruka začíná běžet ode dne převzetí díla objednatelem na základě předávacího protokolu.</w:t>
      </w:r>
    </w:p>
    <w:p w14:paraId="2B8482ED" w14:textId="77777777" w:rsidR="00337E5D" w:rsidRPr="00337E5D" w:rsidRDefault="00337E5D" w:rsidP="00337E5D">
      <w:pPr>
        <w:numPr>
          <w:ilvl w:val="0"/>
          <w:numId w:val="5"/>
        </w:numPr>
        <w:tabs>
          <w:tab w:val="left" w:pos="-2410"/>
          <w:tab w:val="left" w:pos="-2268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Zhotovitel se zavazuje odstranit reklamované vady díla do 7 kalendářních dnů od data nahlášení vady objednatelem. Pokud nebude možné tuto lhůtu objektivně dodržet zejména s ohledem na dodání náhradních dílů od jejich výrobců, v takovém případě bude smluvními stranami sjednána přiměřená lhůta pro odstranění vad.</w:t>
      </w:r>
    </w:p>
    <w:p w14:paraId="159F873B" w14:textId="77777777" w:rsidR="00337E5D" w:rsidRPr="00337E5D" w:rsidRDefault="00337E5D" w:rsidP="00337E5D">
      <w:pPr>
        <w:numPr>
          <w:ilvl w:val="0"/>
          <w:numId w:val="5"/>
        </w:numPr>
        <w:tabs>
          <w:tab w:val="left" w:pos="-2410"/>
          <w:tab w:val="left" w:pos="-2268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Po uplynutí záruční doby se zhotovitel zavazuje poskytnout objednateli materiály a náhradní díly potřebné k opravení vad a škod na díle vzniklých.  </w:t>
      </w:r>
    </w:p>
    <w:p w14:paraId="2413A0B3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2008CAB2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VIII.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>Způsob úhrady, fakturace:</w:t>
      </w:r>
    </w:p>
    <w:p w14:paraId="0C54D613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u w:val="single"/>
          <w:lang w:eastAsia="cs-CZ"/>
        </w:rPr>
      </w:pPr>
    </w:p>
    <w:p w14:paraId="2DA54E5A" w14:textId="77777777" w:rsidR="00337E5D" w:rsidRPr="00337E5D" w:rsidRDefault="00337E5D" w:rsidP="00337E5D">
      <w:pPr>
        <w:numPr>
          <w:ilvl w:val="0"/>
          <w:numId w:val="6"/>
        </w:numPr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Splatnost faktury se sjednává 15 dnů od data doručení faktury objednateli. Za okamžik uhrazení faktury se považuje datum, kdy byla předmětná částka odepsána z účtu objednatele.</w:t>
      </w:r>
    </w:p>
    <w:p w14:paraId="39BB960E" w14:textId="79B790E7" w:rsidR="00337E5D" w:rsidRPr="00337E5D" w:rsidRDefault="00337E5D" w:rsidP="00337E5D">
      <w:pPr>
        <w:numPr>
          <w:ilvl w:val="0"/>
          <w:numId w:val="6"/>
        </w:numPr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Faktura bude mít náležitosti účetního dokladu dle ustanovení § 11 zákona č. 563/1991 Sb., o účetnictví v platném znění a také náležitosti daňového dokladu dle ustanovení § 26</w:t>
      </w:r>
      <w:r w:rsidR="00C7609A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a § 29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 zákona č. 235/2004 Sb. </w:t>
      </w:r>
    </w:p>
    <w:p w14:paraId="6C787C3D" w14:textId="77777777" w:rsidR="00337E5D" w:rsidRPr="00337E5D" w:rsidRDefault="00337E5D" w:rsidP="00337E5D">
      <w:pPr>
        <w:numPr>
          <w:ilvl w:val="0"/>
          <w:numId w:val="6"/>
        </w:numPr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Dílo je majetkem zhotovitele až do úplného zaplacení objednatelem.</w:t>
      </w:r>
    </w:p>
    <w:p w14:paraId="6543123D" w14:textId="77777777" w:rsidR="00337E5D" w:rsidRPr="00337E5D" w:rsidRDefault="00337E5D" w:rsidP="00337E5D">
      <w:pPr>
        <w:tabs>
          <w:tab w:val="left" w:pos="-2977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591FA585" w14:textId="77777777" w:rsidR="00337E5D" w:rsidRPr="00337E5D" w:rsidRDefault="00337E5D" w:rsidP="00337E5D">
      <w:pPr>
        <w:tabs>
          <w:tab w:val="left" w:pos="-2977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IX.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>Smluvní pokuta, sankce:</w:t>
      </w:r>
    </w:p>
    <w:p w14:paraId="2E1DC6B8" w14:textId="77777777" w:rsidR="00337E5D" w:rsidRPr="00337E5D" w:rsidRDefault="00337E5D" w:rsidP="00337E5D">
      <w:pPr>
        <w:tabs>
          <w:tab w:val="left" w:pos="-2977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475D4DCC" w14:textId="123EE2A9" w:rsidR="00337E5D" w:rsidRPr="00337E5D" w:rsidRDefault="00337E5D" w:rsidP="00337E5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V případě prodlení zhotovitele oproti termínům stanovených čl. V</w:t>
      </w:r>
      <w:r w:rsidR="00C7609A">
        <w:rPr>
          <w:rFonts w:ascii="Arial Narrow" w:eastAsia="Times New Roman" w:hAnsi="Arial Narrow" w:cs="Arial Narrow"/>
          <w:sz w:val="20"/>
          <w:szCs w:val="20"/>
          <w:lang w:eastAsia="cs-CZ"/>
        </w:rPr>
        <w:t> 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smlouvy</w:t>
      </w:r>
      <w:r w:rsidR="00C7609A">
        <w:rPr>
          <w:rFonts w:ascii="Arial Narrow" w:eastAsia="Times New Roman" w:hAnsi="Arial Narrow" w:cs="Arial Narrow"/>
          <w:sz w:val="20"/>
          <w:szCs w:val="20"/>
          <w:lang w:eastAsia="cs-CZ"/>
        </w:rPr>
        <w:t>,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je zhotovitel povinen uhradit objednateli smluvní pokutu ve výši </w:t>
      </w:r>
      <w:proofErr w:type="gramStart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1000,– Kč</w:t>
      </w:r>
      <w:proofErr w:type="gramEnd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za každý pracovní den prodlení. Tato smluvní pokuta je zúčtovatelná proti úhradě ceny předmětu zakázky.</w:t>
      </w:r>
    </w:p>
    <w:p w14:paraId="617E537D" w14:textId="77777777" w:rsidR="00337E5D" w:rsidRPr="00337E5D" w:rsidRDefault="00337E5D" w:rsidP="00337E5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Objednatel si zároveň vyhrazuje právo od smlouvy odstoupit, pokud bude prodlení delší než 20 dnů. Dodavatel se v tomto případě zavazuje uhradit objednateli škody způsobené nedodáním předmětu zakázky.</w:t>
      </w:r>
    </w:p>
    <w:p w14:paraId="4655CE15" w14:textId="77777777" w:rsidR="00337E5D" w:rsidRPr="00337E5D" w:rsidRDefault="00337E5D" w:rsidP="00337E5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V případě neodstranění reklamovaných vad ve stanovené lhůtě je zhotovitel povinen uhradit objednateli sankci ve výši </w:t>
      </w:r>
      <w:proofErr w:type="gramStart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1000,– Kč</w:t>
      </w:r>
      <w:proofErr w:type="gramEnd"/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za každou reklamovanou vadu a den prodlení. </w:t>
      </w:r>
    </w:p>
    <w:p w14:paraId="64CFD624" w14:textId="77777777" w:rsidR="00337E5D" w:rsidRPr="00337E5D" w:rsidRDefault="00337E5D" w:rsidP="00337E5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Bude-li objednatel v prodlení s úhradou faktury, může zhotovitel účtovat úrok z prodlení ve výši stanovené  nařízením vlády č. 351/2013 Sb., ve znění platném a účinném ke dni vzniku prodlení s úhradou.</w:t>
      </w:r>
    </w:p>
    <w:p w14:paraId="14570D1B" w14:textId="77777777" w:rsidR="00337E5D" w:rsidRPr="00337E5D" w:rsidRDefault="00337E5D" w:rsidP="00337E5D">
      <w:pPr>
        <w:numPr>
          <w:ilvl w:val="0"/>
          <w:numId w:val="7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br/>
        <w:t>a účtovány.</w:t>
      </w:r>
    </w:p>
    <w:p w14:paraId="6A9E791B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</w:pPr>
    </w:p>
    <w:p w14:paraId="0F7421CA" w14:textId="77777777" w:rsidR="003D2C37" w:rsidRDefault="003D2C37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</w:pPr>
    </w:p>
    <w:p w14:paraId="5C98F8C4" w14:textId="4CC3D2A0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lastRenderedPageBreak/>
        <w:t xml:space="preserve">X.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 xml:space="preserve">Další ujednání: </w:t>
      </w:r>
    </w:p>
    <w:p w14:paraId="738C6FFC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i/>
          <w:iCs/>
          <w:sz w:val="18"/>
          <w:szCs w:val="18"/>
          <w:lang w:eastAsia="cs-CZ"/>
        </w:rPr>
      </w:pPr>
    </w:p>
    <w:p w14:paraId="6DB10F41" w14:textId="77777777" w:rsidR="00337E5D" w:rsidRPr="00337E5D" w:rsidRDefault="00337E5D" w:rsidP="00337E5D">
      <w:pPr>
        <w:numPr>
          <w:ilvl w:val="0"/>
          <w:numId w:val="8"/>
        </w:numPr>
        <w:tabs>
          <w:tab w:val="left" w:pos="-2268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3CA3226E" w14:textId="77777777" w:rsidR="00337E5D" w:rsidRPr="00337E5D" w:rsidRDefault="00337E5D" w:rsidP="00337E5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596CAC80" w14:textId="77777777" w:rsidR="00337E5D" w:rsidRPr="00337E5D" w:rsidRDefault="00337E5D" w:rsidP="00337E5D">
      <w:pPr>
        <w:tabs>
          <w:tab w:val="left" w:pos="284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Objednatel je oprávněn od této smlouvy odstoupit zejména z následujících důvodů:</w:t>
      </w:r>
    </w:p>
    <w:p w14:paraId="3922A2D6" w14:textId="77777777" w:rsidR="00337E5D" w:rsidRPr="00337E5D" w:rsidRDefault="00337E5D" w:rsidP="00337E5D">
      <w:pPr>
        <w:tabs>
          <w:tab w:val="left" w:pos="284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a.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>Zhotovitel bude v prodlení s prováděním nebo dokončením díla podle této Smlouvy po dobu delší než 3 kalendářních dnů a k nápravě nedojde ani v přiměřené dodatečné lhůtě uvedené v písemné výzvě objednatele k nápravě, která nesmí být kratší než 3 kalendářní dny ode dne, kdy zhotovitel tuto výzvu od objednatele obdrží,</w:t>
      </w:r>
    </w:p>
    <w:p w14:paraId="00CDBAA5" w14:textId="77777777" w:rsidR="00337E5D" w:rsidRPr="00337E5D" w:rsidRDefault="00337E5D" w:rsidP="00337E5D">
      <w:pPr>
        <w:tabs>
          <w:tab w:val="left" w:pos="284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b.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F7E09AE" w14:textId="77777777" w:rsidR="00337E5D" w:rsidRPr="00337E5D" w:rsidRDefault="00337E5D" w:rsidP="00337E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     c. 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Zhotovitel provedl dílo vadně a jedná se o podstatné porušení smlouvy</w:t>
      </w:r>
    </w:p>
    <w:p w14:paraId="51464BD3" w14:textId="77777777" w:rsidR="00337E5D" w:rsidRPr="00337E5D" w:rsidRDefault="00337E5D" w:rsidP="00337E5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10D7CD86" w14:textId="77777777" w:rsidR="00337E5D" w:rsidRPr="00337E5D" w:rsidRDefault="00337E5D" w:rsidP="00337E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41F4486C" w14:textId="77777777" w:rsidR="00337E5D" w:rsidRPr="00337E5D" w:rsidRDefault="00337E5D" w:rsidP="00337E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538B40A8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XI.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>Předání a převzetí díla:</w:t>
      </w:r>
    </w:p>
    <w:p w14:paraId="203C5CAD" w14:textId="77777777" w:rsidR="00337E5D" w:rsidRPr="00337E5D" w:rsidRDefault="00337E5D" w:rsidP="00337E5D">
      <w:pPr>
        <w:tabs>
          <w:tab w:val="left" w:pos="-2268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46BC250D" w14:textId="77777777" w:rsidR="00337E5D" w:rsidRPr="00337E5D" w:rsidRDefault="00337E5D" w:rsidP="00337E5D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Zhotovitel splní svoji povinnost provést dílo dle předmětu smlouvy jeho řádným ukončením a předáním objednateli. 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br/>
        <w:t>O předání díla bude sepsán předávací protokol, který podepíší obě smluvní strany.</w:t>
      </w:r>
    </w:p>
    <w:p w14:paraId="3AE63326" w14:textId="77777777" w:rsidR="00337E5D" w:rsidRPr="00337E5D" w:rsidRDefault="00337E5D" w:rsidP="00337E5D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2C4500F6" w14:textId="77777777" w:rsidR="00337E5D" w:rsidRPr="00337E5D" w:rsidRDefault="00337E5D" w:rsidP="00337E5D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V rámci plnění dodávky předá zhotovitel objednateli certifikáty použitých materiálů</w:t>
      </w:r>
    </w:p>
    <w:p w14:paraId="6E42B422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lang w:eastAsia="cs-CZ"/>
        </w:rPr>
      </w:pPr>
    </w:p>
    <w:p w14:paraId="1005633B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</w:pPr>
      <w:r w:rsidRPr="00337E5D">
        <w:rPr>
          <w:rFonts w:ascii="Arial Narrow" w:eastAsia="Times New Roman" w:hAnsi="Arial Narrow" w:cs="Arial Narrow"/>
          <w:b/>
          <w:bCs/>
          <w:sz w:val="20"/>
          <w:szCs w:val="20"/>
          <w:lang w:eastAsia="cs-CZ"/>
        </w:rPr>
        <w:t xml:space="preserve">XII. </w:t>
      </w:r>
      <w:r w:rsidRPr="00337E5D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cs-CZ"/>
        </w:rPr>
        <w:t>Závěrečná ustanovení:</w:t>
      </w:r>
    </w:p>
    <w:p w14:paraId="39BC910C" w14:textId="77777777" w:rsidR="00337E5D" w:rsidRPr="00337E5D" w:rsidRDefault="00337E5D" w:rsidP="00337E5D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sz w:val="18"/>
          <w:szCs w:val="18"/>
          <w:u w:val="single"/>
          <w:lang w:eastAsia="cs-CZ"/>
        </w:rPr>
      </w:pPr>
    </w:p>
    <w:p w14:paraId="12153F32" w14:textId="77777777" w:rsidR="00337E5D" w:rsidRPr="00337E5D" w:rsidRDefault="00337E5D" w:rsidP="00337E5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Jakékoliv dohody stran jsou závazné pouze tehdy, jsou-li uvedeny v této smlouvě nebo jejím event. Dodatku. </w:t>
      </w:r>
    </w:p>
    <w:p w14:paraId="54261FBA" w14:textId="77777777" w:rsidR="00337E5D" w:rsidRPr="00337E5D" w:rsidRDefault="00337E5D" w:rsidP="00337E5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Změny této smlouvy je možno provést pouze písemnou formou jako její Dodatek</w:t>
      </w:r>
      <w:r w:rsidR="00C7609A">
        <w:rPr>
          <w:rFonts w:ascii="Arial Narrow" w:eastAsia="Times New Roman" w:hAnsi="Arial Narrow" w:cs="Arial Narrow"/>
          <w:sz w:val="20"/>
          <w:szCs w:val="20"/>
          <w:lang w:eastAsia="cs-CZ"/>
        </w:rPr>
        <w:t>, který bude očíslován a podepsán oběma smluvními stranami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.</w:t>
      </w:r>
    </w:p>
    <w:p w14:paraId="559C161C" w14:textId="77777777" w:rsidR="00337E5D" w:rsidRPr="00337E5D" w:rsidRDefault="00337E5D" w:rsidP="00337E5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Ke sjednání Dodatků k této smlouvě jsou oprávněni pracovníci uvedení v čl. I. této smlouvy, nebo pracovníci jimi zmocnění, či je zastupující. </w:t>
      </w:r>
    </w:p>
    <w:p w14:paraId="60090D75" w14:textId="118A20E0" w:rsidR="00337E5D" w:rsidRPr="00337E5D" w:rsidRDefault="00337E5D" w:rsidP="00337E5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Smlouva nabývá platnosti  dnem podpisu obou smluvních stran</w:t>
      </w:r>
      <w:r w:rsidR="00C7609A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a účinnosti dnem uveřejnění smlouvy v registru smluv ve smyslu zákona č. 340/2015 Sb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.</w:t>
      </w:r>
    </w:p>
    <w:p w14:paraId="565620D0" w14:textId="77777777" w:rsidR="00337E5D" w:rsidRPr="00337E5D" w:rsidRDefault="00337E5D" w:rsidP="00337E5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Smlouva je vyhotovena ve dvou exemplářích, po jednom pro každou ze stran. Nedílnou součástí smlouvy jsou její přílohy.</w:t>
      </w:r>
    </w:p>
    <w:p w14:paraId="4135A733" w14:textId="77777777" w:rsidR="00337E5D" w:rsidRPr="00337E5D" w:rsidRDefault="00337E5D" w:rsidP="00337E5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Práva a povinnosti vyplývající z této smlouvy se řídí Občanským zákoníkem č. 89/2012 Sb.</w:t>
      </w:r>
      <w:r w:rsidR="00C7609A">
        <w:rPr>
          <w:rFonts w:ascii="Arial Narrow" w:eastAsia="Times New Roman" w:hAnsi="Arial Narrow" w:cs="Arial Narrow"/>
          <w:sz w:val="20"/>
          <w:szCs w:val="20"/>
          <w:lang w:eastAsia="cs-CZ"/>
        </w:rPr>
        <w:t>,</w:t>
      </w: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 není-li touto smlouvou stanoveno jinak.</w:t>
      </w:r>
    </w:p>
    <w:p w14:paraId="425C2EFC" w14:textId="77777777" w:rsidR="00337E5D" w:rsidRPr="00337E5D" w:rsidRDefault="00337E5D" w:rsidP="00337E5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 w:rsidRPr="00337E5D">
        <w:rPr>
          <w:rFonts w:ascii="Arial Narrow" w:eastAsia="Times New Roman" w:hAnsi="Arial Narrow" w:cs="Arial Narrow"/>
          <w:sz w:val="20"/>
          <w:szCs w:val="20"/>
          <w:lang w:eastAsia="cs-CZ"/>
        </w:rPr>
        <w:t>Obě smluvní strany prohlašují, že smlouvu přečetly, s jejím obsahem souhlasí a na důkaz toho připojují své podpisy.</w:t>
      </w:r>
    </w:p>
    <w:p w14:paraId="6583631E" w14:textId="77777777" w:rsidR="00337E5D" w:rsidRPr="00337E5D" w:rsidRDefault="00337E5D" w:rsidP="00337E5D">
      <w:pPr>
        <w:tabs>
          <w:tab w:val="left" w:pos="-1418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7C7E737A" w14:textId="77777777" w:rsidR="00337E5D" w:rsidRPr="00337E5D" w:rsidRDefault="00337E5D" w:rsidP="00337E5D">
      <w:pPr>
        <w:tabs>
          <w:tab w:val="left" w:pos="-1418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3E15D443" w14:textId="77777777" w:rsidR="00717DEB" w:rsidRDefault="00717DEB" w:rsidP="00717DEB">
      <w:pPr>
        <w:tabs>
          <w:tab w:val="left" w:pos="-1418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667CF1EB" w14:textId="77777777" w:rsidR="00717DEB" w:rsidRDefault="00717DEB" w:rsidP="00717DEB">
      <w:pPr>
        <w:tabs>
          <w:tab w:val="left" w:pos="-1418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  <w:r>
        <w:rPr>
          <w:rFonts w:ascii="Arial Narrow" w:eastAsia="Times New Roman" w:hAnsi="Arial Narrow" w:cs="Arial Narrow"/>
          <w:sz w:val="20"/>
          <w:szCs w:val="20"/>
          <w:lang w:eastAsia="cs-CZ"/>
        </w:rPr>
        <w:t xml:space="preserve">V Praze dne: </w:t>
      </w:r>
      <w:r>
        <w:rPr>
          <w:rFonts w:ascii="Arial Narrow" w:eastAsia="Times New Roman" w:hAnsi="Arial Narrow" w:cs="Arial Narrow"/>
          <w:sz w:val="20"/>
          <w:szCs w:val="20"/>
          <w:lang w:eastAsia="cs-CZ"/>
        </w:rPr>
        <w:tab/>
        <w:t xml:space="preserve">                                V Praze dne: </w:t>
      </w:r>
    </w:p>
    <w:p w14:paraId="6259AD92" w14:textId="77777777" w:rsidR="00717DEB" w:rsidRDefault="00717DEB" w:rsidP="00717DEB">
      <w:pPr>
        <w:tabs>
          <w:tab w:val="left" w:pos="-1418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</w:p>
    <w:p w14:paraId="256494C7" w14:textId="77777777" w:rsidR="00717DEB" w:rsidRDefault="00717DEB" w:rsidP="00717DEB">
      <w:pPr>
        <w:tabs>
          <w:tab w:val="left" w:pos="-1418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1EAC6EDC" w14:textId="77777777" w:rsidR="00717DEB" w:rsidRDefault="00717DEB" w:rsidP="00717DEB">
      <w:pPr>
        <w:tabs>
          <w:tab w:val="left" w:pos="-1418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5825BC39" w14:textId="77777777" w:rsidR="00717DEB" w:rsidRDefault="00717DEB" w:rsidP="00717DEB">
      <w:pPr>
        <w:tabs>
          <w:tab w:val="left" w:pos="-1418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p w14:paraId="3AB2A96E" w14:textId="77777777" w:rsidR="00717DEB" w:rsidRDefault="00717DEB" w:rsidP="00717DEB">
      <w:pPr>
        <w:tabs>
          <w:tab w:val="left" w:pos="-1418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3"/>
        <w:gridCol w:w="567"/>
        <w:gridCol w:w="4320"/>
      </w:tblGrid>
      <w:tr w:rsidR="00717DEB" w14:paraId="731498AE" w14:textId="77777777" w:rsidTr="00717DEB">
        <w:trPr>
          <w:jc w:val="center"/>
        </w:trPr>
        <w:tc>
          <w:tcPr>
            <w:tcW w:w="4323" w:type="dxa"/>
            <w:hideMark/>
          </w:tcPr>
          <w:p w14:paraId="731AA8D0" w14:textId="77777777" w:rsidR="00717DEB" w:rsidRDefault="00717DEB">
            <w:pPr>
              <w:tabs>
                <w:tab w:val="left" w:pos="-1418"/>
                <w:tab w:val="left" w:pos="284"/>
                <w:tab w:val="left" w:pos="1418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60CB3B2E" w14:textId="77777777" w:rsidR="00717DEB" w:rsidRDefault="00717DEB">
            <w:pPr>
              <w:tabs>
                <w:tab w:val="left" w:pos="-1418"/>
                <w:tab w:val="left" w:pos="284"/>
                <w:tab w:val="left" w:pos="1418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hideMark/>
          </w:tcPr>
          <w:p w14:paraId="6FAA4B38" w14:textId="77777777" w:rsidR="00717DEB" w:rsidRDefault="00717DEB">
            <w:pPr>
              <w:tabs>
                <w:tab w:val="left" w:pos="-1418"/>
                <w:tab w:val="left" w:pos="284"/>
                <w:tab w:val="left" w:pos="1418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>…………………………………………….</w:t>
            </w:r>
          </w:p>
        </w:tc>
      </w:tr>
      <w:tr w:rsidR="00717DEB" w14:paraId="26FD07FA" w14:textId="77777777" w:rsidTr="00717DEB">
        <w:trPr>
          <w:trHeight w:val="791"/>
          <w:jc w:val="center"/>
        </w:trPr>
        <w:tc>
          <w:tcPr>
            <w:tcW w:w="4323" w:type="dxa"/>
            <w:hideMark/>
          </w:tcPr>
          <w:p w14:paraId="78745FF9" w14:textId="77777777" w:rsidR="00717DEB" w:rsidRDefault="003D2C37" w:rsidP="00807F31">
            <w:pPr>
              <w:tabs>
                <w:tab w:val="left" w:pos="-1418"/>
                <w:tab w:val="left" w:pos="284"/>
                <w:tab w:val="left" w:pos="1418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  <w:t>Label design, a. s.</w:t>
            </w:r>
          </w:p>
          <w:p w14:paraId="403778E5" w14:textId="77777777" w:rsidR="003D2C37" w:rsidRPr="003D2C37" w:rsidRDefault="003D2C37" w:rsidP="00807F31">
            <w:pPr>
              <w:tabs>
                <w:tab w:val="left" w:pos="-1418"/>
                <w:tab w:val="left" w:pos="284"/>
                <w:tab w:val="left" w:pos="1418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 xml:space="preserve"> </w:t>
            </w:r>
            <w:r w:rsidRPr="003D2C37">
              <w:rPr>
                <w:rFonts w:ascii="Arial Narrow" w:eastAsia="Times New Roman" w:hAnsi="Arial Narrow" w:cs="Arial Narrow"/>
                <w:b/>
                <w:sz w:val="20"/>
                <w:szCs w:val="20"/>
                <w:lang w:eastAsia="cs-CZ"/>
              </w:rPr>
              <w:t>ing. Zdeněk Tůma</w:t>
            </w:r>
          </w:p>
          <w:p w14:paraId="101413AA" w14:textId="2590D491" w:rsidR="003D2C37" w:rsidRDefault="003D2C37" w:rsidP="00807F31">
            <w:pPr>
              <w:tabs>
                <w:tab w:val="left" w:pos="-1418"/>
                <w:tab w:val="left" w:pos="284"/>
                <w:tab w:val="left" w:pos="1418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</w:pPr>
            <w:r w:rsidRPr="003D2C37">
              <w:rPr>
                <w:rFonts w:ascii="Arial Narrow" w:eastAsia="Times New Roman" w:hAnsi="Arial Narrow" w:cs="Arial Narrow"/>
                <w:b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567" w:type="dxa"/>
          </w:tcPr>
          <w:p w14:paraId="6D4315A8" w14:textId="77777777" w:rsidR="00717DEB" w:rsidRDefault="00717DEB">
            <w:pPr>
              <w:tabs>
                <w:tab w:val="left" w:pos="-1418"/>
                <w:tab w:val="left" w:pos="284"/>
                <w:tab w:val="left" w:pos="1418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</w:tcPr>
          <w:p w14:paraId="41A2B103" w14:textId="77777777" w:rsidR="00717DEB" w:rsidRDefault="00717DEB">
            <w:pPr>
              <w:tabs>
                <w:tab w:val="left" w:pos="-1418"/>
                <w:tab w:val="left" w:pos="284"/>
                <w:tab w:val="left" w:pos="1418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  <w:t xml:space="preserve"> Národní divadlo</w:t>
            </w:r>
          </w:p>
          <w:p w14:paraId="196D97FC" w14:textId="77777777" w:rsidR="00717DEB" w:rsidRDefault="00717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  <w:t xml:space="preserve">Prof. </w:t>
            </w:r>
            <w:proofErr w:type="spellStart"/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  <w:t>MgA</w:t>
            </w:r>
            <w:proofErr w:type="spellEnd"/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  <w:t>. Jan Burian</w:t>
            </w:r>
          </w:p>
          <w:p w14:paraId="1C6C547F" w14:textId="586F873B" w:rsidR="00717DEB" w:rsidRDefault="00717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  <w:t xml:space="preserve">generální ředitel </w:t>
            </w:r>
            <w:bookmarkStart w:id="0" w:name="_GoBack"/>
            <w:bookmarkEnd w:id="0"/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14:paraId="02F25D96" w14:textId="77777777" w:rsidR="00717DEB" w:rsidRDefault="00717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5427DC69" w14:textId="77777777" w:rsidR="00717DEB" w:rsidRDefault="00717DEB" w:rsidP="00717D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B32E0E" w14:textId="77777777" w:rsidR="00337E5D" w:rsidRPr="00337E5D" w:rsidRDefault="00337E5D" w:rsidP="00717D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337E5D" w:rsidRPr="00337E5D" w:rsidSect="00F752AE">
      <w:pgSz w:w="11906" w:h="16838"/>
      <w:pgMar w:top="1417" w:right="566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Serif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83"/>
    <w:multiLevelType w:val="hybridMultilevel"/>
    <w:tmpl w:val="FFFFFFFF"/>
    <w:lvl w:ilvl="0" w:tplc="2AE2A128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9C7"/>
    <w:multiLevelType w:val="hybridMultilevel"/>
    <w:tmpl w:val="FFFFFFFF"/>
    <w:lvl w:ilvl="0" w:tplc="CD1416D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30A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C00"/>
    <w:multiLevelType w:val="hybridMultilevel"/>
    <w:tmpl w:val="FFFFFFFF"/>
    <w:lvl w:ilvl="0" w:tplc="F11E9780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4870B8"/>
    <w:multiLevelType w:val="hybridMultilevel"/>
    <w:tmpl w:val="FFFFFFFF"/>
    <w:lvl w:ilvl="0" w:tplc="DA98803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B753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54317"/>
    <w:multiLevelType w:val="hybridMultilevel"/>
    <w:tmpl w:val="FFFFFFFF"/>
    <w:lvl w:ilvl="0" w:tplc="29CCEAE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3F1D4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FF5163"/>
    <w:multiLevelType w:val="multilevel"/>
    <w:tmpl w:val="04A8E0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75C54AA2"/>
    <w:multiLevelType w:val="hybridMultilevel"/>
    <w:tmpl w:val="934AF3EC"/>
    <w:lvl w:ilvl="0" w:tplc="2D92AF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5D"/>
    <w:rsid w:val="00032453"/>
    <w:rsid w:val="00191EC7"/>
    <w:rsid w:val="001A0B3E"/>
    <w:rsid w:val="00226F67"/>
    <w:rsid w:val="00337E5D"/>
    <w:rsid w:val="003D2C37"/>
    <w:rsid w:val="006607BC"/>
    <w:rsid w:val="00717DEB"/>
    <w:rsid w:val="00735699"/>
    <w:rsid w:val="00807F31"/>
    <w:rsid w:val="008B0B41"/>
    <w:rsid w:val="00917E53"/>
    <w:rsid w:val="009B6947"/>
    <w:rsid w:val="009C7DFC"/>
    <w:rsid w:val="00AB11B3"/>
    <w:rsid w:val="00AC5375"/>
    <w:rsid w:val="00AF3B3F"/>
    <w:rsid w:val="00B46F3A"/>
    <w:rsid w:val="00B80C2E"/>
    <w:rsid w:val="00C46CFA"/>
    <w:rsid w:val="00C7609A"/>
    <w:rsid w:val="00DA1736"/>
    <w:rsid w:val="00DC7BCA"/>
    <w:rsid w:val="00F83E78"/>
    <w:rsid w:val="00FC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4DA5"/>
  <w15:chartTrackingRefBased/>
  <w15:docId w15:val="{A5C72A1A-9B38-4F87-87E4-1DC71B3E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337E5D"/>
    <w:pPr>
      <w:tabs>
        <w:tab w:val="left" w:pos="1985"/>
      </w:tabs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337E5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337E5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37E5D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337E5D"/>
    <w:pPr>
      <w:tabs>
        <w:tab w:val="left" w:pos="284"/>
        <w:tab w:val="left" w:pos="1418"/>
      </w:tabs>
      <w:autoSpaceDE w:val="0"/>
      <w:autoSpaceDN w:val="0"/>
      <w:adjustRightInd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7E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37E5D"/>
    <w:pPr>
      <w:tabs>
        <w:tab w:val="left" w:pos="284"/>
        <w:tab w:val="left" w:pos="1418"/>
      </w:tabs>
      <w:autoSpaceDE w:val="0"/>
      <w:autoSpaceDN w:val="0"/>
      <w:adjustRightInd w:val="0"/>
      <w:spacing w:after="0" w:line="240" w:lineRule="auto"/>
      <w:ind w:left="64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37E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37E5D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7E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37E5D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37E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37E5D"/>
    <w:pPr>
      <w:tabs>
        <w:tab w:val="left" w:pos="284"/>
        <w:tab w:val="left" w:pos="1418"/>
      </w:tabs>
      <w:autoSpaceDE w:val="0"/>
      <w:autoSpaceDN w:val="0"/>
      <w:adjustRightInd w:val="0"/>
      <w:spacing w:after="0" w:line="240" w:lineRule="auto"/>
      <w:ind w:left="64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37E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rsid w:val="00337E5D"/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337E5D"/>
    <w:rPr>
      <w:color w:val="0000FF"/>
      <w:sz w:val="22"/>
      <w:szCs w:val="22"/>
      <w:u w:val="single"/>
    </w:rPr>
  </w:style>
  <w:style w:type="table" w:styleId="Jednoduchtabulka1">
    <w:name w:val="Table Simple 1"/>
    <w:basedOn w:val="Normlntabulka"/>
    <w:uiPriority w:val="99"/>
    <w:rsid w:val="00337E5D"/>
    <w:pPr>
      <w:autoSpaceDE w:val="0"/>
      <w:autoSpaceDN w:val="0"/>
      <w:adjustRightInd w:val="0"/>
      <w:spacing w:after="0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60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60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60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0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0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09A"/>
    <w:rPr>
      <w:rFonts w:ascii="Segoe UI" w:hAnsi="Segoe UI" w:cs="Segoe UI"/>
      <w:sz w:val="18"/>
      <w:szCs w:val="18"/>
    </w:rPr>
  </w:style>
  <w:style w:type="paragraph" w:customStyle="1" w:styleId="Import4">
    <w:name w:val="Import 4"/>
    <w:basedOn w:val="Normln"/>
    <w:uiPriority w:val="99"/>
    <w:rsid w:val="00226F67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5136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7070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21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5110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6520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1358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Elbogenová Marie</dc:creator>
  <cp:keywords/>
  <dc:description/>
  <cp:lastModifiedBy>Elbogenová Marie</cp:lastModifiedBy>
  <cp:revision>3</cp:revision>
  <cp:lastPrinted>2020-02-17T13:41:00Z</cp:lastPrinted>
  <dcterms:created xsi:type="dcterms:W3CDTF">2024-06-25T12:03:00Z</dcterms:created>
  <dcterms:modified xsi:type="dcterms:W3CDTF">2024-07-03T10:15:00Z</dcterms:modified>
</cp:coreProperties>
</file>