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EB650" w14:textId="5DD6BC3E" w:rsidR="00DA5834" w:rsidRPr="00703492" w:rsidRDefault="007F1FC4" w:rsidP="00DA5834">
      <w:pPr>
        <w:tabs>
          <w:tab w:val="left" w:pos="0"/>
        </w:tabs>
        <w:spacing w:after="0" w:line="240" w:lineRule="auto"/>
        <w:jc w:val="center"/>
        <w:rPr>
          <w:rFonts w:ascii="Garamond" w:hAnsi="Garamond" w:cs="Arial"/>
          <w:b/>
        </w:rPr>
      </w:pPr>
      <w:r w:rsidRPr="00703492">
        <w:rPr>
          <w:rFonts w:ascii="Garamond" w:hAnsi="Garamond" w:cs="Arial"/>
          <w:b/>
        </w:rPr>
        <w:t>Prováděcí dohoda</w:t>
      </w:r>
      <w:r w:rsidR="00DA5834" w:rsidRPr="00703492">
        <w:rPr>
          <w:rFonts w:ascii="Garamond" w:hAnsi="Garamond" w:cs="Arial"/>
          <w:b/>
        </w:rPr>
        <w:t xml:space="preserve"> </w:t>
      </w:r>
    </w:p>
    <w:p w14:paraId="3274DD79" w14:textId="5602E508" w:rsidR="00503933" w:rsidRPr="00703492" w:rsidRDefault="00DA5834" w:rsidP="002B3897">
      <w:pPr>
        <w:tabs>
          <w:tab w:val="left" w:pos="0"/>
        </w:tabs>
        <w:spacing w:after="0" w:line="240" w:lineRule="auto"/>
        <w:jc w:val="center"/>
        <w:rPr>
          <w:rFonts w:ascii="Garamond" w:hAnsi="Garamond" w:cs="Arial"/>
          <w:b/>
        </w:rPr>
      </w:pPr>
      <w:r w:rsidRPr="00703492">
        <w:rPr>
          <w:rFonts w:ascii="Garamond" w:hAnsi="Garamond" w:cs="Arial"/>
          <w:b/>
        </w:rPr>
        <w:t>(dále jen „Dohoda“)</w:t>
      </w:r>
    </w:p>
    <w:p w14:paraId="481938BA" w14:textId="77777777" w:rsidR="002B3897" w:rsidRPr="00703492" w:rsidRDefault="002B3897" w:rsidP="002B3897">
      <w:pPr>
        <w:tabs>
          <w:tab w:val="left" w:pos="0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242B8466" w14:textId="56C8CDEA" w:rsidR="007F1FC4" w:rsidRPr="00703492" w:rsidRDefault="002317BB" w:rsidP="003C66C1">
      <w:pPr>
        <w:jc w:val="center"/>
        <w:rPr>
          <w:rFonts w:ascii="Garamond" w:hAnsi="Garamond" w:cs="Arial"/>
          <w:color w:val="000000"/>
        </w:rPr>
      </w:pPr>
      <w:r w:rsidRPr="00703492">
        <w:rPr>
          <w:rFonts w:ascii="Garamond" w:hAnsi="Garamond" w:cs="Arial"/>
          <w:color w:val="000000"/>
        </w:rPr>
        <w:t xml:space="preserve">uzavřená </w:t>
      </w:r>
      <w:r w:rsidR="007F1FC4" w:rsidRPr="00703492">
        <w:rPr>
          <w:rFonts w:ascii="Garamond" w:hAnsi="Garamond" w:cs="Arial"/>
          <w:color w:val="000000"/>
        </w:rPr>
        <w:t xml:space="preserve">v návaznosti na Dohodu o spolupráci ze dne </w:t>
      </w:r>
      <w:r w:rsidR="00955DDF">
        <w:rPr>
          <w:rFonts w:ascii="Garamond" w:hAnsi="Garamond" w:cs="Arial"/>
          <w:color w:val="000000"/>
        </w:rPr>
        <w:t xml:space="preserve">2.6.2021 </w:t>
      </w:r>
    </w:p>
    <w:p w14:paraId="57C12A76" w14:textId="3D752B8D" w:rsidR="002317BB" w:rsidRPr="00703492" w:rsidRDefault="002317BB" w:rsidP="00A96904">
      <w:pPr>
        <w:rPr>
          <w:rFonts w:ascii="Garamond" w:hAnsi="Garamond" w:cs="Arial"/>
          <w:color w:val="000000"/>
        </w:rPr>
      </w:pPr>
      <w:r w:rsidRPr="00703492">
        <w:rPr>
          <w:rFonts w:ascii="Garamond" w:hAnsi="Garamond" w:cs="Arial"/>
          <w:color w:val="000000"/>
        </w:rPr>
        <w:t xml:space="preserve">dnešního dne, měsíce a roku mezi </w:t>
      </w:r>
      <w:r w:rsidR="00503933" w:rsidRPr="00703492">
        <w:rPr>
          <w:rFonts w:ascii="Garamond" w:hAnsi="Garamond" w:cs="Arial"/>
          <w:color w:val="000000"/>
        </w:rPr>
        <w:t>stranami</w:t>
      </w:r>
      <w:r w:rsidR="00DA5834" w:rsidRPr="00703492">
        <w:rPr>
          <w:rFonts w:ascii="Garamond" w:hAnsi="Garamond" w:cs="Arial"/>
          <w:color w:val="000000"/>
        </w:rPr>
        <w:t>:</w:t>
      </w:r>
    </w:p>
    <w:p w14:paraId="2886C7C9" w14:textId="77777777" w:rsidR="00A96904" w:rsidRPr="00703492" w:rsidRDefault="00A96904" w:rsidP="002317BB">
      <w:pPr>
        <w:spacing w:after="0"/>
        <w:rPr>
          <w:rFonts w:ascii="Garamond" w:hAnsi="Garamond" w:cs="Arial"/>
          <w:highlight w:val="yellow"/>
        </w:rPr>
      </w:pPr>
      <w:r w:rsidRPr="00703492">
        <w:rPr>
          <w:rFonts w:ascii="Garamond" w:hAnsi="Garamond" w:cs="Arial"/>
          <w:b/>
          <w:color w:val="000000"/>
        </w:rPr>
        <w:t>Agentura pro podporu podnikání a investic CzechInvest</w:t>
      </w:r>
      <w:r w:rsidRPr="00703492">
        <w:rPr>
          <w:rFonts w:ascii="Garamond" w:hAnsi="Garamond" w:cs="Arial"/>
          <w:highlight w:val="yellow"/>
        </w:rPr>
        <w:t xml:space="preserve"> </w:t>
      </w:r>
    </w:p>
    <w:p w14:paraId="55AB3878" w14:textId="77777777" w:rsidR="00A96904" w:rsidRPr="00703492" w:rsidRDefault="00A96904" w:rsidP="002317BB">
      <w:pPr>
        <w:spacing w:after="0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se sídlem: </w:t>
      </w:r>
      <w:r w:rsidRPr="00703492">
        <w:rPr>
          <w:rFonts w:ascii="Garamond" w:hAnsi="Garamond" w:cs="Arial"/>
          <w:color w:val="000000"/>
        </w:rPr>
        <w:t>Štěpánská 567/15, 120 00 Praha 2</w:t>
      </w:r>
      <w:r w:rsidRPr="00703492">
        <w:rPr>
          <w:rFonts w:ascii="Garamond" w:hAnsi="Garamond" w:cs="Arial"/>
        </w:rPr>
        <w:tab/>
      </w:r>
      <w:r w:rsidRPr="00703492">
        <w:rPr>
          <w:rFonts w:ascii="Garamond" w:hAnsi="Garamond" w:cs="Arial"/>
        </w:rPr>
        <w:tab/>
      </w:r>
    </w:p>
    <w:p w14:paraId="0528D6F4" w14:textId="2CFC711E" w:rsidR="00A438DD" w:rsidRPr="00703492" w:rsidRDefault="00A96904" w:rsidP="00A438DD">
      <w:pPr>
        <w:spacing w:after="0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zastoupena: </w:t>
      </w:r>
      <w:r w:rsidR="00A438DD" w:rsidRPr="00703492">
        <w:rPr>
          <w:rFonts w:ascii="Garamond" w:hAnsi="Garamond" w:cs="Arial"/>
        </w:rPr>
        <w:t xml:space="preserve">Ing. </w:t>
      </w:r>
      <w:r w:rsidR="008C5C9F" w:rsidRPr="00703492">
        <w:rPr>
          <w:rFonts w:ascii="Garamond" w:hAnsi="Garamond" w:cs="Arial"/>
        </w:rPr>
        <w:t>Jan</w:t>
      </w:r>
      <w:r w:rsidR="00BB4703">
        <w:rPr>
          <w:rFonts w:ascii="Garamond" w:hAnsi="Garamond" w:cs="Arial"/>
        </w:rPr>
        <w:t>em</w:t>
      </w:r>
      <w:r w:rsidR="008C5C9F" w:rsidRPr="00703492">
        <w:rPr>
          <w:rFonts w:ascii="Garamond" w:hAnsi="Garamond" w:cs="Arial"/>
        </w:rPr>
        <w:t xml:space="preserve"> Michalem, </w:t>
      </w:r>
      <w:r w:rsidR="00A438DD" w:rsidRPr="00703492">
        <w:rPr>
          <w:rFonts w:ascii="Garamond" w:hAnsi="Garamond" w:cs="Arial"/>
        </w:rPr>
        <w:t>generálním ředitelem</w:t>
      </w:r>
    </w:p>
    <w:p w14:paraId="7DBB6139" w14:textId="27E3B8AB" w:rsidR="00A96904" w:rsidRPr="00703492" w:rsidRDefault="00A96904" w:rsidP="00A438DD">
      <w:pPr>
        <w:spacing w:after="0"/>
        <w:rPr>
          <w:rFonts w:ascii="Garamond" w:hAnsi="Garamond" w:cs="Arial"/>
          <w:color w:val="000000"/>
        </w:rPr>
      </w:pPr>
      <w:r w:rsidRPr="00703492">
        <w:rPr>
          <w:rFonts w:ascii="Garamond" w:hAnsi="Garamond" w:cs="Arial"/>
        </w:rPr>
        <w:t xml:space="preserve">IČO: </w:t>
      </w:r>
      <w:r w:rsidRPr="00703492">
        <w:rPr>
          <w:rFonts w:ascii="Garamond" w:hAnsi="Garamond" w:cs="Arial"/>
          <w:color w:val="000000"/>
        </w:rPr>
        <w:t>71377999</w:t>
      </w:r>
    </w:p>
    <w:p w14:paraId="66304658" w14:textId="408913D4" w:rsidR="00A438DD" w:rsidRPr="00703492" w:rsidRDefault="00A438DD" w:rsidP="00A438DD">
      <w:pPr>
        <w:spacing w:after="0"/>
        <w:rPr>
          <w:rFonts w:ascii="Garamond" w:hAnsi="Garamond" w:cs="Arial"/>
          <w:color w:val="000000"/>
        </w:rPr>
      </w:pPr>
      <w:r w:rsidRPr="00703492">
        <w:rPr>
          <w:rFonts w:ascii="Garamond" w:hAnsi="Garamond" w:cs="Arial"/>
          <w:color w:val="000000"/>
        </w:rPr>
        <w:t xml:space="preserve">DIČ: CZ71377999 </w:t>
      </w:r>
    </w:p>
    <w:p w14:paraId="13745939" w14:textId="5A3CDA5F" w:rsidR="00A96904" w:rsidRPr="00703492" w:rsidRDefault="000A76DE" w:rsidP="007134BF">
      <w:pPr>
        <w:spacing w:after="0" w:line="240" w:lineRule="auto"/>
        <w:jc w:val="both"/>
        <w:rPr>
          <w:rFonts w:ascii="Garamond" w:hAnsi="Garamond" w:cs="Arial"/>
          <w:color w:val="000000"/>
        </w:rPr>
      </w:pPr>
      <w:r w:rsidRPr="00703492">
        <w:rPr>
          <w:rFonts w:ascii="Garamond" w:hAnsi="Garamond" w:cs="Arial"/>
          <w:color w:val="000000"/>
        </w:rPr>
        <w:t>(dále jen „</w:t>
      </w:r>
      <w:r w:rsidRPr="00703492">
        <w:rPr>
          <w:rFonts w:ascii="Garamond" w:hAnsi="Garamond" w:cs="Arial"/>
          <w:b/>
          <w:color w:val="000000"/>
        </w:rPr>
        <w:t>CzechInvest</w:t>
      </w:r>
      <w:r w:rsidRPr="00703492">
        <w:rPr>
          <w:rFonts w:ascii="Garamond" w:hAnsi="Garamond" w:cs="Arial"/>
          <w:color w:val="000000"/>
        </w:rPr>
        <w:t>“)</w:t>
      </w:r>
      <w:r w:rsidR="007134BF">
        <w:rPr>
          <w:rFonts w:ascii="Garamond" w:hAnsi="Garamond" w:cs="Arial"/>
          <w:color w:val="000000"/>
        </w:rPr>
        <w:t xml:space="preserve"> </w:t>
      </w:r>
      <w:r w:rsidR="002317BB" w:rsidRPr="00703492">
        <w:rPr>
          <w:rFonts w:ascii="Garamond" w:hAnsi="Garamond" w:cs="Arial"/>
          <w:color w:val="000000"/>
        </w:rPr>
        <w:t>na straně jedné</w:t>
      </w:r>
    </w:p>
    <w:p w14:paraId="718F9DE5" w14:textId="77777777" w:rsidR="002317BB" w:rsidRPr="00703492" w:rsidRDefault="002317BB" w:rsidP="00A96904">
      <w:pPr>
        <w:spacing w:line="240" w:lineRule="auto"/>
        <w:jc w:val="both"/>
        <w:rPr>
          <w:rFonts w:ascii="Garamond" w:hAnsi="Garamond" w:cs="Arial"/>
          <w:color w:val="000000"/>
        </w:rPr>
      </w:pPr>
      <w:r w:rsidRPr="00703492">
        <w:rPr>
          <w:rFonts w:ascii="Garamond" w:hAnsi="Garamond" w:cs="Arial"/>
          <w:color w:val="000000"/>
        </w:rPr>
        <w:t>a</w:t>
      </w:r>
    </w:p>
    <w:p w14:paraId="2DA95141" w14:textId="77777777" w:rsidR="00A96904" w:rsidRPr="00703492" w:rsidRDefault="00A96904" w:rsidP="002317BB">
      <w:pPr>
        <w:spacing w:after="0" w:line="240" w:lineRule="auto"/>
        <w:jc w:val="both"/>
        <w:rPr>
          <w:rFonts w:ascii="Garamond" w:hAnsi="Garamond" w:cs="Arial"/>
          <w:b/>
          <w:color w:val="000000"/>
        </w:rPr>
      </w:pPr>
      <w:r w:rsidRPr="00703492">
        <w:rPr>
          <w:rFonts w:ascii="Garamond" w:hAnsi="Garamond" w:cs="Arial"/>
          <w:b/>
          <w:color w:val="000000"/>
        </w:rPr>
        <w:t>Agentura pro podnikání a inovace</w:t>
      </w:r>
    </w:p>
    <w:p w14:paraId="539EF637" w14:textId="70907740" w:rsidR="00A96904" w:rsidRPr="00703492" w:rsidRDefault="00A96904" w:rsidP="002317BB">
      <w:pPr>
        <w:spacing w:after="0" w:line="240" w:lineRule="auto"/>
        <w:jc w:val="both"/>
        <w:rPr>
          <w:rFonts w:ascii="Garamond" w:hAnsi="Garamond" w:cs="Arial"/>
          <w:color w:val="000000"/>
        </w:rPr>
      </w:pPr>
      <w:r w:rsidRPr="00703492">
        <w:rPr>
          <w:rFonts w:ascii="Garamond" w:hAnsi="Garamond" w:cs="Arial"/>
          <w:color w:val="000000"/>
        </w:rPr>
        <w:t>se sídlem:</w:t>
      </w:r>
      <w:r w:rsidR="005329F5" w:rsidRPr="00703492">
        <w:rPr>
          <w:rFonts w:ascii="Garamond" w:hAnsi="Garamond" w:cs="Arial"/>
          <w:color w:val="000000"/>
        </w:rPr>
        <w:t xml:space="preserve"> </w:t>
      </w:r>
      <w:r w:rsidR="007F096F">
        <w:rPr>
          <w:rFonts w:ascii="Garamond" w:hAnsi="Garamond" w:cs="Arial"/>
          <w:color w:val="000000"/>
        </w:rPr>
        <w:t xml:space="preserve">Štěpánská 796/44, 110 00, Praha 1 </w:t>
      </w:r>
    </w:p>
    <w:p w14:paraId="14588063" w14:textId="2E16A7F2" w:rsidR="00A96904" w:rsidRPr="00703492" w:rsidRDefault="00A96904" w:rsidP="002317BB">
      <w:pPr>
        <w:spacing w:after="0" w:line="240" w:lineRule="auto"/>
        <w:jc w:val="both"/>
        <w:rPr>
          <w:rFonts w:ascii="Garamond" w:hAnsi="Garamond" w:cs="Arial"/>
          <w:color w:val="000000"/>
        </w:rPr>
      </w:pPr>
      <w:r w:rsidRPr="00703492">
        <w:rPr>
          <w:rFonts w:ascii="Garamond" w:hAnsi="Garamond" w:cs="Arial"/>
          <w:color w:val="000000"/>
        </w:rPr>
        <w:t>zastoupena:</w:t>
      </w:r>
      <w:r w:rsidR="005329F5" w:rsidRPr="00703492">
        <w:rPr>
          <w:rFonts w:ascii="Garamond" w:hAnsi="Garamond" w:cs="Arial"/>
          <w:color w:val="000000"/>
        </w:rPr>
        <w:t xml:space="preserve"> </w:t>
      </w:r>
      <w:r w:rsidR="0035746C">
        <w:rPr>
          <w:rFonts w:ascii="Garamond" w:hAnsi="Garamond" w:cs="Arial"/>
          <w:color w:val="000000"/>
        </w:rPr>
        <w:t>Ing. Jan</w:t>
      </w:r>
      <w:r w:rsidR="00BB4703">
        <w:rPr>
          <w:rFonts w:ascii="Garamond" w:hAnsi="Garamond" w:cs="Arial"/>
          <w:color w:val="000000"/>
        </w:rPr>
        <w:t>em</w:t>
      </w:r>
      <w:r w:rsidR="0035746C">
        <w:rPr>
          <w:rFonts w:ascii="Garamond" w:hAnsi="Garamond" w:cs="Arial"/>
          <w:color w:val="000000"/>
        </w:rPr>
        <w:t xml:space="preserve"> Piskáč</w:t>
      </w:r>
      <w:r w:rsidR="00BB4703">
        <w:rPr>
          <w:rFonts w:ascii="Garamond" w:hAnsi="Garamond" w:cs="Arial"/>
          <w:color w:val="000000"/>
        </w:rPr>
        <w:t>kem</w:t>
      </w:r>
      <w:r w:rsidR="005329F5" w:rsidRPr="00703492">
        <w:rPr>
          <w:rFonts w:ascii="Garamond" w:hAnsi="Garamond" w:cs="Arial"/>
          <w:color w:val="000000"/>
        </w:rPr>
        <w:t>, generálním ředitelem</w:t>
      </w:r>
    </w:p>
    <w:p w14:paraId="224218BA" w14:textId="77777777" w:rsidR="00A96904" w:rsidRPr="00703492" w:rsidRDefault="00A96904" w:rsidP="002317BB">
      <w:pPr>
        <w:spacing w:after="0" w:line="240" w:lineRule="auto"/>
        <w:jc w:val="both"/>
        <w:rPr>
          <w:rFonts w:ascii="Garamond" w:hAnsi="Garamond" w:cs="Arial"/>
          <w:color w:val="000000"/>
        </w:rPr>
      </w:pPr>
      <w:r w:rsidRPr="00703492">
        <w:rPr>
          <w:rFonts w:ascii="Garamond" w:hAnsi="Garamond" w:cs="Arial"/>
          <w:color w:val="000000"/>
        </w:rPr>
        <w:t>IČO:</w:t>
      </w:r>
      <w:r w:rsidR="005329F5" w:rsidRPr="00703492">
        <w:rPr>
          <w:rFonts w:ascii="Garamond" w:hAnsi="Garamond" w:cs="Arial"/>
          <w:color w:val="000000"/>
        </w:rPr>
        <w:t xml:space="preserve"> </w:t>
      </w:r>
      <w:r w:rsidR="00421CC6" w:rsidRPr="00703492">
        <w:rPr>
          <w:rFonts w:ascii="Garamond" w:hAnsi="Garamond" w:cs="Arial"/>
          <w:color w:val="000000"/>
        </w:rPr>
        <w:t>0</w:t>
      </w:r>
      <w:r w:rsidR="005329F5" w:rsidRPr="00703492">
        <w:rPr>
          <w:rFonts w:ascii="Garamond" w:hAnsi="Garamond" w:cs="Arial"/>
          <w:color w:val="000000"/>
        </w:rPr>
        <w:t>5108861</w:t>
      </w:r>
    </w:p>
    <w:p w14:paraId="1D11C54B" w14:textId="0C2CB2DA" w:rsidR="002317BB" w:rsidRPr="00703492" w:rsidRDefault="00CA5E8B" w:rsidP="002317BB">
      <w:pPr>
        <w:spacing w:after="0" w:line="240" w:lineRule="auto"/>
        <w:jc w:val="both"/>
        <w:rPr>
          <w:rFonts w:ascii="Garamond" w:hAnsi="Garamond" w:cs="Arial"/>
          <w:color w:val="000000"/>
        </w:rPr>
      </w:pPr>
      <w:r w:rsidRPr="00703492">
        <w:rPr>
          <w:rFonts w:ascii="Garamond" w:hAnsi="Garamond" w:cs="Arial"/>
          <w:color w:val="000000"/>
        </w:rPr>
        <w:t xml:space="preserve">(dále </w:t>
      </w:r>
      <w:r w:rsidR="00DA5834" w:rsidRPr="00703492">
        <w:rPr>
          <w:rFonts w:ascii="Garamond" w:hAnsi="Garamond" w:cs="Arial"/>
          <w:color w:val="000000"/>
        </w:rPr>
        <w:t xml:space="preserve">jen </w:t>
      </w:r>
      <w:r w:rsidR="000A76DE" w:rsidRPr="00703492">
        <w:rPr>
          <w:rFonts w:ascii="Garamond" w:hAnsi="Garamond" w:cs="Arial"/>
          <w:color w:val="000000"/>
        </w:rPr>
        <w:t>„</w:t>
      </w:r>
      <w:r w:rsidR="000A76DE" w:rsidRPr="00703492">
        <w:rPr>
          <w:rFonts w:ascii="Garamond" w:hAnsi="Garamond" w:cs="Arial"/>
          <w:b/>
          <w:color w:val="000000"/>
        </w:rPr>
        <w:t>API</w:t>
      </w:r>
      <w:r w:rsidR="000A76DE" w:rsidRPr="00703492">
        <w:rPr>
          <w:rFonts w:ascii="Garamond" w:hAnsi="Garamond" w:cs="Arial"/>
          <w:color w:val="000000"/>
        </w:rPr>
        <w:t>“)</w:t>
      </w:r>
      <w:r w:rsidR="007134BF">
        <w:rPr>
          <w:rFonts w:ascii="Garamond" w:hAnsi="Garamond" w:cs="Arial"/>
          <w:color w:val="000000"/>
        </w:rPr>
        <w:t xml:space="preserve"> </w:t>
      </w:r>
      <w:r w:rsidR="002317BB" w:rsidRPr="00703492">
        <w:rPr>
          <w:rFonts w:ascii="Garamond" w:hAnsi="Garamond" w:cs="Arial"/>
          <w:color w:val="000000"/>
        </w:rPr>
        <w:t xml:space="preserve">na straně druhé  </w:t>
      </w:r>
    </w:p>
    <w:p w14:paraId="4DCA9C2C" w14:textId="77777777" w:rsidR="002317BB" w:rsidRPr="00703492" w:rsidRDefault="002317BB" w:rsidP="002317BB">
      <w:pPr>
        <w:spacing w:after="0" w:line="240" w:lineRule="auto"/>
        <w:jc w:val="both"/>
        <w:rPr>
          <w:rFonts w:ascii="Garamond" w:hAnsi="Garamond" w:cs="Arial"/>
          <w:color w:val="000000"/>
        </w:rPr>
      </w:pPr>
    </w:p>
    <w:p w14:paraId="70D61A39" w14:textId="77777777" w:rsidR="008A295E" w:rsidRPr="00703492" w:rsidRDefault="008A295E" w:rsidP="002317BB">
      <w:pPr>
        <w:spacing w:after="0" w:line="240" w:lineRule="auto"/>
        <w:jc w:val="both"/>
        <w:rPr>
          <w:rFonts w:ascii="Garamond" w:hAnsi="Garamond" w:cs="Arial"/>
          <w:b/>
          <w:color w:val="000000"/>
        </w:rPr>
      </w:pPr>
      <w:r w:rsidRPr="00703492">
        <w:rPr>
          <w:rFonts w:ascii="Garamond" w:hAnsi="Garamond" w:cs="Arial"/>
          <w:color w:val="000000"/>
        </w:rPr>
        <w:t>oba společně i jako „</w:t>
      </w:r>
      <w:r w:rsidRPr="00703492">
        <w:rPr>
          <w:rFonts w:ascii="Garamond" w:hAnsi="Garamond" w:cs="Arial"/>
          <w:b/>
          <w:color w:val="000000"/>
        </w:rPr>
        <w:t>strany</w:t>
      </w:r>
      <w:r w:rsidRPr="00703492">
        <w:rPr>
          <w:rFonts w:ascii="Garamond" w:hAnsi="Garamond" w:cs="Arial"/>
          <w:color w:val="000000"/>
        </w:rPr>
        <w:t>“</w:t>
      </w:r>
      <w:r w:rsidR="002317BB" w:rsidRPr="00703492">
        <w:rPr>
          <w:rFonts w:ascii="Garamond" w:hAnsi="Garamond" w:cs="Arial"/>
          <w:color w:val="000000"/>
        </w:rPr>
        <w:t xml:space="preserve"> nebo jednotlivě „</w:t>
      </w:r>
      <w:r w:rsidR="002317BB" w:rsidRPr="00703492">
        <w:rPr>
          <w:rFonts w:ascii="Garamond" w:hAnsi="Garamond" w:cs="Arial"/>
          <w:b/>
          <w:color w:val="000000"/>
        </w:rPr>
        <w:t xml:space="preserve">strana“ </w:t>
      </w:r>
    </w:p>
    <w:p w14:paraId="2971300A" w14:textId="0378F557" w:rsidR="00531BA3" w:rsidRPr="00703492" w:rsidRDefault="00531BA3" w:rsidP="003C66C1">
      <w:pPr>
        <w:spacing w:line="240" w:lineRule="auto"/>
        <w:jc w:val="center"/>
        <w:rPr>
          <w:rFonts w:ascii="Garamond" w:hAnsi="Garamond" w:cs="Arial"/>
          <w:b/>
        </w:rPr>
      </w:pPr>
    </w:p>
    <w:p w14:paraId="496F2116" w14:textId="77777777" w:rsidR="00531BA3" w:rsidRPr="00703492" w:rsidRDefault="00531BA3" w:rsidP="00AC52DA">
      <w:pPr>
        <w:spacing w:after="0" w:line="240" w:lineRule="auto"/>
        <w:ind w:left="360"/>
        <w:jc w:val="center"/>
        <w:rPr>
          <w:rFonts w:ascii="Garamond" w:hAnsi="Garamond" w:cs="Arial"/>
          <w:b/>
        </w:rPr>
      </w:pPr>
      <w:r w:rsidRPr="00703492">
        <w:rPr>
          <w:rFonts w:ascii="Garamond" w:hAnsi="Garamond" w:cs="Arial"/>
          <w:b/>
        </w:rPr>
        <w:t xml:space="preserve">článek </w:t>
      </w:r>
      <w:r w:rsidR="00AC52DA" w:rsidRPr="00703492">
        <w:rPr>
          <w:rFonts w:ascii="Garamond" w:hAnsi="Garamond" w:cs="Arial"/>
          <w:b/>
        </w:rPr>
        <w:t>I.</w:t>
      </w:r>
    </w:p>
    <w:p w14:paraId="342FE3F1" w14:textId="73D151FB" w:rsidR="004B76E2" w:rsidRPr="00703492" w:rsidRDefault="00AC52DA" w:rsidP="00AC52DA">
      <w:pPr>
        <w:spacing w:after="0" w:line="240" w:lineRule="auto"/>
        <w:ind w:left="360"/>
        <w:jc w:val="center"/>
        <w:rPr>
          <w:rFonts w:ascii="Garamond" w:hAnsi="Garamond" w:cs="Arial"/>
          <w:b/>
        </w:rPr>
      </w:pPr>
      <w:r w:rsidRPr="00703492">
        <w:rPr>
          <w:rFonts w:ascii="Garamond" w:hAnsi="Garamond" w:cs="Arial"/>
          <w:b/>
        </w:rPr>
        <w:t>Předmět prováděcí dohody</w:t>
      </w:r>
    </w:p>
    <w:p w14:paraId="5DD97E06" w14:textId="77777777" w:rsidR="00AC52DA" w:rsidRPr="00703492" w:rsidRDefault="00AC52DA" w:rsidP="008628DB">
      <w:pPr>
        <w:spacing w:line="240" w:lineRule="auto"/>
        <w:ind w:left="360"/>
        <w:jc w:val="center"/>
        <w:rPr>
          <w:rFonts w:ascii="Garamond" w:hAnsi="Garamond" w:cs="Arial"/>
          <w:b/>
        </w:rPr>
      </w:pPr>
    </w:p>
    <w:p w14:paraId="0CC1471D" w14:textId="076A4C7C" w:rsidR="00531BA3" w:rsidRPr="00703492" w:rsidRDefault="00531BA3" w:rsidP="00531BA3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S odkazem na část H. Úhrada nákladů a přefakturace, odst. 4. Dohody o spolupráci uzavřené mezi stranami dne </w:t>
      </w:r>
      <w:r w:rsidR="002F7F4B">
        <w:rPr>
          <w:rFonts w:ascii="Garamond" w:hAnsi="Garamond" w:cs="Arial"/>
        </w:rPr>
        <w:t>2</w:t>
      </w:r>
      <w:r w:rsidR="00957FDF">
        <w:rPr>
          <w:rFonts w:ascii="Garamond" w:hAnsi="Garamond" w:cs="Arial"/>
        </w:rPr>
        <w:t>.6.2021</w:t>
      </w:r>
      <w:r w:rsidRPr="00703492">
        <w:rPr>
          <w:rFonts w:ascii="Garamond" w:hAnsi="Garamond" w:cs="Arial"/>
        </w:rPr>
        <w:t xml:space="preserve"> se strany dohodly na aktualizaci detailních pravidel týkajících se fakturace, zejmé</w:t>
      </w:r>
      <w:r w:rsidR="001461BE">
        <w:rPr>
          <w:rFonts w:ascii="Garamond" w:hAnsi="Garamond" w:cs="Arial"/>
        </w:rPr>
        <w:t>n</w:t>
      </w:r>
      <w:r w:rsidRPr="00703492">
        <w:rPr>
          <w:rFonts w:ascii="Garamond" w:hAnsi="Garamond" w:cs="Arial"/>
        </w:rPr>
        <w:t xml:space="preserve">a stanovení kalkulačních vzorců pro vyúčtování nákladů na služby zajišťovaných </w:t>
      </w:r>
      <w:proofErr w:type="spellStart"/>
      <w:r w:rsidRPr="00703492">
        <w:rPr>
          <w:rFonts w:ascii="Garamond" w:hAnsi="Garamond" w:cs="Arial"/>
        </w:rPr>
        <w:t>CzechInvestem</w:t>
      </w:r>
      <w:proofErr w:type="spellEnd"/>
      <w:r w:rsidRPr="00703492">
        <w:rPr>
          <w:rFonts w:ascii="Garamond" w:hAnsi="Garamond" w:cs="Arial"/>
        </w:rPr>
        <w:t xml:space="preserve"> pro API, tak jak je uvedeno dále. </w:t>
      </w:r>
    </w:p>
    <w:p w14:paraId="6DD1ED30" w14:textId="77777777" w:rsidR="00531BA3" w:rsidRPr="00703492" w:rsidRDefault="00531BA3" w:rsidP="00531BA3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Strany shodně prohlašují, že ceny služeb, fakturované </w:t>
      </w:r>
      <w:proofErr w:type="spellStart"/>
      <w:r w:rsidRPr="00703492">
        <w:rPr>
          <w:rFonts w:ascii="Garamond" w:hAnsi="Garamond" w:cs="Arial"/>
        </w:rPr>
        <w:t>CzechInvestem</w:t>
      </w:r>
      <w:proofErr w:type="spellEnd"/>
      <w:r w:rsidRPr="00703492">
        <w:rPr>
          <w:rFonts w:ascii="Garamond" w:hAnsi="Garamond" w:cs="Arial"/>
        </w:rPr>
        <w:t xml:space="preserve"> API, jsou cenami v místě a čase obvyklými.</w:t>
      </w:r>
    </w:p>
    <w:p w14:paraId="529F10E6" w14:textId="57C9EE46" w:rsidR="00F91376" w:rsidRPr="00703492" w:rsidRDefault="00F91376" w:rsidP="003C66C1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>CzechInvest zabezpečuje pro API podnájem a/nebo společnou úhradu za užívání v následujících nebytových prostorách a užívání parkovacích míst (vyznačení užívaných/spoluužívaných prostor je provedeno v dispozičních plánech prostor v přiložených přílohách) v těchto svých regionálních kanceláří</w:t>
      </w:r>
      <w:r w:rsidR="00531BA3" w:rsidRPr="00703492">
        <w:rPr>
          <w:rFonts w:ascii="Garamond" w:hAnsi="Garamond" w:cs="Arial"/>
        </w:rPr>
        <w:t xml:space="preserve"> (dále též „RK“)</w:t>
      </w:r>
      <w:r w:rsidRPr="00703492">
        <w:rPr>
          <w:rFonts w:ascii="Garamond" w:hAnsi="Garamond" w:cs="Arial"/>
        </w:rPr>
        <w:t>:</w:t>
      </w:r>
    </w:p>
    <w:p w14:paraId="3B5825D1" w14:textId="77777777" w:rsidR="00F91376" w:rsidRPr="00703492" w:rsidRDefault="00F91376" w:rsidP="00F91376">
      <w:pPr>
        <w:spacing w:after="0" w:line="240" w:lineRule="auto"/>
        <w:jc w:val="both"/>
        <w:rPr>
          <w:rFonts w:ascii="Garamond" w:hAnsi="Garamond" w:cs="Arial"/>
        </w:rPr>
      </w:pPr>
    </w:p>
    <w:p w14:paraId="127E484E" w14:textId="77777777" w:rsidR="00F91376" w:rsidRPr="00703492" w:rsidRDefault="00F91376" w:rsidP="00F9137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Liberec, U Jezu 525/4, viz příloha č.1 </w:t>
      </w:r>
    </w:p>
    <w:p w14:paraId="3611D96F" w14:textId="0DA953BA" w:rsidR="00F91376" w:rsidRPr="00703492" w:rsidRDefault="00F91376" w:rsidP="00F9137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Olomouc, Jeremenkova </w:t>
      </w:r>
      <w:proofErr w:type="gramStart"/>
      <w:r w:rsidRPr="00703492">
        <w:rPr>
          <w:rFonts w:ascii="Garamond" w:hAnsi="Garamond" w:cs="Arial"/>
        </w:rPr>
        <w:t>40B</w:t>
      </w:r>
      <w:proofErr w:type="gramEnd"/>
      <w:r w:rsidRPr="00703492">
        <w:rPr>
          <w:rFonts w:ascii="Garamond" w:hAnsi="Garamond" w:cs="Arial"/>
        </w:rPr>
        <w:t xml:space="preserve">, viz příloha č. </w:t>
      </w:r>
      <w:r w:rsidR="00531BA3" w:rsidRPr="00703492">
        <w:rPr>
          <w:rFonts w:ascii="Garamond" w:hAnsi="Garamond" w:cs="Arial"/>
        </w:rPr>
        <w:t>2</w:t>
      </w:r>
    </w:p>
    <w:p w14:paraId="4089F7B3" w14:textId="5DF475ED" w:rsidR="00F91376" w:rsidRPr="00703492" w:rsidRDefault="00F91376" w:rsidP="00F9137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>Ústí nad Labem, Velká Hradební 2800/54, viz příloha č.</w:t>
      </w:r>
      <w:r w:rsidR="00531BA3" w:rsidRPr="00703492">
        <w:rPr>
          <w:rFonts w:ascii="Garamond" w:hAnsi="Garamond" w:cs="Arial"/>
        </w:rPr>
        <w:t>3</w:t>
      </w:r>
    </w:p>
    <w:p w14:paraId="58057967" w14:textId="40A064F8" w:rsidR="00F91376" w:rsidRPr="00703492" w:rsidRDefault="00F91376" w:rsidP="00F9137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Jihlava, Komenského 31, viz příloha č. </w:t>
      </w:r>
      <w:r w:rsidR="00531BA3" w:rsidRPr="00703492">
        <w:rPr>
          <w:rFonts w:ascii="Garamond" w:hAnsi="Garamond" w:cs="Arial"/>
        </w:rPr>
        <w:t>4</w:t>
      </w:r>
    </w:p>
    <w:p w14:paraId="4EDAFB88" w14:textId="22EA80C3" w:rsidR="00F91376" w:rsidRPr="00703492" w:rsidRDefault="00F91376" w:rsidP="00F9137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Karlovy Vary, Jaltská 906/1, viz příloha č. </w:t>
      </w:r>
      <w:r w:rsidR="00531BA3" w:rsidRPr="00703492">
        <w:rPr>
          <w:rFonts w:ascii="Garamond" w:hAnsi="Garamond" w:cs="Arial"/>
        </w:rPr>
        <w:t>5</w:t>
      </w:r>
    </w:p>
    <w:p w14:paraId="112AF305" w14:textId="71CF68D1" w:rsidR="00F91376" w:rsidRPr="00703492" w:rsidRDefault="00F91376" w:rsidP="00F9137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České Budějovice, Radniční 133, viz příloha č. </w:t>
      </w:r>
      <w:r w:rsidR="00531BA3" w:rsidRPr="00703492">
        <w:rPr>
          <w:rFonts w:ascii="Garamond" w:hAnsi="Garamond" w:cs="Arial"/>
        </w:rPr>
        <w:t>6</w:t>
      </w:r>
      <w:r w:rsidRPr="00703492">
        <w:rPr>
          <w:rFonts w:ascii="Garamond" w:hAnsi="Garamond" w:cs="Arial"/>
        </w:rPr>
        <w:t>;</w:t>
      </w:r>
    </w:p>
    <w:p w14:paraId="0183221F" w14:textId="77777777" w:rsidR="00531BA3" w:rsidRPr="00703492" w:rsidRDefault="00531BA3" w:rsidP="003C66C1">
      <w:pPr>
        <w:pStyle w:val="Odstavecseseznamem"/>
        <w:spacing w:after="0" w:line="240" w:lineRule="auto"/>
        <w:ind w:left="644"/>
        <w:jc w:val="both"/>
        <w:rPr>
          <w:rFonts w:ascii="Garamond" w:hAnsi="Garamond" w:cs="Arial"/>
        </w:rPr>
      </w:pPr>
    </w:p>
    <w:p w14:paraId="01E81A3B" w14:textId="3BAC3CD1" w:rsidR="00F91376" w:rsidRPr="00703492" w:rsidRDefault="00127C6A" w:rsidP="007134BF">
      <w:pPr>
        <w:spacing w:after="0" w:line="240" w:lineRule="auto"/>
        <w:ind w:left="284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>p</w:t>
      </w:r>
      <w:r w:rsidR="00F91376" w:rsidRPr="00703492">
        <w:rPr>
          <w:rFonts w:ascii="Garamond" w:hAnsi="Garamond" w:cs="Arial"/>
        </w:rPr>
        <w:t>řičemž část prostor v </w:t>
      </w:r>
      <w:r w:rsidR="00531BA3" w:rsidRPr="00703492">
        <w:rPr>
          <w:rFonts w:ascii="Garamond" w:hAnsi="Garamond" w:cs="Arial"/>
        </w:rPr>
        <w:t>RK</w:t>
      </w:r>
      <w:r w:rsidRPr="00703492">
        <w:rPr>
          <w:rFonts w:ascii="Garamond" w:hAnsi="Garamond" w:cs="Arial"/>
        </w:rPr>
        <w:t xml:space="preserve"> užívají strany společně (prostory nejsou stavebně odděleny) a část samostatně (prostory jsou stavebně odděleny). </w:t>
      </w:r>
    </w:p>
    <w:p w14:paraId="37B9BB0B" w14:textId="77777777" w:rsidR="00F91376" w:rsidRPr="00703492" w:rsidRDefault="00F91376" w:rsidP="00F91376">
      <w:pPr>
        <w:spacing w:after="0" w:line="240" w:lineRule="auto"/>
        <w:jc w:val="both"/>
        <w:rPr>
          <w:rFonts w:ascii="Garamond" w:hAnsi="Garamond" w:cs="Arial"/>
        </w:rPr>
      </w:pPr>
    </w:p>
    <w:p w14:paraId="6B495F9F" w14:textId="77777777" w:rsidR="00F91376" w:rsidRPr="00703492" w:rsidRDefault="00F91376" w:rsidP="00F91376">
      <w:pPr>
        <w:spacing w:after="0" w:line="240" w:lineRule="auto"/>
        <w:jc w:val="both"/>
        <w:rPr>
          <w:rFonts w:ascii="Garamond" w:hAnsi="Garamond" w:cs="Arial"/>
        </w:rPr>
      </w:pPr>
    </w:p>
    <w:p w14:paraId="6D3764A3" w14:textId="77777777" w:rsidR="00777F94" w:rsidRDefault="00777F94" w:rsidP="00777F94">
      <w:pPr>
        <w:spacing w:after="0" w:line="240" w:lineRule="auto"/>
        <w:jc w:val="both"/>
        <w:rPr>
          <w:rFonts w:ascii="Garamond" w:hAnsi="Garamond" w:cs="Arial"/>
        </w:rPr>
      </w:pPr>
    </w:p>
    <w:p w14:paraId="7C148BCE" w14:textId="77777777" w:rsidR="00DA0DE3" w:rsidRPr="00703492" w:rsidRDefault="00DA0DE3" w:rsidP="00777F94">
      <w:pPr>
        <w:spacing w:after="0" w:line="240" w:lineRule="auto"/>
        <w:jc w:val="both"/>
        <w:rPr>
          <w:rFonts w:ascii="Garamond" w:hAnsi="Garamond" w:cs="Arial"/>
        </w:rPr>
      </w:pPr>
    </w:p>
    <w:p w14:paraId="23498991" w14:textId="77777777" w:rsidR="00F91376" w:rsidRPr="00703492" w:rsidRDefault="00F91376" w:rsidP="007F1FC4">
      <w:pPr>
        <w:spacing w:after="0" w:line="240" w:lineRule="auto"/>
        <w:jc w:val="center"/>
        <w:rPr>
          <w:rFonts w:ascii="Garamond" w:hAnsi="Garamond" w:cs="Arial"/>
          <w:b/>
        </w:rPr>
      </w:pPr>
    </w:p>
    <w:p w14:paraId="31B4A361" w14:textId="77777777" w:rsidR="00F91376" w:rsidRPr="00703492" w:rsidRDefault="00F91376" w:rsidP="007F1FC4">
      <w:pPr>
        <w:spacing w:after="0" w:line="240" w:lineRule="auto"/>
        <w:jc w:val="center"/>
        <w:rPr>
          <w:rFonts w:ascii="Garamond" w:hAnsi="Garamond" w:cs="Arial"/>
          <w:b/>
        </w:rPr>
      </w:pPr>
      <w:r w:rsidRPr="00703492">
        <w:rPr>
          <w:rFonts w:ascii="Garamond" w:hAnsi="Garamond" w:cs="Arial"/>
          <w:b/>
        </w:rPr>
        <w:lastRenderedPageBreak/>
        <w:t xml:space="preserve">Článek </w:t>
      </w:r>
      <w:r w:rsidR="004C18CE" w:rsidRPr="00703492">
        <w:rPr>
          <w:rFonts w:ascii="Garamond" w:hAnsi="Garamond" w:cs="Arial"/>
          <w:b/>
        </w:rPr>
        <w:t>I</w:t>
      </w:r>
      <w:r w:rsidR="007F1FC4" w:rsidRPr="00703492">
        <w:rPr>
          <w:rFonts w:ascii="Garamond" w:hAnsi="Garamond" w:cs="Arial"/>
          <w:b/>
        </w:rPr>
        <w:t>II.</w:t>
      </w:r>
    </w:p>
    <w:p w14:paraId="79228221" w14:textId="53C62182" w:rsidR="007F1FC4" w:rsidRPr="00703492" w:rsidRDefault="00091511" w:rsidP="007F1FC4">
      <w:pPr>
        <w:spacing w:after="0" w:line="240" w:lineRule="auto"/>
        <w:jc w:val="center"/>
        <w:rPr>
          <w:rFonts w:ascii="Garamond" w:hAnsi="Garamond" w:cs="Arial"/>
          <w:b/>
        </w:rPr>
      </w:pPr>
      <w:r w:rsidRPr="00703492">
        <w:rPr>
          <w:rFonts w:ascii="Garamond" w:hAnsi="Garamond" w:cs="Arial"/>
          <w:b/>
        </w:rPr>
        <w:t>Fakturace a splatnost</w:t>
      </w:r>
    </w:p>
    <w:p w14:paraId="744345B5" w14:textId="77777777" w:rsidR="002B41FF" w:rsidRPr="00703492" w:rsidRDefault="002B41FF" w:rsidP="007F1FC4">
      <w:pPr>
        <w:spacing w:after="0" w:line="240" w:lineRule="auto"/>
        <w:jc w:val="center"/>
        <w:rPr>
          <w:rFonts w:ascii="Garamond" w:hAnsi="Garamond" w:cs="Arial"/>
          <w:b/>
        </w:rPr>
      </w:pPr>
    </w:p>
    <w:p w14:paraId="305A49E3" w14:textId="60CEEDEC" w:rsidR="00B1449E" w:rsidRPr="00703492" w:rsidRDefault="00B1449E" w:rsidP="00B1449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>S</w:t>
      </w:r>
      <w:r w:rsidR="002B41FF" w:rsidRPr="00703492">
        <w:rPr>
          <w:rFonts w:ascii="Garamond" w:hAnsi="Garamond" w:cs="Arial"/>
        </w:rPr>
        <w:t>mluv</w:t>
      </w:r>
      <w:r w:rsidR="00CB267C" w:rsidRPr="00703492">
        <w:rPr>
          <w:rFonts w:ascii="Garamond" w:hAnsi="Garamond" w:cs="Arial"/>
        </w:rPr>
        <w:t>n</w:t>
      </w:r>
      <w:r w:rsidR="002B41FF" w:rsidRPr="00703492">
        <w:rPr>
          <w:rFonts w:ascii="Garamond" w:hAnsi="Garamond" w:cs="Arial"/>
        </w:rPr>
        <w:t xml:space="preserve">í strany se dohodly na následujících pravidlech účtování </w:t>
      </w:r>
      <w:r w:rsidR="00D94A95" w:rsidRPr="00703492">
        <w:rPr>
          <w:rFonts w:ascii="Garamond" w:hAnsi="Garamond" w:cs="Arial"/>
        </w:rPr>
        <w:t xml:space="preserve">výdajů </w:t>
      </w:r>
      <w:r w:rsidR="002B41FF" w:rsidRPr="00703492">
        <w:rPr>
          <w:rFonts w:ascii="Garamond" w:hAnsi="Garamond" w:cs="Arial"/>
        </w:rPr>
        <w:t xml:space="preserve">vynaložených </w:t>
      </w:r>
      <w:proofErr w:type="spellStart"/>
      <w:r w:rsidR="002B41FF" w:rsidRPr="00703492">
        <w:rPr>
          <w:rFonts w:ascii="Garamond" w:hAnsi="Garamond" w:cs="Arial"/>
        </w:rPr>
        <w:t>C</w:t>
      </w:r>
      <w:r w:rsidR="00CB267C" w:rsidRPr="00703492">
        <w:rPr>
          <w:rFonts w:ascii="Garamond" w:hAnsi="Garamond" w:cs="Arial"/>
        </w:rPr>
        <w:t>zechInv</w:t>
      </w:r>
      <w:r w:rsidR="003D109E" w:rsidRPr="00703492">
        <w:rPr>
          <w:rFonts w:ascii="Garamond" w:hAnsi="Garamond" w:cs="Arial"/>
        </w:rPr>
        <w:t>e</w:t>
      </w:r>
      <w:r w:rsidR="00CB267C" w:rsidRPr="00703492">
        <w:rPr>
          <w:rFonts w:ascii="Garamond" w:hAnsi="Garamond" w:cs="Arial"/>
        </w:rPr>
        <w:t>stem</w:t>
      </w:r>
      <w:proofErr w:type="spellEnd"/>
      <w:r w:rsidR="002B41FF" w:rsidRPr="00703492">
        <w:rPr>
          <w:rFonts w:ascii="Garamond" w:hAnsi="Garamond" w:cs="Arial"/>
        </w:rPr>
        <w:t xml:space="preserve"> pro API v oblasti činností hospodářské správy (</w:t>
      </w:r>
      <w:r w:rsidRPr="00703492">
        <w:rPr>
          <w:rFonts w:ascii="Garamond" w:hAnsi="Garamond" w:cs="Arial"/>
        </w:rPr>
        <w:t>nájemné a služby)</w:t>
      </w:r>
      <w:r w:rsidR="002B41FF" w:rsidRPr="00703492">
        <w:rPr>
          <w:rFonts w:ascii="Garamond" w:hAnsi="Garamond" w:cs="Arial"/>
        </w:rPr>
        <w:t>:</w:t>
      </w:r>
    </w:p>
    <w:p w14:paraId="18F6179F" w14:textId="77777777" w:rsidR="00B1449E" w:rsidRPr="00703492" w:rsidRDefault="00B1449E" w:rsidP="00B1449E">
      <w:pPr>
        <w:pStyle w:val="Odstavecseseznamem"/>
        <w:spacing w:after="0" w:line="240" w:lineRule="auto"/>
        <w:ind w:left="720"/>
        <w:jc w:val="both"/>
        <w:rPr>
          <w:rFonts w:ascii="Garamond" w:hAnsi="Garamond" w:cs="Arial"/>
        </w:rPr>
      </w:pPr>
    </w:p>
    <w:tbl>
      <w:tblPr>
        <w:tblW w:w="83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649"/>
        <w:gridCol w:w="1813"/>
        <w:gridCol w:w="1812"/>
        <w:gridCol w:w="1813"/>
      </w:tblGrid>
      <w:tr w:rsidR="00BA2889" w:rsidRPr="00703492" w14:paraId="2EF6C619" w14:textId="77777777" w:rsidTr="007134BF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6FFDDD36" w14:textId="442A991A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b/>
                <w:bCs/>
                <w:color w:val="FFFFFF"/>
                <w:lang w:eastAsia="cs-CZ"/>
              </w:rPr>
              <w:t>Regionální kancelář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791C5B7F" w14:textId="77777777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b/>
                <w:bCs/>
                <w:color w:val="FFFFFF"/>
                <w:lang w:eastAsia="cs-CZ"/>
              </w:rPr>
              <w:t>Dodavatel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1427DA22" w14:textId="3AFCB194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b/>
                <w:bCs/>
                <w:color w:val="FFFFFF"/>
                <w:lang w:eastAsia="cs-CZ"/>
              </w:rPr>
              <w:t>Plocha v m2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23895F66" w14:textId="1CA0372D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b/>
                <w:bCs/>
                <w:color w:val="FFFFFF"/>
                <w:lang w:eastAsia="cs-CZ"/>
              </w:rPr>
              <w:t>Podíl API v m2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4FEF1324" w14:textId="3D3614DF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b/>
                <w:bCs/>
                <w:color w:val="FFFFFF"/>
                <w:lang w:eastAsia="cs-CZ"/>
              </w:rPr>
              <w:t>Podíl API na nájemném</w:t>
            </w:r>
            <w:r w:rsidR="008F2697" w:rsidRPr="00703492">
              <w:rPr>
                <w:rFonts w:ascii="Garamond" w:eastAsia="Times New Roman" w:hAnsi="Garamond" w:cs="Calibri"/>
                <w:b/>
                <w:bCs/>
                <w:color w:val="FFFFFF"/>
                <w:lang w:eastAsia="cs-CZ"/>
              </w:rPr>
              <w:t xml:space="preserve"> v %</w:t>
            </w:r>
            <w:r w:rsidR="00091511" w:rsidRPr="00703492">
              <w:rPr>
                <w:rFonts w:ascii="Garamond" w:eastAsia="Times New Roman" w:hAnsi="Garamond" w:cs="Calibri"/>
                <w:b/>
                <w:bCs/>
                <w:color w:val="FFFFFF"/>
                <w:lang w:eastAsia="cs-CZ"/>
              </w:rPr>
              <w:t xml:space="preserve"> (zaokrouhleno)</w:t>
            </w:r>
          </w:p>
        </w:tc>
      </w:tr>
      <w:tr w:rsidR="00BA2889" w:rsidRPr="00703492" w14:paraId="151DA54C" w14:textId="77777777" w:rsidTr="007134BF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4DD12E" w14:textId="71C65135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Ústí nad Labem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6391CA" w14:textId="7D8A58AA" w:rsidR="001461BE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 xml:space="preserve">Inovační centrum </w:t>
            </w:r>
          </w:p>
          <w:p w14:paraId="365E86D6" w14:textId="0274903D" w:rsidR="00BA2889" w:rsidRPr="00703492" w:rsidRDefault="001461BE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>
              <w:rPr>
                <w:rFonts w:ascii="Garamond" w:eastAsia="Times New Roman" w:hAnsi="Garamond" w:cs="Calibri"/>
                <w:color w:val="000000"/>
                <w:lang w:eastAsia="cs-CZ"/>
              </w:rPr>
              <w:t>Ú</w:t>
            </w:r>
            <w:r w:rsidR="00BA2889"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steckého kraje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64B90C2" w14:textId="5818AB26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Společně užívané prostory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104FFBF" w14:textId="5ECDA124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Společně užívané prostory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679143" w14:textId="736A5327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proofErr w:type="gramStart"/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25%</w:t>
            </w:r>
            <w:proofErr w:type="gramEnd"/>
          </w:p>
        </w:tc>
      </w:tr>
      <w:tr w:rsidR="00BA2889" w:rsidRPr="00703492" w14:paraId="3D05FEB1" w14:textId="77777777" w:rsidTr="007134BF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3A00" w14:textId="77777777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Olomouc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DD00" w14:textId="77777777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Regionální centrum Olomouc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9C82" w14:textId="5B963BA9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129,04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3919" w14:textId="46025ECA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54,59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4263" w14:textId="52930178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proofErr w:type="gramStart"/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42%</w:t>
            </w:r>
            <w:proofErr w:type="gramEnd"/>
          </w:p>
        </w:tc>
      </w:tr>
      <w:tr w:rsidR="00BA2889" w:rsidRPr="00703492" w14:paraId="119B897F" w14:textId="77777777" w:rsidTr="007134BF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23C6A7" w14:textId="77777777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Jihlava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88C72B" w14:textId="77777777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Vetchý Jiří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FF0374E" w14:textId="3BBE8A9E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149,00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AC56E33" w14:textId="67F0B88D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71,2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4D6F93" w14:textId="67F8B1AF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proofErr w:type="gramStart"/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48%</w:t>
            </w:r>
            <w:proofErr w:type="gramEnd"/>
          </w:p>
        </w:tc>
      </w:tr>
      <w:tr w:rsidR="00BA2889" w:rsidRPr="00703492" w14:paraId="5931660E" w14:textId="77777777" w:rsidTr="007134BF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2045" w14:textId="6362C32D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Karlovy Vary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C2AA" w14:textId="77777777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proofErr w:type="spellStart"/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Reason</w:t>
            </w:r>
            <w:proofErr w:type="spellEnd"/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 xml:space="preserve"> </w:t>
            </w:r>
            <w:proofErr w:type="spellStart"/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Investment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F24" w14:textId="1B62C04F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Společně užívané prostory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7723" w14:textId="38F9D165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Společně užívané prostory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FE86" w14:textId="4D9292FB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proofErr w:type="gramStart"/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25%</w:t>
            </w:r>
            <w:proofErr w:type="gramEnd"/>
          </w:p>
        </w:tc>
      </w:tr>
      <w:tr w:rsidR="00BA2889" w:rsidRPr="00703492" w14:paraId="0349990C" w14:textId="77777777" w:rsidTr="007134BF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E309AF" w14:textId="77777777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Liberec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F73BDE" w14:textId="77777777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Liberecký kraj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BCA5565" w14:textId="72B9E403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82,35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B2501E3" w14:textId="10B0152E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35,13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C07D74" w14:textId="072615F5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proofErr w:type="gramStart"/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42%</w:t>
            </w:r>
            <w:proofErr w:type="gramEnd"/>
          </w:p>
        </w:tc>
      </w:tr>
      <w:tr w:rsidR="00BA2889" w:rsidRPr="00703492" w14:paraId="52018448" w14:textId="77777777" w:rsidTr="007134BF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686B" w14:textId="5D73E579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9BA7" w14:textId="77777777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Radniční 133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E03D" w14:textId="349F4362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131,72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7BE2" w14:textId="707925F4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49,05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13C9" w14:textId="713BCC01" w:rsidR="00BA2889" w:rsidRPr="00703492" w:rsidRDefault="00BA2889" w:rsidP="007134B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cs-CZ"/>
              </w:rPr>
            </w:pPr>
            <w:proofErr w:type="gramStart"/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3</w:t>
            </w:r>
            <w:r w:rsidR="001D08A8">
              <w:rPr>
                <w:rFonts w:ascii="Garamond" w:eastAsia="Times New Roman" w:hAnsi="Garamond" w:cs="Calibri"/>
                <w:color w:val="000000"/>
                <w:lang w:eastAsia="cs-CZ"/>
              </w:rPr>
              <w:t>7</w:t>
            </w:r>
            <w:r w:rsidRPr="00703492">
              <w:rPr>
                <w:rFonts w:ascii="Garamond" w:eastAsia="Times New Roman" w:hAnsi="Garamond" w:cs="Calibri"/>
                <w:color w:val="000000"/>
                <w:lang w:eastAsia="cs-CZ"/>
              </w:rPr>
              <w:t>%</w:t>
            </w:r>
            <w:proofErr w:type="gramEnd"/>
          </w:p>
        </w:tc>
      </w:tr>
      <w:tr w:rsidR="00BA2889" w:rsidRPr="00703492" w14:paraId="04533874" w14:textId="77777777" w:rsidTr="007134BF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72EC867" w14:textId="77777777" w:rsidR="00BA2889" w:rsidRPr="00703492" w:rsidRDefault="00BA2889" w:rsidP="00B1449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cs-CZ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CACE1E" w14:textId="77777777" w:rsidR="00BA2889" w:rsidRPr="00703492" w:rsidRDefault="00BA2889" w:rsidP="00B1449E">
            <w:pPr>
              <w:spacing w:after="0" w:line="240" w:lineRule="auto"/>
              <w:rPr>
                <w:rFonts w:ascii="Garamond" w:eastAsia="Times New Roman" w:hAnsi="Garamond"/>
                <w:lang w:eastAsia="cs-C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0F4888" w14:textId="77777777" w:rsidR="00BA2889" w:rsidRPr="00703492" w:rsidRDefault="00BA2889" w:rsidP="00B1449E">
            <w:pPr>
              <w:spacing w:after="0" w:line="240" w:lineRule="auto"/>
              <w:rPr>
                <w:rFonts w:ascii="Garamond" w:eastAsia="Times New Roman" w:hAnsi="Garamond"/>
                <w:lang w:eastAsia="cs-CZ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56DEA9" w14:textId="0818BCCA" w:rsidR="00BA2889" w:rsidRPr="00703492" w:rsidRDefault="00BA2889" w:rsidP="00B1449E">
            <w:pPr>
              <w:spacing w:after="0" w:line="240" w:lineRule="auto"/>
              <w:rPr>
                <w:rFonts w:ascii="Garamond" w:eastAsia="Times New Roman" w:hAnsi="Garamond"/>
                <w:lang w:eastAsia="cs-C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7521F4E" w14:textId="2B2E9D57" w:rsidR="00BA2889" w:rsidRPr="00703492" w:rsidRDefault="00BA2889" w:rsidP="00B1449E">
            <w:pPr>
              <w:spacing w:after="0" w:line="240" w:lineRule="auto"/>
              <w:rPr>
                <w:rFonts w:ascii="Garamond" w:eastAsia="Times New Roman" w:hAnsi="Garamond"/>
                <w:lang w:eastAsia="cs-CZ"/>
              </w:rPr>
            </w:pPr>
          </w:p>
        </w:tc>
      </w:tr>
    </w:tbl>
    <w:p w14:paraId="6BB6DCFD" w14:textId="7C8378C0" w:rsidR="00B1449E" w:rsidRPr="00703492" w:rsidRDefault="00B1449E" w:rsidP="003C66C1">
      <w:pPr>
        <w:pStyle w:val="Odstavecseseznamem"/>
        <w:spacing w:after="0" w:line="240" w:lineRule="auto"/>
        <w:ind w:left="720"/>
        <w:jc w:val="both"/>
        <w:rPr>
          <w:rFonts w:ascii="Garamond" w:hAnsi="Garamond" w:cs="Arial"/>
        </w:rPr>
      </w:pPr>
    </w:p>
    <w:p w14:paraId="3987B68E" w14:textId="3E17E028" w:rsidR="007134BF" w:rsidRPr="007134BF" w:rsidRDefault="0098289A" w:rsidP="007134BF">
      <w:pPr>
        <w:pStyle w:val="Odstavecseseznamem"/>
        <w:numPr>
          <w:ilvl w:val="0"/>
          <w:numId w:val="26"/>
        </w:numPr>
        <w:jc w:val="both"/>
        <w:rPr>
          <w:rFonts w:ascii="Garamond" w:hAnsi="Garamond"/>
        </w:rPr>
      </w:pPr>
      <w:r w:rsidRPr="007134BF">
        <w:rPr>
          <w:rFonts w:ascii="Garamond" w:hAnsi="Garamond"/>
        </w:rPr>
        <w:t xml:space="preserve">Služby spojené s nájmem společně užívaných prostor CzechInvest přefakturuje API ve stejném poměru jako podíl API na úhradě nájemného. V ceně nájmu u RK Ústí nad Labem, uvedeném v tabulce, je zahrnuto </w:t>
      </w:r>
      <w:r w:rsidR="00063419" w:rsidRPr="007134BF">
        <w:rPr>
          <w:rFonts w:ascii="Garamond" w:hAnsi="Garamond"/>
        </w:rPr>
        <w:t xml:space="preserve">jak </w:t>
      </w:r>
      <w:r w:rsidRPr="007134BF">
        <w:rPr>
          <w:rFonts w:ascii="Garamond" w:hAnsi="Garamond"/>
        </w:rPr>
        <w:t>nájemné</w:t>
      </w:r>
      <w:r w:rsidR="00063419" w:rsidRPr="007134BF">
        <w:rPr>
          <w:rFonts w:ascii="Garamond" w:hAnsi="Garamond"/>
        </w:rPr>
        <w:t xml:space="preserve">, tak </w:t>
      </w:r>
      <w:r w:rsidRPr="007134BF">
        <w:rPr>
          <w:rFonts w:ascii="Garamond" w:hAnsi="Garamond"/>
        </w:rPr>
        <w:t>služby spojené s nájmem fakturované pronajímatelem (topení, TÚV, úklid společných prostor, vodné a stočné a odvoz a likvidace odpadů).</w:t>
      </w:r>
    </w:p>
    <w:p w14:paraId="6E63EBE1" w14:textId="10F2EB58" w:rsidR="007134BF" w:rsidRPr="007134BF" w:rsidRDefault="00052047" w:rsidP="007134BF">
      <w:pPr>
        <w:pStyle w:val="Odstavecseseznamem"/>
        <w:numPr>
          <w:ilvl w:val="0"/>
          <w:numId w:val="26"/>
        </w:numPr>
        <w:jc w:val="both"/>
        <w:rPr>
          <w:rFonts w:ascii="Garamond" w:hAnsi="Garamond"/>
        </w:rPr>
      </w:pPr>
      <w:r w:rsidRPr="007134BF">
        <w:rPr>
          <w:rFonts w:ascii="Garamond" w:hAnsi="Garamond"/>
        </w:rPr>
        <w:t>Nájem nebo podnájem nebytových prostor je ve všech případech dohodnut bez DPH.</w:t>
      </w:r>
      <w:r w:rsidR="00DE722C" w:rsidRPr="007134BF">
        <w:rPr>
          <w:rFonts w:ascii="Garamond" w:hAnsi="Garamond"/>
        </w:rPr>
        <w:t xml:space="preserve"> </w:t>
      </w:r>
      <w:r w:rsidR="00A553DA" w:rsidRPr="007134BF">
        <w:rPr>
          <w:rFonts w:ascii="Garamond" w:hAnsi="Garamond"/>
        </w:rPr>
        <w:t xml:space="preserve">K nájemnému za parkovací místa se účtuje DPH. </w:t>
      </w:r>
      <w:r w:rsidR="008E7BD4" w:rsidRPr="007134BF">
        <w:rPr>
          <w:rFonts w:ascii="Garamond" w:hAnsi="Garamond"/>
        </w:rPr>
        <w:t xml:space="preserve">K nákladům souvisejícím se službami spojenými s nájmem a nájmem parkovacích míst bude připočteno DPH </w:t>
      </w:r>
      <w:r w:rsidR="00BD51E7" w:rsidRPr="007134BF">
        <w:rPr>
          <w:rFonts w:ascii="Garamond" w:hAnsi="Garamond"/>
        </w:rPr>
        <w:t>v zákonné výši</w:t>
      </w:r>
      <w:r w:rsidR="008E7BD4" w:rsidRPr="007134BF">
        <w:rPr>
          <w:rFonts w:ascii="Garamond" w:hAnsi="Garamond"/>
        </w:rPr>
        <w:t>.</w:t>
      </w:r>
    </w:p>
    <w:p w14:paraId="08D54C0C" w14:textId="650F9FF8" w:rsidR="00052047" w:rsidRPr="00703492" w:rsidRDefault="00104677" w:rsidP="007134BF">
      <w:pPr>
        <w:pStyle w:val="Odstavecseseznamem"/>
        <w:numPr>
          <w:ilvl w:val="0"/>
          <w:numId w:val="26"/>
        </w:numPr>
        <w:jc w:val="both"/>
      </w:pPr>
      <w:r w:rsidRPr="007134BF">
        <w:rPr>
          <w:rFonts w:ascii="Garamond" w:hAnsi="Garamond"/>
        </w:rPr>
        <w:t xml:space="preserve">Všechny v této </w:t>
      </w:r>
      <w:r w:rsidR="00DA5834" w:rsidRPr="007134BF">
        <w:rPr>
          <w:rFonts w:ascii="Garamond" w:hAnsi="Garamond"/>
        </w:rPr>
        <w:t>D</w:t>
      </w:r>
      <w:r w:rsidRPr="007134BF">
        <w:rPr>
          <w:rFonts w:ascii="Garamond" w:hAnsi="Garamond"/>
        </w:rPr>
        <w:t xml:space="preserve">ohodě uvedené výše nájemného </w:t>
      </w:r>
      <w:r w:rsidR="00052047" w:rsidRPr="007134BF">
        <w:rPr>
          <w:rFonts w:ascii="Garamond" w:hAnsi="Garamond"/>
        </w:rPr>
        <w:t xml:space="preserve">a služeb jsou platné ke dni podpisu této </w:t>
      </w:r>
      <w:r w:rsidR="00DA5834" w:rsidRPr="007134BF">
        <w:rPr>
          <w:rFonts w:ascii="Garamond" w:hAnsi="Garamond"/>
        </w:rPr>
        <w:t>D</w:t>
      </w:r>
      <w:r w:rsidR="00052047" w:rsidRPr="007134BF">
        <w:rPr>
          <w:rFonts w:ascii="Garamond" w:hAnsi="Garamond"/>
        </w:rPr>
        <w:t xml:space="preserve">ohody. Pokud dojde ke změně cen v průběhu doby platnosti </w:t>
      </w:r>
      <w:r w:rsidRPr="007134BF">
        <w:rPr>
          <w:rFonts w:ascii="Garamond" w:hAnsi="Garamond"/>
        </w:rPr>
        <w:t xml:space="preserve">a účinnosti </w:t>
      </w:r>
      <w:r w:rsidR="00052047" w:rsidRPr="007134BF">
        <w:rPr>
          <w:rFonts w:ascii="Garamond" w:hAnsi="Garamond"/>
        </w:rPr>
        <w:t xml:space="preserve">této </w:t>
      </w:r>
      <w:r w:rsidR="00DA5834" w:rsidRPr="007134BF">
        <w:rPr>
          <w:rFonts w:ascii="Garamond" w:hAnsi="Garamond"/>
        </w:rPr>
        <w:t>D</w:t>
      </w:r>
      <w:r w:rsidR="00052047" w:rsidRPr="007134BF">
        <w:rPr>
          <w:rFonts w:ascii="Garamond" w:hAnsi="Garamond"/>
        </w:rPr>
        <w:t xml:space="preserve">ohody, bude </w:t>
      </w:r>
      <w:r w:rsidRPr="007134BF">
        <w:rPr>
          <w:rFonts w:ascii="Garamond" w:hAnsi="Garamond"/>
        </w:rPr>
        <w:t xml:space="preserve">tato </w:t>
      </w:r>
      <w:r w:rsidR="00052047" w:rsidRPr="007134BF">
        <w:rPr>
          <w:rFonts w:ascii="Garamond" w:hAnsi="Garamond"/>
        </w:rPr>
        <w:t xml:space="preserve">změna </w:t>
      </w:r>
      <w:proofErr w:type="spellStart"/>
      <w:r w:rsidR="00CB267C" w:rsidRPr="007134BF">
        <w:rPr>
          <w:rFonts w:ascii="Garamond" w:hAnsi="Garamond"/>
        </w:rPr>
        <w:t>CzechInvestem</w:t>
      </w:r>
      <w:proofErr w:type="spellEnd"/>
      <w:r w:rsidR="00CB267C" w:rsidRPr="007134BF">
        <w:rPr>
          <w:rFonts w:ascii="Garamond" w:hAnsi="Garamond"/>
        </w:rPr>
        <w:t xml:space="preserve"> </w:t>
      </w:r>
      <w:r w:rsidR="00052047" w:rsidRPr="007134BF">
        <w:rPr>
          <w:rFonts w:ascii="Garamond" w:hAnsi="Garamond"/>
        </w:rPr>
        <w:t xml:space="preserve">oznámena </w:t>
      </w:r>
      <w:r w:rsidR="00FC4A35" w:rsidRPr="007134BF">
        <w:rPr>
          <w:rFonts w:ascii="Garamond" w:hAnsi="Garamond"/>
        </w:rPr>
        <w:t xml:space="preserve">a doložena </w:t>
      </w:r>
      <w:r w:rsidR="00052047" w:rsidRPr="007134BF">
        <w:rPr>
          <w:rFonts w:ascii="Garamond" w:hAnsi="Garamond"/>
        </w:rPr>
        <w:t>API na základě obdržené faktury – daňového dokladu od pronajímatele</w:t>
      </w:r>
      <w:r w:rsidRPr="007134BF">
        <w:rPr>
          <w:rFonts w:ascii="Garamond" w:hAnsi="Garamond"/>
        </w:rPr>
        <w:t>/případně dodatku</w:t>
      </w:r>
      <w:r w:rsidR="002B3897" w:rsidRPr="007134BF">
        <w:rPr>
          <w:rFonts w:ascii="Garamond" w:hAnsi="Garamond"/>
        </w:rPr>
        <w:t>/nové</w:t>
      </w:r>
      <w:r w:rsidRPr="007134BF">
        <w:rPr>
          <w:rFonts w:ascii="Garamond" w:hAnsi="Garamond"/>
        </w:rPr>
        <w:t xml:space="preserve"> nájemní smlouvy</w:t>
      </w:r>
      <w:r w:rsidR="00052047" w:rsidRPr="007134BF">
        <w:rPr>
          <w:rFonts w:ascii="Garamond" w:hAnsi="Garamond"/>
        </w:rPr>
        <w:t>.</w:t>
      </w:r>
    </w:p>
    <w:p w14:paraId="58A4DA47" w14:textId="2C1F12B0" w:rsidR="00BE5356" w:rsidRPr="00703492" w:rsidRDefault="00104677" w:rsidP="003C66C1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Případné změny podílu API na nájemném a službách v souvislosti se změnou výměry ploch užívaných API budou upraveny dodatkem k této </w:t>
      </w:r>
      <w:r w:rsidR="00DA5834" w:rsidRPr="00703492">
        <w:rPr>
          <w:rFonts w:ascii="Garamond" w:hAnsi="Garamond" w:cs="Arial"/>
        </w:rPr>
        <w:t>D</w:t>
      </w:r>
      <w:r w:rsidRPr="00703492">
        <w:rPr>
          <w:rFonts w:ascii="Garamond" w:hAnsi="Garamond" w:cs="Arial"/>
        </w:rPr>
        <w:t xml:space="preserve">ohodě. Veškeré </w:t>
      </w:r>
      <w:r w:rsidR="009A0B17" w:rsidRPr="00703492">
        <w:rPr>
          <w:rFonts w:ascii="Garamond" w:hAnsi="Garamond" w:cs="Arial"/>
        </w:rPr>
        <w:t xml:space="preserve">požadavky API na změnu </w:t>
      </w:r>
      <w:r w:rsidRPr="00703492">
        <w:rPr>
          <w:rFonts w:ascii="Garamond" w:hAnsi="Garamond" w:cs="Arial"/>
        </w:rPr>
        <w:t xml:space="preserve">výměry </w:t>
      </w:r>
      <w:r w:rsidR="009A0B17" w:rsidRPr="00703492">
        <w:rPr>
          <w:rFonts w:ascii="Garamond" w:hAnsi="Garamond" w:cs="Arial"/>
        </w:rPr>
        <w:t xml:space="preserve">užívané plochy </w:t>
      </w:r>
      <w:r w:rsidRPr="00703492">
        <w:rPr>
          <w:rFonts w:ascii="Garamond" w:hAnsi="Garamond" w:cs="Arial"/>
        </w:rPr>
        <w:t>(</w:t>
      </w:r>
      <w:r w:rsidR="009A0B17" w:rsidRPr="00703492">
        <w:rPr>
          <w:rFonts w:ascii="Garamond" w:hAnsi="Garamond" w:cs="Arial"/>
        </w:rPr>
        <w:t>zvětšení</w:t>
      </w:r>
      <w:r w:rsidRPr="00703492">
        <w:rPr>
          <w:rFonts w:ascii="Garamond" w:hAnsi="Garamond" w:cs="Arial"/>
        </w:rPr>
        <w:t>/</w:t>
      </w:r>
      <w:r w:rsidR="009A0B17" w:rsidRPr="00703492">
        <w:rPr>
          <w:rFonts w:ascii="Garamond" w:hAnsi="Garamond" w:cs="Arial"/>
        </w:rPr>
        <w:t>zmenšení</w:t>
      </w:r>
      <w:r w:rsidRPr="00703492">
        <w:rPr>
          <w:rFonts w:ascii="Garamond" w:hAnsi="Garamond" w:cs="Arial"/>
        </w:rPr>
        <w:t>)</w:t>
      </w:r>
      <w:r w:rsidR="009A0B17" w:rsidRPr="00703492">
        <w:rPr>
          <w:rFonts w:ascii="Garamond" w:hAnsi="Garamond" w:cs="Arial"/>
        </w:rPr>
        <w:t xml:space="preserve"> budou realizovány na základě písemného požadavku </w:t>
      </w:r>
      <w:r w:rsidRPr="00703492">
        <w:rPr>
          <w:rFonts w:ascii="Garamond" w:hAnsi="Garamond" w:cs="Arial"/>
        </w:rPr>
        <w:t xml:space="preserve">API </w:t>
      </w:r>
      <w:r w:rsidR="009A0B17" w:rsidRPr="00703492">
        <w:rPr>
          <w:rFonts w:ascii="Garamond" w:hAnsi="Garamond" w:cs="Arial"/>
        </w:rPr>
        <w:t xml:space="preserve">předaného </w:t>
      </w:r>
      <w:r w:rsidR="009D23CD" w:rsidRPr="00703492">
        <w:rPr>
          <w:rFonts w:ascii="Garamond" w:hAnsi="Garamond" w:cs="Arial"/>
        </w:rPr>
        <w:t xml:space="preserve">řediteli odboru </w:t>
      </w:r>
      <w:r w:rsidR="002B3897" w:rsidRPr="00703492">
        <w:rPr>
          <w:rFonts w:ascii="Garamond" w:hAnsi="Garamond" w:cs="Arial"/>
        </w:rPr>
        <w:t>EK</w:t>
      </w:r>
      <w:r w:rsidR="001F6F6A" w:rsidRPr="00703492">
        <w:rPr>
          <w:rFonts w:ascii="Garamond" w:hAnsi="Garamond" w:cs="Arial"/>
        </w:rPr>
        <w:t xml:space="preserve"> (z důvodu potřeby projednání v příslušné regionální dislokační komisi</w:t>
      </w:r>
      <w:r w:rsidR="002B3897" w:rsidRPr="00703492">
        <w:rPr>
          <w:rFonts w:ascii="Garamond" w:hAnsi="Garamond" w:cs="Arial"/>
        </w:rPr>
        <w:t xml:space="preserve"> a </w:t>
      </w:r>
      <w:r w:rsidR="001F6F6A" w:rsidRPr="00703492">
        <w:rPr>
          <w:rFonts w:ascii="Garamond" w:hAnsi="Garamond" w:cs="Arial"/>
        </w:rPr>
        <w:t>s pronajímatelem).</w:t>
      </w:r>
      <w:r w:rsidR="009D23CD" w:rsidRPr="00703492">
        <w:rPr>
          <w:rFonts w:ascii="Garamond" w:hAnsi="Garamond" w:cs="Arial"/>
        </w:rPr>
        <w:t xml:space="preserve">V případě požadavku </w:t>
      </w:r>
      <w:r w:rsidR="001F6F6A" w:rsidRPr="00703492">
        <w:rPr>
          <w:rFonts w:ascii="Garamond" w:hAnsi="Garamond" w:cs="Arial"/>
        </w:rPr>
        <w:t xml:space="preserve">API </w:t>
      </w:r>
      <w:r w:rsidR="009D23CD" w:rsidRPr="00703492">
        <w:rPr>
          <w:rFonts w:ascii="Garamond" w:hAnsi="Garamond" w:cs="Arial"/>
        </w:rPr>
        <w:t xml:space="preserve">na zmenšení užívané plochy bere API na vědomí, že </w:t>
      </w:r>
      <w:r w:rsidRPr="00703492">
        <w:rPr>
          <w:rFonts w:ascii="Garamond" w:hAnsi="Garamond" w:cs="Arial"/>
        </w:rPr>
        <w:t>C</w:t>
      </w:r>
      <w:r w:rsidR="00FC4A35" w:rsidRPr="00703492">
        <w:rPr>
          <w:rFonts w:ascii="Garamond" w:hAnsi="Garamond" w:cs="Arial"/>
        </w:rPr>
        <w:t>z</w:t>
      </w:r>
      <w:r w:rsidR="002B3897" w:rsidRPr="00703492">
        <w:rPr>
          <w:rFonts w:ascii="Garamond" w:hAnsi="Garamond" w:cs="Arial"/>
        </w:rPr>
        <w:t>e</w:t>
      </w:r>
      <w:r w:rsidR="00FC4A35" w:rsidRPr="00703492">
        <w:rPr>
          <w:rFonts w:ascii="Garamond" w:hAnsi="Garamond" w:cs="Arial"/>
        </w:rPr>
        <w:t>chInvest</w:t>
      </w:r>
      <w:r w:rsidRPr="00703492">
        <w:rPr>
          <w:rFonts w:ascii="Garamond" w:hAnsi="Garamond" w:cs="Arial"/>
        </w:rPr>
        <w:t xml:space="preserve"> </w:t>
      </w:r>
      <w:r w:rsidR="009D23CD" w:rsidRPr="00703492">
        <w:rPr>
          <w:rFonts w:ascii="Garamond" w:hAnsi="Garamond" w:cs="Arial"/>
        </w:rPr>
        <w:t xml:space="preserve">musí </w:t>
      </w:r>
      <w:r w:rsidRPr="00703492">
        <w:rPr>
          <w:rFonts w:ascii="Garamond" w:hAnsi="Garamond" w:cs="Arial"/>
        </w:rPr>
        <w:t xml:space="preserve">respektovat smluvní podmínky </w:t>
      </w:r>
      <w:r w:rsidR="009D23CD" w:rsidRPr="00703492">
        <w:rPr>
          <w:rFonts w:ascii="Garamond" w:hAnsi="Garamond" w:cs="Arial"/>
        </w:rPr>
        <w:t xml:space="preserve">dohodnuté mezi pronajímateli a </w:t>
      </w:r>
      <w:proofErr w:type="spellStart"/>
      <w:r w:rsidR="009D23CD" w:rsidRPr="00703492">
        <w:rPr>
          <w:rFonts w:ascii="Garamond" w:hAnsi="Garamond" w:cs="Arial"/>
        </w:rPr>
        <w:t>C</w:t>
      </w:r>
      <w:r w:rsidR="00FC4A35" w:rsidRPr="00703492">
        <w:rPr>
          <w:rFonts w:ascii="Garamond" w:hAnsi="Garamond" w:cs="Arial"/>
        </w:rPr>
        <w:t>zechInvestem</w:t>
      </w:r>
      <w:proofErr w:type="spellEnd"/>
      <w:r w:rsidR="0008420B" w:rsidRPr="00703492">
        <w:rPr>
          <w:rFonts w:ascii="Garamond" w:hAnsi="Garamond" w:cs="Arial"/>
        </w:rPr>
        <w:t xml:space="preserve"> pokud není API také smluvní stranou</w:t>
      </w:r>
      <w:r w:rsidR="00BE5356" w:rsidRPr="00703492">
        <w:rPr>
          <w:rFonts w:ascii="Garamond" w:hAnsi="Garamond" w:cs="Arial"/>
        </w:rPr>
        <w:t xml:space="preserve"> </w:t>
      </w:r>
      <w:r w:rsidR="002B3897" w:rsidRPr="00703492">
        <w:rPr>
          <w:rFonts w:ascii="Garamond" w:hAnsi="Garamond" w:cs="Arial"/>
        </w:rPr>
        <w:t xml:space="preserve">příslušné smlouvy </w:t>
      </w:r>
      <w:r w:rsidR="00BE5356" w:rsidRPr="00703492">
        <w:rPr>
          <w:rFonts w:ascii="Garamond" w:hAnsi="Garamond" w:cs="Arial"/>
        </w:rPr>
        <w:t>(v takovém případě si změny dohodne API přímo s pronajímateli, pokud se s </w:t>
      </w:r>
      <w:proofErr w:type="spellStart"/>
      <w:r w:rsidR="00FC4A35" w:rsidRPr="00703492">
        <w:rPr>
          <w:rFonts w:ascii="Garamond" w:hAnsi="Garamond" w:cs="Arial"/>
        </w:rPr>
        <w:t>CzechInvestem</w:t>
      </w:r>
      <w:proofErr w:type="spellEnd"/>
      <w:r w:rsidR="00FC4A35" w:rsidRPr="00703492">
        <w:rPr>
          <w:rFonts w:ascii="Garamond" w:hAnsi="Garamond" w:cs="Arial"/>
        </w:rPr>
        <w:t xml:space="preserve"> </w:t>
      </w:r>
      <w:r w:rsidR="00BE5356" w:rsidRPr="00703492">
        <w:rPr>
          <w:rFonts w:ascii="Garamond" w:hAnsi="Garamond" w:cs="Arial"/>
        </w:rPr>
        <w:t>nedohodne jinak)</w:t>
      </w:r>
      <w:r w:rsidR="009D23CD" w:rsidRPr="00703492">
        <w:rPr>
          <w:rFonts w:ascii="Garamond" w:hAnsi="Garamond" w:cs="Arial"/>
        </w:rPr>
        <w:t>.</w:t>
      </w:r>
    </w:p>
    <w:p w14:paraId="4D7F353B" w14:textId="77777777" w:rsidR="002B3897" w:rsidRPr="00703492" w:rsidRDefault="002B3897" w:rsidP="00104677">
      <w:pPr>
        <w:spacing w:after="0" w:line="240" w:lineRule="auto"/>
        <w:jc w:val="both"/>
        <w:rPr>
          <w:rFonts w:ascii="Garamond" w:hAnsi="Garamond" w:cs="Arial"/>
        </w:rPr>
      </w:pPr>
    </w:p>
    <w:p w14:paraId="04927D74" w14:textId="2513BB4D" w:rsidR="00A17489" w:rsidRPr="00703492" w:rsidRDefault="00A17489" w:rsidP="007134BF">
      <w:pPr>
        <w:pStyle w:val="Odstavecseseznamem"/>
        <w:numPr>
          <w:ilvl w:val="0"/>
          <w:numId w:val="27"/>
        </w:numPr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Smluvní strany se dohodly, že fakturace </w:t>
      </w:r>
      <w:r w:rsidR="00095FB5" w:rsidRPr="00703492">
        <w:rPr>
          <w:rFonts w:ascii="Garamond" w:hAnsi="Garamond" w:cs="Arial"/>
        </w:rPr>
        <w:t xml:space="preserve">výdajů </w:t>
      </w:r>
      <w:r w:rsidRPr="00703492">
        <w:rPr>
          <w:rFonts w:ascii="Garamond" w:hAnsi="Garamond" w:cs="Arial"/>
        </w:rPr>
        <w:t xml:space="preserve">bude probíhat </w:t>
      </w:r>
      <w:r w:rsidR="00FC4A35" w:rsidRPr="00703492">
        <w:rPr>
          <w:rFonts w:ascii="Garamond" w:hAnsi="Garamond" w:cs="Arial"/>
        </w:rPr>
        <w:t xml:space="preserve">vždy </w:t>
      </w:r>
      <w:r w:rsidR="002A1097" w:rsidRPr="00703492">
        <w:rPr>
          <w:rFonts w:ascii="Garamond" w:hAnsi="Garamond" w:cs="Arial"/>
        </w:rPr>
        <w:t xml:space="preserve">do 15 dnů od přijetí </w:t>
      </w:r>
      <w:proofErr w:type="gramStart"/>
      <w:r w:rsidR="002A1097" w:rsidRPr="00703492">
        <w:rPr>
          <w:rFonts w:ascii="Garamond" w:hAnsi="Garamond" w:cs="Arial"/>
        </w:rPr>
        <w:t>faktury</w:t>
      </w:r>
      <w:r w:rsidR="001F6F6A" w:rsidRPr="00703492">
        <w:rPr>
          <w:rFonts w:ascii="Garamond" w:hAnsi="Garamond" w:cs="Arial"/>
        </w:rPr>
        <w:t xml:space="preserve"> </w:t>
      </w:r>
      <w:r w:rsidR="002A1097" w:rsidRPr="00703492">
        <w:rPr>
          <w:rFonts w:ascii="Garamond" w:hAnsi="Garamond" w:cs="Arial"/>
        </w:rPr>
        <w:t>-</w:t>
      </w:r>
      <w:r w:rsidR="002B3897" w:rsidRPr="00703492">
        <w:rPr>
          <w:rFonts w:ascii="Garamond" w:hAnsi="Garamond" w:cs="Arial"/>
        </w:rPr>
        <w:t xml:space="preserve"> </w:t>
      </w:r>
      <w:r w:rsidR="002A1097" w:rsidRPr="00703492">
        <w:rPr>
          <w:rFonts w:ascii="Garamond" w:hAnsi="Garamond" w:cs="Arial"/>
        </w:rPr>
        <w:t>daňového</w:t>
      </w:r>
      <w:proofErr w:type="gramEnd"/>
      <w:r w:rsidR="002A1097" w:rsidRPr="00703492">
        <w:rPr>
          <w:rFonts w:ascii="Garamond" w:hAnsi="Garamond" w:cs="Arial"/>
        </w:rPr>
        <w:t xml:space="preserve"> dokladu</w:t>
      </w:r>
      <w:r w:rsidR="002B1681" w:rsidRPr="00703492">
        <w:rPr>
          <w:rFonts w:ascii="Garamond" w:hAnsi="Garamond" w:cs="Arial"/>
        </w:rPr>
        <w:t xml:space="preserve"> </w:t>
      </w:r>
      <w:proofErr w:type="spellStart"/>
      <w:r w:rsidR="002B1681" w:rsidRPr="00703492">
        <w:rPr>
          <w:rFonts w:ascii="Garamond" w:hAnsi="Garamond" w:cs="Arial"/>
        </w:rPr>
        <w:t>CzechInvestem</w:t>
      </w:r>
      <w:proofErr w:type="spellEnd"/>
      <w:r w:rsidR="002A1097" w:rsidRPr="00703492">
        <w:rPr>
          <w:rFonts w:ascii="Garamond" w:hAnsi="Garamond" w:cs="Arial"/>
        </w:rPr>
        <w:t xml:space="preserve"> zaslaného</w:t>
      </w:r>
      <w:r w:rsidR="00091511" w:rsidRPr="00703492">
        <w:rPr>
          <w:rFonts w:ascii="Garamond" w:hAnsi="Garamond" w:cs="Arial"/>
        </w:rPr>
        <w:t xml:space="preserve"> p</w:t>
      </w:r>
      <w:r w:rsidR="00CB267C" w:rsidRPr="00703492">
        <w:rPr>
          <w:rFonts w:ascii="Garamond" w:hAnsi="Garamond" w:cs="Arial"/>
        </w:rPr>
        <w:t>ronajímatelem/</w:t>
      </w:r>
      <w:r w:rsidR="002A1097" w:rsidRPr="00703492">
        <w:rPr>
          <w:rFonts w:ascii="Garamond" w:hAnsi="Garamond" w:cs="Arial"/>
        </w:rPr>
        <w:t>dodavatelem/poskytovatelem</w:t>
      </w:r>
      <w:r w:rsidR="002B3897" w:rsidRPr="00703492">
        <w:rPr>
          <w:rFonts w:ascii="Garamond" w:hAnsi="Garamond" w:cs="Arial"/>
        </w:rPr>
        <w:t xml:space="preserve"> </w:t>
      </w:r>
      <w:r w:rsidR="002A1097" w:rsidRPr="00703492">
        <w:rPr>
          <w:rFonts w:ascii="Garamond" w:hAnsi="Garamond" w:cs="Arial"/>
        </w:rPr>
        <w:t>služby</w:t>
      </w:r>
      <w:r w:rsidRPr="00703492">
        <w:rPr>
          <w:rFonts w:ascii="Garamond" w:hAnsi="Garamond" w:cs="Arial"/>
        </w:rPr>
        <w:t>. Spla</w:t>
      </w:r>
      <w:r w:rsidR="00FC4A35" w:rsidRPr="00703492">
        <w:rPr>
          <w:rFonts w:ascii="Garamond" w:hAnsi="Garamond" w:cs="Arial"/>
        </w:rPr>
        <w:t>t</w:t>
      </w:r>
      <w:r w:rsidRPr="00703492">
        <w:rPr>
          <w:rFonts w:ascii="Garamond" w:hAnsi="Garamond" w:cs="Arial"/>
        </w:rPr>
        <w:t>nost faktur se sjed</w:t>
      </w:r>
      <w:r w:rsidR="001F6F6A" w:rsidRPr="00703492">
        <w:rPr>
          <w:rFonts w:ascii="Garamond" w:hAnsi="Garamond" w:cs="Arial"/>
        </w:rPr>
        <w:t>n</w:t>
      </w:r>
      <w:r w:rsidRPr="00703492">
        <w:rPr>
          <w:rFonts w:ascii="Garamond" w:hAnsi="Garamond" w:cs="Arial"/>
        </w:rPr>
        <w:t xml:space="preserve">ává na </w:t>
      </w:r>
      <w:r w:rsidR="002D690A">
        <w:rPr>
          <w:rFonts w:ascii="Garamond" w:hAnsi="Garamond" w:cs="Arial"/>
        </w:rPr>
        <w:t>30</w:t>
      </w:r>
      <w:r w:rsidR="00D92BBF" w:rsidRPr="00703492">
        <w:rPr>
          <w:rFonts w:ascii="Garamond" w:hAnsi="Garamond" w:cs="Arial"/>
        </w:rPr>
        <w:t xml:space="preserve"> </w:t>
      </w:r>
      <w:r w:rsidRPr="00703492">
        <w:rPr>
          <w:rFonts w:ascii="Garamond" w:hAnsi="Garamond" w:cs="Arial"/>
        </w:rPr>
        <w:t>d</w:t>
      </w:r>
      <w:r w:rsidR="00D67D0A" w:rsidRPr="00703492">
        <w:rPr>
          <w:rFonts w:ascii="Garamond" w:hAnsi="Garamond" w:cs="Arial"/>
        </w:rPr>
        <w:t>n</w:t>
      </w:r>
      <w:r w:rsidRPr="00703492">
        <w:rPr>
          <w:rFonts w:ascii="Garamond" w:hAnsi="Garamond" w:cs="Arial"/>
        </w:rPr>
        <w:t xml:space="preserve">ů ode dne </w:t>
      </w:r>
      <w:r w:rsidR="001B05C6">
        <w:rPr>
          <w:rFonts w:ascii="Garamond" w:hAnsi="Garamond" w:cs="Arial"/>
        </w:rPr>
        <w:t xml:space="preserve">doručení </w:t>
      </w:r>
      <w:proofErr w:type="gramStart"/>
      <w:r w:rsidR="001B05C6">
        <w:rPr>
          <w:rFonts w:ascii="Garamond" w:hAnsi="Garamond" w:cs="Arial"/>
        </w:rPr>
        <w:t>faktury.</w:t>
      </w:r>
      <w:r w:rsidRPr="00703492">
        <w:rPr>
          <w:rFonts w:ascii="Garamond" w:hAnsi="Garamond" w:cs="Arial"/>
        </w:rPr>
        <w:t>.</w:t>
      </w:r>
      <w:proofErr w:type="gramEnd"/>
      <w:r w:rsidRPr="00703492">
        <w:rPr>
          <w:rFonts w:ascii="Garamond" w:hAnsi="Garamond" w:cs="Arial"/>
        </w:rPr>
        <w:t xml:space="preserve"> </w:t>
      </w:r>
      <w:r w:rsidR="00D92BBF" w:rsidRPr="00703492">
        <w:rPr>
          <w:rFonts w:ascii="Garamond" w:hAnsi="Garamond" w:cs="Arial"/>
        </w:rPr>
        <w:t xml:space="preserve">U předpokládaných výdajů nad 50 tis. Kč </w:t>
      </w:r>
      <w:r w:rsidR="007F250F" w:rsidRPr="00703492">
        <w:rPr>
          <w:rFonts w:ascii="Garamond" w:hAnsi="Garamond" w:cs="Arial"/>
        </w:rPr>
        <w:t xml:space="preserve">včetně DPH </w:t>
      </w:r>
      <w:r w:rsidR="00D92BBF" w:rsidRPr="00703492">
        <w:rPr>
          <w:rFonts w:ascii="Garamond" w:hAnsi="Garamond" w:cs="Arial"/>
        </w:rPr>
        <w:t>za jednotlivý případ je C</w:t>
      </w:r>
      <w:r w:rsidR="00FC4A35" w:rsidRPr="00703492">
        <w:rPr>
          <w:rFonts w:ascii="Garamond" w:hAnsi="Garamond" w:cs="Arial"/>
        </w:rPr>
        <w:t xml:space="preserve">zechInvest </w:t>
      </w:r>
      <w:r w:rsidR="00D92BBF" w:rsidRPr="00703492">
        <w:rPr>
          <w:rFonts w:ascii="Garamond" w:hAnsi="Garamond" w:cs="Arial"/>
        </w:rPr>
        <w:t>oprávněn požadovat zálohovou platbu v plné výši</w:t>
      </w:r>
      <w:r w:rsidR="00192BC1" w:rsidRPr="00703492">
        <w:rPr>
          <w:rFonts w:ascii="Garamond" w:hAnsi="Garamond" w:cs="Arial"/>
        </w:rPr>
        <w:t>.</w:t>
      </w:r>
    </w:p>
    <w:p w14:paraId="42826249" w14:textId="77777777" w:rsidR="00091511" w:rsidRPr="00703492" w:rsidRDefault="00091511" w:rsidP="00E80F90">
      <w:pPr>
        <w:jc w:val="center"/>
        <w:rPr>
          <w:rFonts w:ascii="Garamond" w:hAnsi="Garamond" w:cs="Arial"/>
          <w:b/>
        </w:rPr>
      </w:pPr>
      <w:r w:rsidRPr="00703492">
        <w:rPr>
          <w:rFonts w:ascii="Garamond" w:hAnsi="Garamond" w:cs="Arial"/>
          <w:b/>
        </w:rPr>
        <w:lastRenderedPageBreak/>
        <w:t>Článek I</w:t>
      </w:r>
      <w:r w:rsidR="00A17489" w:rsidRPr="00703492">
        <w:rPr>
          <w:rFonts w:ascii="Garamond" w:hAnsi="Garamond" w:cs="Arial"/>
          <w:b/>
        </w:rPr>
        <w:t>V</w:t>
      </w:r>
      <w:r w:rsidR="00E30AC0" w:rsidRPr="00703492">
        <w:rPr>
          <w:rFonts w:ascii="Garamond" w:hAnsi="Garamond" w:cs="Arial"/>
          <w:b/>
        </w:rPr>
        <w:t>.</w:t>
      </w:r>
    </w:p>
    <w:p w14:paraId="6698D2ED" w14:textId="450DEE79" w:rsidR="005A77F7" w:rsidRPr="00703492" w:rsidRDefault="00E30AC0" w:rsidP="00E80F90">
      <w:pPr>
        <w:jc w:val="center"/>
        <w:rPr>
          <w:rFonts w:ascii="Garamond" w:hAnsi="Garamond" w:cs="Arial"/>
          <w:b/>
        </w:rPr>
      </w:pPr>
      <w:r w:rsidRPr="00703492">
        <w:rPr>
          <w:rFonts w:ascii="Garamond" w:hAnsi="Garamond" w:cs="Arial"/>
          <w:b/>
        </w:rPr>
        <w:t xml:space="preserve"> Závěrečná ustanovení</w:t>
      </w:r>
    </w:p>
    <w:p w14:paraId="47E3CCC6" w14:textId="496C4992" w:rsidR="00703492" w:rsidRDefault="00E30AC0" w:rsidP="00CD40B6">
      <w:pPr>
        <w:pStyle w:val="Odstavecseseznamem"/>
        <w:numPr>
          <w:ilvl w:val="0"/>
          <w:numId w:val="16"/>
        </w:numPr>
        <w:ind w:left="284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Tato </w:t>
      </w:r>
      <w:r w:rsidR="00DA5834" w:rsidRPr="00703492">
        <w:rPr>
          <w:rFonts w:ascii="Garamond" w:hAnsi="Garamond" w:cs="Arial"/>
        </w:rPr>
        <w:t>D</w:t>
      </w:r>
      <w:r w:rsidR="007F289E" w:rsidRPr="00703492">
        <w:rPr>
          <w:rFonts w:ascii="Garamond" w:hAnsi="Garamond" w:cs="Arial"/>
        </w:rPr>
        <w:t>ohoda</w:t>
      </w:r>
      <w:r w:rsidRPr="00703492">
        <w:rPr>
          <w:rFonts w:ascii="Garamond" w:hAnsi="Garamond" w:cs="Arial"/>
        </w:rPr>
        <w:t xml:space="preserve"> nabývá platnosti </w:t>
      </w:r>
      <w:r w:rsidR="00781D0E" w:rsidRPr="00703492">
        <w:rPr>
          <w:rFonts w:ascii="Garamond" w:hAnsi="Garamond" w:cs="Arial"/>
        </w:rPr>
        <w:t xml:space="preserve">dnem </w:t>
      </w:r>
      <w:r w:rsidRPr="00703492">
        <w:rPr>
          <w:rFonts w:ascii="Garamond" w:hAnsi="Garamond" w:cs="Arial"/>
        </w:rPr>
        <w:t>podpisu obou stran</w:t>
      </w:r>
      <w:r w:rsidR="004D6630" w:rsidRPr="00703492">
        <w:rPr>
          <w:rFonts w:ascii="Garamond" w:hAnsi="Garamond" w:cs="Arial"/>
        </w:rPr>
        <w:t xml:space="preserve"> </w:t>
      </w:r>
      <w:r w:rsidR="004D6630" w:rsidRPr="00703492">
        <w:rPr>
          <w:rFonts w:ascii="Garamond" w:hAnsi="Garamond" w:cs="Arial"/>
          <w:b/>
          <w:bCs/>
        </w:rPr>
        <w:t xml:space="preserve">a nahrazuje </w:t>
      </w:r>
      <w:r w:rsidR="007B78AA" w:rsidRPr="00703492">
        <w:rPr>
          <w:rFonts w:ascii="Garamond" w:hAnsi="Garamond" w:cs="Arial"/>
          <w:b/>
          <w:bCs/>
        </w:rPr>
        <w:t xml:space="preserve">v celém rozsahu </w:t>
      </w:r>
      <w:r w:rsidR="004D6630" w:rsidRPr="00703492">
        <w:rPr>
          <w:rFonts w:ascii="Garamond" w:hAnsi="Garamond" w:cs="Arial"/>
          <w:b/>
          <w:bCs/>
        </w:rPr>
        <w:t xml:space="preserve">Prováděcí dohodu ze dne </w:t>
      </w:r>
      <w:r w:rsidR="008C5C9F" w:rsidRPr="00703492">
        <w:rPr>
          <w:rFonts w:ascii="Garamond" w:hAnsi="Garamond" w:cs="Arial"/>
          <w:b/>
          <w:bCs/>
        </w:rPr>
        <w:t>3.1.2022 ve znění pozdějších dodatků</w:t>
      </w:r>
      <w:r w:rsidR="007F250F" w:rsidRPr="00703492">
        <w:rPr>
          <w:rFonts w:ascii="Garamond" w:hAnsi="Garamond" w:cs="Arial"/>
        </w:rPr>
        <w:t xml:space="preserve"> (dále jen „předcházející dohoda“). </w:t>
      </w:r>
    </w:p>
    <w:p w14:paraId="3480DCD9" w14:textId="4C1E77B9" w:rsidR="007F250F" w:rsidRPr="00703492" w:rsidRDefault="007F250F" w:rsidP="00CD40B6">
      <w:pPr>
        <w:pStyle w:val="Odstavecseseznamem"/>
        <w:numPr>
          <w:ilvl w:val="0"/>
          <w:numId w:val="16"/>
        </w:numPr>
        <w:ind w:left="284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>Tato Do</w:t>
      </w:r>
      <w:r w:rsidR="00192BC1" w:rsidRPr="00703492">
        <w:rPr>
          <w:rFonts w:ascii="Garamond" w:hAnsi="Garamond" w:cs="Arial"/>
        </w:rPr>
        <w:t>h</w:t>
      </w:r>
      <w:r w:rsidRPr="00703492">
        <w:rPr>
          <w:rFonts w:ascii="Garamond" w:hAnsi="Garamond" w:cs="Arial"/>
        </w:rPr>
        <w:t>oda nabývá účinnosti dnem zveřejnění v registru smluv dle z. č. 340/2015 Sb., ve znění pozdějších předpisů</w:t>
      </w:r>
      <w:r w:rsidR="00872AD5" w:rsidRPr="00703492">
        <w:rPr>
          <w:rFonts w:ascii="Garamond" w:hAnsi="Garamond" w:cs="Arial"/>
        </w:rPr>
        <w:t>, nejdříve však dne 1.8.2024</w:t>
      </w:r>
      <w:r w:rsidRPr="00703492">
        <w:rPr>
          <w:rFonts w:ascii="Garamond" w:hAnsi="Garamond" w:cs="Arial"/>
        </w:rPr>
        <w:t xml:space="preserve">. Zveřejnění </w:t>
      </w:r>
      <w:r w:rsidR="00192BC1" w:rsidRPr="00703492">
        <w:rPr>
          <w:rFonts w:ascii="Garamond" w:hAnsi="Garamond" w:cs="Arial"/>
        </w:rPr>
        <w:t xml:space="preserve">této </w:t>
      </w:r>
      <w:r w:rsidRPr="00703492">
        <w:rPr>
          <w:rFonts w:ascii="Garamond" w:hAnsi="Garamond" w:cs="Arial"/>
        </w:rPr>
        <w:t>Dohody v registru smluv zajistí CzechInvest.</w:t>
      </w:r>
    </w:p>
    <w:p w14:paraId="2CA078C4" w14:textId="0CC3156C" w:rsidR="007F289E" w:rsidRPr="00703492" w:rsidRDefault="007F250F" w:rsidP="00CD40B6">
      <w:pPr>
        <w:pStyle w:val="Odstavecseseznamem"/>
        <w:numPr>
          <w:ilvl w:val="0"/>
          <w:numId w:val="16"/>
        </w:numPr>
        <w:ind w:left="284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>Smluvní strany potvrzují, že p</w:t>
      </w:r>
      <w:r w:rsidR="000A4C7A" w:rsidRPr="00703492">
        <w:rPr>
          <w:rFonts w:ascii="Garamond" w:hAnsi="Garamond" w:cs="Arial"/>
        </w:rPr>
        <w:t xml:space="preserve">okud jde o společné užívání </w:t>
      </w:r>
      <w:r w:rsidR="001160D2">
        <w:rPr>
          <w:rFonts w:ascii="Garamond" w:hAnsi="Garamond" w:cs="Arial"/>
        </w:rPr>
        <w:t xml:space="preserve">RK </w:t>
      </w:r>
      <w:r w:rsidR="0035746C">
        <w:rPr>
          <w:rFonts w:ascii="Garamond" w:hAnsi="Garamond" w:cs="Arial"/>
        </w:rPr>
        <w:t>Ústí nad Labem</w:t>
      </w:r>
      <w:r w:rsidR="000A4C7A" w:rsidRPr="00703492">
        <w:rPr>
          <w:rFonts w:ascii="Garamond" w:hAnsi="Garamond" w:cs="Arial"/>
        </w:rPr>
        <w:t xml:space="preserve">, </w:t>
      </w:r>
      <w:r w:rsidR="00091511" w:rsidRPr="00703492">
        <w:rPr>
          <w:rFonts w:ascii="Garamond" w:hAnsi="Garamond" w:cs="Arial"/>
        </w:rPr>
        <w:t>bude API užíváno do dne 31.12.2024</w:t>
      </w:r>
      <w:r w:rsidRPr="00703492">
        <w:rPr>
          <w:rFonts w:ascii="Garamond" w:hAnsi="Garamond" w:cs="Arial"/>
        </w:rPr>
        <w:t xml:space="preserve">. </w:t>
      </w:r>
      <w:r w:rsidR="00091511" w:rsidRPr="00703492">
        <w:rPr>
          <w:rFonts w:ascii="Garamond" w:hAnsi="Garamond" w:cs="Arial"/>
        </w:rPr>
        <w:t>F</w:t>
      </w:r>
      <w:r w:rsidRPr="00703492">
        <w:rPr>
          <w:rFonts w:ascii="Garamond" w:hAnsi="Garamond" w:cs="Arial"/>
        </w:rPr>
        <w:t xml:space="preserve">akturace nájemného a služeb </w:t>
      </w:r>
      <w:r w:rsidR="00091511" w:rsidRPr="00703492">
        <w:rPr>
          <w:rFonts w:ascii="Garamond" w:hAnsi="Garamond" w:cs="Arial"/>
        </w:rPr>
        <w:t>v </w:t>
      </w:r>
      <w:r w:rsidR="001160D2">
        <w:rPr>
          <w:rFonts w:ascii="Garamond" w:hAnsi="Garamond" w:cs="Arial"/>
        </w:rPr>
        <w:t>RK</w:t>
      </w:r>
      <w:r w:rsidR="00091511" w:rsidRPr="00703492">
        <w:rPr>
          <w:rFonts w:ascii="Garamond" w:hAnsi="Garamond" w:cs="Arial"/>
        </w:rPr>
        <w:t xml:space="preserve"> </w:t>
      </w:r>
      <w:r w:rsidR="0035746C">
        <w:rPr>
          <w:rFonts w:ascii="Garamond" w:hAnsi="Garamond" w:cs="Arial"/>
        </w:rPr>
        <w:t>Ústí nad Labem</w:t>
      </w:r>
      <w:r w:rsidR="0035746C" w:rsidRPr="00703492">
        <w:rPr>
          <w:rFonts w:ascii="Garamond" w:hAnsi="Garamond" w:cs="Arial"/>
        </w:rPr>
        <w:t xml:space="preserve"> </w:t>
      </w:r>
      <w:r w:rsidR="00091511" w:rsidRPr="00703492">
        <w:rPr>
          <w:rFonts w:ascii="Garamond" w:hAnsi="Garamond" w:cs="Arial"/>
        </w:rPr>
        <w:t xml:space="preserve">bude vyúčtována API do 3 měsíců od skončení užívání </w:t>
      </w:r>
      <w:r w:rsidR="001160D2">
        <w:rPr>
          <w:rFonts w:ascii="Garamond" w:hAnsi="Garamond" w:cs="Arial"/>
        </w:rPr>
        <w:t xml:space="preserve">RK </w:t>
      </w:r>
      <w:r w:rsidR="0035746C">
        <w:rPr>
          <w:rFonts w:ascii="Garamond" w:hAnsi="Garamond" w:cs="Arial"/>
        </w:rPr>
        <w:t>Ústí nad Labem</w:t>
      </w:r>
      <w:r w:rsidR="0035746C" w:rsidRPr="00703492">
        <w:rPr>
          <w:rFonts w:ascii="Garamond" w:hAnsi="Garamond" w:cs="Arial"/>
        </w:rPr>
        <w:t xml:space="preserve"> </w:t>
      </w:r>
      <w:r w:rsidR="00091511" w:rsidRPr="00703492">
        <w:rPr>
          <w:rFonts w:ascii="Garamond" w:hAnsi="Garamond" w:cs="Arial"/>
        </w:rPr>
        <w:t>API.</w:t>
      </w:r>
      <w:r w:rsidRPr="00703492">
        <w:rPr>
          <w:rFonts w:ascii="Garamond" w:hAnsi="Garamond" w:cs="Arial"/>
        </w:rPr>
        <w:t xml:space="preserve"> </w:t>
      </w:r>
    </w:p>
    <w:p w14:paraId="48D91B67" w14:textId="755655FB" w:rsidR="00DA5834" w:rsidRPr="00703492" w:rsidRDefault="00DA5834" w:rsidP="00CD40B6">
      <w:pPr>
        <w:pStyle w:val="Odstavecseseznamem"/>
        <w:numPr>
          <w:ilvl w:val="0"/>
          <w:numId w:val="16"/>
        </w:numPr>
        <w:ind w:left="284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>Nedílnou součástí této Dohody jsou přílohy č. 1</w:t>
      </w:r>
      <w:r w:rsidR="004C18CE" w:rsidRPr="00703492">
        <w:rPr>
          <w:rFonts w:ascii="Garamond" w:hAnsi="Garamond" w:cs="Arial"/>
        </w:rPr>
        <w:t xml:space="preserve"> </w:t>
      </w:r>
      <w:r w:rsidRPr="00703492">
        <w:rPr>
          <w:rFonts w:ascii="Garamond" w:hAnsi="Garamond" w:cs="Arial"/>
        </w:rPr>
        <w:t xml:space="preserve">až č. </w:t>
      </w:r>
      <w:r w:rsidR="003C66C1" w:rsidRPr="00703492">
        <w:rPr>
          <w:rFonts w:ascii="Garamond" w:hAnsi="Garamond" w:cs="Arial"/>
        </w:rPr>
        <w:t>6</w:t>
      </w:r>
      <w:r w:rsidRPr="00703492">
        <w:rPr>
          <w:rFonts w:ascii="Garamond" w:hAnsi="Garamond" w:cs="Arial"/>
        </w:rPr>
        <w:t xml:space="preserve"> (dispoziční plány užívaných/spoluužívaných prostor</w:t>
      </w:r>
      <w:r w:rsidR="00872AD5" w:rsidRPr="00703492">
        <w:rPr>
          <w:rFonts w:ascii="Garamond" w:hAnsi="Garamond" w:cs="Arial"/>
        </w:rPr>
        <w:t>.</w:t>
      </w:r>
      <w:r w:rsidRPr="00703492">
        <w:rPr>
          <w:rFonts w:ascii="Garamond" w:hAnsi="Garamond" w:cs="Arial"/>
        </w:rPr>
        <w:t xml:space="preserve"> </w:t>
      </w:r>
    </w:p>
    <w:p w14:paraId="4394BCAB" w14:textId="0E4C9F7A" w:rsidR="006A3840" w:rsidRPr="00703492" w:rsidRDefault="00DA5834" w:rsidP="008628DB">
      <w:pPr>
        <w:pStyle w:val="Odstavecseseznamem"/>
        <w:numPr>
          <w:ilvl w:val="0"/>
          <w:numId w:val="16"/>
        </w:numPr>
        <w:ind w:left="284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Tato </w:t>
      </w:r>
      <w:r w:rsidR="00192BC1" w:rsidRPr="00703492">
        <w:rPr>
          <w:rFonts w:ascii="Garamond" w:hAnsi="Garamond" w:cs="Arial"/>
        </w:rPr>
        <w:t xml:space="preserve">Dohoda je podepsána vlastnoručně, nebo elektronicky. Je-li podepsána vlastnoručně, je vyhotoven ve čtyřech (4) stejnopisech, z nichž každý bude považován za prvopis. Každá ze stran </w:t>
      </w:r>
      <w:proofErr w:type="gramStart"/>
      <w:r w:rsidR="00192BC1" w:rsidRPr="00703492">
        <w:rPr>
          <w:rFonts w:ascii="Garamond" w:hAnsi="Garamond" w:cs="Arial"/>
        </w:rPr>
        <w:t>obdrží</w:t>
      </w:r>
      <w:proofErr w:type="gramEnd"/>
      <w:r w:rsidR="00192BC1" w:rsidRPr="00703492">
        <w:rPr>
          <w:rFonts w:ascii="Garamond" w:hAnsi="Garamond" w:cs="Arial"/>
        </w:rPr>
        <w:t xml:space="preserve"> dva (2) stejnopisy. Je-li tato Dohoda podepsána elektronicky, je podepsána pomocí uznávaného elektronického podpisu dle zákona č. 297/2016 Sb., o službách vytvářejících důvěru pro elektronické transakce, ve znění pozdějších předpisů, osoby oprávněné jednat za příslušnou stranu.</w:t>
      </w: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872AD5" w:rsidRPr="00703492" w14:paraId="52BE298C" w14:textId="77777777" w:rsidTr="007134BF">
        <w:tc>
          <w:tcPr>
            <w:tcW w:w="4531" w:type="dxa"/>
          </w:tcPr>
          <w:p w14:paraId="521348A3" w14:textId="2BE2D7A8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  <w:r w:rsidRPr="00703492">
              <w:rPr>
                <w:rFonts w:ascii="Garamond" w:hAnsi="Garamond" w:cs="Arial"/>
              </w:rPr>
              <w:t xml:space="preserve">V Praze </w:t>
            </w:r>
            <w:proofErr w:type="gramStart"/>
            <w:r w:rsidRPr="00703492">
              <w:rPr>
                <w:rFonts w:ascii="Garamond" w:hAnsi="Garamond" w:cs="Arial"/>
              </w:rPr>
              <w:t>dne:…</w:t>
            </w:r>
            <w:proofErr w:type="gramEnd"/>
            <w:r w:rsidR="00826956">
              <w:rPr>
                <w:rFonts w:ascii="Garamond" w:hAnsi="Garamond" w:cs="Arial"/>
              </w:rPr>
              <w:t>3. 9. 2024</w:t>
            </w:r>
          </w:p>
          <w:p w14:paraId="1DBDDD51" w14:textId="77777777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</w:p>
          <w:p w14:paraId="58B96131" w14:textId="77777777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  <w:r w:rsidRPr="00703492">
              <w:rPr>
                <w:rFonts w:ascii="Garamond" w:hAnsi="Garamond" w:cs="Arial"/>
              </w:rPr>
              <w:t>Za CzechInvest:</w:t>
            </w:r>
          </w:p>
          <w:p w14:paraId="5709EABE" w14:textId="77777777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</w:p>
          <w:p w14:paraId="67B8D7EC" w14:textId="77777777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  <w:r w:rsidRPr="00703492">
              <w:rPr>
                <w:rFonts w:ascii="Garamond" w:hAnsi="Garamond" w:cs="Arial"/>
              </w:rPr>
              <w:t>…………………………………………..</w:t>
            </w:r>
          </w:p>
          <w:p w14:paraId="2487E804" w14:textId="77777777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  <w:r w:rsidRPr="00703492">
              <w:rPr>
                <w:rFonts w:ascii="Garamond" w:hAnsi="Garamond" w:cs="Arial"/>
              </w:rPr>
              <w:t>Ing. Jan Michal</w:t>
            </w:r>
          </w:p>
          <w:p w14:paraId="42B8AF6A" w14:textId="77777777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  <w:r w:rsidRPr="00703492">
              <w:rPr>
                <w:rFonts w:ascii="Garamond" w:hAnsi="Garamond" w:cs="Arial"/>
              </w:rPr>
              <w:t>Generální ředitel</w:t>
            </w:r>
          </w:p>
          <w:p w14:paraId="3134569E" w14:textId="2D7FAA3B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  <w:r w:rsidRPr="00703492">
              <w:rPr>
                <w:rFonts w:ascii="Garamond" w:hAnsi="Garamond" w:cs="Arial"/>
              </w:rPr>
              <w:t>Agentura pro podporu podnikání a investic CzechInvest</w:t>
            </w:r>
          </w:p>
        </w:tc>
        <w:tc>
          <w:tcPr>
            <w:tcW w:w="4531" w:type="dxa"/>
          </w:tcPr>
          <w:p w14:paraId="3C91D156" w14:textId="2AC76E31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  <w:r w:rsidRPr="00703492">
              <w:rPr>
                <w:rFonts w:ascii="Garamond" w:hAnsi="Garamond" w:cs="Arial"/>
              </w:rPr>
              <w:t>V Praze dne:</w:t>
            </w:r>
            <w:r w:rsidR="00826956">
              <w:rPr>
                <w:rFonts w:ascii="Garamond" w:hAnsi="Garamond" w:cs="Arial"/>
              </w:rPr>
              <w:t xml:space="preserve"> 11. 9. 2024</w:t>
            </w:r>
          </w:p>
          <w:p w14:paraId="411897E0" w14:textId="77777777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</w:p>
          <w:p w14:paraId="678738BA" w14:textId="45ADDBF9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  <w:r w:rsidRPr="00703492">
              <w:rPr>
                <w:rFonts w:ascii="Garamond" w:hAnsi="Garamond" w:cs="Arial"/>
              </w:rPr>
              <w:t>Za API:</w:t>
            </w:r>
          </w:p>
          <w:p w14:paraId="499814EE" w14:textId="77777777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</w:p>
          <w:p w14:paraId="6A67D4BC" w14:textId="32959667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  <w:r w:rsidRPr="00703492">
              <w:rPr>
                <w:rFonts w:ascii="Garamond" w:hAnsi="Garamond" w:cs="Arial"/>
              </w:rPr>
              <w:t>…………………………………………..</w:t>
            </w:r>
          </w:p>
          <w:p w14:paraId="2C592E2E" w14:textId="33199193" w:rsidR="00872AD5" w:rsidRPr="00703492" w:rsidRDefault="0035746C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Ing. Jan Piskáček</w:t>
            </w:r>
          </w:p>
          <w:p w14:paraId="744D542E" w14:textId="77777777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  <w:r w:rsidRPr="00703492">
              <w:rPr>
                <w:rFonts w:ascii="Garamond" w:hAnsi="Garamond" w:cs="Arial"/>
              </w:rPr>
              <w:t>Generální ředitel</w:t>
            </w:r>
          </w:p>
          <w:p w14:paraId="3FEBC3AA" w14:textId="44A38AC9" w:rsidR="00872AD5" w:rsidRPr="00703492" w:rsidRDefault="00872AD5" w:rsidP="007134BF">
            <w:pPr>
              <w:pStyle w:val="Odstavecseseznamem"/>
              <w:ind w:left="0"/>
              <w:jc w:val="center"/>
              <w:rPr>
                <w:rFonts w:ascii="Garamond" w:hAnsi="Garamond" w:cs="Arial"/>
              </w:rPr>
            </w:pPr>
            <w:r w:rsidRPr="00703492">
              <w:rPr>
                <w:rFonts w:ascii="Garamond" w:hAnsi="Garamond" w:cs="Arial"/>
              </w:rPr>
              <w:t>Agentura pro podnikání a inovací</w:t>
            </w:r>
          </w:p>
        </w:tc>
      </w:tr>
    </w:tbl>
    <w:p w14:paraId="6E946565" w14:textId="0A090550" w:rsidR="005C6175" w:rsidRPr="00703492" w:rsidRDefault="005C6175" w:rsidP="003C66C1">
      <w:pPr>
        <w:pStyle w:val="Odstavecseseznamem"/>
        <w:ind w:left="284"/>
        <w:jc w:val="both"/>
        <w:rPr>
          <w:rFonts w:ascii="Garamond" w:hAnsi="Garamond" w:cs="Arial"/>
        </w:rPr>
      </w:pPr>
      <w:r w:rsidRPr="00703492">
        <w:rPr>
          <w:rFonts w:ascii="Garamond" w:hAnsi="Garamond" w:cs="Arial"/>
        </w:rPr>
        <w:t xml:space="preserve"> </w:t>
      </w:r>
    </w:p>
    <w:sectPr w:rsidR="005C6175" w:rsidRPr="0070349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F6A17" w14:textId="77777777" w:rsidR="00272B20" w:rsidRDefault="00272B20" w:rsidP="00766BCF">
      <w:pPr>
        <w:spacing w:after="0" w:line="240" w:lineRule="auto"/>
      </w:pPr>
      <w:r>
        <w:separator/>
      </w:r>
    </w:p>
  </w:endnote>
  <w:endnote w:type="continuationSeparator" w:id="0">
    <w:p w14:paraId="17551E99" w14:textId="77777777" w:rsidR="00272B20" w:rsidRDefault="00272B20" w:rsidP="0076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5FB92" w14:textId="3DAE1308" w:rsidR="00FC4A35" w:rsidRDefault="00FC4A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3B2B">
      <w:rPr>
        <w:noProof/>
      </w:rPr>
      <w:t>3</w:t>
    </w:r>
    <w:r>
      <w:fldChar w:fldCharType="end"/>
    </w:r>
  </w:p>
  <w:p w14:paraId="6B60E528" w14:textId="77777777" w:rsidR="00FC4A35" w:rsidRDefault="00FC4A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C6114" w14:textId="77777777" w:rsidR="00272B20" w:rsidRDefault="00272B20" w:rsidP="00766BCF">
      <w:pPr>
        <w:spacing w:after="0" w:line="240" w:lineRule="auto"/>
      </w:pPr>
      <w:r>
        <w:separator/>
      </w:r>
    </w:p>
  </w:footnote>
  <w:footnote w:type="continuationSeparator" w:id="0">
    <w:p w14:paraId="26ADC087" w14:textId="77777777" w:rsidR="00272B20" w:rsidRDefault="00272B20" w:rsidP="0076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2141A"/>
    <w:multiLevelType w:val="hybridMultilevel"/>
    <w:tmpl w:val="4F9C6E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93576AB"/>
    <w:multiLevelType w:val="hybridMultilevel"/>
    <w:tmpl w:val="AF84F5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3645"/>
    <w:multiLevelType w:val="hybridMultilevel"/>
    <w:tmpl w:val="6DA6F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40A"/>
    <w:multiLevelType w:val="hybridMultilevel"/>
    <w:tmpl w:val="955C8B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053F8"/>
    <w:multiLevelType w:val="hybridMultilevel"/>
    <w:tmpl w:val="3C42010A"/>
    <w:lvl w:ilvl="0" w:tplc="410827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A46E4"/>
    <w:multiLevelType w:val="hybridMultilevel"/>
    <w:tmpl w:val="894CA634"/>
    <w:lvl w:ilvl="0" w:tplc="410827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E1FF1"/>
    <w:multiLevelType w:val="hybridMultilevel"/>
    <w:tmpl w:val="2FE01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05254"/>
    <w:multiLevelType w:val="hybridMultilevel"/>
    <w:tmpl w:val="3D1A7A42"/>
    <w:lvl w:ilvl="0" w:tplc="410827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65FA4"/>
    <w:multiLevelType w:val="hybridMultilevel"/>
    <w:tmpl w:val="EC785E20"/>
    <w:lvl w:ilvl="0" w:tplc="8154D106">
      <w:start w:val="1"/>
      <w:numFmt w:val="lowerLetter"/>
      <w:lvlText w:val="%1)"/>
      <w:lvlJc w:val="left"/>
      <w:pPr>
        <w:ind w:left="644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93927FF"/>
    <w:multiLevelType w:val="hybridMultilevel"/>
    <w:tmpl w:val="EFECB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108278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16960"/>
    <w:multiLevelType w:val="hybridMultilevel"/>
    <w:tmpl w:val="C7466FA0"/>
    <w:lvl w:ilvl="0" w:tplc="410827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56478"/>
    <w:multiLevelType w:val="hybridMultilevel"/>
    <w:tmpl w:val="3F365124"/>
    <w:lvl w:ilvl="0" w:tplc="410827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144FC"/>
    <w:multiLevelType w:val="hybridMultilevel"/>
    <w:tmpl w:val="5B3C76AE"/>
    <w:lvl w:ilvl="0" w:tplc="410827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C39BF"/>
    <w:multiLevelType w:val="hybridMultilevel"/>
    <w:tmpl w:val="0DDCFAB6"/>
    <w:lvl w:ilvl="0" w:tplc="0405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3FBB28DF"/>
    <w:multiLevelType w:val="hybridMultilevel"/>
    <w:tmpl w:val="30102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E7777"/>
    <w:multiLevelType w:val="hybridMultilevel"/>
    <w:tmpl w:val="9FFADA28"/>
    <w:lvl w:ilvl="0" w:tplc="183403A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A6FAE"/>
    <w:multiLevelType w:val="hybridMultilevel"/>
    <w:tmpl w:val="1C043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A6DEF"/>
    <w:multiLevelType w:val="hybridMultilevel"/>
    <w:tmpl w:val="5894B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71456"/>
    <w:multiLevelType w:val="hybridMultilevel"/>
    <w:tmpl w:val="9736743E"/>
    <w:lvl w:ilvl="0" w:tplc="614E7B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7483E"/>
    <w:multiLevelType w:val="hybridMultilevel"/>
    <w:tmpl w:val="B8C62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B7C40"/>
    <w:multiLevelType w:val="hybridMultilevel"/>
    <w:tmpl w:val="CD48CCC4"/>
    <w:lvl w:ilvl="0" w:tplc="410827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33D36"/>
    <w:multiLevelType w:val="hybridMultilevel"/>
    <w:tmpl w:val="E9760940"/>
    <w:lvl w:ilvl="0" w:tplc="410827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1052B"/>
    <w:multiLevelType w:val="hybridMultilevel"/>
    <w:tmpl w:val="EF24E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734F0"/>
    <w:multiLevelType w:val="hybridMultilevel"/>
    <w:tmpl w:val="1C043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C19DE"/>
    <w:multiLevelType w:val="hybridMultilevel"/>
    <w:tmpl w:val="1A2458BE"/>
    <w:lvl w:ilvl="0" w:tplc="4108278A"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113321F"/>
    <w:multiLevelType w:val="hybridMultilevel"/>
    <w:tmpl w:val="19A2BEAC"/>
    <w:lvl w:ilvl="0" w:tplc="410827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05B8B"/>
    <w:multiLevelType w:val="hybridMultilevel"/>
    <w:tmpl w:val="405ED112"/>
    <w:lvl w:ilvl="0" w:tplc="245AFA8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86596">
    <w:abstractNumId w:val="2"/>
  </w:num>
  <w:num w:numId="2" w16cid:durableId="1839953759">
    <w:abstractNumId w:val="8"/>
  </w:num>
  <w:num w:numId="3" w16cid:durableId="474760003">
    <w:abstractNumId w:val="17"/>
  </w:num>
  <w:num w:numId="4" w16cid:durableId="471487179">
    <w:abstractNumId w:val="23"/>
  </w:num>
  <w:num w:numId="5" w16cid:durableId="745956062">
    <w:abstractNumId w:val="9"/>
  </w:num>
  <w:num w:numId="6" w16cid:durableId="1998802837">
    <w:abstractNumId w:val="12"/>
  </w:num>
  <w:num w:numId="7" w16cid:durableId="1278416966">
    <w:abstractNumId w:val="24"/>
  </w:num>
  <w:num w:numId="8" w16cid:durableId="1584337555">
    <w:abstractNumId w:val="13"/>
  </w:num>
  <w:num w:numId="9" w16cid:durableId="136145483">
    <w:abstractNumId w:val="20"/>
  </w:num>
  <w:num w:numId="10" w16cid:durableId="2142453997">
    <w:abstractNumId w:val="21"/>
  </w:num>
  <w:num w:numId="11" w16cid:durableId="38558327">
    <w:abstractNumId w:val="5"/>
  </w:num>
  <w:num w:numId="12" w16cid:durableId="608044341">
    <w:abstractNumId w:val="4"/>
  </w:num>
  <w:num w:numId="13" w16cid:durableId="505020459">
    <w:abstractNumId w:val="7"/>
  </w:num>
  <w:num w:numId="14" w16cid:durableId="2010329400">
    <w:abstractNumId w:val="10"/>
  </w:num>
  <w:num w:numId="15" w16cid:durableId="2086679815">
    <w:abstractNumId w:val="25"/>
  </w:num>
  <w:num w:numId="16" w16cid:durableId="1377314585">
    <w:abstractNumId w:val="6"/>
  </w:num>
  <w:num w:numId="17" w16cid:durableId="1439334286">
    <w:abstractNumId w:val="11"/>
  </w:num>
  <w:num w:numId="18" w16cid:durableId="1536888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9654509">
    <w:abstractNumId w:val="3"/>
  </w:num>
  <w:num w:numId="20" w16cid:durableId="433016785">
    <w:abstractNumId w:val="22"/>
  </w:num>
  <w:num w:numId="21" w16cid:durableId="2125611804">
    <w:abstractNumId w:val="15"/>
  </w:num>
  <w:num w:numId="22" w16cid:durableId="1856531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9413570">
    <w:abstractNumId w:val="16"/>
  </w:num>
  <w:num w:numId="24" w16cid:durableId="1334455339">
    <w:abstractNumId w:val="14"/>
  </w:num>
  <w:num w:numId="25" w16cid:durableId="1258900615">
    <w:abstractNumId w:val="0"/>
  </w:num>
  <w:num w:numId="26" w16cid:durableId="110443704">
    <w:abstractNumId w:val="26"/>
  </w:num>
  <w:num w:numId="27" w16cid:durableId="1389841027">
    <w:abstractNumId w:val="18"/>
  </w:num>
  <w:num w:numId="28" w16cid:durableId="150689463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E2"/>
    <w:rsid w:val="0000201F"/>
    <w:rsid w:val="00004263"/>
    <w:rsid w:val="0000461B"/>
    <w:rsid w:val="00007F6E"/>
    <w:rsid w:val="00010DC7"/>
    <w:rsid w:val="0001167F"/>
    <w:rsid w:val="000128C7"/>
    <w:rsid w:val="000144AE"/>
    <w:rsid w:val="000160A5"/>
    <w:rsid w:val="00016E2E"/>
    <w:rsid w:val="00023711"/>
    <w:rsid w:val="000273AF"/>
    <w:rsid w:val="000311C3"/>
    <w:rsid w:val="0003129F"/>
    <w:rsid w:val="00031E03"/>
    <w:rsid w:val="00043077"/>
    <w:rsid w:val="0004457E"/>
    <w:rsid w:val="0004501A"/>
    <w:rsid w:val="00046072"/>
    <w:rsid w:val="00047358"/>
    <w:rsid w:val="0004740F"/>
    <w:rsid w:val="000506C5"/>
    <w:rsid w:val="00052047"/>
    <w:rsid w:val="00056058"/>
    <w:rsid w:val="00060D79"/>
    <w:rsid w:val="00063419"/>
    <w:rsid w:val="00067FB0"/>
    <w:rsid w:val="000706D1"/>
    <w:rsid w:val="000809C2"/>
    <w:rsid w:val="0008420B"/>
    <w:rsid w:val="00084514"/>
    <w:rsid w:val="00085554"/>
    <w:rsid w:val="00085E29"/>
    <w:rsid w:val="00087BF8"/>
    <w:rsid w:val="00091511"/>
    <w:rsid w:val="00091704"/>
    <w:rsid w:val="0009514A"/>
    <w:rsid w:val="00095FB5"/>
    <w:rsid w:val="00096376"/>
    <w:rsid w:val="000A389C"/>
    <w:rsid w:val="000A4C7A"/>
    <w:rsid w:val="000A5FAF"/>
    <w:rsid w:val="000A60B9"/>
    <w:rsid w:val="000A619D"/>
    <w:rsid w:val="000A76DE"/>
    <w:rsid w:val="000B3166"/>
    <w:rsid w:val="000B360E"/>
    <w:rsid w:val="000B4690"/>
    <w:rsid w:val="000B4D7B"/>
    <w:rsid w:val="000B6AA8"/>
    <w:rsid w:val="000C0EDB"/>
    <w:rsid w:val="000C261E"/>
    <w:rsid w:val="000C4EFD"/>
    <w:rsid w:val="000C64F0"/>
    <w:rsid w:val="000C6C95"/>
    <w:rsid w:val="000E2EFB"/>
    <w:rsid w:val="000F0E59"/>
    <w:rsid w:val="000F7A7B"/>
    <w:rsid w:val="000F7EE5"/>
    <w:rsid w:val="00102A36"/>
    <w:rsid w:val="00104677"/>
    <w:rsid w:val="00107C77"/>
    <w:rsid w:val="00114E96"/>
    <w:rsid w:val="001160D2"/>
    <w:rsid w:val="001167DA"/>
    <w:rsid w:val="00125504"/>
    <w:rsid w:val="00127C6A"/>
    <w:rsid w:val="001307FB"/>
    <w:rsid w:val="00131B39"/>
    <w:rsid w:val="0013601C"/>
    <w:rsid w:val="001361BF"/>
    <w:rsid w:val="0014227F"/>
    <w:rsid w:val="001422C9"/>
    <w:rsid w:val="00143B17"/>
    <w:rsid w:val="00144447"/>
    <w:rsid w:val="00144FBD"/>
    <w:rsid w:val="00145124"/>
    <w:rsid w:val="001461BE"/>
    <w:rsid w:val="0014688B"/>
    <w:rsid w:val="001524BF"/>
    <w:rsid w:val="00156507"/>
    <w:rsid w:val="001727F0"/>
    <w:rsid w:val="00175868"/>
    <w:rsid w:val="00176A15"/>
    <w:rsid w:val="00187131"/>
    <w:rsid w:val="00187FC9"/>
    <w:rsid w:val="00192BC1"/>
    <w:rsid w:val="001948F4"/>
    <w:rsid w:val="001970B8"/>
    <w:rsid w:val="001A45E1"/>
    <w:rsid w:val="001B0088"/>
    <w:rsid w:val="001B05C6"/>
    <w:rsid w:val="001B6361"/>
    <w:rsid w:val="001B6362"/>
    <w:rsid w:val="001C0441"/>
    <w:rsid w:val="001C2901"/>
    <w:rsid w:val="001C4FB7"/>
    <w:rsid w:val="001C5A7F"/>
    <w:rsid w:val="001C6536"/>
    <w:rsid w:val="001C657D"/>
    <w:rsid w:val="001C7732"/>
    <w:rsid w:val="001C7DF4"/>
    <w:rsid w:val="001D08A8"/>
    <w:rsid w:val="001D6DEC"/>
    <w:rsid w:val="001E49E9"/>
    <w:rsid w:val="001E75FE"/>
    <w:rsid w:val="001F1510"/>
    <w:rsid w:val="001F429A"/>
    <w:rsid w:val="001F5BA7"/>
    <w:rsid w:val="001F6AC8"/>
    <w:rsid w:val="001F6F6A"/>
    <w:rsid w:val="00213739"/>
    <w:rsid w:val="00213D2C"/>
    <w:rsid w:val="00216FC9"/>
    <w:rsid w:val="002224E3"/>
    <w:rsid w:val="00223346"/>
    <w:rsid w:val="0022370F"/>
    <w:rsid w:val="00225024"/>
    <w:rsid w:val="002268DB"/>
    <w:rsid w:val="00227BBD"/>
    <w:rsid w:val="002317BB"/>
    <w:rsid w:val="00231BFB"/>
    <w:rsid w:val="0023291C"/>
    <w:rsid w:val="00232C8B"/>
    <w:rsid w:val="002349B9"/>
    <w:rsid w:val="00241EBE"/>
    <w:rsid w:val="00251DDA"/>
    <w:rsid w:val="00253F6B"/>
    <w:rsid w:val="0026035B"/>
    <w:rsid w:val="00263DAE"/>
    <w:rsid w:val="00263FA2"/>
    <w:rsid w:val="0026723E"/>
    <w:rsid w:val="0027009B"/>
    <w:rsid w:val="00270481"/>
    <w:rsid w:val="00271B75"/>
    <w:rsid w:val="00272B20"/>
    <w:rsid w:val="002743AC"/>
    <w:rsid w:val="00280834"/>
    <w:rsid w:val="00281CDF"/>
    <w:rsid w:val="00281F9B"/>
    <w:rsid w:val="00285F92"/>
    <w:rsid w:val="00292B94"/>
    <w:rsid w:val="002939D4"/>
    <w:rsid w:val="002A1097"/>
    <w:rsid w:val="002A1ABA"/>
    <w:rsid w:val="002A1C85"/>
    <w:rsid w:val="002A4356"/>
    <w:rsid w:val="002A6DB0"/>
    <w:rsid w:val="002A78A6"/>
    <w:rsid w:val="002A7CAB"/>
    <w:rsid w:val="002B1681"/>
    <w:rsid w:val="002B3273"/>
    <w:rsid w:val="002B3628"/>
    <w:rsid w:val="002B3897"/>
    <w:rsid w:val="002B39CD"/>
    <w:rsid w:val="002B41FF"/>
    <w:rsid w:val="002B4B5C"/>
    <w:rsid w:val="002B7674"/>
    <w:rsid w:val="002C2608"/>
    <w:rsid w:val="002C290A"/>
    <w:rsid w:val="002C48D5"/>
    <w:rsid w:val="002C595E"/>
    <w:rsid w:val="002C7FC4"/>
    <w:rsid w:val="002D0C81"/>
    <w:rsid w:val="002D3BA6"/>
    <w:rsid w:val="002D3DFD"/>
    <w:rsid w:val="002D44B0"/>
    <w:rsid w:val="002D5D40"/>
    <w:rsid w:val="002D690A"/>
    <w:rsid w:val="002E38B9"/>
    <w:rsid w:val="002F13F9"/>
    <w:rsid w:val="002F3660"/>
    <w:rsid w:val="002F7F4B"/>
    <w:rsid w:val="00300E4B"/>
    <w:rsid w:val="00302469"/>
    <w:rsid w:val="0030750E"/>
    <w:rsid w:val="00310CFE"/>
    <w:rsid w:val="003120DC"/>
    <w:rsid w:val="0031325C"/>
    <w:rsid w:val="0031776C"/>
    <w:rsid w:val="003210F7"/>
    <w:rsid w:val="00331D7A"/>
    <w:rsid w:val="00332802"/>
    <w:rsid w:val="00332FD6"/>
    <w:rsid w:val="003334BF"/>
    <w:rsid w:val="003350B0"/>
    <w:rsid w:val="003354C4"/>
    <w:rsid w:val="00341BAA"/>
    <w:rsid w:val="00346FA4"/>
    <w:rsid w:val="0035578F"/>
    <w:rsid w:val="0035746C"/>
    <w:rsid w:val="0036074A"/>
    <w:rsid w:val="003668E8"/>
    <w:rsid w:val="00372EDB"/>
    <w:rsid w:val="00374E2F"/>
    <w:rsid w:val="00381CD7"/>
    <w:rsid w:val="00382353"/>
    <w:rsid w:val="00384708"/>
    <w:rsid w:val="003907B4"/>
    <w:rsid w:val="0039239F"/>
    <w:rsid w:val="003960F2"/>
    <w:rsid w:val="003975AE"/>
    <w:rsid w:val="003975F9"/>
    <w:rsid w:val="00397CB7"/>
    <w:rsid w:val="003A3CE0"/>
    <w:rsid w:val="003A726A"/>
    <w:rsid w:val="003A78AD"/>
    <w:rsid w:val="003B16D4"/>
    <w:rsid w:val="003C09CE"/>
    <w:rsid w:val="003C280F"/>
    <w:rsid w:val="003C3948"/>
    <w:rsid w:val="003C60AC"/>
    <w:rsid w:val="003C66C1"/>
    <w:rsid w:val="003C6AEC"/>
    <w:rsid w:val="003D109E"/>
    <w:rsid w:val="003D27AF"/>
    <w:rsid w:val="003D3B35"/>
    <w:rsid w:val="003D5990"/>
    <w:rsid w:val="003D5E1B"/>
    <w:rsid w:val="003E48C3"/>
    <w:rsid w:val="003E4E86"/>
    <w:rsid w:val="003E65A5"/>
    <w:rsid w:val="003F213F"/>
    <w:rsid w:val="003F3FF8"/>
    <w:rsid w:val="003F59A4"/>
    <w:rsid w:val="003F64E8"/>
    <w:rsid w:val="00402CAE"/>
    <w:rsid w:val="00403A1B"/>
    <w:rsid w:val="00404D9D"/>
    <w:rsid w:val="00405509"/>
    <w:rsid w:val="00414C48"/>
    <w:rsid w:val="00417440"/>
    <w:rsid w:val="00420E7E"/>
    <w:rsid w:val="00421CC6"/>
    <w:rsid w:val="00422792"/>
    <w:rsid w:val="00423FCD"/>
    <w:rsid w:val="00430405"/>
    <w:rsid w:val="00431D87"/>
    <w:rsid w:val="00434D43"/>
    <w:rsid w:val="00434E39"/>
    <w:rsid w:val="00436FCC"/>
    <w:rsid w:val="004377FE"/>
    <w:rsid w:val="00440B1C"/>
    <w:rsid w:val="004426C2"/>
    <w:rsid w:val="00443D22"/>
    <w:rsid w:val="00443E6C"/>
    <w:rsid w:val="00447B3F"/>
    <w:rsid w:val="00450F79"/>
    <w:rsid w:val="0046476F"/>
    <w:rsid w:val="00471302"/>
    <w:rsid w:val="00471681"/>
    <w:rsid w:val="00472760"/>
    <w:rsid w:val="004820E6"/>
    <w:rsid w:val="004863E0"/>
    <w:rsid w:val="00490946"/>
    <w:rsid w:val="00490A4E"/>
    <w:rsid w:val="00495579"/>
    <w:rsid w:val="00497BCE"/>
    <w:rsid w:val="004A4BB0"/>
    <w:rsid w:val="004A5E48"/>
    <w:rsid w:val="004A61B9"/>
    <w:rsid w:val="004A66EE"/>
    <w:rsid w:val="004B1EF5"/>
    <w:rsid w:val="004B2B80"/>
    <w:rsid w:val="004B4A5F"/>
    <w:rsid w:val="004B6342"/>
    <w:rsid w:val="004B76E2"/>
    <w:rsid w:val="004C18CE"/>
    <w:rsid w:val="004C58C1"/>
    <w:rsid w:val="004D00B1"/>
    <w:rsid w:val="004D6630"/>
    <w:rsid w:val="004D77EB"/>
    <w:rsid w:val="004E06E8"/>
    <w:rsid w:val="004E1DDB"/>
    <w:rsid w:val="004E1EAB"/>
    <w:rsid w:val="004E39CE"/>
    <w:rsid w:val="004E75AE"/>
    <w:rsid w:val="004F1524"/>
    <w:rsid w:val="004F1D44"/>
    <w:rsid w:val="004F34CB"/>
    <w:rsid w:val="004F50DD"/>
    <w:rsid w:val="004F649B"/>
    <w:rsid w:val="00503933"/>
    <w:rsid w:val="00503B14"/>
    <w:rsid w:val="00507B3F"/>
    <w:rsid w:val="00511823"/>
    <w:rsid w:val="005123F0"/>
    <w:rsid w:val="00513625"/>
    <w:rsid w:val="00514479"/>
    <w:rsid w:val="00516FBF"/>
    <w:rsid w:val="00522731"/>
    <w:rsid w:val="00523F83"/>
    <w:rsid w:val="005249F5"/>
    <w:rsid w:val="0052798E"/>
    <w:rsid w:val="00531BA3"/>
    <w:rsid w:val="005328E0"/>
    <w:rsid w:val="005329F5"/>
    <w:rsid w:val="0053500D"/>
    <w:rsid w:val="005414D5"/>
    <w:rsid w:val="00544F6D"/>
    <w:rsid w:val="00554967"/>
    <w:rsid w:val="00556C49"/>
    <w:rsid w:val="00556CB4"/>
    <w:rsid w:val="005576DB"/>
    <w:rsid w:val="00560ADE"/>
    <w:rsid w:val="00566AF1"/>
    <w:rsid w:val="00572063"/>
    <w:rsid w:val="00577B7F"/>
    <w:rsid w:val="005813AF"/>
    <w:rsid w:val="00586037"/>
    <w:rsid w:val="00586344"/>
    <w:rsid w:val="0058764B"/>
    <w:rsid w:val="0059317F"/>
    <w:rsid w:val="00593BCB"/>
    <w:rsid w:val="005944B2"/>
    <w:rsid w:val="005A238A"/>
    <w:rsid w:val="005A3CF0"/>
    <w:rsid w:val="005A623F"/>
    <w:rsid w:val="005A77F7"/>
    <w:rsid w:val="005B1DE4"/>
    <w:rsid w:val="005B3F0A"/>
    <w:rsid w:val="005B4ECF"/>
    <w:rsid w:val="005B57DE"/>
    <w:rsid w:val="005B71DD"/>
    <w:rsid w:val="005B721D"/>
    <w:rsid w:val="005C6175"/>
    <w:rsid w:val="005D34D3"/>
    <w:rsid w:val="005D351C"/>
    <w:rsid w:val="005D7CFB"/>
    <w:rsid w:val="005E4B0F"/>
    <w:rsid w:val="005E64BB"/>
    <w:rsid w:val="005F33E2"/>
    <w:rsid w:val="006079FC"/>
    <w:rsid w:val="0061090B"/>
    <w:rsid w:val="00610FE8"/>
    <w:rsid w:val="00611F2F"/>
    <w:rsid w:val="0061291C"/>
    <w:rsid w:val="00614CA4"/>
    <w:rsid w:val="006171C5"/>
    <w:rsid w:val="00617CEC"/>
    <w:rsid w:val="00624CDC"/>
    <w:rsid w:val="00631C97"/>
    <w:rsid w:val="00632F95"/>
    <w:rsid w:val="00637F79"/>
    <w:rsid w:val="00642633"/>
    <w:rsid w:val="00646BBF"/>
    <w:rsid w:val="00647E1F"/>
    <w:rsid w:val="00651938"/>
    <w:rsid w:val="00652E03"/>
    <w:rsid w:val="00662FE6"/>
    <w:rsid w:val="0066326F"/>
    <w:rsid w:val="0066493F"/>
    <w:rsid w:val="00664A04"/>
    <w:rsid w:val="0066651E"/>
    <w:rsid w:val="00670EF0"/>
    <w:rsid w:val="006710E2"/>
    <w:rsid w:val="00672757"/>
    <w:rsid w:val="006753AC"/>
    <w:rsid w:val="00675478"/>
    <w:rsid w:val="006756E2"/>
    <w:rsid w:val="00677A0D"/>
    <w:rsid w:val="00687707"/>
    <w:rsid w:val="006923EA"/>
    <w:rsid w:val="00692952"/>
    <w:rsid w:val="00695A40"/>
    <w:rsid w:val="006A0CE5"/>
    <w:rsid w:val="006A2F44"/>
    <w:rsid w:val="006A3840"/>
    <w:rsid w:val="006A57B6"/>
    <w:rsid w:val="006B6010"/>
    <w:rsid w:val="006C2481"/>
    <w:rsid w:val="006C50B7"/>
    <w:rsid w:val="006C71C3"/>
    <w:rsid w:val="006C753D"/>
    <w:rsid w:val="006D14A8"/>
    <w:rsid w:val="006D1E4D"/>
    <w:rsid w:val="006E125F"/>
    <w:rsid w:val="006E1D66"/>
    <w:rsid w:val="006E28A4"/>
    <w:rsid w:val="006E2D04"/>
    <w:rsid w:val="006F15DD"/>
    <w:rsid w:val="00703492"/>
    <w:rsid w:val="0070443A"/>
    <w:rsid w:val="007062E3"/>
    <w:rsid w:val="00706F26"/>
    <w:rsid w:val="00707E92"/>
    <w:rsid w:val="00710C87"/>
    <w:rsid w:val="007134BF"/>
    <w:rsid w:val="00714854"/>
    <w:rsid w:val="00715A26"/>
    <w:rsid w:val="00717B45"/>
    <w:rsid w:val="00720948"/>
    <w:rsid w:val="00720ED8"/>
    <w:rsid w:val="0072436F"/>
    <w:rsid w:val="00726367"/>
    <w:rsid w:val="0072766B"/>
    <w:rsid w:val="007279BA"/>
    <w:rsid w:val="00732D74"/>
    <w:rsid w:val="0073586D"/>
    <w:rsid w:val="00737B4E"/>
    <w:rsid w:val="00740EA3"/>
    <w:rsid w:val="007419D0"/>
    <w:rsid w:val="00753B51"/>
    <w:rsid w:val="00756EEF"/>
    <w:rsid w:val="00763FE7"/>
    <w:rsid w:val="00766BCF"/>
    <w:rsid w:val="0077173D"/>
    <w:rsid w:val="00774B20"/>
    <w:rsid w:val="00776E0E"/>
    <w:rsid w:val="00777F94"/>
    <w:rsid w:val="007803ED"/>
    <w:rsid w:val="0078144B"/>
    <w:rsid w:val="00781D0E"/>
    <w:rsid w:val="007846C3"/>
    <w:rsid w:val="00784F08"/>
    <w:rsid w:val="007946DD"/>
    <w:rsid w:val="0079514B"/>
    <w:rsid w:val="00796575"/>
    <w:rsid w:val="007A0038"/>
    <w:rsid w:val="007A1A27"/>
    <w:rsid w:val="007A2A9A"/>
    <w:rsid w:val="007A44B5"/>
    <w:rsid w:val="007A693E"/>
    <w:rsid w:val="007B0AA5"/>
    <w:rsid w:val="007B27E4"/>
    <w:rsid w:val="007B281C"/>
    <w:rsid w:val="007B2FD2"/>
    <w:rsid w:val="007B604E"/>
    <w:rsid w:val="007B617D"/>
    <w:rsid w:val="007B78AA"/>
    <w:rsid w:val="007C762A"/>
    <w:rsid w:val="007D04EB"/>
    <w:rsid w:val="007E3B18"/>
    <w:rsid w:val="007E3B27"/>
    <w:rsid w:val="007E53C9"/>
    <w:rsid w:val="007E6A1D"/>
    <w:rsid w:val="007E707E"/>
    <w:rsid w:val="007E7B4B"/>
    <w:rsid w:val="007F096F"/>
    <w:rsid w:val="007F0F87"/>
    <w:rsid w:val="007F1FC4"/>
    <w:rsid w:val="007F250F"/>
    <w:rsid w:val="007F289E"/>
    <w:rsid w:val="007F6225"/>
    <w:rsid w:val="007F7370"/>
    <w:rsid w:val="00802498"/>
    <w:rsid w:val="00811B69"/>
    <w:rsid w:val="00820F3A"/>
    <w:rsid w:val="0082101B"/>
    <w:rsid w:val="00822249"/>
    <w:rsid w:val="008229EA"/>
    <w:rsid w:val="00826956"/>
    <w:rsid w:val="00835B04"/>
    <w:rsid w:val="008373E3"/>
    <w:rsid w:val="00842A32"/>
    <w:rsid w:val="00847067"/>
    <w:rsid w:val="0085250A"/>
    <w:rsid w:val="00853166"/>
    <w:rsid w:val="00855648"/>
    <w:rsid w:val="00856D1A"/>
    <w:rsid w:val="008628DB"/>
    <w:rsid w:val="00864F20"/>
    <w:rsid w:val="0086609B"/>
    <w:rsid w:val="008663CC"/>
    <w:rsid w:val="00867A40"/>
    <w:rsid w:val="00872AD5"/>
    <w:rsid w:val="00872CD4"/>
    <w:rsid w:val="0087665D"/>
    <w:rsid w:val="00881EF6"/>
    <w:rsid w:val="0088341A"/>
    <w:rsid w:val="00883B13"/>
    <w:rsid w:val="00886648"/>
    <w:rsid w:val="00887BA8"/>
    <w:rsid w:val="0089077B"/>
    <w:rsid w:val="00891871"/>
    <w:rsid w:val="00892A98"/>
    <w:rsid w:val="0089634D"/>
    <w:rsid w:val="008A16C4"/>
    <w:rsid w:val="008A1DC3"/>
    <w:rsid w:val="008A295E"/>
    <w:rsid w:val="008A3BA5"/>
    <w:rsid w:val="008A3DFF"/>
    <w:rsid w:val="008B0BD7"/>
    <w:rsid w:val="008B1704"/>
    <w:rsid w:val="008B349B"/>
    <w:rsid w:val="008B4FD9"/>
    <w:rsid w:val="008B557B"/>
    <w:rsid w:val="008B78BA"/>
    <w:rsid w:val="008C0106"/>
    <w:rsid w:val="008C263F"/>
    <w:rsid w:val="008C2D43"/>
    <w:rsid w:val="008C370B"/>
    <w:rsid w:val="008C47A7"/>
    <w:rsid w:val="008C5C9F"/>
    <w:rsid w:val="008D063F"/>
    <w:rsid w:val="008D0E92"/>
    <w:rsid w:val="008D19A6"/>
    <w:rsid w:val="008E1460"/>
    <w:rsid w:val="008E4B00"/>
    <w:rsid w:val="008E754D"/>
    <w:rsid w:val="008E7BD4"/>
    <w:rsid w:val="008F2500"/>
    <w:rsid w:val="008F2697"/>
    <w:rsid w:val="008F2C79"/>
    <w:rsid w:val="008F487F"/>
    <w:rsid w:val="008F4F65"/>
    <w:rsid w:val="008F529E"/>
    <w:rsid w:val="008F5697"/>
    <w:rsid w:val="008F6E32"/>
    <w:rsid w:val="008F7FE5"/>
    <w:rsid w:val="009016FF"/>
    <w:rsid w:val="009034D9"/>
    <w:rsid w:val="0090474E"/>
    <w:rsid w:val="00904873"/>
    <w:rsid w:val="00905D75"/>
    <w:rsid w:val="00906910"/>
    <w:rsid w:val="00907D5C"/>
    <w:rsid w:val="00910FB0"/>
    <w:rsid w:val="009169FD"/>
    <w:rsid w:val="00922D5F"/>
    <w:rsid w:val="00927CB7"/>
    <w:rsid w:val="00930DE0"/>
    <w:rsid w:val="00931F34"/>
    <w:rsid w:val="0093320C"/>
    <w:rsid w:val="00940EDB"/>
    <w:rsid w:val="00941384"/>
    <w:rsid w:val="0094162E"/>
    <w:rsid w:val="00941BE7"/>
    <w:rsid w:val="009517C4"/>
    <w:rsid w:val="00954280"/>
    <w:rsid w:val="00955DDF"/>
    <w:rsid w:val="0095786D"/>
    <w:rsid w:val="00957C6F"/>
    <w:rsid w:val="00957FDF"/>
    <w:rsid w:val="00960AE8"/>
    <w:rsid w:val="00963165"/>
    <w:rsid w:val="00967EDE"/>
    <w:rsid w:val="00974B79"/>
    <w:rsid w:val="009778F6"/>
    <w:rsid w:val="0098289A"/>
    <w:rsid w:val="009872EA"/>
    <w:rsid w:val="009875A4"/>
    <w:rsid w:val="00992AAE"/>
    <w:rsid w:val="009944F1"/>
    <w:rsid w:val="00995BF6"/>
    <w:rsid w:val="0099796F"/>
    <w:rsid w:val="009A0B17"/>
    <w:rsid w:val="009A234E"/>
    <w:rsid w:val="009A2430"/>
    <w:rsid w:val="009A556C"/>
    <w:rsid w:val="009A5988"/>
    <w:rsid w:val="009A7D72"/>
    <w:rsid w:val="009B40F1"/>
    <w:rsid w:val="009B412A"/>
    <w:rsid w:val="009B5CDE"/>
    <w:rsid w:val="009C0C81"/>
    <w:rsid w:val="009C2E5D"/>
    <w:rsid w:val="009D0DB8"/>
    <w:rsid w:val="009D1762"/>
    <w:rsid w:val="009D23CD"/>
    <w:rsid w:val="009D25EB"/>
    <w:rsid w:val="009D30E1"/>
    <w:rsid w:val="009D3D4E"/>
    <w:rsid w:val="009D421D"/>
    <w:rsid w:val="009D4FEE"/>
    <w:rsid w:val="009D5590"/>
    <w:rsid w:val="009D5889"/>
    <w:rsid w:val="009E0293"/>
    <w:rsid w:val="009E0781"/>
    <w:rsid w:val="009E07CF"/>
    <w:rsid w:val="009E0BEF"/>
    <w:rsid w:val="009E0D23"/>
    <w:rsid w:val="009E1586"/>
    <w:rsid w:val="009E27BD"/>
    <w:rsid w:val="009E313E"/>
    <w:rsid w:val="009E4DAC"/>
    <w:rsid w:val="009E7BF5"/>
    <w:rsid w:val="009F2155"/>
    <w:rsid w:val="00A02944"/>
    <w:rsid w:val="00A05C01"/>
    <w:rsid w:val="00A12260"/>
    <w:rsid w:val="00A135B4"/>
    <w:rsid w:val="00A14A9F"/>
    <w:rsid w:val="00A156CC"/>
    <w:rsid w:val="00A16166"/>
    <w:rsid w:val="00A16741"/>
    <w:rsid w:val="00A17174"/>
    <w:rsid w:val="00A17489"/>
    <w:rsid w:val="00A17A28"/>
    <w:rsid w:val="00A225C9"/>
    <w:rsid w:val="00A22AEA"/>
    <w:rsid w:val="00A324A1"/>
    <w:rsid w:val="00A35A1D"/>
    <w:rsid w:val="00A3639F"/>
    <w:rsid w:val="00A401DC"/>
    <w:rsid w:val="00A419A1"/>
    <w:rsid w:val="00A438DD"/>
    <w:rsid w:val="00A46EBE"/>
    <w:rsid w:val="00A476B8"/>
    <w:rsid w:val="00A5157D"/>
    <w:rsid w:val="00A54700"/>
    <w:rsid w:val="00A552D2"/>
    <w:rsid w:val="00A553DA"/>
    <w:rsid w:val="00A5567C"/>
    <w:rsid w:val="00A61468"/>
    <w:rsid w:val="00A63058"/>
    <w:rsid w:val="00A64402"/>
    <w:rsid w:val="00A67304"/>
    <w:rsid w:val="00A673C0"/>
    <w:rsid w:val="00A7066A"/>
    <w:rsid w:val="00A71B59"/>
    <w:rsid w:val="00A7457C"/>
    <w:rsid w:val="00A754BD"/>
    <w:rsid w:val="00A808A8"/>
    <w:rsid w:val="00A82E5B"/>
    <w:rsid w:val="00A86AA5"/>
    <w:rsid w:val="00A95A09"/>
    <w:rsid w:val="00A96091"/>
    <w:rsid w:val="00A966EA"/>
    <w:rsid w:val="00A96904"/>
    <w:rsid w:val="00A97678"/>
    <w:rsid w:val="00AA2976"/>
    <w:rsid w:val="00AA3E5A"/>
    <w:rsid w:val="00AB0AB9"/>
    <w:rsid w:val="00AB19C1"/>
    <w:rsid w:val="00AB32B1"/>
    <w:rsid w:val="00AB49FC"/>
    <w:rsid w:val="00AC2E01"/>
    <w:rsid w:val="00AC52DA"/>
    <w:rsid w:val="00AC773F"/>
    <w:rsid w:val="00AC7D20"/>
    <w:rsid w:val="00AD1EC3"/>
    <w:rsid w:val="00AD3B80"/>
    <w:rsid w:val="00AD67EF"/>
    <w:rsid w:val="00AE249A"/>
    <w:rsid w:val="00AE3F73"/>
    <w:rsid w:val="00AE6AC4"/>
    <w:rsid w:val="00AF0808"/>
    <w:rsid w:val="00AF0B62"/>
    <w:rsid w:val="00AF343D"/>
    <w:rsid w:val="00AF5EF0"/>
    <w:rsid w:val="00AF61F1"/>
    <w:rsid w:val="00AF7637"/>
    <w:rsid w:val="00B00AC3"/>
    <w:rsid w:val="00B1148A"/>
    <w:rsid w:val="00B12D0C"/>
    <w:rsid w:val="00B13751"/>
    <w:rsid w:val="00B13DFA"/>
    <w:rsid w:val="00B1449E"/>
    <w:rsid w:val="00B16CB2"/>
    <w:rsid w:val="00B22563"/>
    <w:rsid w:val="00B22646"/>
    <w:rsid w:val="00B2271F"/>
    <w:rsid w:val="00B30E52"/>
    <w:rsid w:val="00B35C02"/>
    <w:rsid w:val="00B3648A"/>
    <w:rsid w:val="00B47758"/>
    <w:rsid w:val="00B513AD"/>
    <w:rsid w:val="00B549E4"/>
    <w:rsid w:val="00B55D1E"/>
    <w:rsid w:val="00B60274"/>
    <w:rsid w:val="00B73757"/>
    <w:rsid w:val="00B75F55"/>
    <w:rsid w:val="00B77DCB"/>
    <w:rsid w:val="00B81EEB"/>
    <w:rsid w:val="00B931A0"/>
    <w:rsid w:val="00B946F2"/>
    <w:rsid w:val="00B961C6"/>
    <w:rsid w:val="00B97CE4"/>
    <w:rsid w:val="00BA2889"/>
    <w:rsid w:val="00BA3C84"/>
    <w:rsid w:val="00BA56C8"/>
    <w:rsid w:val="00BB1DB1"/>
    <w:rsid w:val="00BB1E8E"/>
    <w:rsid w:val="00BB2273"/>
    <w:rsid w:val="00BB3805"/>
    <w:rsid w:val="00BB4703"/>
    <w:rsid w:val="00BB6E1B"/>
    <w:rsid w:val="00BC557E"/>
    <w:rsid w:val="00BC6614"/>
    <w:rsid w:val="00BC766F"/>
    <w:rsid w:val="00BD4F18"/>
    <w:rsid w:val="00BD51E7"/>
    <w:rsid w:val="00BD7BD3"/>
    <w:rsid w:val="00BE5356"/>
    <w:rsid w:val="00BE75CF"/>
    <w:rsid w:val="00BE79A2"/>
    <w:rsid w:val="00BF1FBE"/>
    <w:rsid w:val="00BF3C3E"/>
    <w:rsid w:val="00BF45CF"/>
    <w:rsid w:val="00BF6AF1"/>
    <w:rsid w:val="00C07CB8"/>
    <w:rsid w:val="00C115B6"/>
    <w:rsid w:val="00C21E2A"/>
    <w:rsid w:val="00C223B5"/>
    <w:rsid w:val="00C277AE"/>
    <w:rsid w:val="00C30E25"/>
    <w:rsid w:val="00C33C4B"/>
    <w:rsid w:val="00C346BA"/>
    <w:rsid w:val="00C4203B"/>
    <w:rsid w:val="00C47FEA"/>
    <w:rsid w:val="00C54E0D"/>
    <w:rsid w:val="00C564B9"/>
    <w:rsid w:val="00C56D5C"/>
    <w:rsid w:val="00C6213C"/>
    <w:rsid w:val="00C63E75"/>
    <w:rsid w:val="00C67022"/>
    <w:rsid w:val="00C67664"/>
    <w:rsid w:val="00C7050A"/>
    <w:rsid w:val="00C82090"/>
    <w:rsid w:val="00C84D35"/>
    <w:rsid w:val="00C85EE0"/>
    <w:rsid w:val="00C862D9"/>
    <w:rsid w:val="00C93BB2"/>
    <w:rsid w:val="00C96D03"/>
    <w:rsid w:val="00C97575"/>
    <w:rsid w:val="00C97F80"/>
    <w:rsid w:val="00CA2D3F"/>
    <w:rsid w:val="00CA36E8"/>
    <w:rsid w:val="00CA5E8B"/>
    <w:rsid w:val="00CA6169"/>
    <w:rsid w:val="00CB267C"/>
    <w:rsid w:val="00CB5310"/>
    <w:rsid w:val="00CC4758"/>
    <w:rsid w:val="00CD0EB4"/>
    <w:rsid w:val="00CD40B6"/>
    <w:rsid w:val="00CD5585"/>
    <w:rsid w:val="00CE245C"/>
    <w:rsid w:val="00CE3703"/>
    <w:rsid w:val="00CE562B"/>
    <w:rsid w:val="00CF3E82"/>
    <w:rsid w:val="00D01F4C"/>
    <w:rsid w:val="00D04849"/>
    <w:rsid w:val="00D053B1"/>
    <w:rsid w:val="00D058A8"/>
    <w:rsid w:val="00D05A72"/>
    <w:rsid w:val="00D05F02"/>
    <w:rsid w:val="00D06CFB"/>
    <w:rsid w:val="00D06D47"/>
    <w:rsid w:val="00D137A5"/>
    <w:rsid w:val="00D16FF6"/>
    <w:rsid w:val="00D2497A"/>
    <w:rsid w:val="00D250C8"/>
    <w:rsid w:val="00D26994"/>
    <w:rsid w:val="00D26B33"/>
    <w:rsid w:val="00D3216B"/>
    <w:rsid w:val="00D34EE4"/>
    <w:rsid w:val="00D37B50"/>
    <w:rsid w:val="00D4464B"/>
    <w:rsid w:val="00D45EA3"/>
    <w:rsid w:val="00D46206"/>
    <w:rsid w:val="00D52DFC"/>
    <w:rsid w:val="00D553BD"/>
    <w:rsid w:val="00D57BA6"/>
    <w:rsid w:val="00D67D0A"/>
    <w:rsid w:val="00D7064D"/>
    <w:rsid w:val="00D71DF8"/>
    <w:rsid w:val="00D81A12"/>
    <w:rsid w:val="00D82878"/>
    <w:rsid w:val="00D85270"/>
    <w:rsid w:val="00D90171"/>
    <w:rsid w:val="00D9208D"/>
    <w:rsid w:val="00D92BBF"/>
    <w:rsid w:val="00D944B2"/>
    <w:rsid w:val="00D94A95"/>
    <w:rsid w:val="00DA0DE3"/>
    <w:rsid w:val="00DA5834"/>
    <w:rsid w:val="00DA6020"/>
    <w:rsid w:val="00DB13A3"/>
    <w:rsid w:val="00DB219B"/>
    <w:rsid w:val="00DB2E87"/>
    <w:rsid w:val="00DB3127"/>
    <w:rsid w:val="00DB45A9"/>
    <w:rsid w:val="00DB5B00"/>
    <w:rsid w:val="00DB726F"/>
    <w:rsid w:val="00DC2268"/>
    <w:rsid w:val="00DC55FD"/>
    <w:rsid w:val="00DC63DE"/>
    <w:rsid w:val="00DC7196"/>
    <w:rsid w:val="00DD375E"/>
    <w:rsid w:val="00DD5877"/>
    <w:rsid w:val="00DD766B"/>
    <w:rsid w:val="00DE1889"/>
    <w:rsid w:val="00DE62D4"/>
    <w:rsid w:val="00DE722C"/>
    <w:rsid w:val="00DF16E0"/>
    <w:rsid w:val="00DF2396"/>
    <w:rsid w:val="00E00ED3"/>
    <w:rsid w:val="00E113B6"/>
    <w:rsid w:val="00E13EDB"/>
    <w:rsid w:val="00E17551"/>
    <w:rsid w:val="00E21FB0"/>
    <w:rsid w:val="00E22EC1"/>
    <w:rsid w:val="00E30AC0"/>
    <w:rsid w:val="00E30D82"/>
    <w:rsid w:val="00E325D8"/>
    <w:rsid w:val="00E33FE8"/>
    <w:rsid w:val="00E36A44"/>
    <w:rsid w:val="00E37614"/>
    <w:rsid w:val="00E432F6"/>
    <w:rsid w:val="00E4491D"/>
    <w:rsid w:val="00E4523F"/>
    <w:rsid w:val="00E47CA5"/>
    <w:rsid w:val="00E5124F"/>
    <w:rsid w:val="00E51DFA"/>
    <w:rsid w:val="00E52346"/>
    <w:rsid w:val="00E537ED"/>
    <w:rsid w:val="00E53B6F"/>
    <w:rsid w:val="00E5426B"/>
    <w:rsid w:val="00E55DB3"/>
    <w:rsid w:val="00E606B1"/>
    <w:rsid w:val="00E62EB7"/>
    <w:rsid w:val="00E67F70"/>
    <w:rsid w:val="00E700F6"/>
    <w:rsid w:val="00E70B23"/>
    <w:rsid w:val="00E70DFD"/>
    <w:rsid w:val="00E70EC7"/>
    <w:rsid w:val="00E77BB3"/>
    <w:rsid w:val="00E80F90"/>
    <w:rsid w:val="00E81946"/>
    <w:rsid w:val="00E83AA5"/>
    <w:rsid w:val="00E83B2B"/>
    <w:rsid w:val="00E8427D"/>
    <w:rsid w:val="00E91F1B"/>
    <w:rsid w:val="00EA7C6D"/>
    <w:rsid w:val="00EB2E14"/>
    <w:rsid w:val="00EB450B"/>
    <w:rsid w:val="00EC073C"/>
    <w:rsid w:val="00EC1032"/>
    <w:rsid w:val="00EC50A0"/>
    <w:rsid w:val="00ED0CDD"/>
    <w:rsid w:val="00ED19C3"/>
    <w:rsid w:val="00ED6872"/>
    <w:rsid w:val="00EE4452"/>
    <w:rsid w:val="00EE75F4"/>
    <w:rsid w:val="00EF04CF"/>
    <w:rsid w:val="00EF3E15"/>
    <w:rsid w:val="00EF5B60"/>
    <w:rsid w:val="00EF6891"/>
    <w:rsid w:val="00F00A17"/>
    <w:rsid w:val="00F00B20"/>
    <w:rsid w:val="00F042F7"/>
    <w:rsid w:val="00F0547C"/>
    <w:rsid w:val="00F066AF"/>
    <w:rsid w:val="00F078E8"/>
    <w:rsid w:val="00F114EA"/>
    <w:rsid w:val="00F12094"/>
    <w:rsid w:val="00F1304A"/>
    <w:rsid w:val="00F1544A"/>
    <w:rsid w:val="00F21CB4"/>
    <w:rsid w:val="00F2514C"/>
    <w:rsid w:val="00F31F26"/>
    <w:rsid w:val="00F32AF8"/>
    <w:rsid w:val="00F34483"/>
    <w:rsid w:val="00F430F6"/>
    <w:rsid w:val="00F44939"/>
    <w:rsid w:val="00F46EF3"/>
    <w:rsid w:val="00F53848"/>
    <w:rsid w:val="00F540D7"/>
    <w:rsid w:val="00F5676A"/>
    <w:rsid w:val="00F57AA3"/>
    <w:rsid w:val="00F57DB8"/>
    <w:rsid w:val="00F672B3"/>
    <w:rsid w:val="00F67656"/>
    <w:rsid w:val="00F72786"/>
    <w:rsid w:val="00F7537C"/>
    <w:rsid w:val="00F760FA"/>
    <w:rsid w:val="00F802A7"/>
    <w:rsid w:val="00F80602"/>
    <w:rsid w:val="00F8110C"/>
    <w:rsid w:val="00F91376"/>
    <w:rsid w:val="00F92714"/>
    <w:rsid w:val="00F9272B"/>
    <w:rsid w:val="00F93FD2"/>
    <w:rsid w:val="00F95B2A"/>
    <w:rsid w:val="00F95BF3"/>
    <w:rsid w:val="00FA0633"/>
    <w:rsid w:val="00FA2593"/>
    <w:rsid w:val="00FB4246"/>
    <w:rsid w:val="00FB58F4"/>
    <w:rsid w:val="00FB7D3E"/>
    <w:rsid w:val="00FC4A35"/>
    <w:rsid w:val="00FD0AFD"/>
    <w:rsid w:val="00FD254E"/>
    <w:rsid w:val="00FD5584"/>
    <w:rsid w:val="00FD5757"/>
    <w:rsid w:val="00FD7091"/>
    <w:rsid w:val="00FE0DC3"/>
    <w:rsid w:val="00FE2BA2"/>
    <w:rsid w:val="00FE3206"/>
    <w:rsid w:val="00FE72D4"/>
    <w:rsid w:val="00FE75FA"/>
    <w:rsid w:val="00FE7A38"/>
    <w:rsid w:val="00FF0299"/>
    <w:rsid w:val="00FF45B2"/>
    <w:rsid w:val="00FF4767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7D92"/>
  <w15:chartTrackingRefBased/>
  <w15:docId w15:val="{C7A01B8A-1671-49D9-BAB4-C4654ECC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6BC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66BC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66BC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66BCF"/>
    <w:rPr>
      <w:sz w:val="22"/>
      <w:szCs w:val="22"/>
      <w:lang w:eastAsia="en-US"/>
    </w:rPr>
  </w:style>
  <w:style w:type="paragraph" w:customStyle="1" w:styleId="Normln1">
    <w:name w:val="Normální1"/>
    <w:basedOn w:val="Normln"/>
    <w:rsid w:val="00A363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3639F"/>
    <w:rPr>
      <w:b/>
      <w:bCs/>
    </w:rPr>
  </w:style>
  <w:style w:type="paragraph" w:styleId="Bezmezer">
    <w:name w:val="No Spacing"/>
    <w:uiPriority w:val="1"/>
    <w:qFormat/>
    <w:rsid w:val="00A3639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79F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079FC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A225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25C9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225C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5C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225C9"/>
    <w:rPr>
      <w:b/>
      <w:bCs/>
      <w:lang w:eastAsia="en-US"/>
    </w:rPr>
  </w:style>
  <w:style w:type="character" w:styleId="Hypertextovodkaz">
    <w:name w:val="Hyperlink"/>
    <w:uiPriority w:val="99"/>
    <w:unhideWhenUsed/>
    <w:rsid w:val="001307FB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447B3F"/>
    <w:rPr>
      <w:color w:val="800080"/>
      <w:u w:val="single"/>
    </w:rPr>
  </w:style>
  <w:style w:type="character" w:customStyle="1" w:styleId="shorttext">
    <w:name w:val="short_text"/>
    <w:rsid w:val="002939D4"/>
  </w:style>
  <w:style w:type="character" w:customStyle="1" w:styleId="alt-edited1">
    <w:name w:val="alt-edited1"/>
    <w:rsid w:val="002939D4"/>
    <w:rPr>
      <w:color w:val="4D90F0"/>
    </w:rPr>
  </w:style>
  <w:style w:type="paragraph" w:styleId="Odstavecseseznamem">
    <w:name w:val="List Paragraph"/>
    <w:basedOn w:val="Normln"/>
    <w:uiPriority w:val="34"/>
    <w:qFormat/>
    <w:rsid w:val="00560ADE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5B1D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77F7"/>
    <w:pPr>
      <w:spacing w:after="0" w:line="240" w:lineRule="auto"/>
    </w:pPr>
    <w:rPr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5A77F7"/>
    <w:rPr>
      <w:sz w:val="22"/>
      <w:szCs w:val="22"/>
    </w:rPr>
  </w:style>
  <w:style w:type="paragraph" w:customStyle="1" w:styleId="Default">
    <w:name w:val="Default"/>
    <w:basedOn w:val="Normln"/>
    <w:rsid w:val="00FE3206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9E27B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bCs/>
      <w:sz w:val="32"/>
      <w:szCs w:val="3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E27BD"/>
    <w:rPr>
      <w:rFonts w:ascii="Times New Roman" w:eastAsia="Times New Roman" w:hAnsi="Times New Roman"/>
      <w:b/>
      <w:bCs/>
      <w:sz w:val="32"/>
      <w:szCs w:val="32"/>
    </w:rPr>
  </w:style>
  <w:style w:type="paragraph" w:styleId="Revize">
    <w:name w:val="Revision"/>
    <w:hidden/>
    <w:uiPriority w:val="99"/>
    <w:semiHidden/>
    <w:rsid w:val="00300E4B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5B5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7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5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16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792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59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6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791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928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11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949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570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928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4903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729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150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384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66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114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938768">
                                                                                                                              <w:marLeft w:val="7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7620599">
                                                                                                                              <w:marLeft w:val="7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2738513">
                                                                                                                              <w:marLeft w:val="7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249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48451551">
                                                                                                                              <w:marLeft w:val="7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3703188">
                                                                                                                              <w:marLeft w:val="7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E34C82C63AF40140ACA6827FE8337BCF" ma:contentTypeVersion="7" ma:contentTypeDescription="Vytvoří nový dokument" ma:contentTypeScope="" ma:versionID="1ecd8bf27ecaa51c412376b9ddac42d9">
  <xsd:schema xmlns:xsd="http://www.w3.org/2001/XMLSchema" xmlns:xs="http://www.w3.org/2001/XMLSchema" xmlns:p="http://schemas.microsoft.com/office/2006/metadata/properties" xmlns:ns2="aa508cb5-61f1-43f7-82d2-29f2f545ae45" targetNamespace="http://schemas.microsoft.com/office/2006/metadata/properties" ma:root="true" ma:fieldsID="b627e077ecc5f1242b57c8a86ffed192" ns2:_="">
    <xsd:import namespace="aa508cb5-61f1-43f7-82d2-29f2f545ae45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MimeType" minOccurs="0"/>
                <xsd:element ref="ns2:MimeTypeResu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8cb5-61f1-43f7-82d2-29f2f545ae45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MimeType" ma:index="16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17" nillable="true" ma:displayName="Mime Type Result" ma:default="None" ma:description="" ma:format="Dropdown" ma:internalName="MimeTypeResult">
      <xsd:simpleType>
        <xsd:restriction base="dms:Choice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nacka xmlns="aa508cb5-61f1-43f7-82d2-29f2f545ae45" xsi:nil="true"/>
    <SIPFileSec xmlns="aa508cb5-61f1-43f7-82d2-29f2f545ae45">Original</SIPFileSec>
    <Podrobnosti xmlns="aa508cb5-61f1-43f7-82d2-29f2f545ae45" xsi:nil="true"/>
    <CarovyKod xmlns="aa508cb5-61f1-43f7-82d2-29f2f545ae45" xsi:nil="true"/>
    <HashAlgorithm xmlns="aa508cb5-61f1-43f7-82d2-29f2f545ae45" xsi:nil="true"/>
    <HashInit xmlns="aa508cb5-61f1-43f7-82d2-29f2f545ae45" xsi:nil="true"/>
    <IDExt xmlns="aa508cb5-61f1-43f7-82d2-29f2f545ae45">136801</IDExt>
    <HashValue xmlns="aa508cb5-61f1-43f7-82d2-29f2f545ae45" xsi:nil="true"/>
    <MimeTypeResult xmlns="aa508cb5-61f1-43f7-82d2-29f2f545ae45">None</MimeTypeResult>
    <MimeType xmlns="aa508cb5-61f1-43f7-82d2-29f2f545ae45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0CF349C-0474-49CA-9C59-83764334E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445D0-748C-41A8-A803-3BB3E5C2D0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F31DD3-7742-4B8A-8E60-E8BC53488312}"/>
</file>

<file path=customXml/itemProps4.xml><?xml version="1.0" encoding="utf-8"?>
<ds:datastoreItem xmlns:ds="http://schemas.openxmlformats.org/officeDocument/2006/customXml" ds:itemID="{F627C9CC-4EA3-415E-88F2-DF7A48E16067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aa508cb5-61f1-43f7-82d2-29f2f545ae4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3C30BC7-8BE9-4C03-89D7-B98121BB0C1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6016</CharactersWithSpaces>
  <SharedDoc>false</SharedDoc>
  <HLinks>
    <vt:vector size="12" baseType="variant">
      <vt:variant>
        <vt:i4>7405581</vt:i4>
      </vt:variant>
      <vt:variant>
        <vt:i4>3</vt:i4>
      </vt:variant>
      <vt:variant>
        <vt:i4>0</vt:i4>
      </vt:variant>
      <vt:variant>
        <vt:i4>5</vt:i4>
      </vt:variant>
      <vt:variant>
        <vt:lpwstr>mailto:jmeno.prijmeni@czechinvest.org</vt:lpwstr>
      </vt:variant>
      <vt:variant>
        <vt:lpwstr/>
      </vt:variant>
      <vt:variant>
        <vt:i4>4522096</vt:i4>
      </vt:variant>
      <vt:variant>
        <vt:i4>0</vt:i4>
      </vt:variant>
      <vt:variant>
        <vt:i4>0</vt:i4>
      </vt:variant>
      <vt:variant>
        <vt:i4>5</vt:i4>
      </vt:variant>
      <vt:variant>
        <vt:lpwstr>mailto:jmeno.prijmeni@agentura-api.org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jindra.novakova</dc:creator>
  <cp:keywords/>
  <cp:lastModifiedBy>Svobodová Lenka</cp:lastModifiedBy>
  <cp:revision>2</cp:revision>
  <cp:lastPrinted>2018-03-15T06:49:00Z</cp:lastPrinted>
  <dcterms:created xsi:type="dcterms:W3CDTF">2024-09-11T13:37:00Z</dcterms:created>
  <dcterms:modified xsi:type="dcterms:W3CDTF">2024-09-11T13:37:00Z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0x010100617DA10A36FE5747AD151C4F74B1AC9600E34C82C63AF40140ACA6827FE8337BCF</vt:lpwstr>
  </property>
  <property fmtid="{D5CDD505-2E9C-101B-9397-08002B2CF9AE}" pid="3" name="MSIP_Label_d79dbf13-dba3-469b-a7af-e84a8c38b3fd_Enabled">
    <vt:lpwstr>true</vt:lpwstr>
  </property>
  <property fmtid="{D5CDD505-2E9C-101B-9397-08002B2CF9AE}" pid="4" name="MSIP_Label_d79dbf13-dba3-469b-a7af-e84a8c38b3fd_SetDate">
    <vt:lpwstr>2024-07-22T07:38:19Z</vt:lpwstr>
  </property>
  <property fmtid="{D5CDD505-2E9C-101B-9397-08002B2CF9AE}" pid="5" name="MSIP_Label_d79dbf13-dba3-469b-a7af-e84a8c38b3fd_Method">
    <vt:lpwstr>Standard</vt:lpwstr>
  </property>
  <property fmtid="{D5CDD505-2E9C-101B-9397-08002B2CF9AE}" pid="6" name="MSIP_Label_d79dbf13-dba3-469b-a7af-e84a8c38b3fd_Name">
    <vt:lpwstr>Obecné</vt:lpwstr>
  </property>
  <property fmtid="{D5CDD505-2E9C-101B-9397-08002B2CF9AE}" pid="7" name="MSIP_Label_d79dbf13-dba3-469b-a7af-e84a8c38b3fd_SiteId">
    <vt:lpwstr>7f4d05a7-f98a-4578-9ef7-f80fe5d8a22b</vt:lpwstr>
  </property>
  <property fmtid="{D5CDD505-2E9C-101B-9397-08002B2CF9AE}" pid="8" name="MSIP_Label_d79dbf13-dba3-469b-a7af-e84a8c38b3fd_ActionId">
    <vt:lpwstr>60fbb419-b231-4621-96e8-33dde935673a</vt:lpwstr>
  </property>
  <property fmtid="{D5CDD505-2E9C-101B-9397-08002B2CF9AE}" pid="9" name="MSIP_Label_d79dbf13-dba3-469b-a7af-e84a8c38b3fd_ContentBits">
    <vt:lpwstr>0</vt:lpwstr>
  </property>
</Properties>
</file>