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3BA" w:rsidRPr="007E0D60" w:rsidRDefault="003323BA">
      <w:pPr>
        <w:jc w:val="center"/>
        <w:rPr>
          <w:rFonts w:ascii="Arial" w:hAnsi="Arial"/>
          <w:b/>
          <w:sz w:val="32"/>
          <w:szCs w:val="32"/>
          <w:lang w:val="cs-CZ"/>
        </w:rPr>
      </w:pPr>
      <w:r w:rsidRPr="007E0D60">
        <w:rPr>
          <w:rFonts w:ascii="Arial" w:hAnsi="Arial"/>
          <w:b/>
          <w:sz w:val="32"/>
          <w:szCs w:val="32"/>
          <w:lang w:val="cs-CZ"/>
        </w:rPr>
        <w:t>Dodatek č.</w:t>
      </w:r>
      <w:r w:rsidR="008A2530">
        <w:rPr>
          <w:rFonts w:ascii="Arial" w:hAnsi="Arial"/>
          <w:b/>
          <w:sz w:val="32"/>
          <w:szCs w:val="32"/>
          <w:lang w:val="cs-CZ"/>
        </w:rPr>
        <w:t xml:space="preserve"> </w:t>
      </w:r>
      <w:r w:rsidRPr="007E0D60">
        <w:rPr>
          <w:rFonts w:ascii="Arial" w:hAnsi="Arial"/>
          <w:b/>
          <w:sz w:val="32"/>
          <w:szCs w:val="32"/>
          <w:lang w:val="cs-CZ"/>
        </w:rPr>
        <w:t>1</w:t>
      </w:r>
    </w:p>
    <w:p w:rsidR="00021659" w:rsidRPr="007E0D60" w:rsidRDefault="003323BA">
      <w:pPr>
        <w:jc w:val="center"/>
        <w:rPr>
          <w:rFonts w:ascii="Arial" w:hAnsi="Arial"/>
          <w:b/>
          <w:sz w:val="32"/>
          <w:szCs w:val="32"/>
          <w:lang w:val="cs-CZ"/>
        </w:rPr>
      </w:pPr>
      <w:r w:rsidRPr="007E0D60">
        <w:rPr>
          <w:rFonts w:ascii="Arial" w:hAnsi="Arial"/>
          <w:b/>
          <w:sz w:val="32"/>
          <w:szCs w:val="32"/>
          <w:lang w:val="cs-CZ"/>
        </w:rPr>
        <w:t xml:space="preserve"> </w:t>
      </w:r>
    </w:p>
    <w:p w:rsidR="00021659" w:rsidRPr="007E0D60" w:rsidRDefault="003323BA">
      <w:pPr>
        <w:jc w:val="center"/>
        <w:rPr>
          <w:rFonts w:ascii="Arial" w:hAnsi="Arial"/>
          <w:b/>
          <w:sz w:val="32"/>
          <w:szCs w:val="32"/>
          <w:lang w:val="cs-CZ"/>
        </w:rPr>
      </w:pPr>
      <w:r w:rsidRPr="007E0D60">
        <w:rPr>
          <w:rFonts w:ascii="Arial" w:hAnsi="Arial"/>
          <w:b/>
          <w:sz w:val="32"/>
          <w:szCs w:val="32"/>
          <w:lang w:val="cs-CZ"/>
        </w:rPr>
        <w:t xml:space="preserve">ke smlouvě o dílo ze dne </w:t>
      </w:r>
      <w:r w:rsidR="004C71F1">
        <w:rPr>
          <w:rFonts w:ascii="Arial" w:hAnsi="Arial"/>
          <w:b/>
          <w:sz w:val="32"/>
          <w:szCs w:val="32"/>
          <w:lang w:val="cs-CZ"/>
        </w:rPr>
        <w:t>6</w:t>
      </w:r>
      <w:r w:rsidRPr="007E0D60">
        <w:rPr>
          <w:rFonts w:ascii="Arial" w:hAnsi="Arial"/>
          <w:b/>
          <w:sz w:val="32"/>
          <w:szCs w:val="32"/>
          <w:lang w:val="cs-CZ"/>
        </w:rPr>
        <w:t>.</w:t>
      </w:r>
      <w:r w:rsidR="008A2530">
        <w:rPr>
          <w:rFonts w:ascii="Arial" w:hAnsi="Arial"/>
          <w:b/>
          <w:sz w:val="32"/>
          <w:szCs w:val="32"/>
          <w:lang w:val="cs-CZ"/>
        </w:rPr>
        <w:t xml:space="preserve"> </w:t>
      </w:r>
      <w:r w:rsidR="007B7651">
        <w:rPr>
          <w:rFonts w:ascii="Arial" w:hAnsi="Arial"/>
          <w:b/>
          <w:sz w:val="32"/>
          <w:szCs w:val="32"/>
          <w:lang w:val="cs-CZ"/>
        </w:rPr>
        <w:t>6.</w:t>
      </w:r>
      <w:r w:rsidR="008A2530">
        <w:rPr>
          <w:rFonts w:ascii="Arial" w:hAnsi="Arial"/>
          <w:b/>
          <w:sz w:val="32"/>
          <w:szCs w:val="32"/>
          <w:lang w:val="cs-CZ"/>
        </w:rPr>
        <w:t xml:space="preserve"> </w:t>
      </w:r>
      <w:r w:rsidR="007B7651">
        <w:rPr>
          <w:rFonts w:ascii="Arial" w:hAnsi="Arial"/>
          <w:b/>
          <w:sz w:val="32"/>
          <w:szCs w:val="32"/>
          <w:lang w:val="cs-CZ"/>
        </w:rPr>
        <w:t>201</w:t>
      </w:r>
      <w:r w:rsidR="004C71F1">
        <w:rPr>
          <w:rFonts w:ascii="Arial" w:hAnsi="Arial"/>
          <w:b/>
          <w:sz w:val="32"/>
          <w:szCs w:val="32"/>
          <w:lang w:val="cs-CZ"/>
        </w:rPr>
        <w:t>7</w:t>
      </w:r>
    </w:p>
    <w:p w:rsidR="00FA643C" w:rsidRDefault="00FA643C" w:rsidP="00FA643C">
      <w:pPr>
        <w:ind w:left="180" w:hanging="180"/>
        <w:jc w:val="both"/>
        <w:rPr>
          <w:sz w:val="24"/>
          <w:lang w:val="cs-CZ"/>
        </w:rPr>
      </w:pPr>
      <w:r>
        <w:rPr>
          <w:sz w:val="24"/>
          <w:lang w:val="cs-CZ"/>
        </w:rPr>
        <w:t>--------------------------------------------------------------------------------------------------------------------</w:t>
      </w:r>
    </w:p>
    <w:p w:rsidR="001A12AD" w:rsidRDefault="001A12AD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SMLUVNÍ   STRANY</w:t>
      </w:r>
    </w:p>
    <w:p w:rsidR="001A12AD" w:rsidRDefault="001A12AD">
      <w:pPr>
        <w:jc w:val="both"/>
        <w:rPr>
          <w:b/>
          <w:sz w:val="24"/>
          <w:lang w:val="cs-CZ"/>
        </w:rPr>
      </w:pPr>
    </w:p>
    <w:p w:rsidR="00CC6599" w:rsidRDefault="00CC6599">
      <w:pPr>
        <w:jc w:val="both"/>
        <w:rPr>
          <w:b/>
          <w:sz w:val="24"/>
          <w:lang w:val="cs-CZ"/>
        </w:rPr>
      </w:pPr>
    </w:p>
    <w:p w:rsidR="00CC6599" w:rsidRDefault="00CC6599" w:rsidP="00CC6599">
      <w:pPr>
        <w:tabs>
          <w:tab w:val="left" w:pos="3402"/>
        </w:tabs>
        <w:ind w:left="3402" w:hanging="3402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Objednatel:</w:t>
      </w:r>
      <w:r>
        <w:rPr>
          <w:b/>
          <w:sz w:val="24"/>
          <w:lang w:val="cs-CZ"/>
        </w:rPr>
        <w:tab/>
        <w:t>VOŠ, SPŠ automobilní a technická, České Budějovice</w:t>
      </w:r>
    </w:p>
    <w:p w:rsidR="00CC6599" w:rsidRDefault="00CC6599" w:rsidP="00CC6599">
      <w:pPr>
        <w:tabs>
          <w:tab w:val="left" w:pos="3402"/>
        </w:tabs>
        <w:ind w:left="3402" w:hanging="3402"/>
        <w:jc w:val="both"/>
        <w:rPr>
          <w:sz w:val="24"/>
          <w:lang w:val="cs-CZ"/>
        </w:rPr>
      </w:pPr>
      <w:r>
        <w:rPr>
          <w:b/>
          <w:sz w:val="24"/>
          <w:lang w:val="cs-CZ"/>
        </w:rPr>
        <w:tab/>
      </w:r>
      <w:r w:rsidRPr="00923F4B">
        <w:rPr>
          <w:sz w:val="24"/>
          <w:lang w:val="cs-CZ"/>
        </w:rPr>
        <w:t>Skuherského 1274/3, 370 04 České Budějovice</w:t>
      </w:r>
    </w:p>
    <w:p w:rsidR="00CC6599" w:rsidRPr="00923F4B" w:rsidRDefault="00CC6599" w:rsidP="00CC6599">
      <w:pPr>
        <w:tabs>
          <w:tab w:val="left" w:pos="3402"/>
        </w:tabs>
        <w:ind w:left="3402" w:hanging="3402"/>
        <w:jc w:val="both"/>
        <w:rPr>
          <w:sz w:val="24"/>
          <w:lang w:val="cs-CZ"/>
        </w:rPr>
      </w:pPr>
      <w:r w:rsidRPr="00F802DA">
        <w:rPr>
          <w:sz w:val="24"/>
          <w:lang w:val="cs-CZ"/>
        </w:rPr>
        <w:t>Zastoupen</w:t>
      </w:r>
      <w:r w:rsidR="007B7651">
        <w:rPr>
          <w:sz w:val="24"/>
          <w:lang w:val="cs-CZ"/>
        </w:rPr>
        <w:t>ý</w:t>
      </w:r>
      <w:r w:rsidRPr="00F802DA">
        <w:rPr>
          <w:sz w:val="24"/>
          <w:lang w:val="cs-CZ"/>
        </w:rPr>
        <w:tab/>
        <w:t>Bc. Janem Šindelářem, ředitelem školy</w:t>
      </w:r>
    </w:p>
    <w:p w:rsidR="00CC6599" w:rsidRDefault="00CC6599" w:rsidP="00CC6599">
      <w:pPr>
        <w:tabs>
          <w:tab w:val="left" w:pos="3402"/>
        </w:tabs>
        <w:ind w:left="3402" w:hanging="3402"/>
        <w:jc w:val="both"/>
        <w:rPr>
          <w:b/>
          <w:sz w:val="24"/>
          <w:lang w:val="cs-CZ"/>
        </w:rPr>
      </w:pPr>
      <w:r>
        <w:rPr>
          <w:sz w:val="24"/>
          <w:lang w:val="cs-CZ"/>
        </w:rPr>
        <w:t>IČ :</w:t>
      </w:r>
      <w:r>
        <w:rPr>
          <w:sz w:val="24"/>
          <w:lang w:val="cs-CZ"/>
        </w:rPr>
        <w:tab/>
        <w:t>00582158</w:t>
      </w:r>
    </w:p>
    <w:p w:rsidR="00CC6599" w:rsidRDefault="00CC6599" w:rsidP="00CC6599">
      <w:pPr>
        <w:tabs>
          <w:tab w:val="left" w:pos="3402"/>
        </w:tabs>
        <w:ind w:left="3402" w:hanging="3402"/>
        <w:jc w:val="both"/>
        <w:rPr>
          <w:b/>
          <w:sz w:val="24"/>
          <w:lang w:val="cs-CZ"/>
        </w:rPr>
      </w:pPr>
      <w:r>
        <w:rPr>
          <w:sz w:val="24"/>
          <w:lang w:val="cs-CZ"/>
        </w:rPr>
        <w:t>DIČ:</w:t>
      </w:r>
      <w:r>
        <w:rPr>
          <w:sz w:val="24"/>
          <w:lang w:val="cs-CZ"/>
        </w:rPr>
        <w:tab/>
        <w:t xml:space="preserve">CZ00582158 </w:t>
      </w:r>
    </w:p>
    <w:p w:rsidR="00CC6599" w:rsidRDefault="00CC6599">
      <w:pPr>
        <w:jc w:val="both"/>
        <w:rPr>
          <w:b/>
          <w:sz w:val="24"/>
          <w:lang w:val="cs-CZ"/>
        </w:rPr>
      </w:pPr>
    </w:p>
    <w:p w:rsidR="004C71F1" w:rsidRPr="004C71F1" w:rsidRDefault="004C71F1" w:rsidP="004C71F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b/>
          <w:color w:val="000000"/>
          <w:sz w:val="24"/>
          <w:szCs w:val="24"/>
          <w:lang w:val="cs-CZ"/>
        </w:rPr>
      </w:pPr>
      <w:r w:rsidRPr="004C71F1">
        <w:rPr>
          <w:rStyle w:val="ZkladntextChar1"/>
          <w:rFonts w:ascii="Times New Roman" w:eastAsia="Arial Narrow" w:hAnsi="Times New Roman"/>
          <w:b/>
          <w:color w:val="000000"/>
          <w:sz w:val="24"/>
          <w:szCs w:val="24"/>
          <w:lang w:val="cs-CZ"/>
        </w:rPr>
        <w:t>Zhotovitel:</w:t>
      </w:r>
      <w:r w:rsidRPr="004C71F1">
        <w:rPr>
          <w:rStyle w:val="ZkladntextChar1"/>
          <w:rFonts w:ascii="Times New Roman" w:eastAsia="Arial Narrow" w:hAnsi="Times New Roman"/>
          <w:b/>
          <w:color w:val="000000"/>
          <w:sz w:val="24"/>
          <w:szCs w:val="24"/>
          <w:lang w:val="cs-CZ"/>
        </w:rPr>
        <w:tab/>
        <w:t>ČEČETKA s.r.o.</w:t>
      </w:r>
    </w:p>
    <w:p w:rsidR="004C71F1" w:rsidRPr="004C71F1" w:rsidRDefault="004C71F1" w:rsidP="004C71F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</w:pPr>
      <w:r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</w: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>Svatý Jan nad Malší 18, PSČ 373 23</w:t>
      </w:r>
    </w:p>
    <w:p w:rsidR="004C71F1" w:rsidRPr="004C71F1" w:rsidRDefault="004C71F1" w:rsidP="004C71F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</w:pP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 xml:space="preserve">                   </w:t>
      </w: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  <w:t>IČO: 62526006</w:t>
      </w:r>
    </w:p>
    <w:p w:rsidR="004C71F1" w:rsidRPr="004C71F1" w:rsidRDefault="004C71F1" w:rsidP="004C71F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</w:pP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 xml:space="preserve">                  </w:t>
      </w: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  <w:t>DIČ: CZ 62526006</w:t>
      </w:r>
    </w:p>
    <w:p w:rsidR="00727ABF" w:rsidRDefault="004C71F1" w:rsidP="004C71F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</w:pPr>
      <w:r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</w:r>
      <w:r w:rsidRPr="004C71F1"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>zastoupení: p. Bohumír Čečetka, jednatel</w:t>
      </w:r>
    </w:p>
    <w:p w:rsidR="007B7651" w:rsidRDefault="007B7651" w:rsidP="007B7651">
      <w:pPr>
        <w:pStyle w:val="Zkladntext0"/>
        <w:spacing w:after="28"/>
        <w:ind w:left="3402" w:hanging="3402"/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</w:pPr>
      <w:r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</w:r>
      <w:r>
        <w:rPr>
          <w:rStyle w:val="ZkladntextChar1"/>
          <w:rFonts w:ascii="Times New Roman" w:eastAsia="Arial Narrow" w:hAnsi="Times New Roman"/>
          <w:color w:val="000000"/>
          <w:sz w:val="24"/>
          <w:szCs w:val="24"/>
          <w:lang w:val="cs-CZ"/>
        </w:rPr>
        <w:tab/>
      </w:r>
    </w:p>
    <w:p w:rsidR="001A12AD" w:rsidRDefault="001A12AD" w:rsidP="00F802DA">
      <w:pPr>
        <w:tabs>
          <w:tab w:val="left" w:pos="3402"/>
        </w:tabs>
        <w:jc w:val="both"/>
        <w:rPr>
          <w:b/>
          <w:sz w:val="24"/>
          <w:lang w:val="cs-CZ"/>
        </w:rPr>
      </w:pPr>
    </w:p>
    <w:p w:rsidR="00BC247E" w:rsidRDefault="00BC247E" w:rsidP="00BC247E">
      <w:pPr>
        <w:ind w:left="180" w:hanging="180"/>
        <w:jc w:val="both"/>
        <w:rPr>
          <w:sz w:val="24"/>
          <w:lang w:val="cs-CZ"/>
        </w:rPr>
      </w:pPr>
      <w:r>
        <w:rPr>
          <w:sz w:val="24"/>
          <w:lang w:val="cs-CZ"/>
        </w:rPr>
        <w:t>--------------------------------------------------------------------------------------------------------------------</w:t>
      </w:r>
    </w:p>
    <w:p w:rsidR="00BC247E" w:rsidRDefault="002E7A6B">
      <w:pPr>
        <w:ind w:left="180" w:hanging="180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 </w:t>
      </w:r>
    </w:p>
    <w:p w:rsidR="00F444D9" w:rsidRPr="00FB12C5" w:rsidRDefault="003323BA" w:rsidP="00766E0C">
      <w:pPr>
        <w:jc w:val="both"/>
        <w:rPr>
          <w:sz w:val="24"/>
          <w:szCs w:val="24"/>
          <w:lang w:val="cs-CZ"/>
        </w:rPr>
      </w:pPr>
      <w:r>
        <w:rPr>
          <w:sz w:val="24"/>
          <w:lang w:val="cs-CZ"/>
        </w:rPr>
        <w:t xml:space="preserve">Smluvní strany se dohodly na Dodatku </w:t>
      </w:r>
      <w:proofErr w:type="gramStart"/>
      <w:r>
        <w:rPr>
          <w:sz w:val="24"/>
          <w:lang w:val="cs-CZ"/>
        </w:rPr>
        <w:t>č.1 ke</w:t>
      </w:r>
      <w:proofErr w:type="gramEnd"/>
      <w:r>
        <w:rPr>
          <w:sz w:val="24"/>
          <w:lang w:val="cs-CZ"/>
        </w:rPr>
        <w:t xml:space="preserve"> Smlouvě o dílo ze dne </w:t>
      </w:r>
      <w:r w:rsidR="004C71F1">
        <w:rPr>
          <w:sz w:val="24"/>
          <w:lang w:val="cs-CZ"/>
        </w:rPr>
        <w:t>6</w:t>
      </w:r>
      <w:r>
        <w:rPr>
          <w:sz w:val="24"/>
          <w:lang w:val="cs-CZ"/>
        </w:rPr>
        <w:t>.</w:t>
      </w:r>
      <w:r w:rsidR="007B7651">
        <w:rPr>
          <w:sz w:val="24"/>
          <w:lang w:val="cs-CZ"/>
        </w:rPr>
        <w:t>6</w:t>
      </w:r>
      <w:r>
        <w:rPr>
          <w:sz w:val="24"/>
          <w:lang w:val="cs-CZ"/>
        </w:rPr>
        <w:t>.201</w:t>
      </w:r>
      <w:r w:rsidR="007B7651">
        <w:rPr>
          <w:sz w:val="24"/>
          <w:lang w:val="cs-CZ"/>
        </w:rPr>
        <w:t>6</w:t>
      </w:r>
      <w:r>
        <w:rPr>
          <w:sz w:val="24"/>
          <w:lang w:val="cs-CZ"/>
        </w:rPr>
        <w:t xml:space="preserve"> na </w:t>
      </w:r>
      <w:r w:rsidR="005D6719">
        <w:rPr>
          <w:sz w:val="24"/>
          <w:lang w:val="cs-CZ"/>
        </w:rPr>
        <w:t>zakázku</w:t>
      </w:r>
      <w:r w:rsidR="00766E0C">
        <w:rPr>
          <w:sz w:val="24"/>
          <w:lang w:val="cs-CZ"/>
        </w:rPr>
        <w:t xml:space="preserve"> </w:t>
      </w:r>
      <w:r w:rsidR="00727ABF" w:rsidRPr="00727ABF">
        <w:rPr>
          <w:sz w:val="24"/>
          <w:lang w:val="cs-CZ"/>
        </w:rPr>
        <w:t xml:space="preserve">  </w:t>
      </w:r>
      <w:r w:rsidR="00727ABF" w:rsidRPr="00DC410A">
        <w:rPr>
          <w:b/>
          <w:sz w:val="24"/>
          <w:lang w:val="cs-CZ"/>
        </w:rPr>
        <w:t>„</w:t>
      </w:r>
      <w:r w:rsidR="004C71F1">
        <w:rPr>
          <w:b/>
          <w:sz w:val="24"/>
          <w:lang w:val="cs-CZ"/>
        </w:rPr>
        <w:t>Výměna podlahových krytin ve školní budově Baarova</w:t>
      </w:r>
      <w:r w:rsidR="00727ABF" w:rsidRPr="00DC410A">
        <w:rPr>
          <w:b/>
          <w:sz w:val="24"/>
          <w:lang w:val="cs-CZ"/>
        </w:rPr>
        <w:t>“</w:t>
      </w:r>
      <w:r w:rsidR="001A12AD" w:rsidRPr="00FB12C5">
        <w:rPr>
          <w:sz w:val="24"/>
          <w:szCs w:val="24"/>
          <w:lang w:val="cs-CZ"/>
        </w:rPr>
        <w:t xml:space="preserve"> </w:t>
      </w:r>
      <w:r w:rsidR="00FB12C5" w:rsidRPr="00FB12C5">
        <w:rPr>
          <w:sz w:val="24"/>
          <w:szCs w:val="24"/>
          <w:lang w:val="cs-CZ"/>
        </w:rPr>
        <w:t xml:space="preserve">z důvodu změny provedení prací nad rámec zadání </w:t>
      </w:r>
      <w:r w:rsidR="00704BA0">
        <w:rPr>
          <w:sz w:val="24"/>
          <w:szCs w:val="24"/>
          <w:lang w:val="cs-CZ"/>
        </w:rPr>
        <w:t xml:space="preserve">(vícepráce) </w:t>
      </w:r>
      <w:r w:rsidR="00FB12C5" w:rsidRPr="00FB12C5">
        <w:rPr>
          <w:sz w:val="24"/>
          <w:szCs w:val="24"/>
          <w:lang w:val="cs-CZ"/>
        </w:rPr>
        <w:t xml:space="preserve">z předmětu plnění </w:t>
      </w:r>
      <w:r w:rsidR="004F4939" w:rsidRPr="00FB12C5">
        <w:rPr>
          <w:sz w:val="24"/>
          <w:szCs w:val="24"/>
          <w:lang w:val="cs-CZ"/>
        </w:rPr>
        <w:t>takto:</w:t>
      </w:r>
    </w:p>
    <w:p w:rsidR="003323BA" w:rsidRDefault="003323BA" w:rsidP="003323BA">
      <w:pPr>
        <w:ind w:left="180" w:hanging="180"/>
        <w:jc w:val="both"/>
        <w:rPr>
          <w:sz w:val="24"/>
          <w:szCs w:val="24"/>
          <w:lang w:val="cs-CZ"/>
        </w:rPr>
      </w:pPr>
    </w:p>
    <w:p w:rsidR="00766E0C" w:rsidRPr="00FB12C5" w:rsidDel="003323BA" w:rsidRDefault="00766E0C" w:rsidP="003323BA">
      <w:pPr>
        <w:ind w:left="180" w:hanging="180"/>
        <w:jc w:val="both"/>
        <w:rPr>
          <w:sz w:val="24"/>
          <w:szCs w:val="24"/>
          <w:lang w:val="cs-CZ"/>
        </w:rPr>
      </w:pPr>
    </w:p>
    <w:p w:rsidR="00BC247E" w:rsidRDefault="00BC247E" w:rsidP="00033F85">
      <w:pPr>
        <w:ind w:left="180" w:hanging="180"/>
        <w:jc w:val="both"/>
        <w:rPr>
          <w:sz w:val="24"/>
          <w:lang w:val="cs-CZ"/>
        </w:rPr>
      </w:pPr>
    </w:p>
    <w:p w:rsidR="00463FB1" w:rsidRPr="004F4939" w:rsidRDefault="004F4939" w:rsidP="00033F85">
      <w:pPr>
        <w:ind w:left="180" w:hanging="180"/>
        <w:jc w:val="both"/>
        <w:rPr>
          <w:b/>
          <w:sz w:val="24"/>
          <w:u w:val="single"/>
          <w:lang w:val="cs-CZ"/>
        </w:rPr>
      </w:pPr>
      <w:r w:rsidRPr="004F4939">
        <w:rPr>
          <w:b/>
          <w:sz w:val="24"/>
          <w:u w:val="single"/>
          <w:lang w:val="cs-CZ"/>
        </w:rPr>
        <w:t>Do článku I.</w:t>
      </w:r>
      <w:r>
        <w:rPr>
          <w:b/>
          <w:sz w:val="24"/>
          <w:u w:val="single"/>
          <w:lang w:val="cs-CZ"/>
        </w:rPr>
        <w:t xml:space="preserve"> </w:t>
      </w:r>
      <w:r w:rsidR="00463FB1" w:rsidRPr="004F4939">
        <w:rPr>
          <w:b/>
          <w:sz w:val="24"/>
          <w:u w:val="single"/>
          <w:lang w:val="cs-CZ"/>
        </w:rPr>
        <w:t xml:space="preserve">Předmět plnění  se </w:t>
      </w:r>
      <w:proofErr w:type="gramStart"/>
      <w:r w:rsidR="00463FB1" w:rsidRPr="004F4939">
        <w:rPr>
          <w:b/>
          <w:sz w:val="24"/>
          <w:u w:val="single"/>
          <w:lang w:val="cs-CZ"/>
        </w:rPr>
        <w:t>doplňuje :</w:t>
      </w:r>
      <w:proofErr w:type="gramEnd"/>
    </w:p>
    <w:p w:rsidR="00463FB1" w:rsidRDefault="00463FB1" w:rsidP="00033F85">
      <w:pPr>
        <w:ind w:left="180" w:hanging="180"/>
        <w:jc w:val="both"/>
        <w:rPr>
          <w:b/>
          <w:sz w:val="24"/>
          <w:lang w:val="cs-CZ"/>
        </w:rPr>
      </w:pPr>
    </w:p>
    <w:p w:rsidR="004F4939" w:rsidRPr="004F4939" w:rsidRDefault="004F4939" w:rsidP="00033F85">
      <w:pPr>
        <w:ind w:left="180" w:hanging="180"/>
        <w:jc w:val="both"/>
        <w:rPr>
          <w:sz w:val="24"/>
          <w:lang w:val="cs-CZ"/>
        </w:rPr>
      </w:pPr>
      <w:r w:rsidRPr="004F4939">
        <w:rPr>
          <w:sz w:val="24"/>
          <w:lang w:val="cs-CZ"/>
        </w:rPr>
        <w:t xml:space="preserve">Předmět plnění Smlouvy o dílo se tímto Dodatkem </w:t>
      </w:r>
      <w:proofErr w:type="gramStart"/>
      <w:r w:rsidRPr="004F4939">
        <w:rPr>
          <w:sz w:val="24"/>
          <w:lang w:val="cs-CZ"/>
        </w:rPr>
        <w:t>č.1 rozšiřuje</w:t>
      </w:r>
      <w:proofErr w:type="gramEnd"/>
      <w:r w:rsidR="001753C0">
        <w:rPr>
          <w:sz w:val="24"/>
          <w:lang w:val="cs-CZ"/>
        </w:rPr>
        <w:t xml:space="preserve"> nebo omezuje</w:t>
      </w:r>
      <w:r w:rsidRPr="004F4939">
        <w:rPr>
          <w:sz w:val="24"/>
          <w:lang w:val="cs-CZ"/>
        </w:rPr>
        <w:t xml:space="preserve"> o práce, které jsou</w:t>
      </w:r>
    </w:p>
    <w:p w:rsidR="004F4939" w:rsidRPr="004F4939" w:rsidRDefault="004F4939" w:rsidP="00033F85">
      <w:pPr>
        <w:ind w:left="180" w:hanging="180"/>
        <w:jc w:val="both"/>
        <w:rPr>
          <w:sz w:val="24"/>
          <w:lang w:val="cs-CZ"/>
        </w:rPr>
      </w:pPr>
      <w:r w:rsidRPr="004F4939">
        <w:rPr>
          <w:sz w:val="24"/>
          <w:lang w:val="cs-CZ"/>
        </w:rPr>
        <w:t>obsaženy ve změnov</w:t>
      </w:r>
      <w:r w:rsidR="007B7651">
        <w:rPr>
          <w:sz w:val="24"/>
          <w:lang w:val="cs-CZ"/>
        </w:rPr>
        <w:t>ém listu č.1</w:t>
      </w:r>
      <w:r w:rsidR="00454DC0">
        <w:rPr>
          <w:sz w:val="24"/>
          <w:lang w:val="cs-CZ"/>
        </w:rPr>
        <w:t xml:space="preserve"> a </w:t>
      </w:r>
      <w:r w:rsidRPr="004F4939">
        <w:rPr>
          <w:sz w:val="24"/>
          <w:lang w:val="cs-CZ"/>
        </w:rPr>
        <w:t xml:space="preserve"> tvoří nedílnou součást</w:t>
      </w:r>
      <w:r w:rsidR="00454DC0">
        <w:rPr>
          <w:sz w:val="24"/>
          <w:lang w:val="cs-CZ"/>
        </w:rPr>
        <w:t xml:space="preserve"> tohoto</w:t>
      </w:r>
      <w:r w:rsidRPr="004F4939">
        <w:rPr>
          <w:sz w:val="24"/>
          <w:lang w:val="cs-CZ"/>
        </w:rPr>
        <w:t xml:space="preserve"> Dodatku </w:t>
      </w:r>
      <w:proofErr w:type="gramStart"/>
      <w:r w:rsidRPr="004F4939">
        <w:rPr>
          <w:sz w:val="24"/>
          <w:lang w:val="cs-CZ"/>
        </w:rPr>
        <w:t>č.</w:t>
      </w:r>
      <w:r>
        <w:rPr>
          <w:sz w:val="24"/>
          <w:lang w:val="cs-CZ"/>
        </w:rPr>
        <w:t>1.</w:t>
      </w:r>
      <w:proofErr w:type="gramEnd"/>
      <w:r>
        <w:rPr>
          <w:sz w:val="24"/>
          <w:lang w:val="cs-CZ"/>
        </w:rPr>
        <w:t xml:space="preserve"> </w:t>
      </w:r>
    </w:p>
    <w:p w:rsidR="00463FB1" w:rsidRDefault="00463FB1" w:rsidP="00033F85">
      <w:pPr>
        <w:ind w:left="180" w:hanging="180"/>
        <w:jc w:val="both"/>
        <w:rPr>
          <w:b/>
          <w:sz w:val="24"/>
          <w:lang w:val="cs-CZ"/>
        </w:rPr>
      </w:pPr>
    </w:p>
    <w:p w:rsidR="00766E0C" w:rsidRDefault="00766E0C" w:rsidP="00033F85">
      <w:pPr>
        <w:ind w:left="180" w:hanging="180"/>
        <w:jc w:val="both"/>
        <w:rPr>
          <w:b/>
          <w:sz w:val="24"/>
          <w:lang w:val="cs-CZ"/>
        </w:rPr>
      </w:pPr>
    </w:p>
    <w:p w:rsidR="00922A12" w:rsidRPr="00B4395A" w:rsidRDefault="004F4939" w:rsidP="00033F85">
      <w:pPr>
        <w:ind w:left="180" w:hanging="180"/>
        <w:jc w:val="both"/>
        <w:rPr>
          <w:b/>
          <w:sz w:val="24"/>
          <w:u w:val="single"/>
          <w:lang w:val="cs-CZ"/>
        </w:rPr>
      </w:pPr>
      <w:r w:rsidRPr="00B4395A">
        <w:rPr>
          <w:b/>
          <w:sz w:val="24"/>
          <w:u w:val="single"/>
          <w:lang w:val="cs-CZ"/>
        </w:rPr>
        <w:t xml:space="preserve">Do článku </w:t>
      </w:r>
      <w:r w:rsidR="00FA643C" w:rsidRPr="00B4395A">
        <w:rPr>
          <w:b/>
          <w:sz w:val="24"/>
          <w:u w:val="single"/>
          <w:lang w:val="cs-CZ"/>
        </w:rPr>
        <w:t xml:space="preserve">III. Cena </w:t>
      </w:r>
      <w:r w:rsidR="00463FB1" w:rsidRPr="00B4395A">
        <w:rPr>
          <w:b/>
          <w:sz w:val="24"/>
          <w:u w:val="single"/>
          <w:lang w:val="cs-CZ"/>
        </w:rPr>
        <w:t xml:space="preserve">se doplňuje: </w:t>
      </w:r>
    </w:p>
    <w:p w:rsidR="00463FB1" w:rsidRDefault="00463FB1" w:rsidP="00033F85">
      <w:pPr>
        <w:jc w:val="both"/>
        <w:rPr>
          <w:sz w:val="24"/>
          <w:lang w:val="cs-CZ"/>
        </w:rPr>
      </w:pPr>
    </w:p>
    <w:p w:rsidR="00463FB1" w:rsidRDefault="001A12AD" w:rsidP="00766E0C">
      <w:pPr>
        <w:spacing w:line="276" w:lineRule="auto"/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Cena za zhotovení díla </w:t>
      </w:r>
      <w:r w:rsidR="00463FB1">
        <w:rPr>
          <w:sz w:val="24"/>
          <w:lang w:val="cs-CZ"/>
        </w:rPr>
        <w:t xml:space="preserve">dle Smlouvy o dílo </w:t>
      </w:r>
      <w:r w:rsidR="00463FB1">
        <w:rPr>
          <w:sz w:val="24"/>
          <w:lang w:val="cs-CZ"/>
        </w:rPr>
        <w:tab/>
      </w:r>
      <w:r w:rsidR="00463FB1">
        <w:rPr>
          <w:sz w:val="24"/>
          <w:lang w:val="cs-CZ"/>
        </w:rPr>
        <w:tab/>
      </w:r>
      <w:r w:rsidR="000949A9">
        <w:rPr>
          <w:sz w:val="24"/>
          <w:lang w:val="cs-CZ"/>
        </w:rPr>
        <w:tab/>
      </w:r>
      <w:r w:rsidR="004C71F1">
        <w:rPr>
          <w:sz w:val="24"/>
          <w:lang w:val="cs-CZ"/>
        </w:rPr>
        <w:t>147 635</w:t>
      </w:r>
      <w:r w:rsidR="00DC410A">
        <w:rPr>
          <w:sz w:val="24"/>
          <w:lang w:val="cs-CZ"/>
        </w:rPr>
        <w:t>,</w:t>
      </w:r>
      <w:r w:rsidR="004C71F1">
        <w:rPr>
          <w:sz w:val="24"/>
          <w:lang w:val="cs-CZ"/>
        </w:rPr>
        <w:t>0</w:t>
      </w:r>
      <w:r w:rsidR="00DC410A">
        <w:rPr>
          <w:sz w:val="24"/>
          <w:lang w:val="cs-CZ"/>
        </w:rPr>
        <w:t>0</w:t>
      </w:r>
      <w:r w:rsidR="002072E9">
        <w:rPr>
          <w:sz w:val="24"/>
          <w:lang w:val="cs-CZ"/>
        </w:rPr>
        <w:t xml:space="preserve"> Kč</w:t>
      </w:r>
      <w:r w:rsidR="00DB1EFC">
        <w:rPr>
          <w:sz w:val="24"/>
          <w:lang w:val="cs-CZ"/>
        </w:rPr>
        <w:t xml:space="preserve"> bez DPH</w:t>
      </w:r>
    </w:p>
    <w:p w:rsidR="00463FB1" w:rsidRPr="00FA4335" w:rsidRDefault="002C4287" w:rsidP="00766E0C">
      <w:pPr>
        <w:spacing w:line="276" w:lineRule="auto"/>
        <w:jc w:val="both"/>
        <w:rPr>
          <w:rFonts w:ascii="Arial CE" w:hAnsi="Arial CE" w:cs="Arial CE"/>
          <w:b/>
          <w:bCs/>
          <w:sz w:val="22"/>
          <w:szCs w:val="22"/>
          <w:lang w:val="cs-CZ"/>
        </w:rPr>
      </w:pPr>
      <w:r>
        <w:rPr>
          <w:sz w:val="24"/>
          <w:lang w:val="cs-CZ"/>
        </w:rPr>
        <w:t xml:space="preserve">Přípočet za </w:t>
      </w:r>
      <w:r w:rsidR="00FA4335">
        <w:rPr>
          <w:sz w:val="24"/>
          <w:lang w:val="cs-CZ"/>
        </w:rPr>
        <w:t xml:space="preserve">provedené </w:t>
      </w:r>
      <w:r>
        <w:rPr>
          <w:sz w:val="24"/>
          <w:lang w:val="cs-CZ"/>
        </w:rPr>
        <w:t>vícepráce</w:t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 w:rsidR="004F4939">
        <w:rPr>
          <w:sz w:val="24"/>
          <w:lang w:val="cs-CZ"/>
        </w:rPr>
        <w:t xml:space="preserve">           </w:t>
      </w:r>
      <w:r w:rsidR="00463FB1">
        <w:rPr>
          <w:sz w:val="24"/>
          <w:lang w:val="cs-CZ"/>
        </w:rPr>
        <w:tab/>
      </w:r>
      <w:r w:rsidR="00094DCB">
        <w:rPr>
          <w:sz w:val="24"/>
          <w:lang w:val="cs-CZ"/>
        </w:rPr>
        <w:t xml:space="preserve"> </w:t>
      </w:r>
      <w:r w:rsidR="00463FB1">
        <w:rPr>
          <w:sz w:val="24"/>
          <w:lang w:val="cs-CZ"/>
        </w:rPr>
        <w:t xml:space="preserve"> </w:t>
      </w:r>
      <w:r w:rsidR="000949A9">
        <w:rPr>
          <w:sz w:val="24"/>
          <w:lang w:val="cs-CZ"/>
        </w:rPr>
        <w:tab/>
        <w:t xml:space="preserve"> </w:t>
      </w:r>
      <w:r w:rsidR="00C42809">
        <w:rPr>
          <w:sz w:val="24"/>
          <w:lang w:val="cs-CZ"/>
        </w:rPr>
        <w:t xml:space="preserve"> </w:t>
      </w:r>
      <w:r w:rsidR="004C71F1">
        <w:rPr>
          <w:sz w:val="24"/>
          <w:lang w:val="cs-CZ"/>
        </w:rPr>
        <w:t>11 287,</w:t>
      </w:r>
      <w:r w:rsidR="007B7651">
        <w:rPr>
          <w:sz w:val="24"/>
          <w:lang w:val="cs-CZ"/>
        </w:rPr>
        <w:t>00</w:t>
      </w:r>
      <w:r w:rsidR="00FA4335">
        <w:rPr>
          <w:sz w:val="24"/>
          <w:lang w:val="cs-CZ"/>
        </w:rPr>
        <w:t xml:space="preserve"> </w:t>
      </w:r>
      <w:r w:rsidR="000949A9">
        <w:rPr>
          <w:sz w:val="24"/>
          <w:lang w:val="cs-CZ"/>
        </w:rPr>
        <w:t xml:space="preserve"> </w:t>
      </w:r>
      <w:r w:rsidR="00463FB1">
        <w:rPr>
          <w:sz w:val="24"/>
          <w:lang w:val="cs-CZ"/>
        </w:rPr>
        <w:t>Kč</w:t>
      </w:r>
      <w:r w:rsidR="00DB1EFC">
        <w:rPr>
          <w:sz w:val="24"/>
          <w:lang w:val="cs-CZ"/>
        </w:rPr>
        <w:t xml:space="preserve"> bez DPH</w:t>
      </w:r>
    </w:p>
    <w:p w:rsidR="00463FB1" w:rsidRDefault="004F4939" w:rsidP="00033F85">
      <w:pPr>
        <w:jc w:val="both"/>
        <w:rPr>
          <w:sz w:val="24"/>
          <w:lang w:val="cs-CZ"/>
        </w:rPr>
      </w:pPr>
      <w:r>
        <w:rPr>
          <w:sz w:val="24"/>
          <w:lang w:val="cs-CZ"/>
        </w:rPr>
        <w:t>-------------------------------------------------------------------------------------------------------------</w:t>
      </w:r>
    </w:p>
    <w:p w:rsidR="00463FB1" w:rsidRDefault="00DB1EFC" w:rsidP="00033F85">
      <w:pPr>
        <w:jc w:val="both"/>
        <w:rPr>
          <w:b/>
          <w:sz w:val="24"/>
          <w:lang w:val="cs-CZ"/>
        </w:rPr>
      </w:pPr>
      <w:r w:rsidRPr="00B4395A">
        <w:rPr>
          <w:b/>
          <w:sz w:val="24"/>
          <w:lang w:val="cs-CZ"/>
        </w:rPr>
        <w:t xml:space="preserve">Cena díla dle SOD a Dodatku č. </w:t>
      </w:r>
      <w:r w:rsidR="00B4395A" w:rsidRPr="00B4395A">
        <w:rPr>
          <w:b/>
          <w:sz w:val="24"/>
          <w:lang w:val="cs-CZ"/>
        </w:rPr>
        <w:t xml:space="preserve">1 </w:t>
      </w:r>
      <w:r w:rsidR="000949A9">
        <w:rPr>
          <w:b/>
          <w:sz w:val="24"/>
          <w:lang w:val="cs-CZ"/>
        </w:rPr>
        <w:t>c</w:t>
      </w:r>
      <w:r w:rsidRPr="00B4395A">
        <w:rPr>
          <w:b/>
          <w:sz w:val="24"/>
          <w:lang w:val="cs-CZ"/>
        </w:rPr>
        <w:t>elkem</w:t>
      </w:r>
      <w:r w:rsidR="000949A9">
        <w:rPr>
          <w:b/>
          <w:sz w:val="24"/>
          <w:lang w:val="cs-CZ"/>
        </w:rPr>
        <w:t xml:space="preserve"> bez DPH</w:t>
      </w:r>
      <w:r w:rsidRPr="00B4395A">
        <w:rPr>
          <w:b/>
          <w:sz w:val="24"/>
          <w:lang w:val="cs-CZ"/>
        </w:rPr>
        <w:t xml:space="preserve">      </w:t>
      </w:r>
      <w:r w:rsidR="00C42809">
        <w:rPr>
          <w:b/>
          <w:sz w:val="24"/>
          <w:lang w:val="cs-CZ"/>
        </w:rPr>
        <w:t xml:space="preserve">  </w:t>
      </w:r>
      <w:r w:rsidR="004C71F1">
        <w:rPr>
          <w:b/>
          <w:sz w:val="24"/>
          <w:lang w:val="cs-CZ"/>
        </w:rPr>
        <w:t>158 922</w:t>
      </w:r>
      <w:r w:rsidR="00766E0C">
        <w:rPr>
          <w:b/>
          <w:sz w:val="24"/>
          <w:lang w:val="cs-CZ"/>
        </w:rPr>
        <w:t xml:space="preserve"> </w:t>
      </w:r>
      <w:r w:rsidRPr="00B4395A">
        <w:rPr>
          <w:b/>
          <w:sz w:val="24"/>
          <w:lang w:val="cs-CZ"/>
        </w:rPr>
        <w:t xml:space="preserve">Kč  </w:t>
      </w:r>
    </w:p>
    <w:p w:rsidR="000949A9" w:rsidRDefault="000949A9" w:rsidP="000949A9">
      <w:pPr>
        <w:spacing w:before="100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</w:r>
      <w:r>
        <w:rPr>
          <w:b/>
          <w:sz w:val="24"/>
          <w:lang w:val="cs-CZ"/>
        </w:rPr>
        <w:tab/>
        <w:t xml:space="preserve">DPH 21%    </w:t>
      </w:r>
      <w:r w:rsidR="004C71F1">
        <w:rPr>
          <w:b/>
          <w:sz w:val="24"/>
          <w:lang w:val="cs-CZ"/>
        </w:rPr>
        <w:t xml:space="preserve">    33 373</w:t>
      </w:r>
      <w:r w:rsidR="00C42809">
        <w:rPr>
          <w:b/>
          <w:sz w:val="24"/>
          <w:lang w:val="cs-CZ"/>
        </w:rPr>
        <w:t>,</w:t>
      </w:r>
      <w:r w:rsidR="004C71F1">
        <w:rPr>
          <w:b/>
          <w:sz w:val="24"/>
          <w:lang w:val="cs-CZ"/>
        </w:rPr>
        <w:t>62</w:t>
      </w:r>
      <w:r>
        <w:rPr>
          <w:b/>
          <w:sz w:val="24"/>
          <w:lang w:val="cs-CZ"/>
        </w:rPr>
        <w:t xml:space="preserve"> Kč</w:t>
      </w:r>
    </w:p>
    <w:p w:rsidR="000949A9" w:rsidRPr="00B4395A" w:rsidRDefault="000949A9" w:rsidP="000949A9">
      <w:pPr>
        <w:tabs>
          <w:tab w:val="left" w:pos="5529"/>
        </w:tabs>
        <w:spacing w:before="100"/>
        <w:jc w:val="both"/>
        <w:rPr>
          <w:b/>
          <w:sz w:val="24"/>
          <w:lang w:val="cs-CZ"/>
        </w:rPr>
      </w:pPr>
      <w:r>
        <w:rPr>
          <w:b/>
          <w:sz w:val="24"/>
          <w:lang w:val="cs-CZ"/>
        </w:rPr>
        <w:t>Cena díla dle SOD a Dodatku č. 1 celkem vč. DPH</w:t>
      </w:r>
      <w:r w:rsidR="00C42809">
        <w:rPr>
          <w:b/>
          <w:sz w:val="24"/>
          <w:lang w:val="cs-CZ"/>
        </w:rPr>
        <w:t xml:space="preserve">      </w:t>
      </w:r>
      <w:r w:rsidR="00321A0A">
        <w:rPr>
          <w:b/>
          <w:sz w:val="24"/>
          <w:lang w:val="cs-CZ"/>
        </w:rPr>
        <w:t xml:space="preserve">   </w:t>
      </w:r>
      <w:r w:rsidR="004C71F1">
        <w:rPr>
          <w:b/>
          <w:sz w:val="24"/>
          <w:lang w:val="cs-CZ"/>
        </w:rPr>
        <w:t>192 295,62</w:t>
      </w:r>
      <w:r>
        <w:rPr>
          <w:b/>
          <w:sz w:val="24"/>
          <w:lang w:val="cs-CZ"/>
        </w:rPr>
        <w:t xml:space="preserve"> Kč</w:t>
      </w:r>
    </w:p>
    <w:p w:rsidR="00463FB1" w:rsidRDefault="00463FB1" w:rsidP="00033F85">
      <w:pPr>
        <w:jc w:val="both"/>
        <w:rPr>
          <w:sz w:val="24"/>
          <w:lang w:val="cs-CZ"/>
        </w:rPr>
      </w:pPr>
    </w:p>
    <w:p w:rsidR="001A12AD" w:rsidRDefault="001A12AD" w:rsidP="003323BA">
      <w:pPr>
        <w:ind w:left="142" w:hanging="142"/>
        <w:jc w:val="both"/>
        <w:rPr>
          <w:sz w:val="24"/>
          <w:lang w:val="cs-CZ"/>
        </w:rPr>
      </w:pPr>
    </w:p>
    <w:p w:rsidR="008A1A02" w:rsidRDefault="00B4395A">
      <w:pPr>
        <w:ind w:left="180" w:hanging="180"/>
        <w:jc w:val="both"/>
        <w:rPr>
          <w:sz w:val="24"/>
          <w:lang w:val="cs-CZ"/>
        </w:rPr>
      </w:pPr>
      <w:r>
        <w:rPr>
          <w:sz w:val="24"/>
          <w:lang w:val="cs-CZ"/>
        </w:rPr>
        <w:lastRenderedPageBreak/>
        <w:t>Ostatní části Smlouvy o dílo zůstávající v platnosti beze změn.</w:t>
      </w:r>
    </w:p>
    <w:p w:rsidR="00B4395A" w:rsidRDefault="00B4395A">
      <w:pPr>
        <w:ind w:left="180" w:hanging="180"/>
        <w:jc w:val="both"/>
        <w:rPr>
          <w:sz w:val="24"/>
          <w:lang w:val="cs-CZ"/>
        </w:rPr>
      </w:pPr>
    </w:p>
    <w:p w:rsidR="00B4395A" w:rsidRDefault="00B4395A" w:rsidP="008A2530">
      <w:pPr>
        <w:jc w:val="both"/>
        <w:rPr>
          <w:sz w:val="24"/>
          <w:lang w:val="cs-CZ"/>
        </w:rPr>
      </w:pPr>
      <w:r>
        <w:rPr>
          <w:sz w:val="24"/>
          <w:lang w:val="cs-CZ"/>
        </w:rPr>
        <w:t xml:space="preserve">Tento Dodatek č. 1 je vyhotoven ve dvou </w:t>
      </w:r>
      <w:r w:rsidR="00F6513A">
        <w:rPr>
          <w:sz w:val="24"/>
          <w:lang w:val="cs-CZ"/>
        </w:rPr>
        <w:t xml:space="preserve"> originálech</w:t>
      </w:r>
      <w:r>
        <w:rPr>
          <w:sz w:val="24"/>
          <w:lang w:val="cs-CZ"/>
        </w:rPr>
        <w:t>, z ni</w:t>
      </w:r>
      <w:r w:rsidR="008A2530">
        <w:rPr>
          <w:sz w:val="24"/>
          <w:lang w:val="cs-CZ"/>
        </w:rPr>
        <w:t xml:space="preserve">chž každá smluvní strana obdrží po </w:t>
      </w:r>
      <w:r>
        <w:rPr>
          <w:sz w:val="24"/>
          <w:lang w:val="cs-CZ"/>
        </w:rPr>
        <w:t>jednom vyhotovení.</w:t>
      </w:r>
    </w:p>
    <w:p w:rsidR="008A1A02" w:rsidRDefault="008A1A02">
      <w:pPr>
        <w:ind w:left="180" w:hanging="180"/>
        <w:jc w:val="both"/>
        <w:rPr>
          <w:sz w:val="24"/>
          <w:lang w:val="cs-CZ"/>
        </w:rPr>
      </w:pPr>
    </w:p>
    <w:p w:rsidR="008A1A02" w:rsidRDefault="008A1A02">
      <w:pPr>
        <w:ind w:left="180" w:hanging="180"/>
        <w:jc w:val="both"/>
        <w:rPr>
          <w:sz w:val="24"/>
          <w:lang w:val="cs-CZ"/>
        </w:rPr>
      </w:pPr>
    </w:p>
    <w:p w:rsidR="003323BA" w:rsidDel="003323BA" w:rsidRDefault="003323BA" w:rsidP="003323BA">
      <w:pPr>
        <w:ind w:left="180" w:hanging="180"/>
        <w:jc w:val="both"/>
        <w:rPr>
          <w:sz w:val="24"/>
          <w:lang w:val="cs-CZ"/>
        </w:rPr>
      </w:pPr>
    </w:p>
    <w:p w:rsidR="00295379" w:rsidRDefault="00295379">
      <w:pPr>
        <w:jc w:val="both"/>
        <w:rPr>
          <w:sz w:val="24"/>
          <w:lang w:val="cs-CZ"/>
        </w:rPr>
      </w:pPr>
    </w:p>
    <w:p w:rsidR="00295379" w:rsidRDefault="00295379">
      <w:pPr>
        <w:jc w:val="both"/>
        <w:rPr>
          <w:sz w:val="24"/>
          <w:lang w:val="cs-CZ"/>
        </w:rPr>
      </w:pPr>
    </w:p>
    <w:p w:rsidR="001A12AD" w:rsidRDefault="001A12AD" w:rsidP="000949A9">
      <w:pPr>
        <w:jc w:val="center"/>
        <w:rPr>
          <w:sz w:val="24"/>
          <w:lang w:val="cs-CZ"/>
        </w:rPr>
      </w:pPr>
      <w:r>
        <w:rPr>
          <w:sz w:val="24"/>
          <w:lang w:val="cs-CZ"/>
        </w:rPr>
        <w:t xml:space="preserve">V Českých Budějovicích dne </w:t>
      </w:r>
      <w:r w:rsidR="004C71F1">
        <w:rPr>
          <w:sz w:val="24"/>
          <w:lang w:val="cs-CZ"/>
        </w:rPr>
        <w:t>23</w:t>
      </w:r>
      <w:r w:rsidR="00B4395A">
        <w:rPr>
          <w:sz w:val="24"/>
          <w:lang w:val="cs-CZ"/>
        </w:rPr>
        <w:t>.</w:t>
      </w:r>
      <w:r w:rsidR="0096343C">
        <w:rPr>
          <w:sz w:val="24"/>
          <w:lang w:val="cs-CZ"/>
        </w:rPr>
        <w:t xml:space="preserve"> </w:t>
      </w:r>
      <w:r w:rsidR="004C71F1">
        <w:rPr>
          <w:sz w:val="24"/>
          <w:lang w:val="cs-CZ"/>
        </w:rPr>
        <w:t>6</w:t>
      </w:r>
      <w:r w:rsidR="00B4395A">
        <w:rPr>
          <w:sz w:val="24"/>
          <w:lang w:val="cs-CZ"/>
        </w:rPr>
        <w:t>.</w:t>
      </w:r>
      <w:r w:rsidR="0096343C">
        <w:rPr>
          <w:sz w:val="24"/>
          <w:lang w:val="cs-CZ"/>
        </w:rPr>
        <w:t xml:space="preserve"> </w:t>
      </w:r>
      <w:r w:rsidR="00B4395A">
        <w:rPr>
          <w:sz w:val="24"/>
          <w:lang w:val="cs-CZ"/>
        </w:rPr>
        <w:t>201</w:t>
      </w:r>
      <w:r w:rsidR="004C71F1">
        <w:rPr>
          <w:sz w:val="24"/>
          <w:lang w:val="cs-CZ"/>
        </w:rPr>
        <w:t>7</w:t>
      </w:r>
    </w:p>
    <w:p w:rsidR="001A12AD" w:rsidRDefault="001A12AD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</w:p>
    <w:p w:rsidR="00052D63" w:rsidRDefault="00052D63">
      <w:pPr>
        <w:jc w:val="both"/>
        <w:rPr>
          <w:sz w:val="24"/>
          <w:lang w:val="cs-CZ"/>
        </w:rPr>
      </w:pPr>
    </w:p>
    <w:p w:rsidR="00052D63" w:rsidRDefault="00052D63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  <w:r>
        <w:rPr>
          <w:sz w:val="24"/>
          <w:lang w:val="cs-CZ"/>
        </w:rPr>
        <w:t>Objednatel:</w:t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 w:rsidR="000949A9">
        <w:rPr>
          <w:sz w:val="24"/>
          <w:lang w:val="cs-CZ"/>
        </w:rPr>
        <w:tab/>
      </w:r>
      <w:r>
        <w:rPr>
          <w:sz w:val="24"/>
          <w:lang w:val="cs-CZ"/>
        </w:rPr>
        <w:t>Zhotovitel:</w:t>
      </w:r>
    </w:p>
    <w:p w:rsidR="001A12AD" w:rsidRDefault="001A12AD">
      <w:pPr>
        <w:jc w:val="both"/>
        <w:rPr>
          <w:b/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</w:p>
    <w:p w:rsidR="001A12AD" w:rsidRDefault="001A12AD">
      <w:pPr>
        <w:jc w:val="both"/>
        <w:rPr>
          <w:sz w:val="24"/>
          <w:lang w:val="cs-CZ"/>
        </w:rPr>
      </w:pPr>
      <w:r>
        <w:rPr>
          <w:sz w:val="24"/>
          <w:lang w:val="cs-CZ"/>
        </w:rPr>
        <w:t>…………………………………….</w:t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 w:rsidR="000949A9">
        <w:rPr>
          <w:sz w:val="24"/>
          <w:lang w:val="cs-CZ"/>
        </w:rPr>
        <w:tab/>
      </w:r>
      <w:r>
        <w:rPr>
          <w:sz w:val="24"/>
          <w:lang w:val="cs-CZ"/>
        </w:rPr>
        <w:t>…………………………………….</w:t>
      </w:r>
    </w:p>
    <w:p w:rsidR="00081D48" w:rsidRDefault="00766E0C">
      <w:pPr>
        <w:jc w:val="both"/>
        <w:rPr>
          <w:sz w:val="24"/>
          <w:lang w:val="cs-CZ"/>
        </w:rPr>
      </w:pPr>
      <w:r>
        <w:rPr>
          <w:sz w:val="24"/>
          <w:lang w:val="cs-CZ"/>
        </w:rPr>
        <w:t>Bc. Jan Šindelář, ředitel školy</w:t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>
        <w:rPr>
          <w:sz w:val="24"/>
          <w:lang w:val="cs-CZ"/>
        </w:rPr>
        <w:tab/>
      </w:r>
      <w:r w:rsidR="004C71F1">
        <w:rPr>
          <w:sz w:val="24"/>
          <w:lang w:val="cs-CZ"/>
        </w:rPr>
        <w:t>Čečetka Bohumír</w:t>
      </w:r>
      <w:bookmarkStart w:id="0" w:name="_GoBack"/>
      <w:bookmarkEnd w:id="0"/>
      <w:r>
        <w:rPr>
          <w:sz w:val="24"/>
          <w:szCs w:val="24"/>
          <w:lang w:val="cs-CZ"/>
        </w:rPr>
        <w:t>, jednatel</w:t>
      </w:r>
    </w:p>
    <w:p w:rsidR="00081D48" w:rsidRDefault="00081D48">
      <w:pPr>
        <w:jc w:val="both"/>
        <w:rPr>
          <w:sz w:val="24"/>
          <w:lang w:val="cs-CZ"/>
        </w:rPr>
      </w:pPr>
    </w:p>
    <w:p w:rsidR="00081D48" w:rsidRDefault="00081D48">
      <w:pPr>
        <w:jc w:val="both"/>
        <w:rPr>
          <w:sz w:val="24"/>
          <w:lang w:val="cs-CZ"/>
        </w:rPr>
      </w:pPr>
      <w:r>
        <w:rPr>
          <w:sz w:val="24"/>
          <w:lang w:val="cs-CZ"/>
        </w:rPr>
        <w:t>Přílohy:</w:t>
      </w:r>
    </w:p>
    <w:p w:rsidR="00081D48" w:rsidRDefault="00B4395A" w:rsidP="00766E0C">
      <w:pPr>
        <w:jc w:val="both"/>
        <w:rPr>
          <w:sz w:val="24"/>
          <w:lang w:val="cs-CZ"/>
        </w:rPr>
      </w:pPr>
      <w:r>
        <w:rPr>
          <w:sz w:val="24"/>
          <w:lang w:val="cs-CZ"/>
        </w:rPr>
        <w:t>Změnov</w:t>
      </w:r>
      <w:r w:rsidR="00766E0C">
        <w:rPr>
          <w:sz w:val="24"/>
          <w:lang w:val="cs-CZ"/>
        </w:rPr>
        <w:t>ý</w:t>
      </w:r>
      <w:r>
        <w:rPr>
          <w:sz w:val="24"/>
          <w:lang w:val="cs-CZ"/>
        </w:rPr>
        <w:t xml:space="preserve"> list</w:t>
      </w:r>
      <w:r w:rsidR="00766E0C">
        <w:rPr>
          <w:sz w:val="24"/>
          <w:lang w:val="cs-CZ"/>
        </w:rPr>
        <w:t xml:space="preserve"> </w:t>
      </w:r>
      <w:proofErr w:type="gramStart"/>
      <w:r w:rsidR="00766E0C">
        <w:rPr>
          <w:sz w:val="24"/>
          <w:lang w:val="cs-CZ"/>
        </w:rPr>
        <w:t>č.1</w:t>
      </w:r>
      <w:proofErr w:type="gramEnd"/>
    </w:p>
    <w:sectPr w:rsidR="00081D48" w:rsidSect="00766E0C">
      <w:footerReference w:type="default" r:id="rId8"/>
      <w:footnotePr>
        <w:pos w:val="sectEnd"/>
      </w:footnotePr>
      <w:endnotePr>
        <w:numFmt w:val="decimal"/>
        <w:numStart w:val="0"/>
      </w:endnotePr>
      <w:type w:val="continuous"/>
      <w:pgSz w:w="12240" w:h="15840"/>
      <w:pgMar w:top="1135" w:right="1417" w:bottom="1417" w:left="1417" w:header="708" w:footer="4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605F" w:rsidRDefault="003C605F" w:rsidP="00FC2355">
      <w:r>
        <w:separator/>
      </w:r>
    </w:p>
  </w:endnote>
  <w:endnote w:type="continuationSeparator" w:id="0">
    <w:p w:rsidR="003C605F" w:rsidRDefault="003C605F" w:rsidP="00FC2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2355" w:rsidRDefault="00FC2355" w:rsidP="00FC2355">
    <w:pPr>
      <w:pStyle w:val="Zpat"/>
      <w:tabs>
        <w:tab w:val="clear" w:pos="9072"/>
      </w:tabs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605F" w:rsidRDefault="003C605F" w:rsidP="00FC2355">
      <w:r>
        <w:separator/>
      </w:r>
    </w:p>
  </w:footnote>
  <w:footnote w:type="continuationSeparator" w:id="0">
    <w:p w:rsidR="003C605F" w:rsidRDefault="003C605F" w:rsidP="00FC23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B095F"/>
    <w:multiLevelType w:val="multilevel"/>
    <w:tmpl w:val="4A7E18A4"/>
    <w:lvl w:ilvl="0">
      <w:start w:val="1"/>
      <w:numFmt w:val="decimal"/>
      <w:lvlText w:val="%1."/>
      <w:lvlJc w:val="left"/>
      <w:pPr>
        <w:ind w:left="0" w:firstLine="0"/>
      </w:pPr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  <w:lang w:val="cs-CZ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137516B1"/>
    <w:multiLevelType w:val="hybridMultilevel"/>
    <w:tmpl w:val="94F875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NotTrackMoves/>
  <w:doNotTrackFormatting/>
  <w:defaultTabStop w:val="708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savePreviewPicture/>
  <w:hdrShapeDefaults>
    <o:shapedefaults v:ext="edit" spidmax="2049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287"/>
    <w:rsid w:val="00016664"/>
    <w:rsid w:val="00021659"/>
    <w:rsid w:val="00033F85"/>
    <w:rsid w:val="0004408B"/>
    <w:rsid w:val="00044679"/>
    <w:rsid w:val="00052D63"/>
    <w:rsid w:val="00081D48"/>
    <w:rsid w:val="000949A9"/>
    <w:rsid w:val="00094DCB"/>
    <w:rsid w:val="000974B1"/>
    <w:rsid w:val="000A5E61"/>
    <w:rsid w:val="000A6019"/>
    <w:rsid w:val="000F14A1"/>
    <w:rsid w:val="00132691"/>
    <w:rsid w:val="001753C0"/>
    <w:rsid w:val="001A12AD"/>
    <w:rsid w:val="001D1940"/>
    <w:rsid w:val="002062E5"/>
    <w:rsid w:val="00207000"/>
    <w:rsid w:val="002072E9"/>
    <w:rsid w:val="00216F03"/>
    <w:rsid w:val="002203C7"/>
    <w:rsid w:val="00220F3F"/>
    <w:rsid w:val="00225948"/>
    <w:rsid w:val="002303EE"/>
    <w:rsid w:val="00252DF8"/>
    <w:rsid w:val="00267361"/>
    <w:rsid w:val="00295379"/>
    <w:rsid w:val="002A7270"/>
    <w:rsid w:val="002B0CCA"/>
    <w:rsid w:val="002C4287"/>
    <w:rsid w:val="002C6E18"/>
    <w:rsid w:val="002E7A6B"/>
    <w:rsid w:val="00304206"/>
    <w:rsid w:val="00312031"/>
    <w:rsid w:val="00317C4E"/>
    <w:rsid w:val="00321A0A"/>
    <w:rsid w:val="003323BA"/>
    <w:rsid w:val="00360FEA"/>
    <w:rsid w:val="00371194"/>
    <w:rsid w:val="003A0CB2"/>
    <w:rsid w:val="003A3266"/>
    <w:rsid w:val="003A7F70"/>
    <w:rsid w:val="003C2464"/>
    <w:rsid w:val="003C52E4"/>
    <w:rsid w:val="003C605F"/>
    <w:rsid w:val="003E43F7"/>
    <w:rsid w:val="00402426"/>
    <w:rsid w:val="004363A0"/>
    <w:rsid w:val="00454DC0"/>
    <w:rsid w:val="004557F1"/>
    <w:rsid w:val="00463FB1"/>
    <w:rsid w:val="004A4DE1"/>
    <w:rsid w:val="004A61A0"/>
    <w:rsid w:val="004B0C83"/>
    <w:rsid w:val="004B701F"/>
    <w:rsid w:val="004C71F1"/>
    <w:rsid w:val="004E38D4"/>
    <w:rsid w:val="004E5AAD"/>
    <w:rsid w:val="004F4939"/>
    <w:rsid w:val="00502BAC"/>
    <w:rsid w:val="00537F0A"/>
    <w:rsid w:val="0054053D"/>
    <w:rsid w:val="00550069"/>
    <w:rsid w:val="00573397"/>
    <w:rsid w:val="005778D5"/>
    <w:rsid w:val="005B12A8"/>
    <w:rsid w:val="005B284F"/>
    <w:rsid w:val="005D6719"/>
    <w:rsid w:val="006407BD"/>
    <w:rsid w:val="00646FAF"/>
    <w:rsid w:val="00657B7C"/>
    <w:rsid w:val="00664954"/>
    <w:rsid w:val="006A16D0"/>
    <w:rsid w:val="006A58BC"/>
    <w:rsid w:val="00704BA0"/>
    <w:rsid w:val="00716545"/>
    <w:rsid w:val="00727ABF"/>
    <w:rsid w:val="00740E5F"/>
    <w:rsid w:val="00755CA7"/>
    <w:rsid w:val="00757955"/>
    <w:rsid w:val="00762D41"/>
    <w:rsid w:val="00766E0C"/>
    <w:rsid w:val="007B7651"/>
    <w:rsid w:val="007C4A37"/>
    <w:rsid w:val="007E0D60"/>
    <w:rsid w:val="007E65D3"/>
    <w:rsid w:val="008152AA"/>
    <w:rsid w:val="00832E25"/>
    <w:rsid w:val="00850AC1"/>
    <w:rsid w:val="00855106"/>
    <w:rsid w:val="00863735"/>
    <w:rsid w:val="00875D8F"/>
    <w:rsid w:val="00877529"/>
    <w:rsid w:val="00882FD1"/>
    <w:rsid w:val="00896FDE"/>
    <w:rsid w:val="008A1A02"/>
    <w:rsid w:val="008A2530"/>
    <w:rsid w:val="008B7CD4"/>
    <w:rsid w:val="008D7628"/>
    <w:rsid w:val="008E07DA"/>
    <w:rsid w:val="00901656"/>
    <w:rsid w:val="00914423"/>
    <w:rsid w:val="00922A12"/>
    <w:rsid w:val="00923F4B"/>
    <w:rsid w:val="0094049D"/>
    <w:rsid w:val="00942287"/>
    <w:rsid w:val="0096343C"/>
    <w:rsid w:val="0096401B"/>
    <w:rsid w:val="00972C4D"/>
    <w:rsid w:val="00984027"/>
    <w:rsid w:val="009A552E"/>
    <w:rsid w:val="009E73DA"/>
    <w:rsid w:val="009F0BFD"/>
    <w:rsid w:val="009F5A50"/>
    <w:rsid w:val="00A149BC"/>
    <w:rsid w:val="00A413BB"/>
    <w:rsid w:val="00A50007"/>
    <w:rsid w:val="00A75811"/>
    <w:rsid w:val="00A90C68"/>
    <w:rsid w:val="00A973F6"/>
    <w:rsid w:val="00A97D13"/>
    <w:rsid w:val="00AB32D1"/>
    <w:rsid w:val="00B01B22"/>
    <w:rsid w:val="00B14DD0"/>
    <w:rsid w:val="00B33DFE"/>
    <w:rsid w:val="00B432CD"/>
    <w:rsid w:val="00B4395A"/>
    <w:rsid w:val="00B5063E"/>
    <w:rsid w:val="00B673E9"/>
    <w:rsid w:val="00B73AA3"/>
    <w:rsid w:val="00B93557"/>
    <w:rsid w:val="00BB29AA"/>
    <w:rsid w:val="00BC247E"/>
    <w:rsid w:val="00BE112A"/>
    <w:rsid w:val="00C02EB3"/>
    <w:rsid w:val="00C10151"/>
    <w:rsid w:val="00C106E4"/>
    <w:rsid w:val="00C42809"/>
    <w:rsid w:val="00C52182"/>
    <w:rsid w:val="00C636C3"/>
    <w:rsid w:val="00C72B34"/>
    <w:rsid w:val="00C82001"/>
    <w:rsid w:val="00C86A8C"/>
    <w:rsid w:val="00CA092E"/>
    <w:rsid w:val="00CA2814"/>
    <w:rsid w:val="00CA37F7"/>
    <w:rsid w:val="00CC6599"/>
    <w:rsid w:val="00D1281E"/>
    <w:rsid w:val="00D31384"/>
    <w:rsid w:val="00D322B2"/>
    <w:rsid w:val="00D95719"/>
    <w:rsid w:val="00DB1D4B"/>
    <w:rsid w:val="00DB1EFC"/>
    <w:rsid w:val="00DC410A"/>
    <w:rsid w:val="00DE336D"/>
    <w:rsid w:val="00E012AF"/>
    <w:rsid w:val="00E12BD0"/>
    <w:rsid w:val="00E140D6"/>
    <w:rsid w:val="00E1757C"/>
    <w:rsid w:val="00E3147D"/>
    <w:rsid w:val="00E41A7B"/>
    <w:rsid w:val="00E56EE1"/>
    <w:rsid w:val="00E62806"/>
    <w:rsid w:val="00E63B68"/>
    <w:rsid w:val="00E76ADE"/>
    <w:rsid w:val="00EA1C70"/>
    <w:rsid w:val="00EC455D"/>
    <w:rsid w:val="00EC520E"/>
    <w:rsid w:val="00EE1044"/>
    <w:rsid w:val="00F34305"/>
    <w:rsid w:val="00F41F34"/>
    <w:rsid w:val="00F444D9"/>
    <w:rsid w:val="00F45674"/>
    <w:rsid w:val="00F60B4E"/>
    <w:rsid w:val="00F6513A"/>
    <w:rsid w:val="00F67BE0"/>
    <w:rsid w:val="00F755EB"/>
    <w:rsid w:val="00F802DA"/>
    <w:rsid w:val="00FA4335"/>
    <w:rsid w:val="00FA643C"/>
    <w:rsid w:val="00FB12C5"/>
    <w:rsid w:val="00FC2355"/>
    <w:rsid w:val="00FE3BBA"/>
    <w:rsid w:val="00FF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73C4BC"/>
  <w15:docId w15:val="{5332EEDC-D154-4FDF-BCCE-29267BBAF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432C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432CD"/>
    <w:rPr>
      <w:rFonts w:ascii="Tahoma" w:hAnsi="Tahoma" w:cs="Tahoma"/>
      <w:sz w:val="16"/>
      <w:szCs w:val="16"/>
      <w:lang w:val="en-US"/>
    </w:rPr>
  </w:style>
  <w:style w:type="paragraph" w:styleId="Revize">
    <w:name w:val="Revision"/>
    <w:hidden/>
    <w:uiPriority w:val="99"/>
    <w:semiHidden/>
    <w:rsid w:val="00EA1C70"/>
    <w:rPr>
      <w:lang w:val="en-US"/>
    </w:rPr>
  </w:style>
  <w:style w:type="character" w:customStyle="1" w:styleId="Zkladntext">
    <w:name w:val="Základní text_"/>
    <w:link w:val="Zkladntext1"/>
    <w:locked/>
    <w:rsid w:val="00F444D9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F444D9"/>
    <w:pPr>
      <w:widowControl w:val="0"/>
      <w:shd w:val="clear" w:color="auto" w:fill="FFFFFF"/>
      <w:spacing w:line="274" w:lineRule="exact"/>
      <w:ind w:hanging="1380"/>
    </w:pPr>
    <w:rPr>
      <w:rFonts w:ascii="Arial Narrow" w:eastAsia="Arial Narrow" w:hAnsi="Arial Narrow" w:cs="Arial Narrow"/>
      <w:sz w:val="23"/>
      <w:szCs w:val="23"/>
      <w:lang w:val="cs-CZ"/>
    </w:rPr>
  </w:style>
  <w:style w:type="paragraph" w:styleId="Zhlav">
    <w:name w:val="header"/>
    <w:basedOn w:val="Normln"/>
    <w:link w:val="ZhlavChar"/>
    <w:uiPriority w:val="99"/>
    <w:unhideWhenUsed/>
    <w:rsid w:val="00FC235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2355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FC235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2355"/>
    <w:rPr>
      <w:lang w:val="en-US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E76ADE"/>
    <w:pPr>
      <w:spacing w:after="120"/>
    </w:pPr>
  </w:style>
  <w:style w:type="character" w:customStyle="1" w:styleId="ZkladntextChar">
    <w:name w:val="Základní text Char"/>
    <w:link w:val="Zkladntext0"/>
    <w:uiPriority w:val="99"/>
    <w:semiHidden/>
    <w:rsid w:val="00E76ADE"/>
    <w:rPr>
      <w:lang w:val="en-US"/>
    </w:rPr>
  </w:style>
  <w:style w:type="character" w:customStyle="1" w:styleId="ZkladntextChar1">
    <w:name w:val="Základní text Char1"/>
    <w:uiPriority w:val="99"/>
    <w:locked/>
    <w:rsid w:val="007B7651"/>
    <w:rPr>
      <w:rFonts w:ascii="Arial" w:hAnsi="Arial" w:cs="Arial" w:hint="default"/>
      <w:strike w:val="0"/>
      <w:dstrike w:val="0"/>
      <w:spacing w:val="2"/>
      <w:sz w:val="19"/>
      <w:szCs w:val="19"/>
      <w:u w:val="none"/>
      <w:effect w:val="none"/>
    </w:rPr>
  </w:style>
  <w:style w:type="character" w:customStyle="1" w:styleId="normlnChar">
    <w:name w:val="normální Char"/>
    <w:link w:val="normln0"/>
    <w:locked/>
    <w:rsid w:val="00727ABF"/>
    <w:rPr>
      <w:rFonts w:ascii="Arial" w:hAnsi="Arial" w:cs="Arial"/>
      <w:sz w:val="24"/>
      <w:lang w:val="x-none" w:eastAsia="x-none"/>
    </w:rPr>
  </w:style>
  <w:style w:type="paragraph" w:customStyle="1" w:styleId="normln0">
    <w:name w:val="normální"/>
    <w:basedOn w:val="Normln"/>
    <w:link w:val="normlnChar"/>
    <w:rsid w:val="00727ABF"/>
    <w:pPr>
      <w:jc w:val="both"/>
    </w:pPr>
    <w:rPr>
      <w:rFonts w:ascii="Arial" w:hAnsi="Arial" w:cs="Arial"/>
      <w:sz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6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3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067D5A-8020-4889-B52B-1033A124D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SAHAN CB s.r.o.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Záleský</dc:creator>
  <cp:lastModifiedBy>Jára</cp:lastModifiedBy>
  <cp:revision>2</cp:revision>
  <cp:lastPrinted>2014-05-19T10:15:00Z</cp:lastPrinted>
  <dcterms:created xsi:type="dcterms:W3CDTF">2017-07-13T12:20:00Z</dcterms:created>
  <dcterms:modified xsi:type="dcterms:W3CDTF">2017-07-13T12:20:00Z</dcterms:modified>
</cp:coreProperties>
</file>