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42" w:rsidRPr="00EB1042" w:rsidRDefault="00EB1042" w:rsidP="00BC2B60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 w:rsidRPr="00EB1042">
        <w:rPr>
          <w:rFonts w:asciiTheme="minorHAnsi" w:hAnsiTheme="minorHAnsi" w:cstheme="minorHAnsi"/>
          <w:b/>
          <w:sz w:val="28"/>
          <w:szCs w:val="20"/>
        </w:rPr>
        <w:t xml:space="preserve">Dodatek č. </w:t>
      </w:r>
      <w:r w:rsidR="005B2879">
        <w:rPr>
          <w:rFonts w:asciiTheme="minorHAnsi" w:hAnsiTheme="minorHAnsi" w:cstheme="minorHAnsi"/>
          <w:b/>
          <w:sz w:val="28"/>
          <w:szCs w:val="20"/>
        </w:rPr>
        <w:t>2</w:t>
      </w:r>
    </w:p>
    <w:p w:rsidR="00E772AF" w:rsidRDefault="00EB1042" w:rsidP="00BC2B60">
      <w:p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ke </w:t>
      </w:r>
      <w:r w:rsidR="006D1126" w:rsidRPr="00171CA3">
        <w:rPr>
          <w:rFonts w:asciiTheme="minorHAnsi" w:hAnsiTheme="minorHAnsi" w:cstheme="minorHAnsi"/>
          <w:b/>
          <w:szCs w:val="20"/>
        </w:rPr>
        <w:t>Smlouv</w:t>
      </w:r>
      <w:r>
        <w:rPr>
          <w:rFonts w:asciiTheme="minorHAnsi" w:hAnsiTheme="minorHAnsi" w:cstheme="minorHAnsi"/>
          <w:b/>
          <w:szCs w:val="20"/>
        </w:rPr>
        <w:t xml:space="preserve">ě </w:t>
      </w:r>
      <w:r w:rsidR="006D1126" w:rsidRPr="00171CA3">
        <w:rPr>
          <w:rFonts w:asciiTheme="minorHAnsi" w:hAnsiTheme="minorHAnsi" w:cstheme="minorHAnsi"/>
          <w:b/>
          <w:szCs w:val="20"/>
        </w:rPr>
        <w:t xml:space="preserve">o dílo č. </w:t>
      </w:r>
      <w:r w:rsidR="00DC5C53">
        <w:rPr>
          <w:rFonts w:asciiTheme="minorHAnsi" w:hAnsiTheme="minorHAnsi" w:cstheme="minorHAnsi"/>
          <w:b/>
          <w:szCs w:val="20"/>
        </w:rPr>
        <w:t>9</w:t>
      </w:r>
      <w:r w:rsidR="006D1126" w:rsidRPr="00171CA3">
        <w:rPr>
          <w:rFonts w:asciiTheme="minorHAnsi" w:hAnsiTheme="minorHAnsi" w:cstheme="minorHAnsi"/>
          <w:b/>
          <w:szCs w:val="20"/>
        </w:rPr>
        <w:t>/</w:t>
      </w:r>
      <w:r w:rsidR="002C01D0" w:rsidRPr="00171CA3">
        <w:rPr>
          <w:rFonts w:asciiTheme="minorHAnsi" w:hAnsiTheme="minorHAnsi" w:cstheme="minorHAnsi"/>
          <w:b/>
          <w:szCs w:val="20"/>
        </w:rPr>
        <w:t>201</w:t>
      </w:r>
      <w:r w:rsidR="00DC5C53">
        <w:rPr>
          <w:rFonts w:asciiTheme="minorHAnsi" w:hAnsiTheme="minorHAnsi" w:cstheme="minorHAnsi"/>
          <w:b/>
          <w:szCs w:val="20"/>
        </w:rPr>
        <w:t>6</w:t>
      </w:r>
      <w:r>
        <w:rPr>
          <w:rFonts w:asciiTheme="minorHAnsi" w:hAnsiTheme="minorHAnsi" w:cstheme="minorHAnsi"/>
          <w:b/>
          <w:szCs w:val="20"/>
        </w:rPr>
        <w:t xml:space="preserve"> ze dne </w:t>
      </w:r>
      <w:r w:rsidR="00DC5C53">
        <w:rPr>
          <w:rFonts w:asciiTheme="minorHAnsi" w:hAnsiTheme="minorHAnsi" w:cstheme="minorHAnsi"/>
          <w:b/>
          <w:szCs w:val="20"/>
        </w:rPr>
        <w:t>27</w:t>
      </w:r>
      <w:r>
        <w:rPr>
          <w:rFonts w:asciiTheme="minorHAnsi" w:hAnsiTheme="minorHAnsi" w:cstheme="minorHAnsi"/>
          <w:b/>
          <w:szCs w:val="20"/>
        </w:rPr>
        <w:t xml:space="preserve">. </w:t>
      </w:r>
      <w:r w:rsidR="00DC5C53">
        <w:rPr>
          <w:rFonts w:asciiTheme="minorHAnsi" w:hAnsiTheme="minorHAnsi" w:cstheme="minorHAnsi"/>
          <w:b/>
          <w:szCs w:val="20"/>
        </w:rPr>
        <w:t>4</w:t>
      </w:r>
      <w:r>
        <w:rPr>
          <w:rFonts w:asciiTheme="minorHAnsi" w:hAnsiTheme="minorHAnsi" w:cstheme="minorHAnsi"/>
          <w:b/>
          <w:szCs w:val="20"/>
        </w:rPr>
        <w:t>. 201</w:t>
      </w:r>
      <w:r w:rsidR="00DC5C53">
        <w:rPr>
          <w:rFonts w:asciiTheme="minorHAnsi" w:hAnsiTheme="minorHAnsi" w:cstheme="minorHAnsi"/>
          <w:b/>
          <w:szCs w:val="20"/>
        </w:rPr>
        <w:t>6</w:t>
      </w:r>
    </w:p>
    <w:p w:rsidR="00EB1042" w:rsidRPr="00171CA3" w:rsidRDefault="00EB1042" w:rsidP="00BC2B60">
      <w:p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(dále jen „smlouva“</w:t>
      </w:r>
      <w:r w:rsidR="00877A9A">
        <w:rPr>
          <w:rFonts w:asciiTheme="minorHAnsi" w:hAnsiTheme="minorHAnsi" w:cstheme="minorHAnsi"/>
          <w:b/>
          <w:szCs w:val="20"/>
        </w:rPr>
        <w:t>)</w:t>
      </w:r>
    </w:p>
    <w:p w:rsidR="005731A4" w:rsidRPr="00FE6BBD" w:rsidRDefault="00EB1042" w:rsidP="005731A4">
      <w:pPr>
        <w:jc w:val="center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uzavřené</w:t>
      </w:r>
      <w:r w:rsidR="00767335" w:rsidRPr="00FE6BBD">
        <w:rPr>
          <w:rFonts w:asciiTheme="minorHAnsi" w:hAnsiTheme="minorHAnsi" w:cstheme="minorHAnsi"/>
          <w:sz w:val="22"/>
          <w:szCs w:val="20"/>
        </w:rPr>
        <w:t xml:space="preserve"> podle </w:t>
      </w:r>
      <w:proofErr w:type="spellStart"/>
      <w:r w:rsidR="00767335" w:rsidRPr="00FE6BBD">
        <w:rPr>
          <w:rFonts w:asciiTheme="minorHAnsi" w:hAnsiTheme="minorHAnsi" w:cstheme="minorHAnsi"/>
          <w:sz w:val="22"/>
          <w:szCs w:val="20"/>
        </w:rPr>
        <w:t>ust</w:t>
      </w:r>
      <w:proofErr w:type="spellEnd"/>
      <w:r w:rsidR="00767335" w:rsidRPr="00FE6BBD">
        <w:rPr>
          <w:rFonts w:asciiTheme="minorHAnsi" w:hAnsiTheme="minorHAnsi" w:cstheme="minorHAnsi"/>
          <w:sz w:val="22"/>
          <w:szCs w:val="20"/>
        </w:rPr>
        <w:t xml:space="preserve">. § 2586 a násl. zákona č. 89/2012, občanského zákoníku, </w:t>
      </w:r>
      <w:r w:rsidR="001B4E07" w:rsidRPr="00FE6BBD">
        <w:rPr>
          <w:rFonts w:asciiTheme="minorHAnsi" w:hAnsiTheme="minorHAnsi" w:cstheme="minorHAnsi"/>
          <w:sz w:val="22"/>
          <w:szCs w:val="20"/>
        </w:rPr>
        <w:t>v platném znění</w:t>
      </w:r>
      <w:r w:rsidR="005731A4" w:rsidRPr="00FE6BBD">
        <w:rPr>
          <w:rFonts w:asciiTheme="minorHAnsi" w:hAnsiTheme="minorHAnsi" w:cstheme="minorHAnsi"/>
          <w:sz w:val="22"/>
          <w:szCs w:val="20"/>
        </w:rPr>
        <w:t xml:space="preserve"> </w:t>
      </w:r>
    </w:p>
    <w:p w:rsidR="007264DD" w:rsidRPr="00FE6BBD" w:rsidRDefault="007264DD">
      <w:pPr>
        <w:rPr>
          <w:rFonts w:asciiTheme="minorHAnsi" w:hAnsiTheme="minorHAnsi" w:cstheme="minorHAnsi"/>
          <w:sz w:val="22"/>
          <w:szCs w:val="20"/>
        </w:rPr>
      </w:pPr>
    </w:p>
    <w:p w:rsidR="001C1491" w:rsidRPr="00FE6BBD" w:rsidRDefault="00EB1042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Níže uvedeného dne, měsíce a roku smluvní strany</w:t>
      </w:r>
    </w:p>
    <w:p w:rsidR="00EB1042" w:rsidRPr="00FE6BBD" w:rsidRDefault="00EB1042" w:rsidP="001C1491">
      <w:pPr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1C1491" w:rsidRPr="00FE6BBD" w:rsidRDefault="00877A9A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b/>
          <w:sz w:val="22"/>
          <w:szCs w:val="20"/>
        </w:rPr>
        <w:t xml:space="preserve">1. </w:t>
      </w:r>
      <w:r w:rsidR="001C1491" w:rsidRPr="00FE6BBD">
        <w:rPr>
          <w:rFonts w:asciiTheme="minorHAnsi" w:hAnsiTheme="minorHAnsi" w:cstheme="minorHAnsi"/>
          <w:b/>
          <w:sz w:val="22"/>
          <w:szCs w:val="20"/>
        </w:rPr>
        <w:t>Muzeum Vyškovska, příspěvková organizace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 xml:space="preserve">zapsaná v obchodním rejstříku vedeném u Krajského soudu v Brně, oddíl </w:t>
      </w:r>
      <w:proofErr w:type="spellStart"/>
      <w:r w:rsidRPr="00FE6BBD">
        <w:rPr>
          <w:rFonts w:asciiTheme="minorHAnsi" w:hAnsiTheme="minorHAnsi" w:cstheme="minorHAnsi"/>
          <w:sz w:val="22"/>
          <w:szCs w:val="20"/>
        </w:rPr>
        <w:t>Pr</w:t>
      </w:r>
      <w:proofErr w:type="spellEnd"/>
      <w:r w:rsidRPr="00FE6BBD">
        <w:rPr>
          <w:rFonts w:asciiTheme="minorHAnsi" w:hAnsiTheme="minorHAnsi" w:cstheme="minorHAnsi"/>
          <w:sz w:val="22"/>
          <w:szCs w:val="20"/>
        </w:rPr>
        <w:t>, vložka 1223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Zastoupená: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  <w:t>Mgr. Monikou Pelinkovou, ředitelkou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Sídlo: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="00691736" w:rsidRPr="00FE6BBD">
        <w:rPr>
          <w:rFonts w:asciiTheme="minorHAnsi" w:hAnsiTheme="minorHAnsi" w:cstheme="minorHAnsi"/>
          <w:sz w:val="22"/>
          <w:szCs w:val="20"/>
        </w:rPr>
        <w:t>náměstí</w:t>
      </w:r>
      <w:r w:rsidRPr="00FE6BBD">
        <w:rPr>
          <w:rFonts w:asciiTheme="minorHAnsi" w:hAnsiTheme="minorHAnsi" w:cstheme="minorHAnsi"/>
          <w:sz w:val="22"/>
          <w:szCs w:val="20"/>
        </w:rPr>
        <w:t xml:space="preserve"> Čsl. </w:t>
      </w:r>
      <w:proofErr w:type="gramStart"/>
      <w:r w:rsidRPr="00FE6BBD">
        <w:rPr>
          <w:rFonts w:asciiTheme="minorHAnsi" w:hAnsiTheme="minorHAnsi" w:cstheme="minorHAnsi"/>
          <w:sz w:val="22"/>
          <w:szCs w:val="20"/>
        </w:rPr>
        <w:t>armády</w:t>
      </w:r>
      <w:proofErr w:type="gramEnd"/>
      <w:r w:rsidRPr="00FE6BBD">
        <w:rPr>
          <w:rFonts w:asciiTheme="minorHAnsi" w:hAnsiTheme="minorHAnsi" w:cstheme="minorHAnsi"/>
          <w:sz w:val="22"/>
          <w:szCs w:val="20"/>
        </w:rPr>
        <w:t xml:space="preserve"> </w:t>
      </w:r>
      <w:r w:rsidR="00691736" w:rsidRPr="00FE6BBD">
        <w:rPr>
          <w:rFonts w:asciiTheme="minorHAnsi" w:hAnsiTheme="minorHAnsi" w:cstheme="minorHAnsi"/>
          <w:sz w:val="22"/>
          <w:szCs w:val="20"/>
        </w:rPr>
        <w:t>475/</w:t>
      </w:r>
      <w:r w:rsidRPr="00FE6BBD">
        <w:rPr>
          <w:rFonts w:asciiTheme="minorHAnsi" w:hAnsiTheme="minorHAnsi" w:cstheme="minorHAnsi"/>
          <w:sz w:val="22"/>
          <w:szCs w:val="20"/>
        </w:rPr>
        <w:t xml:space="preserve">2, </w:t>
      </w:r>
      <w:r w:rsidR="00691736" w:rsidRPr="00FE6BBD">
        <w:rPr>
          <w:rFonts w:asciiTheme="minorHAnsi" w:hAnsiTheme="minorHAnsi" w:cstheme="minorHAnsi"/>
          <w:sz w:val="22"/>
          <w:szCs w:val="20"/>
        </w:rPr>
        <w:t xml:space="preserve">Vyškov-Město, </w:t>
      </w:r>
      <w:r w:rsidRPr="00FE6BBD">
        <w:rPr>
          <w:rFonts w:asciiTheme="minorHAnsi" w:hAnsiTheme="minorHAnsi" w:cstheme="minorHAnsi"/>
          <w:sz w:val="22"/>
          <w:szCs w:val="20"/>
        </w:rPr>
        <w:t>682 01 Vyškov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Právní forma: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  <w:t>příspěvková organizace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IČ: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  <w:t xml:space="preserve">00092401 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DIČ: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  <w:t>není plátce DPH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Bankovní spojení: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bookmarkStart w:id="0" w:name="_GoBack"/>
      <w:bookmarkEnd w:id="0"/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Telefon: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  <w:t>517 348 040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E-mail: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  <w:t>mv@muzeum-vyskovska.cz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b/>
          <w:i/>
          <w:sz w:val="22"/>
          <w:szCs w:val="20"/>
        </w:rPr>
      </w:pPr>
      <w:r w:rsidRPr="00FE6BBD">
        <w:rPr>
          <w:rFonts w:asciiTheme="minorHAnsi" w:hAnsiTheme="minorHAnsi" w:cstheme="minorHAnsi"/>
          <w:b/>
          <w:i/>
          <w:sz w:val="22"/>
          <w:szCs w:val="20"/>
        </w:rPr>
        <w:t>(dále jen „objednatel“)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a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1C1491" w:rsidRPr="00FE6BBD" w:rsidRDefault="00877A9A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b/>
          <w:sz w:val="22"/>
          <w:szCs w:val="20"/>
        </w:rPr>
        <w:t xml:space="preserve">2. </w:t>
      </w:r>
      <w:r w:rsidR="00691736" w:rsidRPr="00FE6BBD">
        <w:rPr>
          <w:rFonts w:asciiTheme="minorHAnsi" w:hAnsiTheme="minorHAnsi" w:cstheme="minorHAnsi"/>
          <w:b/>
          <w:sz w:val="22"/>
          <w:szCs w:val="20"/>
        </w:rPr>
        <w:t>Pavel Višňák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Sídlo: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IČ: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="00691736" w:rsidRPr="00FE6BBD">
        <w:rPr>
          <w:rFonts w:asciiTheme="minorHAnsi" w:hAnsiTheme="minorHAnsi" w:cstheme="minorHAnsi"/>
          <w:sz w:val="22"/>
          <w:szCs w:val="20"/>
        </w:rPr>
        <w:t>03356566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DIČ</w:t>
      </w:r>
      <w:r w:rsidR="009B4047" w:rsidRPr="00FE6BBD">
        <w:rPr>
          <w:rFonts w:asciiTheme="minorHAnsi" w:hAnsiTheme="minorHAnsi" w:cstheme="minorHAnsi"/>
          <w:sz w:val="22"/>
          <w:szCs w:val="20"/>
        </w:rPr>
        <w:t>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  <w:t>není plátce DPH</w:t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Bankovní spojení:</w:t>
      </w:r>
      <w:r w:rsidRPr="00FE6BBD">
        <w:rPr>
          <w:rFonts w:asciiTheme="minorHAnsi" w:hAnsiTheme="minorHAnsi" w:cstheme="minorHAnsi"/>
          <w:sz w:val="22"/>
          <w:szCs w:val="20"/>
        </w:rPr>
        <w:tab/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Telefon: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</w:p>
    <w:p w:rsidR="00691736" w:rsidRPr="00FE6BBD" w:rsidRDefault="00691736" w:rsidP="001C1491">
      <w:pPr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Theme="minorHAnsi" w:hAnsiTheme="minorHAnsi" w:cstheme="minorHAnsi"/>
          <w:sz w:val="22"/>
          <w:szCs w:val="20"/>
        </w:rPr>
        <w:t>E-mail:</w:t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  <w:r w:rsidRPr="00FE6BBD">
        <w:rPr>
          <w:rFonts w:asciiTheme="minorHAnsi" w:hAnsiTheme="minorHAnsi" w:cstheme="minorHAnsi"/>
          <w:sz w:val="22"/>
          <w:szCs w:val="20"/>
        </w:rPr>
        <w:tab/>
      </w:r>
    </w:p>
    <w:p w:rsidR="001C1491" w:rsidRPr="00FE6BBD" w:rsidRDefault="001C1491" w:rsidP="001C1491">
      <w:pPr>
        <w:jc w:val="both"/>
        <w:rPr>
          <w:rFonts w:asciiTheme="minorHAnsi" w:hAnsiTheme="minorHAnsi" w:cstheme="minorHAnsi"/>
          <w:b/>
          <w:i/>
          <w:sz w:val="22"/>
          <w:szCs w:val="20"/>
        </w:rPr>
      </w:pPr>
      <w:r w:rsidRPr="00FE6BBD">
        <w:rPr>
          <w:rFonts w:asciiTheme="minorHAnsi" w:hAnsiTheme="minorHAnsi" w:cstheme="minorHAnsi"/>
          <w:b/>
          <w:i/>
          <w:sz w:val="22"/>
          <w:szCs w:val="20"/>
        </w:rPr>
        <w:t>(dále jen „zhotovitel“)</w:t>
      </w:r>
    </w:p>
    <w:p w:rsidR="00167827" w:rsidRPr="00FE6BBD" w:rsidRDefault="00167827">
      <w:pPr>
        <w:rPr>
          <w:rFonts w:asciiTheme="minorHAnsi" w:hAnsiTheme="minorHAnsi" w:cstheme="minorHAnsi"/>
          <w:sz w:val="22"/>
          <w:szCs w:val="20"/>
        </w:rPr>
      </w:pPr>
    </w:p>
    <w:p w:rsidR="00176680" w:rsidRPr="00FE6BBD" w:rsidRDefault="00877A9A">
      <w:pPr>
        <w:rPr>
          <w:rFonts w:asciiTheme="minorHAnsi" w:hAnsiTheme="minorHAnsi" w:cstheme="minorHAnsi"/>
          <w:i/>
          <w:sz w:val="22"/>
          <w:szCs w:val="20"/>
        </w:rPr>
      </w:pPr>
      <w:r w:rsidRPr="00FE6BBD">
        <w:rPr>
          <w:rFonts w:asciiTheme="minorHAnsi" w:hAnsiTheme="minorHAnsi" w:cstheme="minorHAnsi"/>
          <w:i/>
          <w:sz w:val="22"/>
          <w:szCs w:val="20"/>
        </w:rPr>
        <w:t xml:space="preserve">uzavírají na základě vzájemné shody tento </w:t>
      </w:r>
    </w:p>
    <w:p w:rsidR="00FE6BBD" w:rsidRPr="00FE6BBD" w:rsidRDefault="00FE6BBD">
      <w:pPr>
        <w:rPr>
          <w:rFonts w:asciiTheme="minorHAnsi" w:hAnsiTheme="minorHAnsi" w:cstheme="minorHAnsi"/>
          <w:i/>
          <w:sz w:val="22"/>
          <w:szCs w:val="20"/>
        </w:rPr>
      </w:pPr>
    </w:p>
    <w:p w:rsidR="00877A9A" w:rsidRPr="00FE6BBD" w:rsidRDefault="00877A9A" w:rsidP="00877A9A">
      <w:pPr>
        <w:jc w:val="center"/>
        <w:rPr>
          <w:rFonts w:asciiTheme="minorHAnsi" w:hAnsiTheme="minorHAnsi" w:cstheme="minorHAnsi"/>
          <w:b/>
          <w:sz w:val="28"/>
          <w:szCs w:val="20"/>
        </w:rPr>
      </w:pPr>
      <w:r w:rsidRPr="00FE6BBD">
        <w:rPr>
          <w:rFonts w:asciiTheme="minorHAnsi" w:hAnsiTheme="minorHAnsi" w:cstheme="minorHAnsi"/>
          <w:b/>
          <w:sz w:val="28"/>
          <w:szCs w:val="20"/>
        </w:rPr>
        <w:t xml:space="preserve">dodatek č. </w:t>
      </w:r>
      <w:r w:rsidR="005B2879">
        <w:rPr>
          <w:rFonts w:asciiTheme="minorHAnsi" w:hAnsiTheme="minorHAnsi" w:cstheme="minorHAnsi"/>
          <w:b/>
          <w:sz w:val="28"/>
          <w:szCs w:val="20"/>
        </w:rPr>
        <w:t>2</w:t>
      </w:r>
      <w:r w:rsidRPr="00FE6BBD">
        <w:rPr>
          <w:rFonts w:asciiTheme="minorHAnsi" w:hAnsiTheme="minorHAnsi" w:cstheme="minorHAnsi"/>
          <w:b/>
          <w:sz w:val="28"/>
          <w:szCs w:val="20"/>
        </w:rPr>
        <w:t xml:space="preserve"> ke smlouvě (dále jen „dodatek“)</w:t>
      </w:r>
    </w:p>
    <w:p w:rsidR="00F91A0D" w:rsidRPr="00FE6BBD" w:rsidRDefault="00877A9A" w:rsidP="00F91A0D">
      <w:pPr>
        <w:spacing w:before="240" w:after="12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FE6BBD">
        <w:rPr>
          <w:rFonts w:asciiTheme="minorHAnsi" w:hAnsiTheme="minorHAnsi" w:cstheme="minorHAnsi"/>
          <w:b/>
          <w:sz w:val="22"/>
          <w:szCs w:val="20"/>
        </w:rPr>
        <w:t>Článek I.</w:t>
      </w:r>
    </w:p>
    <w:p w:rsidR="00F225ED" w:rsidRPr="002F4FFD" w:rsidRDefault="00090B6D" w:rsidP="00AE4BFE">
      <w:pPr>
        <w:numPr>
          <w:ilvl w:val="0"/>
          <w:numId w:val="11"/>
        </w:numPr>
        <w:tabs>
          <w:tab w:val="clear" w:pos="360"/>
          <w:tab w:val="num" w:pos="284"/>
        </w:tabs>
        <w:spacing w:before="120"/>
        <w:jc w:val="both"/>
        <w:rPr>
          <w:rFonts w:ascii="Calibri" w:hAnsi="Calibri" w:cs="Calibri"/>
          <w:i/>
          <w:sz w:val="22"/>
          <w:szCs w:val="22"/>
        </w:rPr>
      </w:pPr>
      <w:r w:rsidRPr="002F4FFD">
        <w:rPr>
          <w:rFonts w:ascii="Calibri" w:hAnsi="Calibri" w:cs="Calibri"/>
          <w:sz w:val="22"/>
          <w:szCs w:val="22"/>
        </w:rPr>
        <w:t>Smluvní strany se dohodly, že</w:t>
      </w:r>
      <w:r w:rsidR="00877A9A" w:rsidRPr="002F4FFD">
        <w:rPr>
          <w:rFonts w:ascii="Calibri" w:hAnsi="Calibri" w:cs="Calibri"/>
          <w:sz w:val="22"/>
          <w:szCs w:val="22"/>
        </w:rPr>
        <w:t> </w:t>
      </w:r>
      <w:r w:rsidR="00F225ED" w:rsidRPr="002F4FFD">
        <w:rPr>
          <w:rFonts w:ascii="Calibri" w:hAnsi="Calibri" w:cs="Calibri"/>
          <w:sz w:val="22"/>
          <w:szCs w:val="22"/>
        </w:rPr>
        <w:t xml:space="preserve">Příloha č. </w:t>
      </w:r>
      <w:r w:rsidR="002F4FFD">
        <w:rPr>
          <w:rFonts w:ascii="Calibri" w:hAnsi="Calibri" w:cs="Calibri"/>
          <w:sz w:val="22"/>
          <w:szCs w:val="22"/>
        </w:rPr>
        <w:t>2</w:t>
      </w:r>
      <w:r w:rsidR="00F225ED" w:rsidRPr="002F4FFD">
        <w:rPr>
          <w:rFonts w:ascii="Calibri" w:hAnsi="Calibri" w:cs="Calibri"/>
          <w:sz w:val="22"/>
          <w:szCs w:val="22"/>
        </w:rPr>
        <w:t xml:space="preserve"> smlouvy se zrušuje a nahrazuje se přílohou č. </w:t>
      </w:r>
      <w:r w:rsidR="002F4FFD">
        <w:rPr>
          <w:rFonts w:ascii="Calibri" w:hAnsi="Calibri" w:cs="Calibri"/>
          <w:sz w:val="22"/>
          <w:szCs w:val="22"/>
        </w:rPr>
        <w:t>2</w:t>
      </w:r>
      <w:r w:rsidR="00F225ED" w:rsidRPr="002F4FFD">
        <w:rPr>
          <w:rFonts w:ascii="Calibri" w:hAnsi="Calibri" w:cs="Calibri"/>
          <w:sz w:val="22"/>
          <w:szCs w:val="22"/>
        </w:rPr>
        <w:t xml:space="preserve"> přiloženou k dodatku č. </w:t>
      </w:r>
      <w:r w:rsidR="002F4FFD">
        <w:rPr>
          <w:rFonts w:ascii="Calibri" w:hAnsi="Calibri" w:cs="Calibri"/>
          <w:sz w:val="22"/>
          <w:szCs w:val="22"/>
        </w:rPr>
        <w:t>2</w:t>
      </w:r>
      <w:r w:rsidR="00F225ED" w:rsidRPr="002F4FFD">
        <w:rPr>
          <w:rFonts w:ascii="Calibri" w:hAnsi="Calibri" w:cs="Calibri"/>
          <w:sz w:val="22"/>
          <w:szCs w:val="22"/>
        </w:rPr>
        <w:t>.</w:t>
      </w:r>
    </w:p>
    <w:p w:rsidR="001D5904" w:rsidRPr="00FE6BBD" w:rsidRDefault="001D5904" w:rsidP="001D5904">
      <w:pPr>
        <w:spacing w:before="240" w:after="12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FE6BBD">
        <w:rPr>
          <w:rFonts w:asciiTheme="minorHAnsi" w:hAnsiTheme="minorHAnsi" w:cstheme="minorHAnsi"/>
          <w:b/>
          <w:sz w:val="22"/>
          <w:szCs w:val="20"/>
        </w:rPr>
        <w:t>Článek II.</w:t>
      </w:r>
    </w:p>
    <w:p w:rsidR="000D62AE" w:rsidRPr="00FE6BBD" w:rsidRDefault="006E2A3B" w:rsidP="00FE6BBD">
      <w:pPr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FE6BBD">
        <w:rPr>
          <w:rFonts w:ascii="Calibri" w:hAnsi="Calibri" w:cs="Calibri"/>
          <w:sz w:val="22"/>
          <w:szCs w:val="22"/>
        </w:rPr>
        <w:t>Ostatní ustanovení smlouvy zůstávají beze změny.</w:t>
      </w:r>
    </w:p>
    <w:p w:rsidR="006E2A3B" w:rsidRPr="00FE6BBD" w:rsidRDefault="006E2A3B" w:rsidP="00FE6BBD">
      <w:pPr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="Calibri" w:hAnsi="Calibri" w:cs="Calibri"/>
          <w:sz w:val="22"/>
          <w:szCs w:val="22"/>
        </w:rPr>
        <w:t>Tento dodatek se vyhotovuje ve třech stejnopisech, které mají platnost originálu, dvě vyhotovení</w:t>
      </w:r>
      <w:r w:rsidRPr="00FE6BBD">
        <w:rPr>
          <w:rFonts w:asciiTheme="minorHAnsi" w:hAnsiTheme="minorHAnsi" w:cstheme="minorHAnsi"/>
          <w:sz w:val="22"/>
          <w:szCs w:val="20"/>
        </w:rPr>
        <w:t xml:space="preserve"> pro objednatele a jedno pro zhotovitele.</w:t>
      </w:r>
    </w:p>
    <w:p w:rsidR="006E2A3B" w:rsidRPr="00FE6BBD" w:rsidRDefault="006E2A3B" w:rsidP="00FE6BBD">
      <w:pPr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0"/>
        </w:rPr>
      </w:pPr>
      <w:r w:rsidRPr="00FE6BBD">
        <w:rPr>
          <w:rFonts w:ascii="Calibri" w:hAnsi="Calibri" w:cs="Calibri"/>
          <w:sz w:val="22"/>
          <w:szCs w:val="20"/>
        </w:rPr>
        <w:t xml:space="preserve">Tento dodatek nabývá platnosti a účinnosti dnem podpisu dodatku oběma smluvními </w:t>
      </w:r>
      <w:r w:rsidR="00FE6BBD" w:rsidRPr="00FE6BBD">
        <w:rPr>
          <w:rFonts w:ascii="Calibri" w:hAnsi="Calibri" w:cs="Calibri"/>
          <w:sz w:val="22"/>
          <w:szCs w:val="20"/>
        </w:rPr>
        <w:t>stranami</w:t>
      </w:r>
      <w:r w:rsidRPr="00FE6BBD">
        <w:rPr>
          <w:rFonts w:ascii="Calibri" w:hAnsi="Calibri" w:cs="Calibri"/>
          <w:sz w:val="22"/>
          <w:szCs w:val="20"/>
        </w:rPr>
        <w:t>.</w:t>
      </w:r>
    </w:p>
    <w:p w:rsidR="007D21DF" w:rsidRPr="00FE6BBD" w:rsidRDefault="007D21DF" w:rsidP="00CF3200">
      <w:pPr>
        <w:rPr>
          <w:rFonts w:asciiTheme="minorHAnsi" w:hAnsiTheme="minorHAnsi" w:cstheme="minorHAnsi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1"/>
        <w:gridCol w:w="2224"/>
        <w:gridCol w:w="3385"/>
      </w:tblGrid>
      <w:tr w:rsidR="00171CA3" w:rsidRPr="00FE6BBD" w:rsidTr="00FE6BBD">
        <w:tc>
          <w:tcPr>
            <w:tcW w:w="3510" w:type="dxa"/>
          </w:tcPr>
          <w:p w:rsidR="009767B6" w:rsidRPr="00FE6BBD" w:rsidRDefault="009767B6" w:rsidP="00BE4C50">
            <w:pPr>
              <w:jc w:val="both"/>
              <w:rPr>
                <w:rFonts w:asciiTheme="minorHAnsi" w:hAnsiTheme="minorHAnsi" w:cs="Tahoma"/>
                <w:sz w:val="22"/>
                <w:szCs w:val="20"/>
              </w:rPr>
            </w:pPr>
            <w:r w:rsidRPr="00FE6BBD">
              <w:rPr>
                <w:rFonts w:asciiTheme="minorHAnsi" w:hAnsiTheme="minorHAnsi" w:cs="Tahoma"/>
                <w:sz w:val="22"/>
                <w:szCs w:val="20"/>
              </w:rPr>
              <w:t xml:space="preserve">Ve Vyškově dne </w:t>
            </w:r>
            <w:r w:rsidR="00BE4C50">
              <w:rPr>
                <w:rFonts w:asciiTheme="minorHAnsi" w:hAnsiTheme="minorHAnsi" w:cs="Tahoma"/>
                <w:sz w:val="22"/>
                <w:szCs w:val="20"/>
              </w:rPr>
              <w:t>2</w:t>
            </w:r>
            <w:r w:rsidR="00DC5C53">
              <w:rPr>
                <w:rFonts w:asciiTheme="minorHAnsi" w:hAnsiTheme="minorHAnsi" w:cs="Tahoma"/>
                <w:sz w:val="22"/>
                <w:szCs w:val="20"/>
              </w:rPr>
              <w:t xml:space="preserve">. </w:t>
            </w:r>
            <w:r w:rsidR="00BE4C50">
              <w:rPr>
                <w:rFonts w:asciiTheme="minorHAnsi" w:hAnsiTheme="minorHAnsi" w:cs="Tahoma"/>
                <w:sz w:val="22"/>
                <w:szCs w:val="20"/>
              </w:rPr>
              <w:t>9</w:t>
            </w:r>
            <w:r w:rsidR="00DC5C53">
              <w:rPr>
                <w:rFonts w:asciiTheme="minorHAnsi" w:hAnsiTheme="minorHAnsi" w:cs="Tahoma"/>
                <w:sz w:val="22"/>
                <w:szCs w:val="20"/>
              </w:rPr>
              <w:t>. 2016</w:t>
            </w:r>
          </w:p>
        </w:tc>
        <w:tc>
          <w:tcPr>
            <w:tcW w:w="2268" w:type="dxa"/>
          </w:tcPr>
          <w:p w:rsidR="009767B6" w:rsidRPr="00FE6BBD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0"/>
              </w:rPr>
            </w:pPr>
          </w:p>
        </w:tc>
        <w:tc>
          <w:tcPr>
            <w:tcW w:w="3434" w:type="dxa"/>
          </w:tcPr>
          <w:p w:rsidR="009767B6" w:rsidRPr="00FE6BBD" w:rsidRDefault="00BE4C50" w:rsidP="008D0E41">
            <w:pPr>
              <w:jc w:val="both"/>
              <w:rPr>
                <w:rFonts w:asciiTheme="minorHAnsi" w:hAnsiTheme="minorHAnsi" w:cs="Tahoma"/>
                <w:sz w:val="22"/>
                <w:szCs w:val="20"/>
              </w:rPr>
            </w:pPr>
            <w:r>
              <w:rPr>
                <w:rFonts w:asciiTheme="minorHAnsi" w:hAnsiTheme="minorHAnsi" w:cs="Tahoma"/>
                <w:sz w:val="22"/>
                <w:szCs w:val="20"/>
              </w:rPr>
              <w:t xml:space="preserve">Ve Velvarech dne </w:t>
            </w:r>
            <w:r w:rsidR="0081264E">
              <w:rPr>
                <w:rFonts w:asciiTheme="minorHAnsi" w:hAnsiTheme="minorHAnsi" w:cs="Tahoma"/>
                <w:sz w:val="22"/>
                <w:szCs w:val="20"/>
              </w:rPr>
              <w:t>9. 9. 2016</w:t>
            </w:r>
          </w:p>
        </w:tc>
      </w:tr>
      <w:tr w:rsidR="00171CA3" w:rsidRPr="00FE6BBD" w:rsidTr="009E005A">
        <w:tblPrEx>
          <w:tblLook w:val="01E0" w:firstRow="1" w:lastRow="1" w:firstColumn="1" w:lastColumn="1" w:noHBand="0" w:noVBand="0"/>
        </w:tblPrEx>
        <w:trPr>
          <w:trHeight w:val="1476"/>
        </w:trPr>
        <w:tc>
          <w:tcPr>
            <w:tcW w:w="3510" w:type="dxa"/>
            <w:tcBorders>
              <w:bottom w:val="dotted" w:sz="8" w:space="0" w:color="auto"/>
            </w:tcBorders>
            <w:shd w:val="clear" w:color="auto" w:fill="auto"/>
          </w:tcPr>
          <w:p w:rsidR="009767B6" w:rsidRPr="00FE6BBD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0"/>
              </w:rPr>
            </w:pPr>
            <w:r w:rsidRPr="00FE6BBD">
              <w:rPr>
                <w:rFonts w:asciiTheme="minorHAnsi" w:hAnsiTheme="minorHAnsi" w:cs="Tahoma"/>
                <w:sz w:val="22"/>
                <w:szCs w:val="20"/>
              </w:rPr>
              <w:t>Objednatel</w:t>
            </w:r>
            <w:r w:rsidR="009767B6" w:rsidRPr="00FE6BBD">
              <w:rPr>
                <w:rFonts w:asciiTheme="minorHAnsi" w:hAnsiTheme="minorHAnsi" w:cs="Tahoma"/>
                <w:sz w:val="22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9767B6" w:rsidRPr="00FE6BBD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0"/>
              </w:rPr>
            </w:pPr>
          </w:p>
        </w:tc>
        <w:tc>
          <w:tcPr>
            <w:tcW w:w="3434" w:type="dxa"/>
            <w:tcBorders>
              <w:bottom w:val="dotted" w:sz="8" w:space="0" w:color="auto"/>
            </w:tcBorders>
            <w:shd w:val="clear" w:color="auto" w:fill="auto"/>
          </w:tcPr>
          <w:p w:rsidR="009767B6" w:rsidRPr="00FE6BBD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0"/>
              </w:rPr>
            </w:pPr>
            <w:r w:rsidRPr="00FE6BBD">
              <w:rPr>
                <w:rFonts w:asciiTheme="minorHAnsi" w:hAnsiTheme="minorHAnsi" w:cs="Tahoma"/>
                <w:sz w:val="22"/>
                <w:szCs w:val="20"/>
              </w:rPr>
              <w:t>Zhotovitel</w:t>
            </w:r>
            <w:r w:rsidR="009767B6" w:rsidRPr="00FE6BBD">
              <w:rPr>
                <w:rFonts w:asciiTheme="minorHAnsi" w:hAnsiTheme="minorHAnsi" w:cs="Tahoma"/>
                <w:sz w:val="22"/>
                <w:szCs w:val="20"/>
              </w:rPr>
              <w:t>:</w:t>
            </w:r>
          </w:p>
        </w:tc>
      </w:tr>
      <w:tr w:rsidR="009767B6" w:rsidRPr="00FE6BBD" w:rsidTr="00FE6BBD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510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FE6BBD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FE6BBD">
              <w:rPr>
                <w:rFonts w:asciiTheme="minorHAnsi" w:hAnsiTheme="minorHAnsi" w:cs="Tahoma"/>
                <w:sz w:val="22"/>
                <w:szCs w:val="20"/>
              </w:rPr>
              <w:t>Mgr. Monika Pelinková</w:t>
            </w:r>
          </w:p>
          <w:p w:rsidR="009767B6" w:rsidRPr="00FE6BBD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FE6BBD">
              <w:rPr>
                <w:rFonts w:asciiTheme="minorHAnsi" w:hAnsiTheme="minorHAnsi" w:cs="Tahoma"/>
                <w:sz w:val="22"/>
                <w:szCs w:val="20"/>
              </w:rPr>
              <w:t>ředitelka</w:t>
            </w:r>
            <w:r w:rsidR="008D0E41" w:rsidRPr="00FE6BBD">
              <w:rPr>
                <w:rFonts w:asciiTheme="minorHAnsi" w:hAnsiTheme="minorHAnsi" w:cs="Tahoma"/>
                <w:sz w:val="22"/>
                <w:szCs w:val="20"/>
              </w:rPr>
              <w:t xml:space="preserve"> Muzea Vyškovska, </w:t>
            </w:r>
            <w:proofErr w:type="spellStart"/>
            <w:proofErr w:type="gramStart"/>
            <w:r w:rsidR="008D0E41" w:rsidRPr="00FE6BBD">
              <w:rPr>
                <w:rFonts w:asciiTheme="minorHAnsi" w:hAnsiTheme="minorHAnsi" w:cs="Tahoma"/>
                <w:sz w:val="22"/>
                <w:szCs w:val="20"/>
              </w:rPr>
              <w:t>p.o</w:t>
            </w:r>
            <w:proofErr w:type="spellEnd"/>
            <w:r w:rsidR="008D0E41" w:rsidRPr="00FE6BBD">
              <w:rPr>
                <w:rFonts w:asciiTheme="minorHAnsi" w:hAnsiTheme="minorHAnsi" w:cs="Tahoma"/>
                <w:sz w:val="22"/>
                <w:szCs w:val="20"/>
              </w:rPr>
              <w:t>.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9767B6" w:rsidRPr="00FE6BBD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</w:p>
        </w:tc>
        <w:tc>
          <w:tcPr>
            <w:tcW w:w="3434" w:type="dxa"/>
            <w:tcBorders>
              <w:top w:val="dotted" w:sz="8" w:space="0" w:color="auto"/>
            </w:tcBorders>
            <w:shd w:val="clear" w:color="auto" w:fill="auto"/>
          </w:tcPr>
          <w:p w:rsidR="008B4567" w:rsidRPr="00FE6BBD" w:rsidRDefault="00325C0F" w:rsidP="008211DB">
            <w:pPr>
              <w:jc w:val="center"/>
              <w:rPr>
                <w:rFonts w:asciiTheme="minorHAnsi" w:hAnsiTheme="minorHAnsi" w:cs="Tahoma"/>
                <w:sz w:val="22"/>
                <w:szCs w:val="20"/>
              </w:rPr>
            </w:pPr>
            <w:r w:rsidRPr="00FE6BBD">
              <w:rPr>
                <w:rFonts w:asciiTheme="minorHAnsi" w:hAnsiTheme="minorHAnsi" w:cs="Tahoma"/>
                <w:sz w:val="22"/>
                <w:szCs w:val="20"/>
              </w:rPr>
              <w:t>Pavel Višňák</w:t>
            </w:r>
          </w:p>
        </w:tc>
      </w:tr>
    </w:tbl>
    <w:p w:rsidR="009767B6" w:rsidRPr="00FE6BBD" w:rsidRDefault="009767B6" w:rsidP="000D62AE">
      <w:pPr>
        <w:rPr>
          <w:rFonts w:asciiTheme="minorHAnsi" w:hAnsiTheme="minorHAnsi" w:cstheme="minorHAnsi"/>
          <w:sz w:val="22"/>
          <w:szCs w:val="20"/>
        </w:rPr>
      </w:pPr>
    </w:p>
    <w:sectPr w:rsidR="009767B6" w:rsidRPr="00FE6BBD" w:rsidSect="009E005A">
      <w:footerReference w:type="default" r:id="rId7"/>
      <w:pgSz w:w="11906" w:h="16838"/>
      <w:pgMar w:top="851" w:right="1418" w:bottom="851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F8" w:rsidRDefault="00EB7AF8" w:rsidP="001131D7">
      <w:r>
        <w:separator/>
      </w:r>
    </w:p>
  </w:endnote>
  <w:endnote w:type="continuationSeparator" w:id="0">
    <w:p w:rsidR="00EB7AF8" w:rsidRDefault="00EB7AF8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1D7" w:rsidRDefault="001131D7">
    <w:pPr>
      <w:pStyle w:val="Zpat"/>
      <w:jc w:val="center"/>
    </w:pPr>
  </w:p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F8" w:rsidRDefault="00EB7AF8" w:rsidP="001131D7">
      <w:r>
        <w:separator/>
      </w:r>
    </w:p>
  </w:footnote>
  <w:footnote w:type="continuationSeparator" w:id="0">
    <w:p w:rsidR="00EB7AF8" w:rsidRDefault="00EB7AF8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10E2D"/>
    <w:multiLevelType w:val="hybridMultilevel"/>
    <w:tmpl w:val="E75A2956"/>
    <w:lvl w:ilvl="0" w:tplc="25F44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C1032A"/>
    <w:multiLevelType w:val="hybridMultilevel"/>
    <w:tmpl w:val="E990E6CC"/>
    <w:lvl w:ilvl="0" w:tplc="88FA4D8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B3087"/>
    <w:multiLevelType w:val="hybridMultilevel"/>
    <w:tmpl w:val="20BE9B2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6E7ABFA0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06C04"/>
    <w:multiLevelType w:val="hybridMultilevel"/>
    <w:tmpl w:val="B4F80736"/>
    <w:lvl w:ilvl="0" w:tplc="11BA8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162782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C91F2D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08438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9D77EC"/>
    <w:multiLevelType w:val="hybridMultilevel"/>
    <w:tmpl w:val="16D0ACF8"/>
    <w:lvl w:ilvl="0" w:tplc="E8FA43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6A50C5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437543"/>
    <w:multiLevelType w:val="hybridMultilevel"/>
    <w:tmpl w:val="9BC68CB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26A3D4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8F13967"/>
    <w:multiLevelType w:val="hybridMultilevel"/>
    <w:tmpl w:val="ACB8AE28"/>
    <w:lvl w:ilvl="0" w:tplc="6924F33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815B9B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07D24"/>
    <w:multiLevelType w:val="hybridMultilevel"/>
    <w:tmpl w:val="94086144"/>
    <w:lvl w:ilvl="0" w:tplc="035073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4"/>
  </w:num>
  <w:num w:numId="5">
    <w:abstractNumId w:val="0"/>
  </w:num>
  <w:num w:numId="6">
    <w:abstractNumId w:val="11"/>
  </w:num>
  <w:num w:numId="7">
    <w:abstractNumId w:val="15"/>
  </w:num>
  <w:num w:numId="8">
    <w:abstractNumId w:val="4"/>
  </w:num>
  <w:num w:numId="9">
    <w:abstractNumId w:val="17"/>
  </w:num>
  <w:num w:numId="10">
    <w:abstractNumId w:val="9"/>
  </w:num>
  <w:num w:numId="11">
    <w:abstractNumId w:val="1"/>
  </w:num>
  <w:num w:numId="12">
    <w:abstractNumId w:val="29"/>
  </w:num>
  <w:num w:numId="13">
    <w:abstractNumId w:val="27"/>
  </w:num>
  <w:num w:numId="14">
    <w:abstractNumId w:val="8"/>
  </w:num>
  <w:num w:numId="15">
    <w:abstractNumId w:val="7"/>
  </w:num>
  <w:num w:numId="16">
    <w:abstractNumId w:val="25"/>
  </w:num>
  <w:num w:numId="17">
    <w:abstractNumId w:val="19"/>
  </w:num>
  <w:num w:numId="18">
    <w:abstractNumId w:val="10"/>
  </w:num>
  <w:num w:numId="19">
    <w:abstractNumId w:val="22"/>
  </w:num>
  <w:num w:numId="20">
    <w:abstractNumId w:val="21"/>
  </w:num>
  <w:num w:numId="21">
    <w:abstractNumId w:val="5"/>
  </w:num>
  <w:num w:numId="22">
    <w:abstractNumId w:val="24"/>
  </w:num>
  <w:num w:numId="23">
    <w:abstractNumId w:val="12"/>
  </w:num>
  <w:num w:numId="24">
    <w:abstractNumId w:val="28"/>
  </w:num>
  <w:num w:numId="25">
    <w:abstractNumId w:val="6"/>
  </w:num>
  <w:num w:numId="26">
    <w:abstractNumId w:val="16"/>
  </w:num>
  <w:num w:numId="27">
    <w:abstractNumId w:val="23"/>
  </w:num>
  <w:num w:numId="28">
    <w:abstractNumId w:val="18"/>
  </w:num>
  <w:num w:numId="29">
    <w:abstractNumId w:val="2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33A44"/>
    <w:rsid w:val="0004247A"/>
    <w:rsid w:val="00044854"/>
    <w:rsid w:val="00050576"/>
    <w:rsid w:val="00054F8B"/>
    <w:rsid w:val="00057732"/>
    <w:rsid w:val="00062286"/>
    <w:rsid w:val="0007743E"/>
    <w:rsid w:val="00090B6D"/>
    <w:rsid w:val="000C0984"/>
    <w:rsid w:val="000C695D"/>
    <w:rsid w:val="000D62AE"/>
    <w:rsid w:val="000F6F10"/>
    <w:rsid w:val="001102F6"/>
    <w:rsid w:val="001131D7"/>
    <w:rsid w:val="001212DB"/>
    <w:rsid w:val="001306A8"/>
    <w:rsid w:val="00131C94"/>
    <w:rsid w:val="001562C1"/>
    <w:rsid w:val="00157888"/>
    <w:rsid w:val="00167827"/>
    <w:rsid w:val="00171CA3"/>
    <w:rsid w:val="001753C1"/>
    <w:rsid w:val="00176680"/>
    <w:rsid w:val="00180DFD"/>
    <w:rsid w:val="0018586E"/>
    <w:rsid w:val="00193E1C"/>
    <w:rsid w:val="00195D6A"/>
    <w:rsid w:val="001969FA"/>
    <w:rsid w:val="001A5F21"/>
    <w:rsid w:val="001A7F71"/>
    <w:rsid w:val="001B1301"/>
    <w:rsid w:val="001B4E07"/>
    <w:rsid w:val="001C1491"/>
    <w:rsid w:val="001D198C"/>
    <w:rsid w:val="001D5904"/>
    <w:rsid w:val="002000C4"/>
    <w:rsid w:val="00212728"/>
    <w:rsid w:val="00215E0F"/>
    <w:rsid w:val="00216D33"/>
    <w:rsid w:val="00225856"/>
    <w:rsid w:val="00231111"/>
    <w:rsid w:val="00246B29"/>
    <w:rsid w:val="0025000C"/>
    <w:rsid w:val="00267AB3"/>
    <w:rsid w:val="0027315C"/>
    <w:rsid w:val="00275920"/>
    <w:rsid w:val="00287D14"/>
    <w:rsid w:val="00294B89"/>
    <w:rsid w:val="002A6B50"/>
    <w:rsid w:val="002C01D0"/>
    <w:rsid w:val="002D730A"/>
    <w:rsid w:val="002E2DE1"/>
    <w:rsid w:val="002E4055"/>
    <w:rsid w:val="002F1C71"/>
    <w:rsid w:val="002F4FFD"/>
    <w:rsid w:val="002F5846"/>
    <w:rsid w:val="002F5982"/>
    <w:rsid w:val="00325C0F"/>
    <w:rsid w:val="00327F00"/>
    <w:rsid w:val="00330253"/>
    <w:rsid w:val="00337A85"/>
    <w:rsid w:val="0034513C"/>
    <w:rsid w:val="00352C48"/>
    <w:rsid w:val="003575CA"/>
    <w:rsid w:val="003656E8"/>
    <w:rsid w:val="00370EE2"/>
    <w:rsid w:val="0039129F"/>
    <w:rsid w:val="00394523"/>
    <w:rsid w:val="003B0DF9"/>
    <w:rsid w:val="003B26F3"/>
    <w:rsid w:val="003B5328"/>
    <w:rsid w:val="003B5BF5"/>
    <w:rsid w:val="003D1C40"/>
    <w:rsid w:val="003D3928"/>
    <w:rsid w:val="00401120"/>
    <w:rsid w:val="004040B4"/>
    <w:rsid w:val="00437797"/>
    <w:rsid w:val="00444571"/>
    <w:rsid w:val="00444F64"/>
    <w:rsid w:val="00446110"/>
    <w:rsid w:val="004516E4"/>
    <w:rsid w:val="004536F6"/>
    <w:rsid w:val="00453A2C"/>
    <w:rsid w:val="00462A76"/>
    <w:rsid w:val="0047222E"/>
    <w:rsid w:val="00483D4D"/>
    <w:rsid w:val="004B7A95"/>
    <w:rsid w:val="004C265D"/>
    <w:rsid w:val="004C2B26"/>
    <w:rsid w:val="004E7852"/>
    <w:rsid w:val="00507952"/>
    <w:rsid w:val="00522461"/>
    <w:rsid w:val="00522D89"/>
    <w:rsid w:val="00540D2D"/>
    <w:rsid w:val="0054356A"/>
    <w:rsid w:val="00544BCE"/>
    <w:rsid w:val="00570BE6"/>
    <w:rsid w:val="005731A4"/>
    <w:rsid w:val="0057386C"/>
    <w:rsid w:val="005806EA"/>
    <w:rsid w:val="00586D4A"/>
    <w:rsid w:val="005B2879"/>
    <w:rsid w:val="005B2AEF"/>
    <w:rsid w:val="005D5D19"/>
    <w:rsid w:val="005E0AF9"/>
    <w:rsid w:val="005E1D24"/>
    <w:rsid w:val="005E4F2E"/>
    <w:rsid w:val="00610BF3"/>
    <w:rsid w:val="00614D9D"/>
    <w:rsid w:val="006169E7"/>
    <w:rsid w:val="00626A7E"/>
    <w:rsid w:val="0063087E"/>
    <w:rsid w:val="006332C0"/>
    <w:rsid w:val="00635AD1"/>
    <w:rsid w:val="006729C7"/>
    <w:rsid w:val="00691736"/>
    <w:rsid w:val="00694B34"/>
    <w:rsid w:val="006C0130"/>
    <w:rsid w:val="006D1126"/>
    <w:rsid w:val="006E2A3B"/>
    <w:rsid w:val="006E469F"/>
    <w:rsid w:val="007000FD"/>
    <w:rsid w:val="0071446C"/>
    <w:rsid w:val="00725F5F"/>
    <w:rsid w:val="007264DD"/>
    <w:rsid w:val="007376CF"/>
    <w:rsid w:val="00744BD1"/>
    <w:rsid w:val="007523A2"/>
    <w:rsid w:val="00752DF2"/>
    <w:rsid w:val="00756E6C"/>
    <w:rsid w:val="007657E0"/>
    <w:rsid w:val="00767335"/>
    <w:rsid w:val="007719A5"/>
    <w:rsid w:val="007824CC"/>
    <w:rsid w:val="00782B93"/>
    <w:rsid w:val="00786A84"/>
    <w:rsid w:val="007B76F8"/>
    <w:rsid w:val="007D21DF"/>
    <w:rsid w:val="007D5B17"/>
    <w:rsid w:val="007D779C"/>
    <w:rsid w:val="007E39D7"/>
    <w:rsid w:val="0081264E"/>
    <w:rsid w:val="00817E40"/>
    <w:rsid w:val="00820AD2"/>
    <w:rsid w:val="008211DB"/>
    <w:rsid w:val="00832BEC"/>
    <w:rsid w:val="00834064"/>
    <w:rsid w:val="0083681A"/>
    <w:rsid w:val="008371AE"/>
    <w:rsid w:val="00846F19"/>
    <w:rsid w:val="0086028E"/>
    <w:rsid w:val="00867D0F"/>
    <w:rsid w:val="0087100C"/>
    <w:rsid w:val="00873392"/>
    <w:rsid w:val="00877A9A"/>
    <w:rsid w:val="00885E7A"/>
    <w:rsid w:val="00895115"/>
    <w:rsid w:val="008B1289"/>
    <w:rsid w:val="008B4567"/>
    <w:rsid w:val="008C62A6"/>
    <w:rsid w:val="008D0E41"/>
    <w:rsid w:val="008D302A"/>
    <w:rsid w:val="008D7628"/>
    <w:rsid w:val="008E7C1F"/>
    <w:rsid w:val="00911D5F"/>
    <w:rsid w:val="00913E93"/>
    <w:rsid w:val="00915241"/>
    <w:rsid w:val="0092349F"/>
    <w:rsid w:val="00925EC5"/>
    <w:rsid w:val="00927797"/>
    <w:rsid w:val="00933DC3"/>
    <w:rsid w:val="009414C2"/>
    <w:rsid w:val="00943891"/>
    <w:rsid w:val="009468C7"/>
    <w:rsid w:val="0096131B"/>
    <w:rsid w:val="00967C08"/>
    <w:rsid w:val="0097019B"/>
    <w:rsid w:val="00972A8B"/>
    <w:rsid w:val="009767B6"/>
    <w:rsid w:val="009802FC"/>
    <w:rsid w:val="00987A58"/>
    <w:rsid w:val="009B4047"/>
    <w:rsid w:val="009B5191"/>
    <w:rsid w:val="009E005A"/>
    <w:rsid w:val="009F041D"/>
    <w:rsid w:val="009F0752"/>
    <w:rsid w:val="009F1C9E"/>
    <w:rsid w:val="009F5CB5"/>
    <w:rsid w:val="00A21FD0"/>
    <w:rsid w:val="00A425A7"/>
    <w:rsid w:val="00A704BC"/>
    <w:rsid w:val="00AA2003"/>
    <w:rsid w:val="00AA4D29"/>
    <w:rsid w:val="00AA6BB2"/>
    <w:rsid w:val="00AA713B"/>
    <w:rsid w:val="00AB3C05"/>
    <w:rsid w:val="00AB518F"/>
    <w:rsid w:val="00AE49D0"/>
    <w:rsid w:val="00AF46D6"/>
    <w:rsid w:val="00B01BA7"/>
    <w:rsid w:val="00B03276"/>
    <w:rsid w:val="00B067EB"/>
    <w:rsid w:val="00B138DE"/>
    <w:rsid w:val="00B167AB"/>
    <w:rsid w:val="00B36748"/>
    <w:rsid w:val="00B73773"/>
    <w:rsid w:val="00B97649"/>
    <w:rsid w:val="00B97D77"/>
    <w:rsid w:val="00BB2E2B"/>
    <w:rsid w:val="00BC2B60"/>
    <w:rsid w:val="00BD10FB"/>
    <w:rsid w:val="00BE4C50"/>
    <w:rsid w:val="00C15B0F"/>
    <w:rsid w:val="00C31C05"/>
    <w:rsid w:val="00C33BA4"/>
    <w:rsid w:val="00C516E1"/>
    <w:rsid w:val="00C6759E"/>
    <w:rsid w:val="00C90DA8"/>
    <w:rsid w:val="00CB5458"/>
    <w:rsid w:val="00CC14D2"/>
    <w:rsid w:val="00CC2B1F"/>
    <w:rsid w:val="00CC4C1B"/>
    <w:rsid w:val="00CC5047"/>
    <w:rsid w:val="00CC67F9"/>
    <w:rsid w:val="00CD50BE"/>
    <w:rsid w:val="00CD7ABD"/>
    <w:rsid w:val="00CE35CA"/>
    <w:rsid w:val="00CF3200"/>
    <w:rsid w:val="00CF5885"/>
    <w:rsid w:val="00D00B94"/>
    <w:rsid w:val="00D02488"/>
    <w:rsid w:val="00D0319F"/>
    <w:rsid w:val="00D06FB3"/>
    <w:rsid w:val="00D07B17"/>
    <w:rsid w:val="00D10234"/>
    <w:rsid w:val="00D16A81"/>
    <w:rsid w:val="00D32C89"/>
    <w:rsid w:val="00D37384"/>
    <w:rsid w:val="00D41A6D"/>
    <w:rsid w:val="00D478E7"/>
    <w:rsid w:val="00D642C0"/>
    <w:rsid w:val="00D65DCF"/>
    <w:rsid w:val="00D703E3"/>
    <w:rsid w:val="00D76573"/>
    <w:rsid w:val="00D82D9B"/>
    <w:rsid w:val="00D85FE2"/>
    <w:rsid w:val="00D950BF"/>
    <w:rsid w:val="00D956AA"/>
    <w:rsid w:val="00DA2322"/>
    <w:rsid w:val="00DA32D9"/>
    <w:rsid w:val="00DA37B7"/>
    <w:rsid w:val="00DA554B"/>
    <w:rsid w:val="00DB08E4"/>
    <w:rsid w:val="00DC5C53"/>
    <w:rsid w:val="00DD75E0"/>
    <w:rsid w:val="00DE57BD"/>
    <w:rsid w:val="00E04762"/>
    <w:rsid w:val="00E07704"/>
    <w:rsid w:val="00E12787"/>
    <w:rsid w:val="00E221C7"/>
    <w:rsid w:val="00E354BA"/>
    <w:rsid w:val="00E43EE3"/>
    <w:rsid w:val="00E44091"/>
    <w:rsid w:val="00E65B75"/>
    <w:rsid w:val="00E772AF"/>
    <w:rsid w:val="00E948A4"/>
    <w:rsid w:val="00E9579C"/>
    <w:rsid w:val="00EA1459"/>
    <w:rsid w:val="00EA34D7"/>
    <w:rsid w:val="00EA6978"/>
    <w:rsid w:val="00EB1042"/>
    <w:rsid w:val="00EB7AF8"/>
    <w:rsid w:val="00EC2805"/>
    <w:rsid w:val="00EE0F85"/>
    <w:rsid w:val="00EE4A4A"/>
    <w:rsid w:val="00EE6854"/>
    <w:rsid w:val="00EF2D4F"/>
    <w:rsid w:val="00F03989"/>
    <w:rsid w:val="00F07041"/>
    <w:rsid w:val="00F10206"/>
    <w:rsid w:val="00F21667"/>
    <w:rsid w:val="00F225ED"/>
    <w:rsid w:val="00F43684"/>
    <w:rsid w:val="00F47E91"/>
    <w:rsid w:val="00F52E23"/>
    <w:rsid w:val="00F5611C"/>
    <w:rsid w:val="00F73E66"/>
    <w:rsid w:val="00F8011F"/>
    <w:rsid w:val="00F81F0F"/>
    <w:rsid w:val="00F91A0D"/>
    <w:rsid w:val="00FB35F3"/>
    <w:rsid w:val="00FC46C0"/>
    <w:rsid w:val="00FD16DB"/>
    <w:rsid w:val="00FE01B1"/>
    <w:rsid w:val="00FE24A8"/>
    <w:rsid w:val="00FE52DC"/>
    <w:rsid w:val="00FE6BBD"/>
    <w:rsid w:val="00FF0564"/>
    <w:rsid w:val="00FF1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BE91CC"/>
  <w15:docId w15:val="{0ACAF407-55A7-46CD-9FCB-10368EB0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A34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EA3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alue">
    <w:name w:val="value"/>
    <w:basedOn w:val="Standardnpsmoodstavce"/>
    <w:rsid w:val="00EA34D7"/>
  </w:style>
  <w:style w:type="character" w:styleId="Odkaznakoment">
    <w:name w:val="annotation reference"/>
    <w:basedOn w:val="Standardnpsmoodstavce"/>
    <w:rsid w:val="004E78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78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7852"/>
  </w:style>
  <w:style w:type="paragraph" w:styleId="Pedmtkomente">
    <w:name w:val="annotation subject"/>
    <w:basedOn w:val="Textkomente"/>
    <w:next w:val="Textkomente"/>
    <w:link w:val="PedmtkomenteChar"/>
    <w:rsid w:val="004E78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E7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1432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</dc:creator>
  <cp:lastModifiedBy>Monika</cp:lastModifiedBy>
  <cp:revision>10</cp:revision>
  <cp:lastPrinted>2016-09-20T12:27:00Z</cp:lastPrinted>
  <dcterms:created xsi:type="dcterms:W3CDTF">2016-08-19T13:58:00Z</dcterms:created>
  <dcterms:modified xsi:type="dcterms:W3CDTF">2016-09-21T06:17:00Z</dcterms:modified>
</cp:coreProperties>
</file>