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A8464A9"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C83CD4">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19CB2393" w:rsidR="00EC1013" w:rsidRPr="005C1D15" w:rsidRDefault="0094756A" w:rsidP="008F490A">
      <w:pPr>
        <w:rPr>
          <w:b/>
        </w:rPr>
      </w:pPr>
      <w:r w:rsidRPr="005C1D15">
        <w:rPr>
          <w:b/>
        </w:rPr>
        <w:t>D+D.kop s.r.o.</w:t>
      </w:r>
    </w:p>
    <w:p w14:paraId="58FB2437" w14:textId="7527F19F" w:rsidR="008F490A" w:rsidRDefault="008F490A" w:rsidP="008F490A">
      <w:r>
        <w:t xml:space="preserve">IČO: </w:t>
      </w:r>
      <w:r w:rsidR="0094756A">
        <w:t>11768517</w:t>
      </w:r>
    </w:p>
    <w:p w14:paraId="35A940A7" w14:textId="0B025D6B" w:rsidR="008F490A" w:rsidRPr="00512AB9" w:rsidRDefault="008F490A" w:rsidP="008F490A">
      <w:r>
        <w:t xml:space="preserve">DIČ: </w:t>
      </w:r>
      <w:r w:rsidR="0094756A">
        <w:t>CZ11768517</w:t>
      </w:r>
    </w:p>
    <w:p w14:paraId="39220502" w14:textId="1A9A1749" w:rsidR="008F490A" w:rsidRPr="00512AB9" w:rsidRDefault="008F490A" w:rsidP="008F490A">
      <w:r>
        <w:t>se sídlem</w:t>
      </w:r>
      <w:r w:rsidRPr="00512AB9">
        <w:t xml:space="preserve">: </w:t>
      </w:r>
      <w:r w:rsidR="0094756A">
        <w:t>Sekaninova 920/10</w:t>
      </w:r>
      <w:r w:rsidR="005C1D15">
        <w:t xml:space="preserve">, </w:t>
      </w:r>
      <w:r w:rsidR="005C1D15" w:rsidRPr="005C1D15">
        <w:t>Husovice, 614 00 Brno</w:t>
      </w:r>
    </w:p>
    <w:p w14:paraId="6926FC5C" w14:textId="5197F49B" w:rsidR="008F490A" w:rsidRPr="00512AB9" w:rsidRDefault="008F490A" w:rsidP="008F490A">
      <w:r>
        <w:t>zastoupena</w:t>
      </w:r>
      <w:r w:rsidRPr="00512AB9">
        <w:t xml:space="preserve">: </w:t>
      </w:r>
      <w:r w:rsidR="0094756A">
        <w:t>David Horváth, jednatel</w:t>
      </w:r>
    </w:p>
    <w:p w14:paraId="17AC3F13" w14:textId="4B35CECF" w:rsidR="008F490A" w:rsidRPr="00512AB9" w:rsidRDefault="008F490A" w:rsidP="008F490A">
      <w:r w:rsidRPr="00512AB9">
        <w:t xml:space="preserve">bankovní spojení: </w:t>
      </w:r>
      <w:r w:rsidR="0094756A">
        <w:t>Raiff</w:t>
      </w:r>
      <w:r w:rsidR="00A4586A">
        <w:t>eisen</w:t>
      </w:r>
      <w:r w:rsidR="0094756A">
        <w:t>bank</w:t>
      </w:r>
      <w:r w:rsidR="00A4586A">
        <w:t xml:space="preserve"> a.s.</w:t>
      </w:r>
    </w:p>
    <w:p w14:paraId="45FC73B9" w14:textId="08284238" w:rsidR="008F490A" w:rsidRPr="00512AB9" w:rsidRDefault="008F490A" w:rsidP="008F490A">
      <w:r w:rsidRPr="00512AB9">
        <w:t xml:space="preserve">číslo účtu: </w:t>
      </w:r>
      <w:r w:rsidR="0094756A">
        <w:t>5676613002/5500</w:t>
      </w:r>
    </w:p>
    <w:p w14:paraId="00F0666A" w14:textId="018CB577" w:rsidR="008F490A" w:rsidRPr="00512AB9" w:rsidRDefault="008F490A" w:rsidP="008F490A">
      <w:pPr>
        <w:jc w:val="left"/>
      </w:pPr>
      <w:r>
        <w:t>z</w:t>
      </w:r>
      <w:r w:rsidRPr="00512AB9">
        <w:t>apsán</w:t>
      </w:r>
      <w:r>
        <w:t>a</w:t>
      </w:r>
      <w:r w:rsidRPr="00512AB9">
        <w:t xml:space="preserve"> v obchodním rejstříku vedeném </w:t>
      </w:r>
      <w:r w:rsidR="0094756A">
        <w:t>krajským</w:t>
      </w:r>
      <w:r>
        <w:t xml:space="preserve"> </w:t>
      </w:r>
      <w:r w:rsidRPr="00652864">
        <w:t>soudem v </w:t>
      </w:r>
      <w:r w:rsidR="0094756A">
        <w:t>Brně</w:t>
      </w:r>
      <w:r w:rsidRPr="00652864">
        <w:t xml:space="preserve"> oddíl </w:t>
      </w:r>
      <w:r w:rsidR="0094756A">
        <w:t>C</w:t>
      </w:r>
      <w:r w:rsidRPr="00652864">
        <w:t xml:space="preserve"> vložka </w:t>
      </w:r>
      <w:r w:rsidR="0094756A">
        <w:t>124703</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41A52425" w:rsidR="00B85661" w:rsidRDefault="00B85661" w:rsidP="00B85661">
      <w:pPr>
        <w:pStyle w:val="Odstavec"/>
        <w:rPr>
          <w:lang w:eastAsia="cs-CZ"/>
        </w:rPr>
      </w:pPr>
      <w:r>
        <w:rPr>
          <w:lang w:eastAsia="cs-CZ"/>
        </w:rPr>
        <w:t>Objednatel je investorem a zadavatele</w:t>
      </w:r>
      <w:r w:rsidR="00772EA4">
        <w:rPr>
          <w:lang w:eastAsia="cs-CZ"/>
        </w:rPr>
        <w:t>m veřejné zakázky na obstarání stavebních a vyklízecích prací</w:t>
      </w:r>
      <w:r>
        <w:rPr>
          <w:lang w:eastAsia="cs-CZ"/>
        </w:rPr>
        <w:t xml:space="preserve">, </w:t>
      </w:r>
      <w:r w:rsidR="00A4586A">
        <w:rPr>
          <w:lang w:eastAsia="cs-CZ"/>
        </w:rPr>
        <w:t>která byla obstarána formou průzkumu trhu</w:t>
      </w:r>
      <w:r>
        <w:rPr>
          <w:lang w:eastAsia="cs-CZ"/>
        </w:rPr>
        <w:t xml:space="preserve"> (dále jen „</w:t>
      </w:r>
      <w:r w:rsidRPr="00F33FBD">
        <w:rPr>
          <w:b/>
          <w:lang w:eastAsia="cs-CZ"/>
        </w:rPr>
        <w:t>zakázka</w:t>
      </w:r>
      <w:r>
        <w:rPr>
          <w:lang w:eastAsia="cs-CZ"/>
        </w:rPr>
        <w:t>“).</w:t>
      </w:r>
    </w:p>
    <w:p w14:paraId="5F62EAFE" w14:textId="4090F8F5" w:rsidR="00B85661" w:rsidRPr="007C6C0F" w:rsidRDefault="00B85661" w:rsidP="009D0918">
      <w:pPr>
        <w:pStyle w:val="Odstavec"/>
        <w:rPr>
          <w:lang w:eastAsia="cs-CZ"/>
        </w:rPr>
      </w:pPr>
      <w:r w:rsidRPr="007C6C0F">
        <w:rPr>
          <w:lang w:eastAsia="cs-CZ"/>
        </w:rPr>
        <w:t xml:space="preserve">Účelem této smlouvy je provedení díla – </w:t>
      </w:r>
      <w:r w:rsidR="007C6C0F" w:rsidRPr="007C6C0F">
        <w:rPr>
          <w:b/>
          <w:lang w:eastAsia="cs-CZ"/>
        </w:rPr>
        <w:t>FN Brno – vyklizení prostorů ZZT, 1. PP</w:t>
      </w:r>
      <w:r w:rsidRPr="007C6C0F">
        <w:rPr>
          <w:lang w:eastAsia="cs-CZ"/>
        </w:rPr>
        <w:t xml:space="preserve"> a související činnosti v souladu s touto smlouvou a zadávací dokumentací.</w:t>
      </w:r>
    </w:p>
    <w:p w14:paraId="012C261F" w14:textId="2038E309" w:rsidR="00B85661" w:rsidRPr="00176F08" w:rsidRDefault="00B85661" w:rsidP="00A4586A">
      <w:pPr>
        <w:pStyle w:val="Odstavec"/>
        <w:rPr>
          <w:lang w:eastAsia="cs-CZ"/>
        </w:rPr>
      </w:pPr>
      <w:r>
        <w:rPr>
          <w:lang w:eastAsia="cs-CZ"/>
        </w:rPr>
        <w:t xml:space="preserve">Dílo bude prováděno v prostorách: </w:t>
      </w:r>
      <w:r w:rsidR="00A4586A" w:rsidRPr="00A4586A">
        <w:rPr>
          <w:lang w:eastAsia="cs-CZ"/>
        </w:rPr>
        <w:t>Fakultní nemocnici Brno, Jihlavská 20, 625 00 Brno</w:t>
      </w:r>
      <w:r w:rsidR="00A4586A">
        <w:rPr>
          <w:lang w:eastAsia="cs-CZ"/>
        </w:rPr>
        <w:t>,</w:t>
      </w:r>
      <w:r w:rsidR="00A4586A" w:rsidRPr="00A4586A">
        <w:rPr>
          <w:lang w:eastAsia="cs-CZ"/>
        </w:rPr>
        <w:t xml:space="preserve"> objekt 17, 1. PP</w:t>
      </w:r>
      <w:r>
        <w:rPr>
          <w:lang w:eastAsia="cs-CZ"/>
        </w:rPr>
        <w:t>.</w:t>
      </w:r>
    </w:p>
    <w:p w14:paraId="6B6EA9CF" w14:textId="034F5A0C" w:rsidR="00176F08" w:rsidRDefault="00176F08" w:rsidP="00176F08">
      <w:pPr>
        <w:pStyle w:val="Nadpis2"/>
      </w:pPr>
      <w:r>
        <w:t>předmet smlouvy</w:t>
      </w:r>
    </w:p>
    <w:p w14:paraId="163E3163" w14:textId="325B92C3" w:rsidR="00176F08" w:rsidRDefault="00176F08" w:rsidP="00176F08">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7C6C0F" w:rsidRPr="007C6C0F">
        <w:rPr>
          <w:b/>
          <w:lang w:eastAsia="cs-CZ"/>
        </w:rPr>
        <w:t>FN Brno – vyklizení prostorů ZZT, 1. PP</w:t>
      </w:r>
      <w:r>
        <w:rPr>
          <w:lang w:eastAsia="cs-CZ"/>
        </w:rPr>
        <w:t xml:space="preserve"> včetně souvisejících činností</w:t>
      </w:r>
      <w:r w:rsidRPr="00176F08">
        <w:rPr>
          <w:lang w:eastAsia="cs-CZ"/>
        </w:rPr>
        <w:t xml:space="preserve"> (dále také jen „dílo“).</w:t>
      </w:r>
      <w:r w:rsidR="00932894">
        <w:rPr>
          <w:lang w:eastAsia="cs-CZ"/>
        </w:rPr>
        <w:t xml:space="preserve"> Dílo je blíže specifikované</w:t>
      </w:r>
      <w:r w:rsidR="00B95D6A">
        <w:rPr>
          <w:lang w:eastAsia="cs-CZ"/>
        </w:rPr>
        <w:t xml:space="preserve"> projek</w:t>
      </w:r>
      <w:r w:rsidR="00772EA4">
        <w:rPr>
          <w:lang w:eastAsia="cs-CZ"/>
        </w:rPr>
        <w:t xml:space="preserve">tovou dokumentací, vypracovanou </w:t>
      </w:r>
      <w:r w:rsidR="007C6C0F">
        <w:rPr>
          <w:rFonts w:cs="Arial"/>
          <w:szCs w:val="22"/>
        </w:rPr>
        <w:t>sdružením Budoucnost gynekologicko-porodnické kliniky ve FN Brno pod číslem projektu J21</w:t>
      </w:r>
      <w:r w:rsidR="00772EA4">
        <w:rPr>
          <w:rFonts w:cs="Arial"/>
          <w:szCs w:val="22"/>
        </w:rPr>
        <w:t>0</w:t>
      </w:r>
      <w:r w:rsidR="007C6C0F">
        <w:rPr>
          <w:rFonts w:cs="Arial"/>
          <w:szCs w:val="22"/>
        </w:rPr>
        <w:t>16</w:t>
      </w:r>
      <w:r w:rsidR="00F45819">
        <w:rPr>
          <w:lang w:eastAsia="cs-CZ"/>
        </w:rPr>
        <w:t xml:space="preserve">, která byla součástí zadávací dokumentace, Zhotovitel na jejím základě tvořil nabídkovou cenu a proto mu je známá </w:t>
      </w:r>
      <w:r w:rsidR="008F5DD6">
        <w:rPr>
          <w:lang w:eastAsia="cs-CZ"/>
        </w:rPr>
        <w:t>(dále také jen „projektová dokumentace“)</w:t>
      </w:r>
      <w:r w:rsidR="00B95D6A">
        <w:rPr>
          <w:lang w:eastAsia="cs-CZ"/>
        </w:rPr>
        <w:t>.</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692F3F6D"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poslednou známou osobu sa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335FF5D5" w:rsidR="008F5DD6" w:rsidRPr="00C27B82" w:rsidRDefault="008F5DD6" w:rsidP="008F5DD6">
      <w:pPr>
        <w:pStyle w:val="Odstavec"/>
        <w:spacing w:before="80"/>
        <w:ind w:left="1021" w:hanging="1021"/>
        <w:rPr>
          <w:szCs w:val="20"/>
        </w:rPr>
      </w:pPr>
      <w:r w:rsidRPr="00C27B82">
        <w:rPr>
          <w:szCs w:val="20"/>
        </w:rPr>
        <w:t>Zhot</w:t>
      </w:r>
      <w:r w:rsidR="007865E1">
        <w:rPr>
          <w:szCs w:val="20"/>
        </w:rPr>
        <w:t xml:space="preserve">ovitel je povinen umožnit výkon </w:t>
      </w:r>
      <w:r w:rsidRPr="007865E1">
        <w:rPr>
          <w:b/>
          <w:szCs w:val="20"/>
        </w:rPr>
        <w:t>technického dozoru</w:t>
      </w:r>
      <w:r w:rsidR="007865E1">
        <w:rPr>
          <w:b/>
          <w:szCs w:val="20"/>
        </w:rPr>
        <w:t xml:space="preserve"> Objednatele</w:t>
      </w:r>
      <w:r w:rsidR="00586585">
        <w:rPr>
          <w:szCs w:val="20"/>
        </w:rPr>
        <w:t xml:space="preserve"> </w:t>
      </w:r>
      <w:r w:rsidRPr="00C27B82">
        <w:rPr>
          <w:szCs w:val="20"/>
        </w:rPr>
        <w:t>a obdobných činností v souladu se smlouvou.</w:t>
      </w:r>
    </w:p>
    <w:p w14:paraId="52B011F3" w14:textId="77777777" w:rsidR="008F5DD6" w:rsidRPr="00C27B82" w:rsidRDefault="008F5DD6" w:rsidP="008F5DD6">
      <w:pPr>
        <w:pStyle w:val="Odstavec"/>
        <w:spacing w:before="80"/>
        <w:ind w:left="1021" w:hanging="1021"/>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47AD86FF" w14:textId="0746C3A2" w:rsidR="008F5DD6" w:rsidRPr="007865E1" w:rsidRDefault="008F5DD6" w:rsidP="00586585">
      <w:pPr>
        <w:pStyle w:val="Odstavec"/>
      </w:pPr>
      <w:bookmarkStart w:id="10" w:name="_Ref503274767"/>
      <w:r w:rsidRPr="007865E1">
        <w:t xml:space="preserve">Zhotovitel je po celou dobu provádění díla povinen zajistit </w:t>
      </w:r>
      <w:r w:rsidRPr="007865E1">
        <w:rPr>
          <w:b/>
        </w:rPr>
        <w:t>přítomnost hlavního stavbyvedoucího nebo jeho zástupce na staveništi</w:t>
      </w:r>
      <w:r w:rsidRPr="007865E1">
        <w:t xml:space="preserve">, nebude-li výjimečně zástupci smluvních stran ve věcech technických dohodnuto jinak. </w:t>
      </w:r>
      <w:bookmarkStart w:id="11" w:name="_Ref503274733"/>
      <w:bookmarkEnd w:id="10"/>
      <w:r w:rsidRPr="007865E1">
        <w:t xml:space="preserve">Zhotovitel je oprávněn nahradit hlavního stavbyvedoucího a jeho zástupce </w:t>
      </w:r>
      <w:r w:rsidR="00A4586A">
        <w:t>jinou osobou, na základě souhlasu Objednatele, získaného na základě písemné žádosti o změnu hlavního stavbyvedoucího a/nebo jeho zástupce</w:t>
      </w:r>
      <w:r w:rsidRPr="007865E1">
        <w:t>.</w:t>
      </w:r>
    </w:p>
    <w:bookmarkEnd w:id="11"/>
    <w:p w14:paraId="23B55C65" w14:textId="77777777" w:rsidR="008F5DD6" w:rsidRPr="006748FA" w:rsidRDefault="008F5DD6" w:rsidP="00586585">
      <w:pPr>
        <w:pStyle w:val="Odstavec"/>
      </w:pPr>
      <w:r w:rsidRPr="006748FA">
        <w:lastRenderedPageBreak/>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příloze č</w:t>
      </w:r>
      <w:r w:rsidRPr="00772EA4">
        <w:t>. 3</w:t>
      </w:r>
      <w:r w:rsidRPr="00937EFC">
        <w:t xml:space="preserve"> smlouvy.</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84F3489" w:rsidR="00087F97" w:rsidRDefault="00087F97"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087F97">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dokumentací, </w:t>
      </w:r>
      <w:r w:rsidRPr="00772EA4">
        <w:t>příslušným povolením</w:t>
      </w:r>
      <w:r>
        <w:t xml:space="preserve">,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lastRenderedPageBreak/>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Pr="006748FA"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358E5AA5" w14:textId="77777777"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31382FE7" w14:textId="3830B080" w:rsidR="00B12DC3" w:rsidRPr="00772EA4" w:rsidRDefault="00B12DC3" w:rsidP="00D11E45">
      <w:pPr>
        <w:pStyle w:val="Odstavec"/>
      </w:pPr>
      <w:r w:rsidRPr="00772EA4">
        <w:t>Místem plnění se rozumí prostory v</w:t>
      </w:r>
      <w:r w:rsidR="00D11E45" w:rsidRPr="00772EA4">
        <w:t> </w:t>
      </w:r>
      <w:r w:rsidRPr="00772EA4">
        <w:t>objektu</w:t>
      </w:r>
      <w:r w:rsidR="00772EA4" w:rsidRPr="00772EA4">
        <w:t xml:space="preserve"> 17, 1. PP</w:t>
      </w:r>
      <w:r w:rsidR="00D11E45" w:rsidRPr="00772EA4">
        <w:t xml:space="preserve"> </w:t>
      </w:r>
      <w:r w:rsidRPr="00772EA4">
        <w:t>v areálu Fakultní n</w:t>
      </w:r>
      <w:r w:rsidR="00772EA4" w:rsidRPr="00772EA4">
        <w:t>emocnici Brno, Jihlavská 20, 625</w:t>
      </w:r>
      <w:r w:rsidRPr="00772EA4">
        <w:t> 00 Brno a další plochy a prostory vymezené v projektové dokumentaci.</w:t>
      </w:r>
    </w:p>
    <w:p w14:paraId="0F65C375" w14:textId="77777777" w:rsidR="00D11E45" w:rsidRPr="00D11E45" w:rsidRDefault="00B12DC3" w:rsidP="00D11E45">
      <w:pPr>
        <w:pStyle w:val="Odstavec"/>
        <w:rPr>
          <w:color w:val="000000" w:themeColor="text1"/>
        </w:rPr>
      </w:pPr>
      <w:bookmarkStart w:id="20" w:name="_Ref117679723"/>
      <w:bookmarkStart w:id="21" w:name="_Ref508083394"/>
      <w:bookmarkStart w:id="22" w:name="_Ref499734458"/>
      <w:r w:rsidRPr="00E507B1">
        <w:t>Zhotovitel se zavazuje</w:t>
      </w:r>
      <w:r w:rsidR="00D11E45">
        <w:t xml:space="preserve"> provést dílo v následujících termínech:</w:t>
      </w:r>
    </w:p>
    <w:p w14:paraId="366F36D5" w14:textId="2AC51CD2" w:rsidR="00B12DC3" w:rsidRPr="00D11E45" w:rsidRDefault="00D11E45" w:rsidP="00D11E45">
      <w:pPr>
        <w:pStyle w:val="Psmenoodstavce"/>
        <w:rPr>
          <w:color w:val="000000" w:themeColor="text1"/>
        </w:rPr>
      </w:pPr>
      <w:r>
        <w:t>P</w:t>
      </w:r>
      <w:r w:rsidR="00B12DC3">
        <w:t>řevz</w:t>
      </w:r>
      <w:r>
        <w:t xml:space="preserve">etí staveniště </w:t>
      </w:r>
      <w:r w:rsidR="00B12DC3" w:rsidRPr="00772EA4">
        <w:t xml:space="preserve">do </w:t>
      </w:r>
      <w:r w:rsidR="00772EA4" w:rsidRPr="00772EA4">
        <w:t xml:space="preserve">3 </w:t>
      </w:r>
      <w:r w:rsidR="00B12DC3" w:rsidRPr="00772EA4">
        <w:t>dnů</w:t>
      </w:r>
      <w:r w:rsidR="00B12DC3">
        <w:t xml:space="preserve"> ode dne doručení výzvy </w:t>
      </w:r>
      <w:r>
        <w:t>O</w:t>
      </w:r>
      <w:r w:rsidR="00B12DC3">
        <w:t>bjednatele</w:t>
      </w:r>
      <w:bookmarkEnd w:id="20"/>
      <w:r>
        <w:t>;</w:t>
      </w:r>
    </w:p>
    <w:p w14:paraId="3973BDC5" w14:textId="097F2F6D" w:rsidR="00D11E45" w:rsidRPr="00D21924" w:rsidRDefault="00D11E45" w:rsidP="00D11E45">
      <w:pPr>
        <w:pStyle w:val="Psmenoodstavce"/>
        <w:rPr>
          <w:color w:val="000000" w:themeColor="text1"/>
        </w:rPr>
      </w:pPr>
      <w:r>
        <w:t xml:space="preserve">Dokončení díla a jeho protokolární odevzdání </w:t>
      </w:r>
      <w:r w:rsidRPr="00772EA4">
        <w:t xml:space="preserve">do </w:t>
      </w:r>
      <w:r w:rsidR="00772EA4" w:rsidRPr="00772EA4">
        <w:t>50</w:t>
      </w:r>
      <w:r w:rsidRPr="00772EA4">
        <w:t xml:space="preserve"> dnů ode</w:t>
      </w:r>
      <w:r>
        <w:t xml:space="preserve"> dne převzetí staveniště;</w:t>
      </w:r>
    </w:p>
    <w:p w14:paraId="63975D4C" w14:textId="0230797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3A81EDBA" w14:textId="58095B50" w:rsidR="005F2C01" w:rsidRDefault="005F2C01" w:rsidP="005F2C01">
      <w:pPr>
        <w:pStyle w:val="Odstavec"/>
      </w:pPr>
      <w:r>
        <w:t xml:space="preserve">Zhotovitel je povinen do 15 dnů od převzetí staveniště předat </w:t>
      </w:r>
      <w:r w:rsidR="0084371E">
        <w:t>O</w:t>
      </w:r>
      <w:r>
        <w:t xml:space="preserve">bjednateli časový harmonogram postupu </w:t>
      </w:r>
      <w:r w:rsidR="0084371E">
        <w:t>provádění díla,</w:t>
      </w:r>
      <w:r>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lastRenderedPageBreak/>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55235E48"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odstavce V. 4.</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3" w:name="_Toc64530405"/>
      <w:bookmarkEnd w:id="21"/>
      <w:bookmarkEnd w:id="22"/>
      <w:r w:rsidRPr="006748FA">
        <w:t>CENA DÍLA</w:t>
      </w:r>
      <w:bookmarkEnd w:id="19"/>
      <w:bookmarkEnd w:id="23"/>
    </w:p>
    <w:p w14:paraId="1AD64C33" w14:textId="77777777" w:rsidR="005E39B6" w:rsidRDefault="005E39B6" w:rsidP="00D11E45">
      <w:pPr>
        <w:pStyle w:val="Odstavec"/>
      </w:pPr>
      <w:bookmarkStart w:id="24" w:name="_Ref500229650"/>
      <w:bookmarkStart w:id="25"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4"/>
          <w:bookmarkEnd w:id="25"/>
          <w:p w14:paraId="7AC3E255" w14:textId="77777777" w:rsidR="005E39B6" w:rsidRPr="003660DD" w:rsidRDefault="005E39B6" w:rsidP="005F2C01">
            <w:r w:rsidRPr="003660DD">
              <w:t xml:space="preserve">Cena </w:t>
            </w:r>
            <w:r>
              <w:t>d</w:t>
            </w:r>
            <w:r w:rsidRPr="003660DD">
              <w:t>íla bez DPH:</w:t>
            </w:r>
          </w:p>
        </w:tc>
        <w:tc>
          <w:tcPr>
            <w:tcW w:w="3861" w:type="dxa"/>
            <w:shd w:val="clear" w:color="auto" w:fill="auto"/>
          </w:tcPr>
          <w:p w14:paraId="47CEC88C" w14:textId="1BD991FF" w:rsidR="005E39B6" w:rsidRPr="003660DD" w:rsidRDefault="0094756A" w:rsidP="005E39B6">
            <w:pPr>
              <w:jc w:val="right"/>
            </w:pPr>
            <w:r>
              <w:t>298 718,48</w:t>
            </w:r>
            <w:r w:rsidR="005E39B6" w:rsidRPr="003660DD">
              <w:t xml:space="preserve"> Kč</w:t>
            </w:r>
          </w:p>
        </w:tc>
      </w:tr>
      <w:tr w:rsidR="005E39B6" w:rsidRPr="003660DD" w14:paraId="5B447475" w14:textId="77777777" w:rsidTr="005E39B6">
        <w:tc>
          <w:tcPr>
            <w:tcW w:w="5211" w:type="dxa"/>
            <w:shd w:val="clear" w:color="auto" w:fill="auto"/>
          </w:tcPr>
          <w:p w14:paraId="3C578E72" w14:textId="37FB2768" w:rsidR="005E39B6" w:rsidRPr="003660DD" w:rsidRDefault="005E39B6" w:rsidP="0094756A">
            <w:r w:rsidRPr="003660DD">
              <w:t xml:space="preserve">DPH </w:t>
            </w:r>
            <w:r w:rsidR="0094756A">
              <w:t xml:space="preserve">21 </w:t>
            </w:r>
            <w:r w:rsidRPr="003660DD">
              <w:t>%:</w:t>
            </w:r>
          </w:p>
        </w:tc>
        <w:tc>
          <w:tcPr>
            <w:tcW w:w="3861" w:type="dxa"/>
            <w:shd w:val="clear" w:color="auto" w:fill="auto"/>
          </w:tcPr>
          <w:p w14:paraId="06007991" w14:textId="2F4B9774" w:rsidR="005E39B6" w:rsidRPr="003660DD" w:rsidRDefault="0094756A" w:rsidP="005E39B6">
            <w:pPr>
              <w:jc w:val="right"/>
            </w:pPr>
            <w:r>
              <w:t>62 730,88</w:t>
            </w:r>
            <w:r w:rsidR="005E39B6"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BCBC2BE" w:rsidR="005E39B6" w:rsidRPr="003660DD" w:rsidRDefault="0094756A" w:rsidP="005E39B6">
            <w:pPr>
              <w:jc w:val="right"/>
            </w:pPr>
            <w:r>
              <w:t xml:space="preserve">361 449,36 </w:t>
            </w:r>
            <w:r w:rsidR="005E39B6" w:rsidRPr="003660DD">
              <w:t>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107DA4E1" w:rsidR="00B12DC3" w:rsidRPr="00772EA4" w:rsidRDefault="00B12DC3" w:rsidP="005E39B6">
      <w:pPr>
        <w:pStyle w:val="Odstavec"/>
      </w:pPr>
      <w:r w:rsidRPr="006748FA">
        <w:t xml:space="preserve">Zhotovitel je </w:t>
      </w:r>
      <w:r w:rsidRPr="00772EA4">
        <w:t>povinen ke každé změně v množství nebo kvalitě prováděných prací, která je zapsána a </w:t>
      </w:r>
      <w:r w:rsidR="005E39B6" w:rsidRPr="00772EA4">
        <w:t>odsouhlasena v</w:t>
      </w:r>
      <w:r w:rsidRPr="00772EA4">
        <w:t xml:space="preserve"> </w:t>
      </w:r>
      <w:r w:rsidR="00772EA4" w:rsidRPr="00772EA4">
        <w:t>stavebním</w:t>
      </w:r>
      <w:r w:rsidRPr="00772EA4">
        <w:t xml:space="preserve"> deníku osobou oprávněnou jednat za </w:t>
      </w:r>
      <w:r w:rsidR="005E39B6" w:rsidRPr="00772EA4">
        <w:t>O</w:t>
      </w:r>
      <w:r w:rsidRPr="00772EA4">
        <w:t xml:space="preserve">bjednatele ve věcech technických, neprodleně zpracovat a předložit </w:t>
      </w:r>
      <w:r w:rsidR="005E39B6" w:rsidRPr="00772EA4">
        <w:t>O</w:t>
      </w:r>
      <w:r w:rsidRPr="00772EA4">
        <w:t>bjednateli změnový list, který bude podkladem pro zpracování dodatku smlouvy a jehož součástí je položkový rozpočet – ocenění víceprací i méněprací. Zhotovitel po </w:t>
      </w:r>
      <w:r w:rsidR="005E39B6" w:rsidRPr="00772EA4">
        <w:t>odsouhlasení změny v</w:t>
      </w:r>
      <w:r w:rsidRPr="00772EA4">
        <w:t xml:space="preserve"> </w:t>
      </w:r>
      <w:r w:rsidR="00772EA4" w:rsidRPr="00772EA4">
        <w:t>stavebním</w:t>
      </w:r>
      <w:r w:rsidRPr="00772EA4">
        <w:t xml:space="preserve"> deníku není oprávněn přerušit </w:t>
      </w:r>
      <w:r w:rsidR="005E39B6" w:rsidRPr="00772EA4">
        <w:t>provádění díla</w:t>
      </w:r>
      <w:r w:rsidRPr="00772EA4">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lastRenderedPageBreak/>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Změna ceny díla z důvodu méněprací</w:t>
      </w:r>
      <w:bookmarkEnd w:id="27"/>
    </w:p>
    <w:p w14:paraId="16ADF242" w14:textId="1978B894" w:rsidR="00B12DC3" w:rsidRPr="00D010FA" w:rsidRDefault="00E34F48" w:rsidP="00E34F48">
      <w:pPr>
        <w:pStyle w:val="Psmenoodstavce"/>
      </w:pPr>
      <w:r>
        <w:t>Z</w:t>
      </w:r>
      <w:r w:rsidR="00B12DC3" w:rsidRPr="00D010FA">
        <w:t>hotovitel zpracuje písemný seznam méněprací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2DA0B373" w14:textId="18159EBE" w:rsidR="00772EA4" w:rsidRPr="00772EA4" w:rsidRDefault="00772EA4" w:rsidP="00A4586A">
      <w:pPr>
        <w:pStyle w:val="Odstavec"/>
        <w:rPr>
          <w:b/>
        </w:rPr>
      </w:pPr>
      <w:r w:rsidRPr="00772EA4">
        <w:t xml:space="preserve">Úhrada ceny díla bude provedena po kompletním dokončení díla a jeho převzetí </w:t>
      </w:r>
      <w:r w:rsidR="00A4586A">
        <w:t>O</w:t>
      </w:r>
      <w:r w:rsidRPr="00772EA4">
        <w:t xml:space="preserve">bjednatelem od </w:t>
      </w:r>
      <w:r w:rsidR="00A4586A">
        <w:t>Z</w:t>
      </w:r>
      <w:r w:rsidRPr="00772EA4">
        <w:t xml:space="preserve">hotovitele </w:t>
      </w:r>
      <w:r w:rsidR="00A4586A" w:rsidRPr="006748FA">
        <w:t>protokol</w:t>
      </w:r>
      <w:r w:rsidR="00A4586A">
        <w:t>em</w:t>
      </w:r>
      <w:r w:rsidR="00A4586A" w:rsidRPr="006748FA">
        <w:t xml:space="preserve"> o předání a převzetí díla</w:t>
      </w:r>
      <w:r w:rsidR="00A4586A">
        <w:t xml:space="preserve"> dle článku XII smlouvy</w:t>
      </w:r>
      <w:r w:rsidRPr="00772EA4">
        <w:t xml:space="preserve">. Úhrada bude provedena na základě faktury – daňového dokladu vystaveného </w:t>
      </w:r>
      <w:r w:rsidR="00A4586A">
        <w:t>Z</w:t>
      </w:r>
      <w:r w:rsidRPr="00772EA4">
        <w:t xml:space="preserve">hotovitelem, a bude splatná 60 dnů od data vystavení faktury. Dnem zaplacení se rozumí den zúčtování fakturované částky z bankovního účtu objednatele ve prospěch bankovního účtu </w:t>
      </w:r>
      <w:r w:rsidR="00A4586A">
        <w:t>Z</w:t>
      </w:r>
      <w:r w:rsidRPr="00772EA4">
        <w:t xml:space="preserve">hotovitele. </w:t>
      </w:r>
    </w:p>
    <w:p w14:paraId="13C82F8D" w14:textId="2BB81052" w:rsidR="00B12DC3" w:rsidRPr="006748FA" w:rsidRDefault="00A4586A" w:rsidP="00B6623D">
      <w:pPr>
        <w:pStyle w:val="Odstavec"/>
      </w:pPr>
      <w:r>
        <w:t>P</w:t>
      </w:r>
      <w:r w:rsidRPr="006748FA">
        <w:t>rotokol o předání a převzetí díla</w:t>
      </w:r>
      <w:r>
        <w:t xml:space="preserve"> s potvrzením Objednatele o odstranění vad a nedodělku, vyhotovený dle článku XII smloucy</w:t>
      </w:r>
      <w:r w:rsidR="00B12DC3" w:rsidRPr="006748FA">
        <w:t xml:space="preserve"> je nedílnou součástí faktury. Bez tohoto soupisu je faktura neúplná. </w:t>
      </w:r>
      <w:r>
        <w:t xml:space="preserve">Součástí </w:t>
      </w:r>
      <w:r w:rsidRPr="006748FA">
        <w:t>protokol</w:t>
      </w:r>
      <w:r>
        <w:t>u</w:t>
      </w:r>
      <w:r w:rsidRPr="006748FA">
        <w:t xml:space="preserve"> o předání a převzetí díla </w:t>
      </w:r>
      <w:r w:rsidR="00B12DC3" w:rsidRPr="006748FA">
        <w:t>bude tento soupis</w:t>
      </w:r>
      <w:r>
        <w:t xml:space="preserve"> prací</w:t>
      </w:r>
      <w:r w:rsidR="00B12DC3" w:rsidRPr="006748FA">
        <w:t xml:space="preserve"> </w:t>
      </w:r>
      <w:r w:rsidR="00B12DC3">
        <w:t xml:space="preserve">předán </w:t>
      </w:r>
      <w:r w:rsidR="00B6623D">
        <w:t>O</w:t>
      </w:r>
      <w:r w:rsidR="00B12DC3">
        <w:t xml:space="preserve">bjednateli digitálně </w:t>
      </w:r>
      <w:r w:rsidR="00B12DC3" w:rsidRPr="00E507B1">
        <w:t xml:space="preserve">formou výstupu ze softwaru pro rozpočtování, který je ve shodné </w:t>
      </w:r>
      <w:r w:rsidR="00B12DC3" w:rsidRPr="00E507B1">
        <w:lastRenderedPageBreak/>
        <w:t>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00B12DC3"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190F7B7D" w14:textId="312C855D"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rsidR="00A4586A">
        <w:t>O</w:t>
      </w:r>
      <w:r>
        <w:t>bjednatele</w:t>
      </w:r>
      <w:r w:rsidRPr="00EE7905">
        <w:t xml:space="preserve"> ve prospěch bankovního účtu </w:t>
      </w:r>
      <w:r w:rsidR="00A4586A">
        <w:t>Z</w:t>
      </w:r>
      <w:r>
        <w:t>hotovitele</w:t>
      </w:r>
      <w:r w:rsidRPr="00EE7905">
        <w:t xml:space="preserve">. </w:t>
      </w:r>
    </w:p>
    <w:p w14:paraId="02012A1A" w14:textId="30333AA0"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31360C60" w14:textId="77777777" w:rsidR="00DF5577" w:rsidRDefault="00DF5577" w:rsidP="00DF5577">
      <w:pPr>
        <w:pStyle w:val="Odstavec"/>
      </w:pPr>
      <w:r>
        <w:t>Smluvní strany se dohodli, že 10% z ceny díla bez DPH je zádržné. Účelem zádržného dle této smlouvy je zabezpečení závazku Zhotovitele na řádně a včasné provedení díla. Objednatel je oprávněn použít zádržné na uspokojení svých nároku vůči Zhotoviteli plynoucích z nároků vad díla, smluvních pokut, dodatečných nákladů a škod plynoucích z nedodržení smluvních termínů, odstoupení od smlouvy nebo jiným porušením smluvních povinností Zhotovitele. Zádržné bude vytvořeno tak, že Objednatel zadrží z každé faktury vystavené Zhotovitelem částku ve výši 10% fakturované sumy bez DPH. Zádržné bude uhrazeno následujícím způsobem:</w:t>
      </w:r>
    </w:p>
    <w:p w14:paraId="01857D72" w14:textId="7E3E6A11" w:rsidR="00DF5577" w:rsidRDefault="00DF5577" w:rsidP="00DF5577">
      <w:pPr>
        <w:pStyle w:val="Psmenoodstavce"/>
      </w:pPr>
      <w:r>
        <w:t>Prví část zádržného ve výši poloviny celkové zadržené částky bude uhrazená do 30 dní ode dne obdržení písemné výzvy Zhotovitele. Zhotovitel je oprávněn doručit Objednateli výzvu dle předchozí věty po podpisu protokolu o převzetí díla;</w:t>
      </w:r>
    </w:p>
    <w:p w14:paraId="7824ED00" w14:textId="679E3F6C" w:rsidR="00DF5577" w:rsidRPr="006748FA" w:rsidRDefault="00DF5577" w:rsidP="00DF5577">
      <w:pPr>
        <w:pStyle w:val="Psmenoodstavce"/>
      </w:pPr>
      <w:r>
        <w:t>Druhá část zádržného ve výši poloviny celkové zadržené částky bude uhrazená do 30 dní ode dne obdržení písemné výzvy Zhotovitele. Zhotovitel je oprávněn doručit Objednateli výzvu dle předchozí věty po odstranění všech vad a nedodělků, které byli zjištěny v průběhu přebíracího konání a zapsány do protokolu o převzetí díla a potvrzení jejich odstranění Objednatelem.</w:t>
      </w:r>
    </w:p>
    <w:p w14:paraId="493D6AA7" w14:textId="77777777" w:rsidR="00D87591" w:rsidRPr="006748FA" w:rsidRDefault="000A4823" w:rsidP="0049520D">
      <w:pPr>
        <w:pStyle w:val="Nadpis2"/>
      </w:pPr>
      <w:bookmarkStart w:id="32" w:name="_Toc498428268"/>
      <w:bookmarkStart w:id="33" w:name="_Toc64530407"/>
      <w:r w:rsidRPr="006748FA">
        <w:t>VLASTNICTVÍ DÍLA</w:t>
      </w:r>
      <w:r w:rsidR="00285E7D" w:rsidRPr="006748FA">
        <w:t xml:space="preserve"> </w:t>
      </w:r>
      <w:r w:rsidR="00D36444" w:rsidRPr="006748FA">
        <w:t>A</w:t>
      </w:r>
      <w:r w:rsidR="00285E7D" w:rsidRPr="006748FA">
        <w:t> </w:t>
      </w:r>
      <w:r w:rsidRPr="006748FA">
        <w:t>NEBEZPEČÍ ŠKODY</w:t>
      </w:r>
      <w:bookmarkEnd w:id="32"/>
      <w:bookmarkEnd w:id="33"/>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lastRenderedPageBreak/>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6748FA" w:rsidRDefault="000A4823" w:rsidP="0049520D">
      <w:pPr>
        <w:pStyle w:val="Nadpis2"/>
      </w:pPr>
      <w:bookmarkStart w:id="34" w:name="_Toc498428269"/>
      <w:bookmarkStart w:id="35" w:name="_Toc64530408"/>
      <w:r w:rsidRPr="006748FA">
        <w:t>POJIŠTĚNÍ</w:t>
      </w:r>
      <w:bookmarkEnd w:id="34"/>
      <w:bookmarkEnd w:id="35"/>
    </w:p>
    <w:p w14:paraId="3F5FA630" w14:textId="77777777" w:rsidR="00D50B52" w:rsidRPr="00772EA4" w:rsidRDefault="00D50B52" w:rsidP="00D50B52">
      <w:pPr>
        <w:pStyle w:val="Odstavec"/>
      </w:pPr>
      <w:bookmarkStart w:id="36" w:name="_Ref104153896"/>
      <w:bookmarkStart w:id="37" w:name="_Ref106134272"/>
      <w:bookmarkStart w:id="38" w:name="_Ref499734940"/>
      <w:r w:rsidRPr="00772EA4">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36"/>
      <w:r w:rsidRPr="00772EA4">
        <w:t xml:space="preserve"> Porušení této povinnosti je považování za podstatné porušení smlouvy.</w:t>
      </w:r>
      <w:bookmarkEnd w:id="37"/>
    </w:p>
    <w:p w14:paraId="2491CB80" w14:textId="5E3A75BF" w:rsidR="00D50B52" w:rsidRPr="00705B2A" w:rsidRDefault="00D50B52" w:rsidP="00D50B52">
      <w:pPr>
        <w:pStyle w:val="Odstavec"/>
      </w:pPr>
      <w:bookmarkStart w:id="39"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bjednateli předložit kopii nové pojistné smlouvy či jiný doklad prokazující uzavření pojištění i po skončení stávajícího pojištění.</w:t>
      </w:r>
      <w:bookmarkEnd w:id="39"/>
    </w:p>
    <w:p w14:paraId="08683691" w14:textId="0838C180" w:rsidR="00D50B52" w:rsidRPr="00772EA4" w:rsidRDefault="00D50B52" w:rsidP="00D50B52">
      <w:pPr>
        <w:pStyle w:val="Odstavec"/>
        <w:rPr>
          <w:b/>
        </w:rPr>
      </w:pPr>
      <w:r w:rsidRPr="00772EA4">
        <w:t>Zhotovitel se zavazuje uplatnit veškeré pojistné události související s poskytováním plnění dle smlouvy u dotčené pojišťovny bez zbytečného odkladu</w:t>
      </w:r>
    </w:p>
    <w:p w14:paraId="4487ADDE" w14:textId="3419AD34" w:rsidR="00D50B52" w:rsidRPr="00705B2A" w:rsidRDefault="00D50B52" w:rsidP="00D50B52">
      <w:pPr>
        <w:pStyle w:val="Odstavec"/>
      </w:pPr>
      <w:bookmarkStart w:id="40" w:name="_Ref106134075"/>
      <w:bookmarkEnd w:id="38"/>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0"/>
    </w:p>
    <w:p w14:paraId="264D62A6" w14:textId="77777777" w:rsidR="00D87591" w:rsidRPr="006F5417" w:rsidRDefault="000A4823" w:rsidP="0049520D">
      <w:pPr>
        <w:pStyle w:val="Nadpis2"/>
      </w:pPr>
      <w:bookmarkStart w:id="41" w:name="_Toc498428271"/>
      <w:bookmarkStart w:id="42" w:name="_Toc64530410"/>
      <w:r w:rsidRPr="006F5417">
        <w:t>STAVENIŠTĚ</w:t>
      </w:r>
      <w:bookmarkEnd w:id="41"/>
      <w:bookmarkEnd w:id="42"/>
    </w:p>
    <w:p w14:paraId="7FAF4298" w14:textId="079D4241"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B34566"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B34566">
        <w:t>manipulace s odpady</w:t>
      </w:r>
      <w:r w:rsidR="007854BE" w:rsidRPr="00B34566">
        <w:t>, odvod</w:t>
      </w:r>
      <w:r w:rsidR="00E633B8" w:rsidRPr="00B34566">
        <w:t>u</w:t>
      </w:r>
      <w:r w:rsidR="007854BE" w:rsidRPr="00B34566">
        <w:t xml:space="preserve"> znečištěných vod apod.).</w:t>
      </w:r>
    </w:p>
    <w:p w14:paraId="28740D24" w14:textId="2061BDF1" w:rsidR="00E807A8" w:rsidRPr="00B34566" w:rsidRDefault="000A4823" w:rsidP="00EB5299">
      <w:pPr>
        <w:pStyle w:val="Odstavec"/>
      </w:pPr>
      <w:r w:rsidRPr="00B34566">
        <w:t>Ochrana stávajících podzemních inženýrských sítí</w:t>
      </w:r>
      <w:r w:rsidR="00EB5299" w:rsidRPr="00B34566">
        <w:t>:</w:t>
      </w:r>
    </w:p>
    <w:p w14:paraId="221652E7" w14:textId="77777777" w:rsidR="00D87591" w:rsidRPr="00B34566" w:rsidRDefault="000A4823" w:rsidP="00EB5299">
      <w:pPr>
        <w:pStyle w:val="Psmenoodstavce"/>
      </w:pPr>
      <w:r w:rsidRPr="00B34566">
        <w:t>Zhotovitel je povinen seznámit se po převzetí staveniště s rozmístěním</w:t>
      </w:r>
      <w:r w:rsidR="00285E7D" w:rsidRPr="00B34566">
        <w:t xml:space="preserve"> a </w:t>
      </w:r>
      <w:r w:rsidRPr="00B34566">
        <w:t>trasou stávajících inženýrských sítí</w:t>
      </w:r>
      <w:r w:rsidR="00285E7D" w:rsidRPr="00B34566">
        <w:t xml:space="preserve"> na </w:t>
      </w:r>
      <w:r w:rsidRPr="00B34566">
        <w:t>staveništi</w:t>
      </w:r>
      <w:r w:rsidR="00285E7D" w:rsidRPr="00B34566">
        <w:t xml:space="preserve"> a </w:t>
      </w:r>
      <w:r w:rsidRPr="00B34566">
        <w:t>přilehlých pozemcích dotčených prováděním díla</w:t>
      </w:r>
      <w:r w:rsidR="00285E7D" w:rsidRPr="00B34566">
        <w:t xml:space="preserve"> a </w:t>
      </w:r>
      <w:r w:rsidRPr="00B34566">
        <w:t>tyto vhodným způsobem chránit tak, aby v průběhu provádění díla nedošlo</w:t>
      </w:r>
      <w:r w:rsidR="00EC5C15" w:rsidRPr="00B34566">
        <w:t xml:space="preserve"> k </w:t>
      </w:r>
      <w:r w:rsidRPr="00B34566">
        <w:t xml:space="preserve">jejich poškození. </w:t>
      </w:r>
    </w:p>
    <w:p w14:paraId="06A3C71B" w14:textId="77777777" w:rsidR="00D87591" w:rsidRPr="00B34566" w:rsidRDefault="000A4823" w:rsidP="00EB5299">
      <w:pPr>
        <w:pStyle w:val="Psmenoodstavce"/>
      </w:pPr>
      <w:r w:rsidRPr="00B34566">
        <w:t>Zhotovitel je povinen dodržovat všechny podmínky správců nebo vlastníků sítí</w:t>
      </w:r>
      <w:r w:rsidR="00285E7D" w:rsidRPr="00B34566">
        <w:t xml:space="preserve"> a </w:t>
      </w:r>
      <w:r w:rsidRPr="00B34566">
        <w:t>nese veškeré důsledky</w:t>
      </w:r>
      <w:r w:rsidR="00285E7D" w:rsidRPr="00B34566">
        <w:t xml:space="preserve"> a </w:t>
      </w:r>
      <w:r w:rsidRPr="00B34566">
        <w:t xml:space="preserve">škody vzniklé jejich nedodržením. </w:t>
      </w:r>
    </w:p>
    <w:p w14:paraId="75B4BFAB" w14:textId="77777777" w:rsidR="00FE7499" w:rsidRPr="00B34566" w:rsidRDefault="000A4823" w:rsidP="00EB5299">
      <w:pPr>
        <w:pStyle w:val="Psmenoodstavce"/>
      </w:pPr>
      <w:r w:rsidRPr="00B34566">
        <w:t>Zhotovitel neodpovídá za škody</w:t>
      </w:r>
      <w:r w:rsidR="00285E7D" w:rsidRPr="00B34566">
        <w:t xml:space="preserve"> na </w:t>
      </w:r>
      <w:r w:rsidRPr="00B34566">
        <w:t>stávajících inženýrských sítích, které nebyly vyznačeny v podkladech objednatele.</w:t>
      </w:r>
    </w:p>
    <w:p w14:paraId="773A0BA7" w14:textId="77777777" w:rsidR="00FE7499" w:rsidRDefault="00FE7499" w:rsidP="00EB5299">
      <w:pPr>
        <w:pStyle w:val="Psmenoodstavce"/>
      </w:pPr>
      <w:r w:rsidRPr="00B34566">
        <w:lastRenderedPageBreak/>
        <w:t>Dojde-li</w:t>
      </w:r>
      <w:r w:rsidR="00EC5C15" w:rsidRPr="00B34566">
        <w:t xml:space="preserve"> k </w:t>
      </w:r>
      <w:r w:rsidRPr="00B34566">
        <w:t>poškození stávajících inženýrských sítí, které byly vyznačeny v podkladech objednatele, je zhotovitel povinen bezodkladně uvést poškozené sítě</w:t>
      </w:r>
      <w:r w:rsidR="00EC5C15" w:rsidRPr="00B34566">
        <w:t xml:space="preserve"> do </w:t>
      </w:r>
      <w:r w:rsidRPr="00B34566">
        <w:t>původního stavu</w:t>
      </w:r>
      <w:r w:rsidR="00B20B85" w:rsidRPr="00B34566">
        <w:t xml:space="preserve"> na vlastní náklady</w:t>
      </w:r>
      <w:r w:rsidR="00391920" w:rsidRPr="00B34566">
        <w:t xml:space="preserve"> a </w:t>
      </w:r>
      <w:r w:rsidR="00620E77" w:rsidRPr="00B34566">
        <w:t xml:space="preserve">dále je povinen uhradit </w:t>
      </w:r>
      <w:r w:rsidR="00B20B85" w:rsidRPr="00B34566">
        <w:t>případné škody, pokuty apod</w:t>
      </w:r>
      <w:r w:rsidRPr="00B34566">
        <w:t>.</w:t>
      </w:r>
      <w:r w:rsidRPr="00B34566" w:rsidDel="004831F7">
        <w:t xml:space="preserve"> </w:t>
      </w:r>
    </w:p>
    <w:p w14:paraId="1DB7E92E" w14:textId="77777777" w:rsidR="00D87591" w:rsidRPr="00B34566" w:rsidRDefault="000A4823" w:rsidP="00EB5299">
      <w:pPr>
        <w:pStyle w:val="Odstavec"/>
        <w:rPr>
          <w:b/>
        </w:rPr>
      </w:pPr>
      <w:r w:rsidRPr="00B34566">
        <w:rPr>
          <w:b/>
        </w:rPr>
        <w:t>Užívání staveniště</w:t>
      </w:r>
    </w:p>
    <w:p w14:paraId="59DA1F04" w14:textId="77777777" w:rsidR="00D87591" w:rsidRPr="00B34566" w:rsidRDefault="000A4823" w:rsidP="00EB5299">
      <w:pPr>
        <w:pStyle w:val="Psmenoodstavce"/>
      </w:pPr>
      <w:r w:rsidRPr="00B34566">
        <w:t>Zhotovitel je povinen užívat staveniště pouze pro účely související s prováděním díla</w:t>
      </w:r>
      <w:r w:rsidR="00285E7D" w:rsidRPr="00B34566">
        <w:t xml:space="preserve"> a </w:t>
      </w:r>
      <w:r w:rsidRPr="00B34566">
        <w:t>při užívání staveniště je povinen dodržovat veškeré právní předpisy.</w:t>
      </w:r>
    </w:p>
    <w:p w14:paraId="40EB557B" w14:textId="77777777" w:rsidR="00EC2642" w:rsidRPr="00B34566" w:rsidRDefault="00793936" w:rsidP="00EB5299">
      <w:pPr>
        <w:pStyle w:val="Psmenoodstavce"/>
      </w:pPr>
      <w:r w:rsidRPr="00B34566">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B34566" w:rsidRDefault="00793936" w:rsidP="00EB5299">
      <w:pPr>
        <w:pStyle w:val="Psmenoodstavce"/>
      </w:pPr>
      <w:r w:rsidRPr="00B34566">
        <w:t xml:space="preserve">Zhotovitel je povinen udržovat na staveništi pořádek. </w:t>
      </w:r>
    </w:p>
    <w:p w14:paraId="78AE2548" w14:textId="77777777" w:rsidR="007854BE" w:rsidRPr="00B34566" w:rsidRDefault="007854BE" w:rsidP="00EB5299">
      <w:pPr>
        <w:pStyle w:val="Psmenoodstavce"/>
      </w:pPr>
      <w:r w:rsidRPr="00B34566">
        <w:t xml:space="preserve">Zhotovitel je povinen průběžně ze staveniště odstraňovat všechny druhy odpadů, stavební suti a nepotřebného materiálu. </w:t>
      </w:r>
    </w:p>
    <w:p w14:paraId="6A07D5A6" w14:textId="77777777" w:rsidR="007854BE" w:rsidRPr="00B34566" w:rsidRDefault="007854BE" w:rsidP="00EB5299">
      <w:pPr>
        <w:pStyle w:val="Psmenoodstavce"/>
      </w:pPr>
      <w:r w:rsidRPr="00B34566">
        <w:t>Zhotovitel je rovněž povinen zabezpečit, aby odpad vzniklý z jeho činnosti nebo stavební materiál nebyl umísťován mimo staveniště.</w:t>
      </w:r>
    </w:p>
    <w:p w14:paraId="1BC4A373" w14:textId="65D36955" w:rsidR="00D87591" w:rsidRPr="00B34566" w:rsidRDefault="000A4823" w:rsidP="00EB5299">
      <w:pPr>
        <w:pStyle w:val="Psmenoodstavce"/>
      </w:pPr>
      <w:r w:rsidRPr="00B34566">
        <w:t>Odvod srážkových, odpadních</w:t>
      </w:r>
      <w:r w:rsidR="00285E7D" w:rsidRPr="00B34566">
        <w:t xml:space="preserve"> a </w:t>
      </w:r>
      <w:r w:rsidRPr="00B34566">
        <w:t xml:space="preserve">technologických vod ze staveniště zajišťuje </w:t>
      </w:r>
      <w:r w:rsidR="00EB5299" w:rsidRPr="00B34566">
        <w:t>Z</w:t>
      </w:r>
      <w:r w:rsidRPr="00B34566">
        <w:t>hotovitel</w:t>
      </w:r>
      <w:r w:rsidR="00285E7D" w:rsidRPr="00B34566">
        <w:t xml:space="preserve"> a </w:t>
      </w:r>
      <w:r w:rsidRPr="00B34566">
        <w:t>je povinen dbát</w:t>
      </w:r>
      <w:r w:rsidR="00285E7D" w:rsidRPr="00B34566">
        <w:t xml:space="preserve"> na </w:t>
      </w:r>
      <w:r w:rsidRPr="00B34566">
        <w:t>to, aby nedocházelo</w:t>
      </w:r>
      <w:r w:rsidR="00EC5C15" w:rsidRPr="00B34566">
        <w:t xml:space="preserve"> k </w:t>
      </w:r>
      <w:r w:rsidRPr="00B34566">
        <w:t>podmáčení staveniště nebo okolních ploch. Pokud</w:t>
      </w:r>
      <w:r w:rsidR="00EC5C15" w:rsidRPr="00B34566">
        <w:t xml:space="preserve"> k </w:t>
      </w:r>
      <w:r w:rsidRPr="00B34566">
        <w:t>této činnosti využije veřejných stokových sítí, je povinen tuto skutečnost projednat s vlastníkem těchto sítí.</w:t>
      </w:r>
    </w:p>
    <w:p w14:paraId="08E1786A" w14:textId="77777777" w:rsidR="00D87591" w:rsidRPr="00B34566" w:rsidRDefault="000A4823" w:rsidP="00EB5299">
      <w:pPr>
        <w:pStyle w:val="Psmenoodstavce"/>
      </w:pPr>
      <w:r w:rsidRPr="00B34566">
        <w:t>Zhotovitel není oprávněn využívat staveniště</w:t>
      </w:r>
      <w:r w:rsidR="00EC5C15" w:rsidRPr="00B34566">
        <w:t xml:space="preserve"> k </w:t>
      </w:r>
      <w:r w:rsidRPr="00B34566">
        <w:t>ubytování osob, pokud</w:t>
      </w:r>
      <w:r w:rsidR="00EC5C15" w:rsidRPr="00B34566">
        <w:t xml:space="preserve"> k </w:t>
      </w:r>
      <w:r w:rsidRPr="00B34566">
        <w:t>tomu není určeno.</w:t>
      </w:r>
    </w:p>
    <w:p w14:paraId="07AE0D69" w14:textId="79E6BA51" w:rsidR="00D87591" w:rsidRPr="00B34566" w:rsidRDefault="000A4823" w:rsidP="00EB5299">
      <w:pPr>
        <w:pStyle w:val="Psmenoodstavce"/>
      </w:pPr>
      <w:r w:rsidRPr="00B34566">
        <w:t>Zhotovitel je povinen umístit</w:t>
      </w:r>
      <w:r w:rsidR="00285E7D" w:rsidRPr="00B34566">
        <w:t xml:space="preserve"> na </w:t>
      </w:r>
      <w:r w:rsidRPr="00B34566">
        <w:t>staveništi štítek s identifikačními údaji, který mu předal objednatel, případně informační tabuli v provedení</w:t>
      </w:r>
      <w:r w:rsidR="00285E7D" w:rsidRPr="00B34566">
        <w:t xml:space="preserve"> a </w:t>
      </w:r>
      <w:r w:rsidRPr="00B34566">
        <w:t>rozměrech obvyklých, s uvedením údajů o</w:t>
      </w:r>
      <w:r w:rsidR="00285E7D" w:rsidRPr="00B34566">
        <w:t> </w:t>
      </w:r>
      <w:r w:rsidRPr="00B34566">
        <w:t>stavbě</w:t>
      </w:r>
      <w:r w:rsidR="00285E7D" w:rsidRPr="00B34566">
        <w:t xml:space="preserve"> a </w:t>
      </w:r>
      <w:r w:rsidR="00EB5299" w:rsidRPr="00B34566">
        <w:t>údajů o Z</w:t>
      </w:r>
      <w:r w:rsidRPr="00B34566">
        <w:t xml:space="preserve">hotoviteli, </w:t>
      </w:r>
      <w:r w:rsidR="00EB5299" w:rsidRPr="00B34566">
        <w:t>O</w:t>
      </w:r>
      <w:r w:rsidRPr="00B34566">
        <w:t>bjednateli</w:t>
      </w:r>
      <w:r w:rsidR="00285E7D" w:rsidRPr="00B34566">
        <w:t xml:space="preserve"> a </w:t>
      </w:r>
      <w:r w:rsidRPr="00B34566">
        <w:t>o osobách vykonávajících funkci technického</w:t>
      </w:r>
      <w:r w:rsidR="00285E7D" w:rsidRPr="00B34566">
        <w:t xml:space="preserve"> a </w:t>
      </w:r>
      <w:r w:rsidRPr="00B34566">
        <w:t>autorského dozoru, koordinátora BOZ</w:t>
      </w:r>
      <w:r w:rsidR="007854BE" w:rsidRPr="00B34566">
        <w:t>P</w:t>
      </w:r>
      <w:r w:rsidRPr="00B34566">
        <w:t>. Zhotovitel je povinen tuto identifikační tabuli udržovat,</w:t>
      </w:r>
      <w:r w:rsidR="00285E7D" w:rsidRPr="00B34566">
        <w:t xml:space="preserve"> na </w:t>
      </w:r>
      <w:r w:rsidRPr="00B34566">
        <w:t xml:space="preserve">základě údajů předaných </w:t>
      </w:r>
      <w:r w:rsidR="00EB5299" w:rsidRPr="00B34566">
        <w:t>O</w:t>
      </w:r>
      <w:r w:rsidRPr="00B34566">
        <w:t xml:space="preserve">bjednatelem, v aktuálním stavu. </w:t>
      </w:r>
    </w:p>
    <w:p w14:paraId="758D2D81" w14:textId="612FA56C" w:rsidR="000A4823" w:rsidRPr="00B34566" w:rsidRDefault="000A4823" w:rsidP="00EB5299">
      <w:pPr>
        <w:pStyle w:val="Psmenoodstavce"/>
      </w:pPr>
      <w:r w:rsidRPr="00B34566">
        <w:t>Jiné informační tabule či reklamy lze</w:t>
      </w:r>
      <w:r w:rsidR="00285E7D" w:rsidRPr="00B34566">
        <w:t xml:space="preserve"> na </w:t>
      </w:r>
      <w:r w:rsidRPr="00B34566">
        <w:t>staven</w:t>
      </w:r>
      <w:r w:rsidR="009344EF" w:rsidRPr="00B34566">
        <w:t xml:space="preserve">išti umístit pouze se souhlasem </w:t>
      </w:r>
      <w:r w:rsidRPr="00B34566">
        <w:t>objednatele</w:t>
      </w:r>
      <w:r w:rsidR="009344EF" w:rsidRPr="00B34566">
        <w:t>,</w:t>
      </w:r>
      <w:r w:rsidR="006D39E2" w:rsidRPr="00B34566">
        <w:t xml:space="preserve"> </w:t>
      </w:r>
      <w:r w:rsidR="00CE1101" w:rsidRPr="00B34566">
        <w:t xml:space="preserve">nebo pokud </w:t>
      </w:r>
      <w:r w:rsidR="009F673B" w:rsidRPr="00B34566">
        <w:t>jejich</w:t>
      </w:r>
      <w:r w:rsidR="00CE1101" w:rsidRPr="00B34566">
        <w:t xml:space="preserve"> umístění plyne z </w:t>
      </w:r>
      <w:r w:rsidR="0007078C" w:rsidRPr="00B34566">
        <w:t>právních</w:t>
      </w:r>
      <w:r w:rsidR="00CE1101" w:rsidRPr="00B34566">
        <w:t xml:space="preserve"> předpisů</w:t>
      </w:r>
      <w:r w:rsidR="00452F13" w:rsidRPr="00B34566">
        <w:t>.</w:t>
      </w:r>
    </w:p>
    <w:p w14:paraId="776B6CD0" w14:textId="77777777" w:rsidR="00D87591" w:rsidRPr="00B34566" w:rsidRDefault="000A4823" w:rsidP="0049520D">
      <w:pPr>
        <w:pStyle w:val="Odstavec"/>
        <w:keepNext/>
        <w:spacing w:before="80"/>
        <w:ind w:left="1021" w:hanging="1021"/>
        <w:rPr>
          <w:b/>
        </w:rPr>
      </w:pPr>
      <w:r w:rsidRPr="00B34566">
        <w:rPr>
          <w:b/>
        </w:rPr>
        <w:t>Podmínky užívání veřejných prostranství</w:t>
      </w:r>
      <w:r w:rsidR="00285E7D" w:rsidRPr="00B34566">
        <w:rPr>
          <w:b/>
        </w:rPr>
        <w:t xml:space="preserve"> a </w:t>
      </w:r>
      <w:r w:rsidRPr="00B34566">
        <w:rPr>
          <w:b/>
        </w:rPr>
        <w:t>komunikací</w:t>
      </w:r>
    </w:p>
    <w:p w14:paraId="6C5B4E3B" w14:textId="33B8917F" w:rsidR="00D87591" w:rsidRPr="00B34566" w:rsidRDefault="000A4823" w:rsidP="005F2C01">
      <w:pPr>
        <w:pStyle w:val="Psmenoodstavce"/>
      </w:pPr>
      <w:r w:rsidRPr="00B34566">
        <w:t>Veškerá potřebná povolení</w:t>
      </w:r>
      <w:r w:rsidR="00EC5C15" w:rsidRPr="00B34566">
        <w:t xml:space="preserve"> k </w:t>
      </w:r>
      <w:r w:rsidRPr="00B34566">
        <w:t>užívání veřejných ploch, případně</w:t>
      </w:r>
      <w:r w:rsidR="00EC5C15" w:rsidRPr="00B34566">
        <w:t xml:space="preserve"> k </w:t>
      </w:r>
      <w:r w:rsidRPr="00B34566">
        <w:t>výkopům</w:t>
      </w:r>
      <w:r w:rsidR="00285E7D" w:rsidRPr="00B34566">
        <w:t xml:space="preserve"> </w:t>
      </w:r>
      <w:r w:rsidRPr="00B34566">
        <w:t xml:space="preserve">nebo překopům veřejných komunikací zajišťuje </w:t>
      </w:r>
      <w:r w:rsidR="0081536B" w:rsidRPr="00B34566">
        <w:t>Z</w:t>
      </w:r>
      <w:r w:rsidRPr="00B34566">
        <w:t>hotovitel</w:t>
      </w:r>
      <w:r w:rsidR="00285E7D" w:rsidRPr="00B34566">
        <w:t xml:space="preserve"> a </w:t>
      </w:r>
      <w:r w:rsidR="0081536B" w:rsidRPr="00B34566">
        <w:t>nese veškeré případné poplatky.</w:t>
      </w:r>
    </w:p>
    <w:p w14:paraId="38FD0DD2" w14:textId="19F23793" w:rsidR="00D87591" w:rsidRPr="00B34566" w:rsidRDefault="000A4823" w:rsidP="005F2C01">
      <w:pPr>
        <w:pStyle w:val="Psmenoodstavce"/>
      </w:pPr>
      <w:r w:rsidRPr="00B34566">
        <w:t xml:space="preserve">Jestliže v souvislosti s provozem staveniště nebo prováděním díla bude třeba umístit nebo přemístit dopravní značky podle předpisů o pozemních komunikacích, </w:t>
      </w:r>
      <w:r w:rsidR="00203516" w:rsidRPr="00B34566">
        <w:t>je povinen domluvit se na </w:t>
      </w:r>
      <w:r w:rsidR="00F60A73" w:rsidRPr="00B34566">
        <w:t xml:space="preserve">dalším postupu s </w:t>
      </w:r>
      <w:r w:rsidR="0081536B" w:rsidRPr="00B34566">
        <w:t>O</w:t>
      </w:r>
      <w:r w:rsidR="00F60A73" w:rsidRPr="00B34566">
        <w:t>bjednatelem.</w:t>
      </w:r>
    </w:p>
    <w:p w14:paraId="63219F82" w14:textId="7F596EE8" w:rsidR="00D87591" w:rsidRPr="00B34566" w:rsidRDefault="007854BE" w:rsidP="005F2C01">
      <w:pPr>
        <w:pStyle w:val="Psmenoodstavce"/>
      </w:pPr>
      <w:r w:rsidRPr="00B34566">
        <w:t xml:space="preserve">Zhotovitel dále </w:t>
      </w:r>
      <w:r w:rsidR="000A4823" w:rsidRPr="00B34566">
        <w:t>odpovídá i za umisťování, přemisťování</w:t>
      </w:r>
      <w:r w:rsidR="00285E7D" w:rsidRPr="00B34566">
        <w:t xml:space="preserve"> a </w:t>
      </w:r>
      <w:r w:rsidR="00391920" w:rsidRPr="00B34566">
        <w:t>udržování dopravních značek v </w:t>
      </w:r>
      <w:r w:rsidR="000A4823" w:rsidRPr="00B34566">
        <w:t xml:space="preserve">souvislosti s průběhem provádění </w:t>
      </w:r>
      <w:r w:rsidR="004B15D6" w:rsidRPr="00B34566">
        <w:t>díla</w:t>
      </w:r>
      <w:r w:rsidR="000A4823" w:rsidRPr="00B34566">
        <w:t>. Jakékoliv pokuty či náhrady škod vzniklých v této souvislosti jdou</w:t>
      </w:r>
      <w:r w:rsidR="00EC5C15" w:rsidRPr="00B34566">
        <w:t xml:space="preserve"> k </w:t>
      </w:r>
      <w:r w:rsidR="0081536B" w:rsidRPr="00B34566">
        <w:t>tíži Z</w:t>
      </w:r>
      <w:r w:rsidR="000A4823" w:rsidRPr="00B34566">
        <w:t>hotovitele.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lastRenderedPageBreak/>
        <w:t>Stavební deník</w:t>
      </w:r>
    </w:p>
    <w:p w14:paraId="61B55E65" w14:textId="0D8D7AE7" w:rsidR="00D87591" w:rsidRPr="006748FA" w:rsidRDefault="000A4823" w:rsidP="008E7419">
      <w:pPr>
        <w:pStyle w:val="Odstavec"/>
      </w:pPr>
      <w:r w:rsidRPr="006748FA">
        <w:t>Zhotovitel je povinen vést ode dne předání</w:t>
      </w:r>
      <w:r w:rsidR="00285E7D" w:rsidRPr="006748FA">
        <w:t xml:space="preserve"> a </w:t>
      </w:r>
      <w:r w:rsidRPr="006748FA">
        <w:t>převzet</w:t>
      </w:r>
      <w:r w:rsidR="00285E7D" w:rsidRPr="006748FA">
        <w:t>í staveniště stavební deník,</w:t>
      </w:r>
      <w:r w:rsidR="00EC5C15" w:rsidRPr="006748FA">
        <w:t xml:space="preserve"> do </w:t>
      </w:r>
      <w:r w:rsidRPr="006748FA">
        <w:t>kterého zapisuje skutečnosti předepsané</w:t>
      </w:r>
      <w:r w:rsidR="00930318" w:rsidRPr="006748FA">
        <w:t xml:space="preserve"> </w:t>
      </w:r>
      <w:r w:rsidR="0084371E">
        <w:t>příslušnými právními předpisy</w:t>
      </w:r>
      <w:r w:rsidR="00711544">
        <w:t>.</w:t>
      </w:r>
      <w:r w:rsidR="0084371E">
        <w:t xml:space="preserve"> </w:t>
      </w:r>
      <w:r w:rsidRPr="006748FA">
        <w:t>Povinnost vést stavební deník končí dnem odstranění vad</w:t>
      </w:r>
      <w:r w:rsidR="00285E7D" w:rsidRPr="006748FA">
        <w:t xml:space="preserve"> a </w:t>
      </w:r>
      <w:r w:rsidRPr="006748FA">
        <w:t>nedodělků z přejímacího řízení nebo vydáním kolaudačního souhlasu (rozhodující je okolnost, která nastane později).</w:t>
      </w:r>
    </w:p>
    <w:p w14:paraId="3460BAC6" w14:textId="44BB9D40"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944D77A" w14:textId="7D76F8C0" w:rsidR="00EC2642" w:rsidRPr="00B34566" w:rsidRDefault="0084371E" w:rsidP="00B34566">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7AECCF1F" w14:textId="77777777" w:rsidR="00D87591" w:rsidRPr="006748FA" w:rsidRDefault="0042452E" w:rsidP="00396B48">
      <w:pPr>
        <w:pStyle w:val="Nadpis2"/>
      </w:pPr>
      <w:bookmarkStart w:id="43" w:name="_Toc498428275"/>
      <w:bookmarkStart w:id="44" w:name="_Toc64530414"/>
      <w:bookmarkStart w:id="45" w:name="_Ref95490444"/>
      <w:r w:rsidRPr="006748FA">
        <w:t xml:space="preserve">DOKONČENÍ, </w:t>
      </w:r>
      <w:r w:rsidR="00081493" w:rsidRPr="006748FA">
        <w:t>PŘEDÁNÍ A</w:t>
      </w:r>
      <w:r w:rsidR="00851519" w:rsidRPr="006748FA">
        <w:t> PŘEVZETÍ</w:t>
      </w:r>
      <w:r w:rsidR="000A4823" w:rsidRPr="006748FA">
        <w:t xml:space="preserve"> DÍLA</w:t>
      </w:r>
      <w:bookmarkEnd w:id="43"/>
      <w:bookmarkEnd w:id="44"/>
      <w:bookmarkEnd w:id="45"/>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0BAF704E"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B34566">
        <w:t>5</w:t>
      </w:r>
      <w:r w:rsidRPr="006748FA">
        <w:t xml:space="preserve"> 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46"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46"/>
    </w:p>
    <w:p w14:paraId="5B16CBD0" w14:textId="32BD0631" w:rsidR="00D87591" w:rsidRPr="00C27B82" w:rsidRDefault="000A4823" w:rsidP="00643536">
      <w:pPr>
        <w:pStyle w:val="Psmenoodstavce"/>
      </w:pPr>
      <w:r w:rsidRPr="00C27B82">
        <w:t>zápisy</w:t>
      </w:r>
      <w:r w:rsidR="00285E7D" w:rsidRPr="00C27B82">
        <w:t xml:space="preserve"> a </w:t>
      </w:r>
      <w:r w:rsidRPr="00C27B82">
        <w:t>osvědčení o provedených zkouškách použitýc</w:t>
      </w:r>
      <w:r w:rsidR="00A23F19">
        <w:t>h materiálů včetně prohlášení o </w:t>
      </w:r>
      <w:r w:rsidRPr="00C27B82">
        <w:t>shodě,</w:t>
      </w:r>
    </w:p>
    <w:p w14:paraId="1DBB9EBF" w14:textId="77777777" w:rsidR="00D87591" w:rsidRPr="00C27B82" w:rsidRDefault="000A4823" w:rsidP="00643536">
      <w:pPr>
        <w:pStyle w:val="Psmenoodstavce"/>
      </w:pPr>
      <w:r w:rsidRPr="00C27B82">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E5FB65C" w14:textId="77777777" w:rsidR="000A4823" w:rsidRPr="00C27B82" w:rsidRDefault="000A4823" w:rsidP="00643536">
      <w:pPr>
        <w:pStyle w:val="Psmenoodstavce"/>
      </w:pPr>
      <w:r w:rsidRPr="00C27B82">
        <w:t>seznam strojů</w:t>
      </w:r>
      <w:r w:rsidR="00285E7D" w:rsidRPr="00C27B82">
        <w:t xml:space="preserve"> a </w:t>
      </w:r>
      <w:r w:rsidRPr="00C27B82">
        <w:t>zařízení, které jsou součástí díla, jejich pasporty, záruční listy, návody</w:t>
      </w:r>
      <w:r w:rsidR="00EC5C15" w:rsidRPr="00C27B82">
        <w:t xml:space="preserve"> k </w:t>
      </w:r>
      <w:r w:rsidRPr="00C27B82">
        <w:t>obsluze</w:t>
      </w:r>
      <w:r w:rsidR="00285E7D" w:rsidRPr="00C27B82">
        <w:t xml:space="preserve"> a </w:t>
      </w:r>
      <w:r w:rsidRPr="00C27B82">
        <w:t>údržbě v českém jazyce, prohlášení o shodě pro výrobky</w:t>
      </w:r>
      <w:r w:rsidR="00285E7D" w:rsidRPr="00C27B82">
        <w:t xml:space="preserve"> a </w:t>
      </w:r>
      <w:r w:rsidRPr="00C27B82">
        <w:t xml:space="preserve">materiály, </w:t>
      </w:r>
    </w:p>
    <w:p w14:paraId="7F8538F3" w14:textId="77777777" w:rsidR="00D87591" w:rsidRPr="00C27B82" w:rsidRDefault="000A4823" w:rsidP="00643536">
      <w:pPr>
        <w:pStyle w:val="Psmenoodstavce"/>
      </w:pPr>
      <w:r w:rsidRPr="00C27B82">
        <w:t>originál stavebního deníku</w:t>
      </w:r>
      <w:r w:rsidR="00CE1210" w:rsidRPr="00C27B82">
        <w:t>, případně stavebních deníků,</w:t>
      </w:r>
      <w:r w:rsidR="00285E7D" w:rsidRPr="00C27B82">
        <w:t xml:space="preserve"> a </w:t>
      </w:r>
      <w:r w:rsidRPr="00C27B82">
        <w:t>kopie změnových listů,</w:t>
      </w:r>
    </w:p>
    <w:p w14:paraId="572145A4" w14:textId="5BD1310D"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xml:space="preserve">, který bude obsahovat minimálně náležitosti specifikované v odstavci </w:t>
      </w:r>
      <w:proofErr w:type="gramStart"/>
      <w:r w:rsidR="00256D47">
        <w:t>IV.21</w:t>
      </w:r>
      <w:proofErr w:type="gramEnd"/>
      <w:r w:rsidR="00256D47">
        <w:t xml:space="preserve">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6748FA" w:rsidRDefault="000A4823" w:rsidP="00256D47">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předávání díla</w:t>
      </w:r>
      <w:r w:rsidR="00D11EDD" w:rsidRPr="006748FA">
        <w:t>.</w:t>
      </w:r>
    </w:p>
    <w:p w14:paraId="65122FB0" w14:textId="357CC9D2" w:rsidR="00256D47" w:rsidRPr="00256D47" w:rsidRDefault="00256D47" w:rsidP="00256D47">
      <w:pPr>
        <w:pStyle w:val="Odstavec"/>
      </w:pPr>
      <w:bookmarkStart w:id="47" w:name="_Ref508098744"/>
      <w:bookmarkStart w:id="48" w:name="_Toc498428276"/>
      <w:bookmarkStart w:id="49" w:name="_Toc64530415"/>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47"/>
      <w:r w:rsidRPr="00256D47">
        <w:t xml:space="preserve"> </w:t>
      </w:r>
    </w:p>
    <w:bookmarkEnd w:id="48"/>
    <w:bookmarkEnd w:id="49"/>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256D47">
      <w:pPr>
        <w:pStyle w:val="Odstavec"/>
        <w:rPr>
          <w:iCs/>
          <w:szCs w:val="20"/>
        </w:rPr>
      </w:pPr>
      <w:r w:rsidRPr="006748FA">
        <w:lastRenderedPageBreak/>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256D47">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0" w:name="_Toc498428278"/>
      <w:bookmarkStart w:id="51" w:name="_Toc64530416"/>
      <w:r w:rsidRPr="00EB676A">
        <w:t>PLATNOST A ÚČINNOST SMLOUVY</w:t>
      </w:r>
      <w:r>
        <w:t xml:space="preserve">, </w:t>
      </w:r>
      <w:r w:rsidR="000A4823" w:rsidRPr="006748FA">
        <w:t>ZMĚNA SMLOUVY</w:t>
      </w:r>
      <w:bookmarkEnd w:id="50"/>
      <w:bookmarkEnd w:id="51"/>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 xml:space="preserve">Zhotovitel se zavazuje, že u veškerých informací, dokumentů a částí díla (bez ohledu na míru jejich rozpracovanosti), které získal v průběhu provádění díla a za jeho účelem bude </w:t>
      </w:r>
      <w:r w:rsidRPr="004E6E69">
        <w:lastRenderedPageBreak/>
        <w:t>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B34566" w:rsidRDefault="000A4823" w:rsidP="0049520D">
      <w:pPr>
        <w:pStyle w:val="Nadpis2"/>
      </w:pPr>
      <w:bookmarkStart w:id="52" w:name="_Toc498428280"/>
      <w:bookmarkStart w:id="53" w:name="_Toc64530418"/>
      <w:r w:rsidRPr="00B34566">
        <w:t xml:space="preserve">SMLUVNÍ </w:t>
      </w:r>
      <w:r w:rsidR="00F44E85" w:rsidRPr="00B34566">
        <w:t>SANKCE</w:t>
      </w:r>
      <w:r w:rsidR="00756380" w:rsidRPr="00B34566">
        <w:t xml:space="preserve">, </w:t>
      </w:r>
      <w:r w:rsidR="004D7FC5" w:rsidRPr="00B34566">
        <w:t>ODPOVĚDNOST ZA ŠKODU</w:t>
      </w:r>
      <w:bookmarkEnd w:id="52"/>
      <w:bookmarkEnd w:id="53"/>
    </w:p>
    <w:p w14:paraId="4F5B2139" w14:textId="65B56A19" w:rsidR="000A4823" w:rsidRPr="00B34566" w:rsidRDefault="00A802A6" w:rsidP="004E7382">
      <w:pPr>
        <w:pStyle w:val="Odstavec"/>
      </w:pPr>
      <w:r w:rsidRPr="00B34566">
        <w:t xml:space="preserve">V případě prodlení </w:t>
      </w:r>
      <w:r w:rsidR="004E7382" w:rsidRPr="00B34566">
        <w:t>Z</w:t>
      </w:r>
      <w:r w:rsidRPr="00B34566">
        <w:t>hotovitele s dokončení</w:t>
      </w:r>
      <w:r w:rsidR="00856B22" w:rsidRPr="00B34566">
        <w:t>m</w:t>
      </w:r>
      <w:r w:rsidRPr="00B34566">
        <w:t xml:space="preserve"> </w:t>
      </w:r>
      <w:r w:rsidR="00A23F19" w:rsidRPr="00B34566">
        <w:t xml:space="preserve">části </w:t>
      </w:r>
      <w:r w:rsidRPr="00B34566">
        <w:t xml:space="preserve">díla </w:t>
      </w:r>
      <w:r w:rsidR="00534B01" w:rsidRPr="00B34566">
        <w:t>dle</w:t>
      </w:r>
      <w:r w:rsidR="004E7382" w:rsidRPr="00B34566">
        <w:t xml:space="preserve"> smluvní</w:t>
      </w:r>
      <w:r w:rsidR="00534B01" w:rsidRPr="00B34566">
        <w:t>ho</w:t>
      </w:r>
      <w:r w:rsidR="004E7382" w:rsidRPr="00B34566">
        <w:t xml:space="preserve"> termín</w:t>
      </w:r>
      <w:r w:rsidR="00534B01" w:rsidRPr="00B34566">
        <w:t>u,</w:t>
      </w:r>
      <w:r w:rsidR="004E7382" w:rsidRPr="00B34566">
        <w:t xml:space="preserve"> nebo </w:t>
      </w:r>
      <w:r w:rsidR="00534B01" w:rsidRPr="00B34566">
        <w:t>dle</w:t>
      </w:r>
      <w:r w:rsidR="004E7382" w:rsidRPr="00B34566">
        <w:t xml:space="preserve"> harmonogramu, </w:t>
      </w:r>
      <w:r w:rsidR="00534B01" w:rsidRPr="00B34566">
        <w:t xml:space="preserve">se Zhotovitel zavazuje </w:t>
      </w:r>
      <w:r w:rsidR="004E7382" w:rsidRPr="00B34566">
        <w:t>zapla</w:t>
      </w:r>
      <w:r w:rsidR="00534B01" w:rsidRPr="00B34566">
        <w:t>tit</w:t>
      </w:r>
      <w:r w:rsidR="004E7382" w:rsidRPr="00B34566">
        <w:t xml:space="preserve"> smluvní pokut</w:t>
      </w:r>
      <w:r w:rsidR="00534B01" w:rsidRPr="00B34566">
        <w:t>u</w:t>
      </w:r>
      <w:r w:rsidR="001E1D43" w:rsidRPr="00B34566">
        <w:t xml:space="preserve"> </w:t>
      </w:r>
      <w:r w:rsidR="00B34566" w:rsidRPr="00B34566">
        <w:t xml:space="preserve">ve výši </w:t>
      </w:r>
      <w:r w:rsidR="004E7382" w:rsidRPr="00B34566">
        <w:rPr>
          <w:b/>
        </w:rPr>
        <w:t>0,2% z ceny díla včetně DPH</w:t>
      </w:r>
      <w:r w:rsidR="000A4823" w:rsidRPr="00B34566">
        <w:t xml:space="preserve"> </w:t>
      </w:r>
      <w:r w:rsidR="004E7382" w:rsidRPr="00B34566">
        <w:t>za každý započatý den prodlení.</w:t>
      </w:r>
    </w:p>
    <w:p w14:paraId="163B8B5E" w14:textId="08281857" w:rsidR="00C37CD6" w:rsidRPr="00B34566" w:rsidRDefault="00C37CD6" w:rsidP="004E7382">
      <w:pPr>
        <w:pStyle w:val="Odstavec"/>
      </w:pPr>
      <w:r w:rsidRPr="00B34566">
        <w:t xml:space="preserve">V případě prodlení </w:t>
      </w:r>
      <w:r w:rsidR="004E7382" w:rsidRPr="00B34566">
        <w:t>Z</w:t>
      </w:r>
      <w:r w:rsidRPr="00B34566">
        <w:t>hotovitele s odstraněním</w:t>
      </w:r>
      <w:r w:rsidR="000A4823" w:rsidRPr="00B34566">
        <w:t xml:space="preserve"> nedodělk</w:t>
      </w:r>
      <w:r w:rsidRPr="00B34566">
        <w:t>ů</w:t>
      </w:r>
      <w:r w:rsidR="000A4823" w:rsidRPr="00B34566">
        <w:t xml:space="preserve"> či vad uveden</w:t>
      </w:r>
      <w:r w:rsidRPr="00B34566">
        <w:t>ých</w:t>
      </w:r>
      <w:r w:rsidR="009A40CF" w:rsidRPr="00B34566">
        <w:t xml:space="preserve"> v </w:t>
      </w:r>
      <w:r w:rsidR="004E7382" w:rsidRPr="00B34566">
        <w:t>protokole</w:t>
      </w:r>
      <w:r w:rsidR="009A40CF" w:rsidRPr="00B34566">
        <w:t xml:space="preserve"> o </w:t>
      </w:r>
      <w:r w:rsidR="000A4823" w:rsidRPr="00B34566">
        <w:t>předání</w:t>
      </w:r>
      <w:r w:rsidR="00285E7D" w:rsidRPr="00B34566">
        <w:t xml:space="preserve"> a </w:t>
      </w:r>
      <w:r w:rsidR="000A4823" w:rsidRPr="00B34566">
        <w:t>převzetí díla v</w:t>
      </w:r>
      <w:r w:rsidR="002B6D6B" w:rsidRPr="00B34566">
        <w:t> </w:t>
      </w:r>
      <w:r w:rsidR="000A4823" w:rsidRPr="00B34566">
        <w:t xml:space="preserve">dohodnutém termínu, </w:t>
      </w:r>
      <w:r w:rsidR="00534B01" w:rsidRPr="00B34566">
        <w:t xml:space="preserve">se </w:t>
      </w:r>
      <w:r w:rsidR="004E7382" w:rsidRPr="00B34566">
        <w:t xml:space="preserve">Zhotoviteli </w:t>
      </w:r>
      <w:r w:rsidR="00534B01" w:rsidRPr="00B34566">
        <w:t xml:space="preserve">zavazuje </w:t>
      </w:r>
      <w:r w:rsidR="004E7382" w:rsidRPr="00B34566">
        <w:t>zapla</w:t>
      </w:r>
      <w:r w:rsidR="00534B01" w:rsidRPr="00B34566">
        <w:t>tit</w:t>
      </w:r>
      <w:r w:rsidR="004E7382" w:rsidRPr="00B34566">
        <w:t xml:space="preserve"> smluvní pokut</w:t>
      </w:r>
      <w:r w:rsidR="00534B01" w:rsidRPr="00B34566">
        <w:t>u</w:t>
      </w:r>
      <w:r w:rsidR="004E7382" w:rsidRPr="00B34566">
        <w:t xml:space="preserve"> ve výši </w:t>
      </w:r>
      <w:r w:rsidR="00B34566" w:rsidRPr="00B34566">
        <w:rPr>
          <w:b/>
        </w:rPr>
        <w:t>0,2</w:t>
      </w:r>
      <w:r w:rsidR="004E7382" w:rsidRPr="00B34566">
        <w:rPr>
          <w:b/>
        </w:rPr>
        <w:t>% z ceny díla včetně DPH</w:t>
      </w:r>
      <w:r w:rsidR="004E7382" w:rsidRPr="00B34566">
        <w:t xml:space="preserve"> za každý započatý den prodlení</w:t>
      </w:r>
      <w:r w:rsidR="000A4823" w:rsidRPr="00B34566">
        <w:t>.</w:t>
      </w:r>
    </w:p>
    <w:p w14:paraId="61F5EFFF" w14:textId="415E7801" w:rsidR="00D87591" w:rsidRPr="00B34566" w:rsidRDefault="0059083E" w:rsidP="004E7382">
      <w:pPr>
        <w:pStyle w:val="Odstavec"/>
      </w:pPr>
      <w:r w:rsidRPr="00B34566">
        <w:t xml:space="preserve">V případě prodlení </w:t>
      </w:r>
      <w:r w:rsidR="004E7382" w:rsidRPr="00B34566">
        <w:t>Z</w:t>
      </w:r>
      <w:r w:rsidRPr="00B34566">
        <w:t xml:space="preserve">hotovitele s vyklizením </w:t>
      </w:r>
      <w:r w:rsidR="000A4823" w:rsidRPr="00B34566">
        <w:t xml:space="preserve">staveniště ve sjednaném termínu, </w:t>
      </w:r>
      <w:r w:rsidR="00534B01" w:rsidRPr="00B34566">
        <w:t xml:space="preserve">se Zhotovitel zavazuje </w:t>
      </w:r>
      <w:r w:rsidR="004E7382" w:rsidRPr="00B34566">
        <w:t>zapla</w:t>
      </w:r>
      <w:r w:rsidR="00534B01" w:rsidRPr="00B34566">
        <w:t>tit</w:t>
      </w:r>
      <w:r w:rsidR="004E7382" w:rsidRPr="00B34566">
        <w:t xml:space="preserve"> smluvní pokut</w:t>
      </w:r>
      <w:r w:rsidR="00534B01" w:rsidRPr="00B34566">
        <w:t>u</w:t>
      </w:r>
      <w:r w:rsidR="00B34566" w:rsidRPr="00B34566">
        <w:t xml:space="preserve"> ve výši </w:t>
      </w:r>
      <w:r w:rsidR="00B34566" w:rsidRPr="00B34566">
        <w:rPr>
          <w:b/>
        </w:rPr>
        <w:t>0,2</w:t>
      </w:r>
      <w:r w:rsidR="004E7382" w:rsidRPr="00B34566">
        <w:rPr>
          <w:b/>
        </w:rPr>
        <w:t>% z ceny díla včetně DPH</w:t>
      </w:r>
      <w:r w:rsidR="004E7382" w:rsidRPr="00B34566">
        <w:t xml:space="preserve"> za každý započatý den prodlení</w:t>
      </w:r>
      <w:r w:rsidR="000A4823" w:rsidRPr="00B34566">
        <w:t>.</w:t>
      </w:r>
    </w:p>
    <w:p w14:paraId="089F4E1A" w14:textId="29ECBAC6" w:rsidR="004E7382" w:rsidRPr="00B34566" w:rsidRDefault="0059083E" w:rsidP="004E7382">
      <w:pPr>
        <w:pStyle w:val="Odstavec"/>
      </w:pPr>
      <w:r w:rsidRPr="006748FA">
        <w:t xml:space="preserve">V případě prodlení </w:t>
      </w:r>
      <w:r w:rsidR="004E7382">
        <w:t>Z</w:t>
      </w:r>
      <w:r w:rsidRPr="006748FA">
        <w:t xml:space="preserve">hotovitele s odstraněním </w:t>
      </w:r>
      <w:r w:rsidR="000A4823" w:rsidRPr="00B34566">
        <w:t>reklamovan</w:t>
      </w:r>
      <w:r w:rsidRPr="00B34566">
        <w:t>é</w:t>
      </w:r>
      <w:r w:rsidR="000A4823" w:rsidRPr="00B34566">
        <w:t xml:space="preserve"> vad</w:t>
      </w:r>
      <w:r w:rsidRPr="00B34566">
        <w:t>y</w:t>
      </w:r>
      <w:r w:rsidR="000A4823" w:rsidRPr="00B34566">
        <w:t xml:space="preserve"> </w:t>
      </w:r>
      <w:r w:rsidR="00D143FE" w:rsidRPr="00B34566">
        <w:t>v</w:t>
      </w:r>
      <w:r w:rsidR="004E7382" w:rsidRPr="00B34566">
        <w:t> lhůtě dle smlouvy nebo dle dohody smluvních stran</w:t>
      </w:r>
      <w:r w:rsidR="000A4823" w:rsidRPr="00B34566">
        <w:t xml:space="preserve">, </w:t>
      </w:r>
      <w:r w:rsidR="00EB495A" w:rsidRPr="00B34566">
        <w:t>se Zhotovitel</w:t>
      </w:r>
      <w:r w:rsidR="004E7382" w:rsidRPr="00B34566">
        <w:t xml:space="preserve"> </w:t>
      </w:r>
      <w:r w:rsidR="00EB495A" w:rsidRPr="00B34566">
        <w:t xml:space="preserve">zavazuje </w:t>
      </w:r>
      <w:r w:rsidR="004E7382" w:rsidRPr="00B34566">
        <w:t>zapla</w:t>
      </w:r>
      <w:r w:rsidR="00EB495A" w:rsidRPr="00B34566">
        <w:t>tit</w:t>
      </w:r>
      <w:r w:rsidR="004E7382" w:rsidRPr="00B34566">
        <w:t xml:space="preserve"> smluvní pokut</w:t>
      </w:r>
      <w:r w:rsidR="00EB495A" w:rsidRPr="00B34566">
        <w:t>u</w:t>
      </w:r>
      <w:r w:rsidR="00B34566" w:rsidRPr="00B34566">
        <w:t xml:space="preserve"> ve výši</w:t>
      </w:r>
      <w:r w:rsidR="004E7382" w:rsidRPr="00B34566">
        <w:rPr>
          <w:b/>
        </w:rPr>
        <w:t xml:space="preserve"> 0,2% z ceny díla včetně DPH</w:t>
      </w:r>
      <w:r w:rsidR="004E7382" w:rsidRPr="00B34566">
        <w:t xml:space="preserve"> za každý započatý den prodlení</w:t>
      </w:r>
      <w:r w:rsidR="00E91852" w:rsidRPr="00B34566">
        <w:t>.</w:t>
      </w:r>
    </w:p>
    <w:p w14:paraId="2EE4F601" w14:textId="72EC4CE0" w:rsidR="000A4823" w:rsidRPr="00B34566" w:rsidRDefault="000A4823" w:rsidP="004E7382">
      <w:pPr>
        <w:pStyle w:val="Odstavec"/>
      </w:pPr>
      <w:r w:rsidRPr="00B34566">
        <w:t xml:space="preserve">Pokud </w:t>
      </w:r>
      <w:r w:rsidR="004E7382" w:rsidRPr="00B34566">
        <w:t>Z</w:t>
      </w:r>
      <w:r w:rsidRPr="00B34566">
        <w:t>hotovitel nesplní povinnost udržovat pojistnou smlouvu v platnosti po celou dobu provádění díla</w:t>
      </w:r>
      <w:r w:rsidR="004E7382" w:rsidRPr="00B34566">
        <w:t xml:space="preserve">, </w:t>
      </w:r>
      <w:r w:rsidR="00EB495A" w:rsidRPr="00B34566">
        <w:t>se Zhotovitel zavazuje</w:t>
      </w:r>
      <w:r w:rsidR="004E7382" w:rsidRPr="00B34566">
        <w:t xml:space="preserve"> zapla</w:t>
      </w:r>
      <w:r w:rsidR="00EB495A" w:rsidRPr="00B34566">
        <w:t>tit</w:t>
      </w:r>
      <w:r w:rsidR="004E7382" w:rsidRPr="00B34566">
        <w:t xml:space="preserve"> smluvní pokut</w:t>
      </w:r>
      <w:r w:rsidR="00EB495A" w:rsidRPr="00B34566">
        <w:t>u</w:t>
      </w:r>
      <w:r w:rsidR="00B34566" w:rsidRPr="00B34566">
        <w:t xml:space="preserve"> ve výši</w:t>
      </w:r>
      <w:r w:rsidR="004E7382" w:rsidRPr="00B34566">
        <w:rPr>
          <w:b/>
        </w:rPr>
        <w:t xml:space="preserve"> 0,2% z ceny díla včetně DPH</w:t>
      </w:r>
      <w:r w:rsidR="004E7382" w:rsidRPr="00B34566">
        <w:t xml:space="preserve"> za každý den, po který nemá sjednané pojištění.</w:t>
      </w:r>
    </w:p>
    <w:p w14:paraId="25382662" w14:textId="78C063BF" w:rsidR="0040777D" w:rsidRPr="00B34566" w:rsidRDefault="009473BC" w:rsidP="009473BC">
      <w:pPr>
        <w:pStyle w:val="Odstavec"/>
      </w:pPr>
      <w:r w:rsidRPr="00B34566">
        <w:t>V</w:t>
      </w:r>
      <w:r w:rsidR="0040777D" w:rsidRPr="00B34566">
        <w:t xml:space="preserve"> případ</w:t>
      </w:r>
      <w:r w:rsidRPr="00B34566">
        <w:t>ě</w:t>
      </w:r>
      <w:r w:rsidR="0040777D" w:rsidRPr="00B34566">
        <w:t xml:space="preserve"> parkování vozidel </w:t>
      </w:r>
      <w:r w:rsidRPr="00B34566">
        <w:t>Z</w:t>
      </w:r>
      <w:r w:rsidR="0040777D" w:rsidRPr="00B34566">
        <w:t>hotovitele či jeho podzhotovitelů mimo vyhrazené prostory</w:t>
      </w:r>
      <w:r w:rsidRPr="00B34566">
        <w:t xml:space="preserve">, </w:t>
      </w:r>
      <w:r w:rsidR="00EB495A" w:rsidRPr="00B34566">
        <w:t>se Zhotovitel zavazuje</w:t>
      </w:r>
      <w:r w:rsidRPr="00B34566">
        <w:t xml:space="preserve"> zapla</w:t>
      </w:r>
      <w:r w:rsidR="00EB495A" w:rsidRPr="00B34566">
        <w:t>tit</w:t>
      </w:r>
      <w:r w:rsidRPr="00B34566">
        <w:t xml:space="preserve"> smluvní pokuty ve </w:t>
      </w:r>
      <w:r w:rsidR="00B34566" w:rsidRPr="00B34566">
        <w:t xml:space="preserve">výši </w:t>
      </w:r>
      <w:r w:rsidRPr="00B34566">
        <w:rPr>
          <w:b/>
        </w:rPr>
        <w:t>0,2% z ceny díla včetně DPH</w:t>
      </w:r>
      <w:r w:rsidRPr="00B34566">
        <w:t xml:space="preserve"> za každé jedno porušení (jedno vozidlo a jeden kalendářní den).</w:t>
      </w:r>
    </w:p>
    <w:p w14:paraId="62D007DA" w14:textId="4BCC6BCF" w:rsidR="005C1D99" w:rsidRPr="00B34566" w:rsidRDefault="009473BC" w:rsidP="009473BC">
      <w:pPr>
        <w:pStyle w:val="Odstavec"/>
      </w:pPr>
      <w:r w:rsidRPr="00B34566">
        <w:t xml:space="preserve">V případě prodlení Objednatele s úhradou cen díla je Zhotovitel oprávněn požadovat po Objednateli zaplacení smluvní pokuty ve výši </w:t>
      </w:r>
      <w:r w:rsidRPr="00B34566">
        <w:rPr>
          <w:b/>
        </w:rPr>
        <w:t>0,2% z dlužné částky bez DPH</w:t>
      </w:r>
      <w:r w:rsidRPr="00B34566">
        <w:t xml:space="preserve"> 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54" w:name="_Toc498428282"/>
      <w:bookmarkStart w:id="55" w:name="_Ref499735921"/>
      <w:bookmarkStart w:id="56"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54"/>
      <w:bookmarkEnd w:id="55"/>
      <w:bookmarkEnd w:id="56"/>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lastRenderedPageBreak/>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57" w:name="_Toc498428284"/>
      <w:bookmarkStart w:id="58" w:name="_Toc64530422"/>
      <w:r w:rsidRPr="006748FA">
        <w:t>ZÁVĚREČNÁ UJEDNÁNÍ</w:t>
      </w:r>
      <w:bookmarkEnd w:id="57"/>
      <w:bookmarkEnd w:id="58"/>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7A9405C8" w14:textId="2261B0D4" w:rsidR="003C4B2D" w:rsidRPr="005461DE" w:rsidRDefault="000A4823" w:rsidP="00A60955">
      <w:pPr>
        <w:pStyle w:val="Psmenoodstavce"/>
      </w:pPr>
      <w:r w:rsidRPr="005461DE">
        <w:lastRenderedPageBreak/>
        <w:t xml:space="preserve">Příloha č. </w:t>
      </w:r>
      <w:r w:rsidR="003A25DD" w:rsidRPr="005461DE">
        <w:t>1</w:t>
      </w:r>
      <w:r w:rsidRPr="005461DE">
        <w:t xml:space="preserve"> – </w:t>
      </w:r>
      <w:r w:rsidR="00A60955" w:rsidRPr="00A60955">
        <w:t>Projektová dokumentace</w:t>
      </w:r>
      <w:r w:rsidR="00A60955">
        <w:t>;</w:t>
      </w:r>
    </w:p>
    <w:p w14:paraId="4587D6EC" w14:textId="216371F8" w:rsidR="002859CE" w:rsidRPr="00174698" w:rsidRDefault="00B34566" w:rsidP="00636045">
      <w:pPr>
        <w:pStyle w:val="Psmenoodstavce"/>
      </w:pPr>
      <w:r>
        <w:t xml:space="preserve">Příloha č. </w:t>
      </w:r>
      <w:r w:rsidR="00630FB7">
        <w:t>2</w:t>
      </w:r>
      <w:r w:rsidR="00BC635B" w:rsidRPr="00174698">
        <w:t xml:space="preserve"> – Směrnice R/FN Brno/0580 Provádění činností se zvýšeným požárním nebezpečím</w:t>
      </w:r>
      <w:r w:rsidR="00DA1243" w:rsidRPr="00174698">
        <w:t>,</w:t>
      </w:r>
    </w:p>
    <w:p w14:paraId="1B6B3E4B" w14:textId="17620912" w:rsidR="00BC635B" w:rsidRDefault="00DA1243" w:rsidP="00636045">
      <w:pPr>
        <w:pStyle w:val="Psmenoodstavce"/>
      </w:pPr>
      <w:r w:rsidRPr="00594939">
        <w:t xml:space="preserve">Příloha č. </w:t>
      </w:r>
      <w:r w:rsidR="00630FB7">
        <w:t>3</w:t>
      </w:r>
      <w:r w:rsidRPr="00594939">
        <w:t xml:space="preserve"> –</w:t>
      </w:r>
      <w:r w:rsidR="00A60955">
        <w:t xml:space="preserve"> </w:t>
      </w:r>
      <w:r w:rsidR="00D02075" w:rsidRPr="00C13699">
        <w:t>Technologické a desinfekční postupy FN Brno</w:t>
      </w:r>
      <w:r w:rsidR="00D02075">
        <w:t>;</w:t>
      </w:r>
    </w:p>
    <w:p w14:paraId="6B8A1480" w14:textId="06AEB8DB" w:rsidR="00D02075" w:rsidRPr="00BC635B" w:rsidRDefault="00D02075" w:rsidP="00D02075">
      <w:pPr>
        <w:pStyle w:val="Psmenoodstavce"/>
      </w:pPr>
      <w:r>
        <w:t xml:space="preserve">Příloha č. </w:t>
      </w:r>
      <w:r w:rsidR="00630FB7">
        <w:t>4</w:t>
      </w:r>
      <w:r>
        <w:t xml:space="preserve"> - </w:t>
      </w:r>
      <w:r w:rsidRPr="00D02075">
        <w:t>Smluvní pokuty při porušení BOZP</w:t>
      </w:r>
      <w:r>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D3068CA" w:rsidR="00561F40" w:rsidRDefault="00561F40" w:rsidP="00561F40">
      <w:pPr>
        <w:tabs>
          <w:tab w:val="center" w:pos="1985"/>
          <w:tab w:val="center" w:pos="7655"/>
        </w:tabs>
      </w:pPr>
      <w:r>
        <w:tab/>
        <w:t>V</w:t>
      </w:r>
      <w:r w:rsidR="0094756A">
        <w:t> Brně</w:t>
      </w:r>
      <w:r w:rsidR="00A0476A">
        <w:tab/>
        <w:t>V Brně</w:t>
      </w:r>
      <w:bookmarkStart w:id="59" w:name="_GoBack"/>
      <w:bookmarkEnd w:id="59"/>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7CA1E78B" w:rsidR="00561F40" w:rsidRDefault="00561F40" w:rsidP="00561F40">
      <w:pPr>
        <w:tabs>
          <w:tab w:val="center" w:pos="1985"/>
          <w:tab w:val="center" w:pos="7655"/>
        </w:tabs>
        <w:spacing w:after="0"/>
        <w:rPr>
          <w:rStyle w:val="eop"/>
          <w:rFonts w:cs="Arial"/>
          <w:color w:val="000000"/>
          <w:szCs w:val="22"/>
          <w:shd w:val="clear" w:color="auto" w:fill="FFFFFF"/>
        </w:rPr>
      </w:pPr>
      <w:r>
        <w:tab/>
      </w:r>
      <w:r w:rsidR="0094756A">
        <w:rPr>
          <w:rStyle w:val="normaltextrun"/>
          <w:rFonts w:cs="Arial"/>
          <w:b/>
          <w:bCs/>
          <w:color w:val="000000"/>
          <w:szCs w:val="22"/>
        </w:rPr>
        <w:t>D+D.kop s.r.o.</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72133C7C"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sidR="00630FB7">
        <w:rPr>
          <w:rStyle w:val="normaltextrun"/>
          <w:rFonts w:cs="Arial"/>
          <w:color w:val="000000"/>
          <w:szCs w:val="22"/>
        </w:rPr>
        <w:t xml:space="preserve">David Horváth, </w:t>
      </w:r>
      <w:r w:rsidR="0094756A" w:rsidRPr="00630FB7">
        <w:rPr>
          <w:rStyle w:val="normaltextrun"/>
          <w:rFonts w:cs="Arial"/>
          <w:color w:val="000000"/>
          <w:szCs w:val="22"/>
        </w:rPr>
        <w:t>jednatel</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1"/>
          <w:headerReference w:type="first" r:id="rId12"/>
          <w:pgSz w:w="11906" w:h="16838"/>
          <w:pgMar w:top="1134" w:right="1134" w:bottom="1134" w:left="1134" w:header="709" w:footer="709" w:gutter="0"/>
          <w:cols w:space="708"/>
          <w:titlePg/>
          <w:docGrid w:linePitch="600" w:charSpace="32768"/>
        </w:sectPr>
      </w:pPr>
    </w:p>
    <w:p w14:paraId="5F507BCB" w14:textId="7FCCE085" w:rsidR="00C61F38" w:rsidRPr="00173DB3" w:rsidRDefault="00C61F38" w:rsidP="00B85EC1">
      <w:pPr>
        <w:rPr>
          <w:rFonts w:cs="Arial"/>
          <w:szCs w:val="22"/>
        </w:rPr>
      </w:pPr>
      <w:r w:rsidRPr="00173DB3">
        <w:rPr>
          <w:rFonts w:cs="Arial"/>
          <w:szCs w:val="22"/>
        </w:rPr>
        <w:lastRenderedPageBreak/>
        <w:t xml:space="preserve">Příloha č. </w:t>
      </w:r>
      <w:r w:rsidR="00630FB7">
        <w:rPr>
          <w:rFonts w:cs="Arial"/>
          <w:szCs w:val="22"/>
        </w:rPr>
        <w:t>2</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60" w:name="_Toc8376368"/>
      <w:r w:rsidRPr="004C4CFF">
        <w:rPr>
          <w:b/>
          <w:caps/>
        </w:rPr>
        <w:t>Pojmy</w:t>
      </w:r>
      <w:bookmarkEnd w:id="60"/>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61" w:name="_Toc8376369"/>
      <w:r w:rsidRPr="004C4CFF">
        <w:rPr>
          <w:b/>
        </w:rPr>
        <w:t>Zkratky</w:t>
      </w:r>
      <w:bookmarkEnd w:id="61"/>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HZS JmK</w:t>
      </w:r>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Hospodářsko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62" w:name="_Toc8376370"/>
      <w:bookmarkStart w:id="63" w:name="_Toc19510050"/>
      <w:bookmarkStart w:id="64" w:name="_Toc215890519"/>
      <w:r w:rsidRPr="004C4CFF">
        <w:rPr>
          <w:b/>
          <w:caps/>
        </w:rPr>
        <w:t>Provádění prací se zvýšeným nebezpečím</w:t>
      </w:r>
      <w:bookmarkEnd w:id="62"/>
    </w:p>
    <w:p w14:paraId="30C308C4" w14:textId="77777777" w:rsidR="00173DB3" w:rsidRPr="004C4CFF" w:rsidRDefault="00173DB3" w:rsidP="00173DB3">
      <w:pPr>
        <w:jc w:val="center"/>
        <w:rPr>
          <w:b/>
        </w:rPr>
      </w:pPr>
      <w:bookmarkStart w:id="65"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63"/>
      <w:bookmarkEnd w:id="64"/>
      <w:bookmarkEnd w:id="65"/>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66" w:name="_Toc19510052"/>
      <w:bookmarkStart w:id="67" w:name="_Toc215890521"/>
      <w:bookmarkStart w:id="68"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6"/>
      <w:bookmarkEnd w:id="67"/>
      <w:bookmarkEnd w:id="68"/>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rozbrušování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77777777"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 xml:space="preserve">práce v uzavřených a těsných prostorách, prostorách špatně větratelných (nebezpečí vysoké koncentrace hoř. </w:t>
      </w:r>
      <w:proofErr w:type="gramStart"/>
      <w:r w:rsidRPr="00975994">
        <w:t>plynů</w:t>
      </w:r>
      <w:proofErr w:type="gramEnd"/>
      <w:r w:rsidRPr="00975994">
        <w:t xml:space="preserve">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69" w:name="_Toc19510053"/>
      <w:bookmarkStart w:id="70" w:name="_Toc215890522"/>
      <w:bookmarkStart w:id="71"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9"/>
      <w:bookmarkEnd w:id="70"/>
      <w:bookmarkEnd w:id="71"/>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72" w:name="_Toc19510054"/>
      <w:bookmarkStart w:id="73" w:name="_Toc215890523"/>
      <w:bookmarkStart w:id="74" w:name="_Toc8376374"/>
      <w:r w:rsidRPr="00522B57">
        <w:rPr>
          <w:b/>
        </w:rPr>
        <w:t>Vystavování Př</w:t>
      </w:r>
      <w:r w:rsidRPr="00522B57">
        <w:rPr>
          <w:rFonts w:eastAsia="Malgun Gothic Semilight"/>
          <w:b/>
        </w:rPr>
        <w:t>í</w:t>
      </w:r>
      <w:r w:rsidRPr="00522B57">
        <w:rPr>
          <w:b/>
        </w:rPr>
        <w:t>kazu se ZN</w:t>
      </w:r>
      <w:bookmarkEnd w:id="72"/>
      <w:bookmarkEnd w:id="73"/>
      <w:bookmarkEnd w:id="74"/>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75" w:name="_Toc8376375"/>
      <w:bookmarkStart w:id="76" w:name="_Toc19510056"/>
      <w:bookmarkStart w:id="77"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5"/>
      <w:r w:rsidRPr="00522B57">
        <w:rPr>
          <w:b/>
        </w:rPr>
        <w:t xml:space="preserve"> </w:t>
      </w:r>
      <w:bookmarkEnd w:id="76"/>
      <w:bookmarkEnd w:id="77"/>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78"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8"/>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Dohled </w:t>
      </w:r>
      <w:proofErr w:type="gramStart"/>
      <w:r w:rsidRPr="00975994">
        <w:rPr>
          <w:szCs w:val="22"/>
        </w:rPr>
        <w:t>musí</w:t>
      </w:r>
      <w:proofErr w:type="gramEnd"/>
      <w:r w:rsidRPr="00975994">
        <w:rPr>
          <w:szCs w:val="22"/>
        </w:rPr>
        <w:t xml:space="preserve"> být zajištěn nejméně 8 hodin po ukončení práce se ZN. Tento čas </w:t>
      </w:r>
      <w:proofErr w:type="gramStart"/>
      <w:r w:rsidRPr="00975994">
        <w:rPr>
          <w:szCs w:val="22"/>
        </w:rPr>
        <w:t>může</w:t>
      </w:r>
      <w:proofErr w:type="gramEnd"/>
      <w:r w:rsidRPr="00975994">
        <w:rPr>
          <w:szCs w:val="22"/>
        </w:rPr>
        <w:t xml:space="preserv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79" w:name="_Toc215890530"/>
      <w:bookmarkStart w:id="80"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9"/>
      <w:r w:rsidRPr="00522B57">
        <w:rPr>
          <w:b/>
        </w:rPr>
        <w:t>extern</w:t>
      </w:r>
      <w:r w:rsidRPr="00522B57">
        <w:rPr>
          <w:rFonts w:eastAsia="Malgun Gothic Semilight"/>
          <w:b/>
        </w:rPr>
        <w:t>í</w:t>
      </w:r>
      <w:r w:rsidRPr="00522B57">
        <w:rPr>
          <w:b/>
        </w:rPr>
        <w:t xml:space="preserve"> firmou</w:t>
      </w:r>
      <w:bookmarkEnd w:id="80"/>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81" w:name="_Toc19510061"/>
      <w:bookmarkStart w:id="82" w:name="_Toc215890531"/>
      <w:bookmarkStart w:id="83" w:name="_Toc8376378"/>
      <w:r w:rsidRPr="00522B57">
        <w:rPr>
          <w:b/>
        </w:rPr>
        <w:t>Kontrola opatřen</w:t>
      </w:r>
      <w:r w:rsidRPr="00522B57">
        <w:rPr>
          <w:rFonts w:eastAsia="Malgun Gothic Semilight"/>
          <w:b/>
        </w:rPr>
        <w:t>í</w:t>
      </w:r>
      <w:bookmarkEnd w:id="81"/>
      <w:bookmarkEnd w:id="82"/>
      <w:bookmarkEnd w:id="83"/>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84" w:name="_Toc19510062"/>
      <w:bookmarkStart w:id="85" w:name="_Toc215890532"/>
      <w:bookmarkStart w:id="86" w:name="_Toc8376379"/>
      <w:r w:rsidRPr="00522B57">
        <w:rPr>
          <w:b/>
        </w:rPr>
        <w:t>Zastavení práce se ZN</w:t>
      </w:r>
      <w:bookmarkEnd w:id="84"/>
      <w:bookmarkEnd w:id="85"/>
      <w:bookmarkEnd w:id="86"/>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87" w:name="_Toc19510064"/>
      <w:bookmarkStart w:id="88" w:name="_Toc215890534"/>
      <w:bookmarkStart w:id="89"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7"/>
      <w:bookmarkEnd w:id="88"/>
      <w:bookmarkEnd w:id="89"/>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90" w:name="_Toc19510067"/>
      <w:bookmarkStart w:id="91" w:name="_Toc215890536"/>
      <w:bookmarkStart w:id="92" w:name="_Toc8376381"/>
      <w:r w:rsidRPr="00E117C5">
        <w:rPr>
          <w:b/>
        </w:rPr>
        <w:t>Související dokument</w:t>
      </w:r>
      <w:bookmarkEnd w:id="90"/>
      <w:bookmarkEnd w:id="91"/>
      <w:r w:rsidRPr="00E117C5">
        <w:rPr>
          <w:b/>
        </w:rPr>
        <w:t>y</w:t>
      </w:r>
      <w:bookmarkEnd w:id="92"/>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Dne:               hod.:</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3"/>
          <w:pgSz w:w="11906" w:h="16838"/>
          <w:pgMar w:top="1134" w:right="1134" w:bottom="1134" w:left="1134" w:header="709" w:footer="709" w:gutter="0"/>
          <w:cols w:space="708"/>
          <w:docGrid w:linePitch="600" w:charSpace="32768"/>
        </w:sectPr>
      </w:pPr>
    </w:p>
    <w:p w14:paraId="2910775F" w14:textId="3737854E" w:rsidR="00C61F38" w:rsidRPr="00173DB3" w:rsidRDefault="00C61F38" w:rsidP="00575425">
      <w:pPr>
        <w:rPr>
          <w:rFonts w:cs="Arial"/>
          <w:szCs w:val="22"/>
        </w:rPr>
      </w:pPr>
      <w:r w:rsidRPr="00173DB3">
        <w:rPr>
          <w:rFonts w:cs="Arial"/>
          <w:szCs w:val="22"/>
        </w:rPr>
        <w:lastRenderedPageBreak/>
        <w:t xml:space="preserve">Příloha č. </w:t>
      </w:r>
      <w:r w:rsidR="00630FB7">
        <w:rPr>
          <w:rFonts w:cs="Arial"/>
          <w:szCs w:val="22"/>
        </w:rPr>
        <w:t>3</w:t>
      </w:r>
    </w:p>
    <w:tbl>
      <w:tblPr>
        <w:tblStyle w:val="Mkatabulky1"/>
        <w:tblW w:w="0" w:type="auto"/>
        <w:tblInd w:w="846" w:type="dxa"/>
        <w:tblLayout w:type="fixed"/>
        <w:tblLook w:val="04A0" w:firstRow="1" w:lastRow="0" w:firstColumn="1" w:lastColumn="0" w:noHBand="0" w:noVBand="1"/>
      </w:tblPr>
      <w:tblGrid>
        <w:gridCol w:w="1843"/>
        <w:gridCol w:w="3482"/>
        <w:gridCol w:w="2896"/>
        <w:gridCol w:w="1560"/>
        <w:gridCol w:w="1417"/>
        <w:gridCol w:w="1418"/>
        <w:gridCol w:w="1747"/>
      </w:tblGrid>
      <w:tr w:rsidR="00173DB3" w:rsidRPr="003931B8" w14:paraId="77BE368B" w14:textId="77777777" w:rsidTr="008E7419">
        <w:trPr>
          <w:trHeight w:val="707"/>
        </w:trPr>
        <w:tc>
          <w:tcPr>
            <w:tcW w:w="1843" w:type="dxa"/>
          </w:tcPr>
          <w:p w14:paraId="104577EC"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59264" behindDoc="0" locked="0" layoutInCell="1" allowOverlap="1" wp14:anchorId="167A1C2D" wp14:editId="6597B98B">
                  <wp:simplePos x="0" y="0"/>
                  <wp:positionH relativeFrom="page">
                    <wp:posOffset>116097</wp:posOffset>
                  </wp:positionH>
                  <wp:positionV relativeFrom="paragraph">
                    <wp:posOffset>47745</wp:posOffset>
                  </wp:positionV>
                  <wp:extent cx="926077" cy="315732"/>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520" w:type="dxa"/>
            <w:gridSpan w:val="6"/>
            <w:vAlign w:val="center"/>
          </w:tcPr>
          <w:p w14:paraId="541654C0"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w:t>
            </w:r>
          </w:p>
        </w:tc>
      </w:tr>
      <w:tr w:rsidR="00173DB3" w:rsidRPr="003931B8" w14:paraId="620C4943" w14:textId="77777777" w:rsidTr="008E7419">
        <w:trPr>
          <w:trHeight w:val="703"/>
        </w:trPr>
        <w:tc>
          <w:tcPr>
            <w:tcW w:w="1843" w:type="dxa"/>
            <w:shd w:val="clear" w:color="auto" w:fill="FFFF99"/>
            <w:vAlign w:val="center"/>
          </w:tcPr>
          <w:p w14:paraId="573F68CF" w14:textId="77777777" w:rsidR="00173DB3" w:rsidRPr="003931B8" w:rsidRDefault="00173DB3" w:rsidP="008E7419">
            <w:pPr>
              <w:spacing w:after="100"/>
              <w:jc w:val="center"/>
              <w:rPr>
                <w:rFonts w:ascii="Times New Roman" w:hAnsi="Times New Roman"/>
                <w:b/>
                <w:sz w:val="14"/>
                <w:szCs w:val="14"/>
              </w:rPr>
            </w:pPr>
            <w:r w:rsidRPr="003931B8">
              <w:rPr>
                <w:b/>
                <w:bCs/>
                <w:color w:val="000000"/>
                <w:w w:val="97"/>
                <w:sz w:val="14"/>
                <w:szCs w:val="14"/>
              </w:rPr>
              <w:t>Čištěná dezifikovaná plocha</w:t>
            </w:r>
            <w:r w:rsidRPr="003931B8">
              <w:rPr>
                <w:rFonts w:ascii="Times New Roman" w:hAnsi="Times New Roman"/>
                <w:b/>
                <w:sz w:val="14"/>
                <w:szCs w:val="14"/>
              </w:rPr>
              <w:t xml:space="preserve"> </w:t>
            </w:r>
            <w:r w:rsidRPr="003931B8">
              <w:rPr>
                <w:b/>
                <w:bCs/>
                <w:color w:val="000000"/>
                <w:w w:val="97"/>
                <w:sz w:val="14"/>
                <w:szCs w:val="14"/>
              </w:rPr>
              <w:t>či zařízení</w:t>
            </w:r>
          </w:p>
        </w:tc>
        <w:tc>
          <w:tcPr>
            <w:tcW w:w="3482" w:type="dxa"/>
            <w:shd w:val="clear" w:color="auto" w:fill="FFFF99"/>
            <w:vAlign w:val="center"/>
          </w:tcPr>
          <w:p w14:paraId="36A49FD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Postup čištění</w:t>
            </w:r>
          </w:p>
        </w:tc>
        <w:tc>
          <w:tcPr>
            <w:tcW w:w="2896" w:type="dxa"/>
            <w:shd w:val="clear" w:color="auto" w:fill="FFFF99"/>
            <w:vAlign w:val="center"/>
          </w:tcPr>
          <w:p w14:paraId="649508B8"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Dezinfekční mytí</w:t>
            </w:r>
          </w:p>
        </w:tc>
        <w:tc>
          <w:tcPr>
            <w:tcW w:w="1560" w:type="dxa"/>
            <w:shd w:val="clear" w:color="auto" w:fill="FFFF99"/>
            <w:vAlign w:val="center"/>
          </w:tcPr>
          <w:p w14:paraId="447C6039"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Používané čistící</w:t>
            </w:r>
            <w:r w:rsidRPr="003931B8">
              <w:rPr>
                <w:rFonts w:ascii="Times New Roman" w:hAnsi="Times New Roman"/>
                <w:b/>
                <w:sz w:val="14"/>
                <w:szCs w:val="14"/>
              </w:rPr>
              <w:t xml:space="preserve"> </w:t>
            </w:r>
            <w:r w:rsidRPr="003931B8">
              <w:rPr>
                <w:b/>
                <w:bCs/>
                <w:color w:val="000000"/>
                <w:w w:val="97"/>
                <w:sz w:val="14"/>
                <w:szCs w:val="14"/>
              </w:rPr>
              <w:t>prostředky</w:t>
            </w:r>
          </w:p>
        </w:tc>
        <w:tc>
          <w:tcPr>
            <w:tcW w:w="1417" w:type="dxa"/>
            <w:shd w:val="clear" w:color="auto" w:fill="FFFF99"/>
            <w:vAlign w:val="center"/>
          </w:tcPr>
          <w:p w14:paraId="72843B54"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Pomocné prostředky</w:t>
            </w:r>
          </w:p>
        </w:tc>
        <w:tc>
          <w:tcPr>
            <w:tcW w:w="1418" w:type="dxa"/>
            <w:shd w:val="clear" w:color="auto" w:fill="FFFF99"/>
            <w:vAlign w:val="center"/>
          </w:tcPr>
          <w:p w14:paraId="55E4F070"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Použitá mechanizace</w:t>
            </w:r>
          </w:p>
        </w:tc>
        <w:tc>
          <w:tcPr>
            <w:tcW w:w="1747" w:type="dxa"/>
            <w:shd w:val="clear" w:color="auto" w:fill="FFFF99"/>
            <w:vAlign w:val="center"/>
          </w:tcPr>
          <w:p w14:paraId="4AE8DA52" w14:textId="77777777" w:rsidR="00173DB3" w:rsidRPr="003931B8" w:rsidRDefault="00173DB3" w:rsidP="008E7419">
            <w:pPr>
              <w:spacing w:after="100"/>
              <w:jc w:val="center"/>
              <w:rPr>
                <w:b/>
                <w:bCs/>
                <w:color w:val="000000"/>
                <w:w w:val="97"/>
                <w:sz w:val="14"/>
                <w:szCs w:val="14"/>
              </w:rPr>
            </w:pPr>
            <w:r w:rsidRPr="003931B8">
              <w:rPr>
                <w:b/>
                <w:bCs/>
                <w:color w:val="000000"/>
                <w:w w:val="97"/>
                <w:sz w:val="14"/>
                <w:szCs w:val="14"/>
              </w:rPr>
              <w:t>Upozornění na zvláštnosti</w:t>
            </w:r>
          </w:p>
        </w:tc>
      </w:tr>
      <w:tr w:rsidR="00173DB3" w:rsidRPr="003931B8" w14:paraId="787F5203" w14:textId="77777777" w:rsidTr="008E7419">
        <w:trPr>
          <w:trHeight w:val="703"/>
        </w:trPr>
        <w:tc>
          <w:tcPr>
            <w:tcW w:w="1843" w:type="dxa"/>
            <w:shd w:val="clear" w:color="auto" w:fill="B8FEC2"/>
            <w:vAlign w:val="center"/>
          </w:tcPr>
          <w:p w14:paraId="0C638881"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Odpadkové koše</w:t>
            </w:r>
          </w:p>
        </w:tc>
        <w:tc>
          <w:tcPr>
            <w:tcW w:w="3482" w:type="dxa"/>
            <w:shd w:val="clear" w:color="auto" w:fill="auto"/>
            <w:vAlign w:val="center"/>
          </w:tcPr>
          <w:p w14:paraId="61786553"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Vyprázdnit obsah koše, obsa</w:t>
            </w:r>
            <w:r w:rsidRPr="003931B8">
              <w:rPr>
                <w:color w:val="000000"/>
                <w:spacing w:val="11"/>
                <w:w w:val="97"/>
                <w:sz w:val="15"/>
                <w:szCs w:val="15"/>
              </w:rPr>
              <w:t xml:space="preserve">h </w:t>
            </w:r>
            <w:r w:rsidRPr="003931B8">
              <w:rPr>
                <w:color w:val="000000"/>
                <w:w w:val="97"/>
                <w:sz w:val="15"/>
                <w:szCs w:val="15"/>
              </w:rPr>
              <w:t>uložit do nádob či pytlů</w:t>
            </w:r>
            <w:r w:rsidRPr="003931B8">
              <w:rPr>
                <w:rFonts w:ascii="Times New Roman" w:hAnsi="Times New Roman"/>
                <w:sz w:val="15"/>
                <w:szCs w:val="15"/>
              </w:rPr>
              <w:t xml:space="preserve"> </w:t>
            </w:r>
            <w:r w:rsidRPr="003931B8">
              <w:rPr>
                <w:color w:val="000000"/>
                <w:w w:val="97"/>
                <w:sz w:val="15"/>
                <w:szCs w:val="15"/>
              </w:rPr>
              <w:t>určených k tomuto účelu. Koš otřít zevnítř utěrkou navlhčenou dezinfekčním prostředkem. D</w:t>
            </w:r>
            <w:r w:rsidRPr="003931B8">
              <w:rPr>
                <w:color w:val="000000"/>
                <w:spacing w:val="16"/>
                <w:w w:val="97"/>
                <w:sz w:val="15"/>
                <w:szCs w:val="15"/>
              </w:rPr>
              <w:t xml:space="preserve">o </w:t>
            </w:r>
            <w:r w:rsidRPr="003931B8">
              <w:rPr>
                <w:color w:val="000000"/>
                <w:w w:val="97"/>
                <w:sz w:val="15"/>
                <w:szCs w:val="15"/>
              </w:rPr>
              <w:t>koše vložit</w:t>
            </w:r>
            <w:r w:rsidRPr="003931B8">
              <w:rPr>
                <w:rFonts w:ascii="Times New Roman" w:hAnsi="Times New Roman"/>
                <w:sz w:val="15"/>
                <w:szCs w:val="15"/>
              </w:rPr>
              <w:t xml:space="preserve"> </w:t>
            </w:r>
            <w:r w:rsidRPr="003931B8">
              <w:rPr>
                <w:color w:val="000000"/>
                <w:w w:val="97"/>
                <w:sz w:val="15"/>
                <w:szCs w:val="15"/>
              </w:rPr>
              <w:t>čistý sáček</w:t>
            </w:r>
          </w:p>
        </w:tc>
        <w:tc>
          <w:tcPr>
            <w:tcW w:w="2896" w:type="dxa"/>
            <w:shd w:val="clear" w:color="auto" w:fill="auto"/>
            <w:vAlign w:val="center"/>
          </w:tcPr>
          <w:p w14:paraId="62D3FE4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1xdenně otřít povrch odpad. </w:t>
            </w:r>
            <w:proofErr w:type="gramStart"/>
            <w:r w:rsidRPr="003931B8">
              <w:rPr>
                <w:b/>
                <w:bCs/>
                <w:color w:val="000000"/>
                <w:w w:val="97"/>
                <w:sz w:val="12"/>
                <w:szCs w:val="12"/>
              </w:rPr>
              <w:t>koše</w:t>
            </w:r>
            <w:proofErr w:type="gramEnd"/>
            <w:r w:rsidRPr="003931B8">
              <w:rPr>
                <w:b/>
                <w:bCs/>
                <w:color w:val="000000"/>
                <w:w w:val="97"/>
                <w:sz w:val="12"/>
                <w:szCs w:val="12"/>
              </w:rPr>
              <w:t xml:space="preserve"> bílou utěrkou a určeným dezinf. </w:t>
            </w:r>
            <w:proofErr w:type="gramStart"/>
            <w:r w:rsidRPr="003931B8">
              <w:rPr>
                <w:b/>
                <w:bCs/>
                <w:color w:val="000000"/>
                <w:w w:val="97"/>
                <w:sz w:val="12"/>
                <w:szCs w:val="12"/>
              </w:rPr>
              <w:t>prostředkem</w:t>
            </w:r>
            <w:proofErr w:type="gramEnd"/>
            <w:r w:rsidRPr="003931B8">
              <w:rPr>
                <w:b/>
                <w:bCs/>
                <w:color w:val="000000"/>
                <w:w w:val="97"/>
                <w:sz w:val="12"/>
                <w:szCs w:val="12"/>
              </w:rPr>
              <w:t xml:space="preserve"> na mokro do zaschnutí.</w:t>
            </w:r>
          </w:p>
        </w:tc>
        <w:tc>
          <w:tcPr>
            <w:tcW w:w="1560" w:type="dxa"/>
            <w:shd w:val="clear" w:color="auto" w:fill="auto"/>
            <w:vAlign w:val="center"/>
          </w:tcPr>
          <w:p w14:paraId="79CF2E40" w14:textId="77777777" w:rsidR="00173DB3" w:rsidRPr="003931B8" w:rsidRDefault="00173DB3" w:rsidP="008E7419">
            <w:pPr>
              <w:spacing w:after="100"/>
              <w:jc w:val="center"/>
              <w:rPr>
                <w:b/>
                <w:bCs/>
                <w:color w:val="000000"/>
                <w:w w:val="97"/>
                <w:sz w:val="12"/>
                <w:szCs w:val="12"/>
              </w:rPr>
            </w:pPr>
            <w:r w:rsidRPr="003931B8">
              <w:rPr>
                <w:b/>
                <w:bCs/>
                <w:color w:val="000000"/>
                <w:spacing w:val="-1"/>
                <w:w w:val="97"/>
                <w:sz w:val="15"/>
                <w:szCs w:val="15"/>
              </w:rPr>
              <w:t>CLEANER LAVO</w:t>
            </w:r>
          </w:p>
        </w:tc>
        <w:tc>
          <w:tcPr>
            <w:tcW w:w="1417" w:type="dxa"/>
            <w:shd w:val="clear" w:color="auto" w:fill="auto"/>
            <w:vAlign w:val="center"/>
          </w:tcPr>
          <w:p w14:paraId="1C2E577F"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Bílá utěrk</w:t>
            </w:r>
            <w:r w:rsidRPr="003931B8">
              <w:rPr>
                <w:color w:val="000000"/>
                <w:spacing w:val="16"/>
                <w:w w:val="97"/>
                <w:sz w:val="15"/>
                <w:szCs w:val="15"/>
              </w:rPr>
              <w:t xml:space="preserve">a </w:t>
            </w:r>
            <w:r w:rsidRPr="003931B8">
              <w:rPr>
                <w:color w:val="000000"/>
                <w:w w:val="97"/>
                <w:sz w:val="15"/>
                <w:szCs w:val="15"/>
              </w:rPr>
              <w:t xml:space="preserve">vnitř.  </w:t>
            </w:r>
            <w:r w:rsidRPr="003931B8">
              <w:rPr>
                <w:color w:val="000000"/>
                <w:spacing w:val="-3"/>
                <w:w w:val="97"/>
                <w:sz w:val="15"/>
                <w:szCs w:val="15"/>
              </w:rPr>
              <w:t>koše, modrá utěrka</w:t>
            </w:r>
            <w:r w:rsidRPr="003931B8">
              <w:rPr>
                <w:rFonts w:ascii="Times New Roman" w:hAnsi="Times New Roman"/>
                <w:sz w:val="15"/>
                <w:szCs w:val="15"/>
              </w:rPr>
              <w:t xml:space="preserve"> </w:t>
            </w:r>
            <w:r w:rsidRPr="003931B8">
              <w:rPr>
                <w:color w:val="000000"/>
                <w:w w:val="97"/>
                <w:sz w:val="15"/>
                <w:szCs w:val="15"/>
              </w:rPr>
              <w:t>zvenku koše,  mikroten sáčky</w:t>
            </w:r>
          </w:p>
        </w:tc>
        <w:tc>
          <w:tcPr>
            <w:tcW w:w="1418" w:type="dxa"/>
            <w:shd w:val="clear" w:color="auto" w:fill="auto"/>
            <w:vAlign w:val="center"/>
          </w:tcPr>
          <w:p w14:paraId="38DF5B8F" w14:textId="77777777" w:rsidR="00173DB3" w:rsidRPr="003931B8" w:rsidRDefault="00173DB3" w:rsidP="008E7419">
            <w:pPr>
              <w:spacing w:after="100"/>
              <w:jc w:val="center"/>
              <w:rPr>
                <w:b/>
                <w:bCs/>
                <w:color w:val="000000"/>
                <w:w w:val="97"/>
                <w:sz w:val="12"/>
                <w:szCs w:val="12"/>
              </w:rPr>
            </w:pPr>
            <w:r w:rsidRPr="003931B8">
              <w:rPr>
                <w:color w:val="000000"/>
                <w:spacing w:val="-4"/>
                <w:w w:val="97"/>
                <w:sz w:val="15"/>
                <w:szCs w:val="15"/>
              </w:rPr>
              <w:t>kbelík 5 l( modrý,</w:t>
            </w:r>
            <w:r w:rsidRPr="003931B8">
              <w:rPr>
                <w:rFonts w:ascii="Times New Roman" w:hAnsi="Times New Roman"/>
                <w:sz w:val="15"/>
                <w:szCs w:val="15"/>
              </w:rPr>
              <w:t xml:space="preserve"> </w:t>
            </w:r>
            <w:r w:rsidRPr="003931B8">
              <w:rPr>
                <w:color w:val="000000"/>
                <w:w w:val="97"/>
                <w:sz w:val="15"/>
                <w:szCs w:val="15"/>
              </w:rPr>
              <w:t>hnědý)</w:t>
            </w:r>
          </w:p>
        </w:tc>
        <w:tc>
          <w:tcPr>
            <w:tcW w:w="1747" w:type="dxa"/>
            <w:shd w:val="clear" w:color="auto" w:fill="auto"/>
            <w:vAlign w:val="center"/>
          </w:tcPr>
          <w:p w14:paraId="7A1D962B" w14:textId="1716CB34" w:rsidR="00173DB3" w:rsidRPr="003931B8" w:rsidRDefault="00173DB3" w:rsidP="008E7419">
            <w:pPr>
              <w:spacing w:line="187" w:lineRule="exact"/>
              <w:ind w:left="198" w:right="-11" w:hanging="191"/>
              <w:jc w:val="center"/>
              <w:rPr>
                <w:color w:val="000000"/>
                <w:w w:val="97"/>
                <w:sz w:val="15"/>
                <w:szCs w:val="15"/>
              </w:rPr>
            </w:pPr>
            <w:r w:rsidRPr="003931B8">
              <w:rPr>
                <w:color w:val="000000"/>
                <w:w w:val="97"/>
                <w:sz w:val="15"/>
                <w:szCs w:val="15"/>
              </w:rPr>
              <w:t xml:space="preserve">Dezinfekční prostředek naředit do modrého (hnědého) 5 l kbelíku, 1x měsíčně dezinfekce </w:t>
            </w:r>
          </w:p>
          <w:p w14:paraId="5C16F9F0" w14:textId="77777777"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celého koše</w:t>
            </w:r>
          </w:p>
        </w:tc>
      </w:tr>
      <w:tr w:rsidR="00173DB3" w:rsidRPr="003931B8" w14:paraId="662F9423" w14:textId="77777777" w:rsidTr="008E7419">
        <w:trPr>
          <w:trHeight w:val="703"/>
        </w:trPr>
        <w:tc>
          <w:tcPr>
            <w:tcW w:w="1843" w:type="dxa"/>
            <w:shd w:val="clear" w:color="auto" w:fill="B8FEC2"/>
            <w:vAlign w:val="center"/>
          </w:tcPr>
          <w:p w14:paraId="477A378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36B0E207" w14:textId="0E8421A6"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08E15EED" w14:textId="3DB8E900" w:rsidR="00173DB3" w:rsidRPr="003931B8" w:rsidRDefault="00173DB3" w:rsidP="008E7419">
            <w:pPr>
              <w:spacing w:line="187" w:lineRule="exact"/>
              <w:ind w:left="198" w:right="-11" w:hanging="191"/>
              <w:jc w:val="center"/>
              <w:rPr>
                <w:b/>
                <w:bCs/>
                <w:color w:val="000000"/>
                <w:w w:val="97"/>
                <w:sz w:val="12"/>
                <w:szCs w:val="12"/>
              </w:rPr>
            </w:pPr>
            <w:proofErr w:type="gramStart"/>
            <w:r w:rsidRPr="003931B8">
              <w:rPr>
                <w:color w:val="000000"/>
                <w:w w:val="97"/>
                <w:sz w:val="15"/>
                <w:szCs w:val="15"/>
              </w:rPr>
              <w:t>dle</w:t>
            </w:r>
            <w:proofErr w:type="gramEnd"/>
            <w:r w:rsidRPr="003931B8">
              <w:rPr>
                <w:color w:val="000000"/>
                <w:w w:val="97"/>
                <w:sz w:val="15"/>
                <w:szCs w:val="15"/>
              </w:rPr>
              <w:t xml:space="preserve"> dezinfekčního programu určeným dezinfekčním prostředkem na mokro do</w:t>
            </w:r>
            <w:r w:rsidR="008E7419">
              <w:rPr>
                <w:color w:val="000000"/>
                <w:w w:val="97"/>
                <w:sz w:val="15"/>
                <w:szCs w:val="15"/>
              </w:rPr>
              <w:t xml:space="preserve"> </w:t>
            </w:r>
            <w:r w:rsidRPr="003931B8">
              <w:rPr>
                <w:color w:val="000000"/>
                <w:w w:val="97"/>
                <w:sz w:val="15"/>
                <w:szCs w:val="15"/>
              </w:rPr>
              <w:t>zaschnutí.</w:t>
            </w:r>
          </w:p>
        </w:tc>
        <w:tc>
          <w:tcPr>
            <w:tcW w:w="1560" w:type="dxa"/>
            <w:shd w:val="clear" w:color="auto" w:fill="auto"/>
            <w:vAlign w:val="center"/>
          </w:tcPr>
          <w:p w14:paraId="7AD3D6C9" w14:textId="39B3D18A" w:rsidR="00173DB3" w:rsidRPr="003931B8" w:rsidRDefault="00173DB3" w:rsidP="008E7419">
            <w:pPr>
              <w:spacing w:line="187" w:lineRule="exact"/>
              <w:ind w:left="198" w:right="-11" w:hanging="191"/>
              <w:jc w:val="center"/>
              <w:rPr>
                <w:b/>
                <w:bCs/>
                <w:color w:val="000000"/>
                <w:w w:val="97"/>
                <w:sz w:val="12"/>
                <w:szCs w:val="12"/>
              </w:rPr>
            </w:pPr>
            <w:r w:rsidRPr="003931B8">
              <w:rPr>
                <w:color w:val="000000"/>
                <w:w w:val="97"/>
                <w:sz w:val="15"/>
                <w:szCs w:val="15"/>
              </w:rPr>
              <w:t>dezinfekci nekombinovat s mycím prostředkem</w:t>
            </w:r>
          </w:p>
        </w:tc>
        <w:tc>
          <w:tcPr>
            <w:tcW w:w="1417" w:type="dxa"/>
            <w:shd w:val="clear" w:color="auto" w:fill="auto"/>
            <w:vAlign w:val="center"/>
          </w:tcPr>
          <w:p w14:paraId="2BE3D402"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5"/>
                <w:szCs w:val="15"/>
              </w:rPr>
              <w:t>Mop, smetáček, lopatka, špachtle, gumové rukavice</w:t>
            </w:r>
          </w:p>
        </w:tc>
        <w:tc>
          <w:tcPr>
            <w:tcW w:w="1418" w:type="dxa"/>
            <w:shd w:val="clear" w:color="auto" w:fill="auto"/>
            <w:vAlign w:val="center"/>
          </w:tcPr>
          <w:p w14:paraId="5E491549"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34C27314"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71DDD48A" w14:textId="203ED3F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w:t>
            </w:r>
            <w:r w:rsidR="008E7419">
              <w:rPr>
                <w:color w:val="000000"/>
                <w:w w:val="97"/>
                <w:sz w:val="15"/>
                <w:szCs w:val="15"/>
              </w:rPr>
              <w:t xml:space="preserve"> </w:t>
            </w:r>
            <w:r w:rsidRPr="003931B8">
              <w:rPr>
                <w:color w:val="000000"/>
                <w:w w:val="97"/>
                <w:sz w:val="15"/>
                <w:szCs w:val="15"/>
              </w:rPr>
              <w:t>zajistit výstražnými tabulemi, kužely, nebo nápisem na úklidovém vozíku.</w:t>
            </w:r>
          </w:p>
        </w:tc>
      </w:tr>
      <w:tr w:rsidR="00173DB3" w:rsidRPr="003931B8" w14:paraId="1C0E7A5C" w14:textId="77777777" w:rsidTr="008E7419">
        <w:trPr>
          <w:trHeight w:val="703"/>
        </w:trPr>
        <w:tc>
          <w:tcPr>
            <w:tcW w:w="1843" w:type="dxa"/>
            <w:shd w:val="clear" w:color="auto" w:fill="B8FEC2"/>
            <w:vAlign w:val="center"/>
          </w:tcPr>
          <w:p w14:paraId="4A52F308" w14:textId="77777777" w:rsidR="00173DB3" w:rsidRPr="003931B8" w:rsidRDefault="00173DB3" w:rsidP="008E7419">
            <w:pPr>
              <w:spacing w:after="100"/>
              <w:jc w:val="left"/>
              <w:rPr>
                <w:b/>
                <w:bCs/>
                <w:color w:val="000000"/>
                <w:w w:val="97"/>
                <w:sz w:val="15"/>
                <w:szCs w:val="15"/>
              </w:rPr>
            </w:pPr>
            <w:r w:rsidRPr="003931B8">
              <w:rPr>
                <w:b/>
                <w:bCs/>
                <w:color w:val="000000"/>
                <w:w w:val="97"/>
                <w:sz w:val="15"/>
                <w:szCs w:val="15"/>
              </w:rPr>
              <w:t>Podlahové krytiny PVC, dlažba a jiné  omyvatelné podlahové  povrchy</w:t>
            </w:r>
          </w:p>
        </w:tc>
        <w:tc>
          <w:tcPr>
            <w:tcW w:w="3482" w:type="dxa"/>
            <w:shd w:val="clear" w:color="auto" w:fill="auto"/>
            <w:vAlign w:val="center"/>
          </w:tcPr>
          <w:p w14:paraId="6B425E75" w14:textId="483238A3" w:rsidR="00173DB3" w:rsidRPr="003931B8" w:rsidRDefault="00173DB3" w:rsidP="008E7419">
            <w:pPr>
              <w:spacing w:after="100"/>
              <w:jc w:val="center"/>
              <w:rPr>
                <w:b/>
                <w:bCs/>
                <w:color w:val="000000"/>
                <w:w w:val="97"/>
                <w:sz w:val="12"/>
                <w:szCs w:val="12"/>
              </w:rPr>
            </w:pPr>
            <w:r w:rsidRPr="003931B8">
              <w:rPr>
                <w:color w:val="000000"/>
                <w:w w:val="97"/>
                <w:sz w:val="15"/>
                <w:szCs w:val="15"/>
              </w:rPr>
              <w:t>Škrabkou odstranit žvýkačky, nálepky, setřít na mokro plochým mopem osmičkovými tahy směrem</w:t>
            </w:r>
            <w:r w:rsidR="008E7419">
              <w:rPr>
                <w:color w:val="000000"/>
                <w:w w:val="97"/>
                <w:sz w:val="15"/>
                <w:szCs w:val="15"/>
              </w:rPr>
              <w:t xml:space="preserve"> k sobě. Po setření celé plochy</w:t>
            </w:r>
            <w:r w:rsidRPr="003931B8">
              <w:rPr>
                <w:color w:val="000000"/>
                <w:w w:val="97"/>
                <w:sz w:val="15"/>
                <w:szCs w:val="15"/>
              </w:rPr>
              <w:t xml:space="preserve"> větší smítka setřít smetáčkem na lopatku a vysypat do určeného pytle s odpadem.</w:t>
            </w:r>
          </w:p>
        </w:tc>
        <w:tc>
          <w:tcPr>
            <w:tcW w:w="2896" w:type="dxa"/>
            <w:shd w:val="clear" w:color="auto" w:fill="auto"/>
            <w:vAlign w:val="center"/>
          </w:tcPr>
          <w:p w14:paraId="6C2EA590"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4927747" w14:textId="785C3E49" w:rsidR="00173DB3" w:rsidRPr="003931B8" w:rsidRDefault="00173DB3" w:rsidP="008E7419">
            <w:pPr>
              <w:spacing w:after="100"/>
              <w:jc w:val="center"/>
              <w:rPr>
                <w:color w:val="000000"/>
                <w:w w:val="97"/>
                <w:sz w:val="15"/>
                <w:szCs w:val="15"/>
              </w:rPr>
            </w:pPr>
            <w:r w:rsidRPr="003931B8">
              <w:rPr>
                <w:b/>
                <w:color w:val="000000"/>
                <w:w w:val="97"/>
                <w:sz w:val="15"/>
                <w:szCs w:val="15"/>
              </w:rPr>
              <w:t>CLEANER LAVO</w:t>
            </w:r>
            <w:r w:rsidRPr="003931B8">
              <w:rPr>
                <w:color w:val="000000"/>
                <w:w w:val="97"/>
                <w:sz w:val="15"/>
                <w:szCs w:val="15"/>
              </w:rPr>
              <w:t xml:space="preserve"> -</w:t>
            </w:r>
          </w:p>
          <w:p w14:paraId="42AE1E29" w14:textId="3901A8D5" w:rsidR="00173DB3" w:rsidRPr="003931B8" w:rsidRDefault="00173DB3" w:rsidP="008E7419">
            <w:pPr>
              <w:spacing w:after="100"/>
              <w:jc w:val="center"/>
              <w:rPr>
                <w:b/>
                <w:bCs/>
                <w:color w:val="000000"/>
                <w:w w:val="97"/>
                <w:sz w:val="12"/>
                <w:szCs w:val="12"/>
              </w:rPr>
            </w:pPr>
            <w:r w:rsidRPr="003931B8">
              <w:rPr>
                <w:color w:val="000000"/>
                <w:w w:val="97"/>
                <w:sz w:val="15"/>
                <w:szCs w:val="15"/>
              </w:rPr>
              <w:t>ruční mytí, strojové mytí</w:t>
            </w:r>
          </w:p>
        </w:tc>
        <w:tc>
          <w:tcPr>
            <w:tcW w:w="1417" w:type="dxa"/>
            <w:shd w:val="clear" w:color="auto" w:fill="auto"/>
            <w:vAlign w:val="center"/>
          </w:tcPr>
          <w:p w14:paraId="2CC7DA8B"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Mop, smetáček, lopatka, špachtle, gumové rukavice</w:t>
            </w:r>
          </w:p>
        </w:tc>
        <w:tc>
          <w:tcPr>
            <w:tcW w:w="1418" w:type="dxa"/>
            <w:shd w:val="clear" w:color="auto" w:fill="auto"/>
            <w:vAlign w:val="center"/>
          </w:tcPr>
          <w:p w14:paraId="0A17E390" w14:textId="77777777" w:rsidR="00173DB3" w:rsidRPr="003931B8" w:rsidRDefault="00173DB3" w:rsidP="008E7419">
            <w:pPr>
              <w:spacing w:line="187" w:lineRule="exact"/>
              <w:ind w:left="198" w:right="-11" w:hanging="191"/>
              <w:jc w:val="center"/>
              <w:rPr>
                <w:color w:val="000000"/>
                <w:w w:val="97"/>
                <w:sz w:val="14"/>
                <w:szCs w:val="14"/>
              </w:rPr>
            </w:pPr>
            <w:r w:rsidRPr="003931B8">
              <w:rPr>
                <w:color w:val="000000"/>
                <w:w w:val="97"/>
                <w:sz w:val="14"/>
                <w:szCs w:val="14"/>
              </w:rPr>
              <w:t xml:space="preserve">Úklidový vozík, plochý </w:t>
            </w:r>
          </w:p>
          <w:p w14:paraId="5181AF5A" w14:textId="77777777" w:rsidR="00173DB3" w:rsidRPr="003931B8" w:rsidRDefault="00173DB3" w:rsidP="008E7419">
            <w:pPr>
              <w:spacing w:line="187" w:lineRule="exact"/>
              <w:ind w:right="-11" w:firstLine="7"/>
              <w:jc w:val="center"/>
              <w:rPr>
                <w:color w:val="000000"/>
                <w:w w:val="97"/>
                <w:sz w:val="15"/>
                <w:szCs w:val="15"/>
              </w:rPr>
            </w:pPr>
            <w:r w:rsidRPr="003931B8">
              <w:rPr>
                <w:color w:val="000000"/>
                <w:w w:val="97"/>
                <w:sz w:val="14"/>
                <w:szCs w:val="14"/>
              </w:rPr>
              <w:t>mop nebo mycí stroj</w:t>
            </w:r>
          </w:p>
        </w:tc>
        <w:tc>
          <w:tcPr>
            <w:tcW w:w="1747" w:type="dxa"/>
            <w:shd w:val="clear" w:color="auto" w:fill="auto"/>
            <w:vAlign w:val="center"/>
          </w:tcPr>
          <w:p w14:paraId="3DDE812D" w14:textId="116645CC"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1E1FC8BA" w14:textId="77777777" w:rsidTr="008E7419">
        <w:trPr>
          <w:trHeight w:val="703"/>
        </w:trPr>
        <w:tc>
          <w:tcPr>
            <w:tcW w:w="1843" w:type="dxa"/>
            <w:shd w:val="clear" w:color="auto" w:fill="B8FEC2"/>
            <w:vAlign w:val="center"/>
          </w:tcPr>
          <w:p w14:paraId="7278DB2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Podlahové plochy - důkladné čištění</w:t>
            </w:r>
          </w:p>
        </w:tc>
        <w:tc>
          <w:tcPr>
            <w:tcW w:w="3482" w:type="dxa"/>
            <w:shd w:val="clear" w:color="auto" w:fill="auto"/>
            <w:vAlign w:val="center"/>
          </w:tcPr>
          <w:p w14:paraId="217D8A0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 xml:space="preserve">Jednokotoučovým drhnoucím strojem se zeleným nebo hnědým padem vydrhnout </w:t>
            </w:r>
            <w:proofErr w:type="gramStart"/>
            <w:r w:rsidRPr="003931B8">
              <w:rPr>
                <w:color w:val="000000"/>
                <w:w w:val="97"/>
                <w:sz w:val="15"/>
                <w:szCs w:val="15"/>
              </w:rPr>
              <w:t>a</w:t>
            </w:r>
            <w:proofErr w:type="gramEnd"/>
            <w:r w:rsidRPr="003931B8">
              <w:rPr>
                <w:color w:val="000000"/>
                <w:w w:val="97"/>
                <w:sz w:val="15"/>
                <w:szCs w:val="15"/>
              </w:rPr>
              <w:t xml:space="preserve"> odsát průmyslovým vysavačem. Rohy a nepřístupná místa drhnout ručním padem (zelený, hnědý)</w:t>
            </w:r>
          </w:p>
        </w:tc>
        <w:tc>
          <w:tcPr>
            <w:tcW w:w="2896" w:type="dxa"/>
            <w:shd w:val="clear" w:color="auto" w:fill="auto"/>
            <w:vAlign w:val="center"/>
          </w:tcPr>
          <w:p w14:paraId="6824A3AD"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0A8171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417" w:type="dxa"/>
            <w:shd w:val="clear" w:color="auto" w:fill="auto"/>
            <w:vAlign w:val="center"/>
          </w:tcPr>
          <w:p w14:paraId="2B8A8EC5" w14:textId="77777777" w:rsidR="00173DB3" w:rsidRPr="003931B8" w:rsidRDefault="00173DB3" w:rsidP="008E7419">
            <w:pPr>
              <w:spacing w:after="100"/>
              <w:jc w:val="center"/>
              <w:rPr>
                <w:b/>
                <w:bCs/>
                <w:color w:val="000000"/>
                <w:w w:val="97"/>
                <w:sz w:val="12"/>
                <w:szCs w:val="12"/>
              </w:rPr>
            </w:pPr>
            <w:r w:rsidRPr="003931B8">
              <w:rPr>
                <w:color w:val="000000"/>
                <w:w w:val="97"/>
                <w:sz w:val="15"/>
                <w:szCs w:val="15"/>
              </w:rPr>
              <w:t>Ruční pad na držáku s tyčí, špachtle, gumové rukavice</w:t>
            </w:r>
          </w:p>
        </w:tc>
        <w:tc>
          <w:tcPr>
            <w:tcW w:w="1418" w:type="dxa"/>
            <w:shd w:val="clear" w:color="auto" w:fill="auto"/>
            <w:vAlign w:val="center"/>
          </w:tcPr>
          <w:p w14:paraId="7D93E4FE"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 xml:space="preserve">RUFFO-jednokotouč. </w:t>
            </w:r>
            <w:proofErr w:type="gramStart"/>
            <w:r w:rsidRPr="003931B8">
              <w:rPr>
                <w:bCs/>
                <w:color w:val="000000"/>
                <w:w w:val="97"/>
                <w:sz w:val="14"/>
                <w:szCs w:val="14"/>
              </w:rPr>
              <w:t>stroj</w:t>
            </w:r>
            <w:proofErr w:type="gramEnd"/>
            <w:r w:rsidRPr="003931B8">
              <w:rPr>
                <w:bCs/>
                <w:color w:val="000000"/>
                <w:w w:val="97"/>
                <w:sz w:val="14"/>
                <w:szCs w:val="14"/>
              </w:rPr>
              <w:t>, prům. vysavač, úklidový vozík, plochý mop</w:t>
            </w:r>
          </w:p>
        </w:tc>
        <w:tc>
          <w:tcPr>
            <w:tcW w:w="1747" w:type="dxa"/>
            <w:shd w:val="clear" w:color="auto" w:fill="auto"/>
            <w:vAlign w:val="center"/>
          </w:tcPr>
          <w:p w14:paraId="101559B9" w14:textId="1C985C97"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POZOR!! Mokré plochy zajistit výstražnými tabulemi, kužely, nebo nápisem na úklidovém vozíku.</w:t>
            </w:r>
          </w:p>
        </w:tc>
      </w:tr>
      <w:tr w:rsidR="00173DB3" w:rsidRPr="003931B8" w14:paraId="24629C7B" w14:textId="77777777" w:rsidTr="008E7419">
        <w:trPr>
          <w:trHeight w:val="703"/>
        </w:trPr>
        <w:tc>
          <w:tcPr>
            <w:tcW w:w="1843" w:type="dxa"/>
            <w:shd w:val="clear" w:color="auto" w:fill="B8FEC2"/>
            <w:vAlign w:val="center"/>
          </w:tcPr>
          <w:p w14:paraId="44645C17"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 xml:space="preserve">Podlahové plochy  opatřené koberci,  </w:t>
            </w:r>
            <w:r w:rsidRPr="003931B8">
              <w:rPr>
                <w:b/>
                <w:bCs/>
                <w:color w:val="000000"/>
                <w:spacing w:val="-1"/>
                <w:w w:val="97"/>
                <w:sz w:val="15"/>
                <w:szCs w:val="15"/>
              </w:rPr>
              <w:t>čalouněný nábytek</w:t>
            </w:r>
          </w:p>
        </w:tc>
        <w:tc>
          <w:tcPr>
            <w:tcW w:w="3482" w:type="dxa"/>
            <w:shd w:val="clear" w:color="auto" w:fill="auto"/>
            <w:vAlign w:val="center"/>
          </w:tcPr>
          <w:p w14:paraId="592DB3F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Důkladně vysát celou plochu vysavačem.</w:t>
            </w:r>
          </w:p>
        </w:tc>
        <w:tc>
          <w:tcPr>
            <w:tcW w:w="2896" w:type="dxa"/>
            <w:shd w:val="clear" w:color="auto" w:fill="auto"/>
            <w:vAlign w:val="center"/>
          </w:tcPr>
          <w:p w14:paraId="495F2F14"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639DEC41" w14:textId="77777777" w:rsidR="00173DB3" w:rsidRPr="003931B8" w:rsidRDefault="00173DB3" w:rsidP="008E7419">
            <w:pPr>
              <w:spacing w:after="100"/>
              <w:jc w:val="center"/>
              <w:rPr>
                <w:b/>
                <w:bCs/>
                <w:color w:val="000000"/>
                <w:w w:val="97"/>
                <w:sz w:val="12"/>
                <w:szCs w:val="12"/>
              </w:rPr>
            </w:pPr>
          </w:p>
        </w:tc>
        <w:tc>
          <w:tcPr>
            <w:tcW w:w="1417" w:type="dxa"/>
            <w:shd w:val="clear" w:color="auto" w:fill="auto"/>
            <w:vAlign w:val="center"/>
          </w:tcPr>
          <w:p w14:paraId="3C7D593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naklepávací vzduchová hlavice</w:t>
            </w:r>
          </w:p>
        </w:tc>
        <w:tc>
          <w:tcPr>
            <w:tcW w:w="1418" w:type="dxa"/>
            <w:shd w:val="clear" w:color="auto" w:fill="auto"/>
            <w:vAlign w:val="center"/>
          </w:tcPr>
          <w:p w14:paraId="2FD4B0DB" w14:textId="77777777" w:rsidR="00173DB3" w:rsidRPr="003931B8" w:rsidRDefault="00173DB3" w:rsidP="008E7419">
            <w:pPr>
              <w:spacing w:after="100"/>
              <w:jc w:val="center"/>
              <w:rPr>
                <w:bCs/>
                <w:color w:val="000000"/>
                <w:w w:val="97"/>
                <w:sz w:val="12"/>
                <w:szCs w:val="12"/>
              </w:rPr>
            </w:pPr>
            <w:r w:rsidRPr="003931B8">
              <w:rPr>
                <w:bCs/>
                <w:color w:val="000000"/>
                <w:w w:val="97"/>
                <w:sz w:val="12"/>
                <w:szCs w:val="12"/>
              </w:rPr>
              <w:t>vysavač</w:t>
            </w:r>
          </w:p>
        </w:tc>
        <w:tc>
          <w:tcPr>
            <w:tcW w:w="1747" w:type="dxa"/>
            <w:shd w:val="clear" w:color="auto" w:fill="auto"/>
            <w:vAlign w:val="center"/>
          </w:tcPr>
          <w:p w14:paraId="0D919089"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Ve vysavačích kontrolovat průchodnost hadic a neporušenost káblů a sáčků. Včas provádět výměnu sáčků. Nikdy nepoužívat poškozený vysavač</w:t>
            </w:r>
          </w:p>
        </w:tc>
      </w:tr>
      <w:tr w:rsidR="00173DB3" w:rsidRPr="003931B8" w14:paraId="2B453787" w14:textId="77777777" w:rsidTr="008E7419">
        <w:trPr>
          <w:trHeight w:val="703"/>
        </w:trPr>
        <w:tc>
          <w:tcPr>
            <w:tcW w:w="1843" w:type="dxa"/>
            <w:shd w:val="clear" w:color="auto" w:fill="B8FEC2"/>
            <w:vAlign w:val="center"/>
          </w:tcPr>
          <w:p w14:paraId="7619E3D0"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5A458731" w14:textId="3542DE0C" w:rsidR="00173DB3" w:rsidRPr="003931B8" w:rsidRDefault="008E7419" w:rsidP="008E7419">
            <w:pPr>
              <w:spacing w:after="100"/>
              <w:jc w:val="center"/>
              <w:rPr>
                <w:bCs/>
                <w:color w:val="000000"/>
                <w:w w:val="97"/>
                <w:sz w:val="14"/>
                <w:szCs w:val="14"/>
              </w:rPr>
            </w:pPr>
            <w:r>
              <w:rPr>
                <w:bCs/>
                <w:color w:val="000000"/>
                <w:w w:val="97"/>
                <w:sz w:val="14"/>
                <w:szCs w:val="14"/>
              </w:rPr>
              <w:t>Setřít</w:t>
            </w:r>
            <w:r w:rsidR="00173DB3" w:rsidRPr="003931B8">
              <w:rPr>
                <w:bCs/>
                <w:color w:val="000000"/>
                <w:w w:val="97"/>
                <w:sz w:val="14"/>
                <w:szCs w:val="14"/>
              </w:rPr>
              <w:t xml:space="preserve"> prach utěrkou mírně navlhčenou v čistícím roztoku, odstranit otisky prstů a videtelné znečištění, popř. použít houbičku s padem</w:t>
            </w:r>
          </w:p>
        </w:tc>
        <w:tc>
          <w:tcPr>
            <w:tcW w:w="2896" w:type="dxa"/>
            <w:shd w:val="clear" w:color="auto" w:fill="auto"/>
            <w:vAlign w:val="center"/>
          </w:tcPr>
          <w:p w14:paraId="38603A8B"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EB2B4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CLEANER LAVO, PRONTO </w:t>
            </w:r>
            <w:r w:rsidRPr="003931B8">
              <w:rPr>
                <w:bCs/>
                <w:color w:val="000000"/>
                <w:w w:val="97"/>
                <w:sz w:val="15"/>
                <w:szCs w:val="15"/>
              </w:rPr>
              <w:t>- tekuté</w:t>
            </w:r>
          </w:p>
        </w:tc>
        <w:tc>
          <w:tcPr>
            <w:tcW w:w="1417" w:type="dxa"/>
            <w:shd w:val="clear" w:color="auto" w:fill="auto"/>
            <w:vAlign w:val="center"/>
          </w:tcPr>
          <w:p w14:paraId="08D1A8B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Modrá utěrka, houbička s padem, gumové rukavice</w:t>
            </w:r>
          </w:p>
        </w:tc>
        <w:tc>
          <w:tcPr>
            <w:tcW w:w="1418" w:type="dxa"/>
            <w:shd w:val="clear" w:color="auto" w:fill="auto"/>
            <w:vAlign w:val="center"/>
          </w:tcPr>
          <w:p w14:paraId="6E41C520"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6C343E4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2EA91051" w14:textId="77777777" w:rsidTr="008E7419">
        <w:trPr>
          <w:trHeight w:val="703"/>
        </w:trPr>
        <w:tc>
          <w:tcPr>
            <w:tcW w:w="1843" w:type="dxa"/>
            <w:shd w:val="clear" w:color="auto" w:fill="B8FEC2"/>
            <w:vAlign w:val="center"/>
          </w:tcPr>
          <w:p w14:paraId="19700FE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Nábytek, skříně, židle, dveře, stoly, poličky, parapety, stolní lampy</w:t>
            </w:r>
          </w:p>
        </w:tc>
        <w:tc>
          <w:tcPr>
            <w:tcW w:w="3482" w:type="dxa"/>
            <w:shd w:val="clear" w:color="auto" w:fill="auto"/>
            <w:vAlign w:val="center"/>
          </w:tcPr>
          <w:p w14:paraId="7B1E22C5"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Modrou utěrkou navlhčenou v dezinfekčním roztoku důkladně umýt, popř. </w:t>
            </w:r>
            <w:proofErr w:type="gramStart"/>
            <w:r w:rsidRPr="003931B8">
              <w:rPr>
                <w:bCs/>
                <w:color w:val="000000"/>
                <w:w w:val="97"/>
                <w:sz w:val="15"/>
                <w:szCs w:val="15"/>
              </w:rPr>
              <w:t>použít</w:t>
            </w:r>
            <w:proofErr w:type="gramEnd"/>
            <w:r w:rsidRPr="003931B8">
              <w:rPr>
                <w:bCs/>
                <w:color w:val="000000"/>
                <w:w w:val="97"/>
                <w:sz w:val="15"/>
                <w:szCs w:val="15"/>
              </w:rPr>
              <w:t xml:space="preserve"> houbičku s padem.</w:t>
            </w:r>
          </w:p>
        </w:tc>
        <w:tc>
          <w:tcPr>
            <w:tcW w:w="2896" w:type="dxa"/>
            <w:shd w:val="clear" w:color="auto" w:fill="auto"/>
            <w:vAlign w:val="center"/>
          </w:tcPr>
          <w:p w14:paraId="4E28DF52" w14:textId="063363EE" w:rsidR="00173DB3" w:rsidRPr="003931B8" w:rsidRDefault="00173DB3" w:rsidP="008E7419">
            <w:pPr>
              <w:spacing w:after="100"/>
              <w:ind w:firstLine="55"/>
              <w:jc w:val="center"/>
              <w:rPr>
                <w:bCs/>
                <w:color w:val="000000"/>
                <w:w w:val="97"/>
                <w:sz w:val="14"/>
                <w:szCs w:val="14"/>
              </w:rPr>
            </w:pPr>
            <w:r w:rsidRPr="003931B8">
              <w:rPr>
                <w:bCs/>
                <w:color w:val="000000"/>
                <w:w w:val="97"/>
                <w:sz w:val="14"/>
                <w:szCs w:val="14"/>
              </w:rPr>
              <w:t>Dle harmonogramu určeným dezinfekčním prostředkem na mokro do zaschnutí.</w:t>
            </w:r>
          </w:p>
        </w:tc>
        <w:tc>
          <w:tcPr>
            <w:tcW w:w="1560" w:type="dxa"/>
            <w:shd w:val="clear" w:color="auto" w:fill="auto"/>
            <w:vAlign w:val="center"/>
          </w:tcPr>
          <w:p w14:paraId="110C1B18"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1878141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1A70B1F"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1062858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U parapetů pozor na poškození květin.</w:t>
            </w:r>
          </w:p>
        </w:tc>
      </w:tr>
      <w:tr w:rsidR="00173DB3" w:rsidRPr="003931B8" w14:paraId="52FFBAA4" w14:textId="77777777" w:rsidTr="008E7419">
        <w:trPr>
          <w:trHeight w:val="703"/>
        </w:trPr>
        <w:tc>
          <w:tcPr>
            <w:tcW w:w="1843" w:type="dxa"/>
            <w:shd w:val="clear" w:color="auto" w:fill="B8FEC2"/>
            <w:vAlign w:val="center"/>
          </w:tcPr>
          <w:p w14:paraId="26E3B47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Kliky a okolí klik, madla, zábradlí, vypínače, telefony</w:t>
            </w:r>
          </w:p>
        </w:tc>
        <w:tc>
          <w:tcPr>
            <w:tcW w:w="3482" w:type="dxa"/>
            <w:shd w:val="clear" w:color="auto" w:fill="auto"/>
            <w:vAlign w:val="center"/>
          </w:tcPr>
          <w:p w14:paraId="088F062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Odstranit otisky prstů a videtelné znečištění, popř. </w:t>
            </w:r>
            <w:proofErr w:type="gramStart"/>
            <w:r w:rsidRPr="003931B8">
              <w:rPr>
                <w:bCs/>
                <w:color w:val="000000"/>
                <w:w w:val="97"/>
                <w:sz w:val="15"/>
                <w:szCs w:val="15"/>
              </w:rPr>
              <w:t>použít</w:t>
            </w:r>
            <w:proofErr w:type="gramEnd"/>
            <w:r w:rsidRPr="003931B8">
              <w:rPr>
                <w:bCs/>
                <w:color w:val="000000"/>
                <w:w w:val="97"/>
                <w:sz w:val="15"/>
                <w:szCs w:val="15"/>
              </w:rPr>
              <w:t xml:space="preserve"> modrou utěrku případně  houbičku s padem.</w:t>
            </w:r>
          </w:p>
        </w:tc>
        <w:tc>
          <w:tcPr>
            <w:tcW w:w="2896" w:type="dxa"/>
            <w:shd w:val="clear" w:color="auto" w:fill="auto"/>
            <w:vAlign w:val="center"/>
          </w:tcPr>
          <w:p w14:paraId="71ED0174" w14:textId="77777777" w:rsidR="00173DB3" w:rsidRPr="003931B8" w:rsidRDefault="00173DB3" w:rsidP="008E7419">
            <w:pPr>
              <w:spacing w:after="100"/>
              <w:jc w:val="center"/>
              <w:rPr>
                <w:bCs/>
                <w:color w:val="000000"/>
                <w:w w:val="97"/>
                <w:sz w:val="14"/>
                <w:szCs w:val="14"/>
              </w:rPr>
            </w:pPr>
            <w:r w:rsidRPr="003931B8">
              <w:rPr>
                <w:b/>
                <w:bCs/>
                <w:color w:val="000000"/>
                <w:w w:val="97"/>
                <w:sz w:val="12"/>
                <w:szCs w:val="12"/>
              </w:rPr>
              <w:t xml:space="preserve">  </w:t>
            </w:r>
            <w:proofErr w:type="gramStart"/>
            <w:r w:rsidRPr="003931B8">
              <w:rPr>
                <w:bCs/>
                <w:color w:val="000000"/>
                <w:w w:val="97"/>
                <w:sz w:val="14"/>
                <w:szCs w:val="14"/>
              </w:rPr>
              <w:t>dle</w:t>
            </w:r>
            <w:proofErr w:type="gramEnd"/>
            <w:r w:rsidRPr="003931B8">
              <w:rPr>
                <w:bCs/>
                <w:color w:val="000000"/>
                <w:w w:val="97"/>
                <w:sz w:val="14"/>
                <w:szCs w:val="14"/>
              </w:rPr>
              <w:t xml:space="preserve"> harmonogramu práce určeným dezinfekčním prostředkem na mokro do zaschnutí.</w:t>
            </w:r>
          </w:p>
        </w:tc>
        <w:tc>
          <w:tcPr>
            <w:tcW w:w="1560" w:type="dxa"/>
            <w:shd w:val="clear" w:color="auto" w:fill="auto"/>
            <w:vAlign w:val="center"/>
          </w:tcPr>
          <w:p w14:paraId="2C5DAAD0"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206EC827"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5014ACC"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2D9F4AA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Četnost dle schváleného harmonogramu jednotlivého pracoviště</w:t>
            </w:r>
          </w:p>
        </w:tc>
      </w:tr>
      <w:tr w:rsidR="00173DB3" w:rsidRPr="003931B8" w14:paraId="4C198769" w14:textId="77777777" w:rsidTr="008E7419">
        <w:trPr>
          <w:trHeight w:val="703"/>
        </w:trPr>
        <w:tc>
          <w:tcPr>
            <w:tcW w:w="1843" w:type="dxa"/>
            <w:shd w:val="clear" w:color="auto" w:fill="B8FEC2"/>
            <w:vAlign w:val="center"/>
          </w:tcPr>
          <w:p w14:paraId="37A7F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lastRenderedPageBreak/>
              <w:t>Skleněné přepážky, prosklené stěny a skleněné dveře</w:t>
            </w:r>
          </w:p>
        </w:tc>
        <w:tc>
          <w:tcPr>
            <w:tcW w:w="3482" w:type="dxa"/>
            <w:shd w:val="clear" w:color="auto" w:fill="auto"/>
            <w:vAlign w:val="center"/>
          </w:tcPr>
          <w:p w14:paraId="415AD06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Rozprašovačem nastříkat lokálněokenní čistič přeleštit suchou utěrkou, nebo papírovým ručníkem. Na větší plochy použít rozmývak a gum. stěrku</w:t>
            </w:r>
          </w:p>
        </w:tc>
        <w:tc>
          <w:tcPr>
            <w:tcW w:w="2896" w:type="dxa"/>
            <w:shd w:val="clear" w:color="auto" w:fill="auto"/>
            <w:vAlign w:val="center"/>
          </w:tcPr>
          <w:p w14:paraId="53FAB2D9"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53AC131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417" w:type="dxa"/>
            <w:shd w:val="clear" w:color="auto" w:fill="auto"/>
          </w:tcPr>
          <w:p w14:paraId="0B650E2F" w14:textId="77777777" w:rsidR="00173DB3" w:rsidRPr="003931B8" w:rsidRDefault="00173DB3" w:rsidP="008E7419">
            <w:pPr>
              <w:jc w:val="center"/>
              <w:rPr>
                <w:bCs/>
                <w:color w:val="000000"/>
                <w:w w:val="97"/>
                <w:sz w:val="15"/>
                <w:szCs w:val="15"/>
              </w:rPr>
            </w:pPr>
            <w:r w:rsidRPr="003931B8">
              <w:rPr>
                <w:bCs/>
                <w:color w:val="000000"/>
                <w:w w:val="97"/>
                <w:sz w:val="15"/>
                <w:szCs w:val="15"/>
              </w:rPr>
              <w:t>Rozmývák na tyči, okenní stěrka, švédská utěrka, gumové rukavice</w:t>
            </w:r>
          </w:p>
        </w:tc>
        <w:tc>
          <w:tcPr>
            <w:tcW w:w="1418" w:type="dxa"/>
            <w:shd w:val="clear" w:color="auto" w:fill="auto"/>
          </w:tcPr>
          <w:p w14:paraId="3EDDD6B9" w14:textId="77777777" w:rsidR="00173DB3" w:rsidRPr="003931B8" w:rsidRDefault="00173DB3" w:rsidP="008E7419">
            <w:pPr>
              <w:jc w:val="center"/>
              <w:rPr>
                <w:bCs/>
                <w:color w:val="000000"/>
                <w:w w:val="97"/>
                <w:sz w:val="14"/>
                <w:szCs w:val="14"/>
              </w:rPr>
            </w:pPr>
            <w:r w:rsidRPr="003931B8">
              <w:rPr>
                <w:bCs/>
                <w:color w:val="000000"/>
                <w:w w:val="97"/>
                <w:sz w:val="14"/>
                <w:szCs w:val="14"/>
              </w:rPr>
              <w:t>kbelík 5 l( modrý, hnědý)</w:t>
            </w:r>
          </w:p>
        </w:tc>
        <w:tc>
          <w:tcPr>
            <w:tcW w:w="1747" w:type="dxa"/>
            <w:shd w:val="clear" w:color="auto" w:fill="auto"/>
            <w:vAlign w:val="center"/>
          </w:tcPr>
          <w:p w14:paraId="5F83532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Denně odstraňovat otisky prstů.</w:t>
            </w:r>
          </w:p>
        </w:tc>
      </w:tr>
      <w:tr w:rsidR="00173DB3" w:rsidRPr="003931B8" w14:paraId="2C830541" w14:textId="77777777" w:rsidTr="008E7419">
        <w:trPr>
          <w:trHeight w:val="703"/>
        </w:trPr>
        <w:tc>
          <w:tcPr>
            <w:tcW w:w="1843" w:type="dxa"/>
            <w:shd w:val="clear" w:color="auto" w:fill="B8FEC2"/>
            <w:vAlign w:val="center"/>
          </w:tcPr>
          <w:p w14:paraId="0A6CA0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Radiátory a topná tělesa, trubky od topení</w:t>
            </w:r>
          </w:p>
        </w:tc>
        <w:tc>
          <w:tcPr>
            <w:tcW w:w="3482" w:type="dxa"/>
            <w:shd w:val="clear" w:color="auto" w:fill="auto"/>
            <w:vAlign w:val="center"/>
          </w:tcPr>
          <w:p w14:paraId="044BF684"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Setřít vlhkou utěrkou, houbičkou s padem, nebo kartáčem na radiátory.</w:t>
            </w:r>
          </w:p>
        </w:tc>
        <w:tc>
          <w:tcPr>
            <w:tcW w:w="2896" w:type="dxa"/>
            <w:shd w:val="clear" w:color="auto" w:fill="auto"/>
            <w:vAlign w:val="center"/>
          </w:tcPr>
          <w:p w14:paraId="713CDBD3" w14:textId="3E17FAA2" w:rsidR="00173DB3" w:rsidRPr="003931B8" w:rsidRDefault="00173DB3" w:rsidP="008E7419">
            <w:pPr>
              <w:spacing w:after="100"/>
              <w:jc w:val="center"/>
              <w:rPr>
                <w:b/>
                <w:bCs/>
                <w:color w:val="000000"/>
                <w:w w:val="97"/>
                <w:sz w:val="12"/>
                <w:szCs w:val="12"/>
              </w:rPr>
            </w:pPr>
            <w:proofErr w:type="gramStart"/>
            <w:r w:rsidRPr="003931B8">
              <w:rPr>
                <w:b/>
                <w:bCs/>
                <w:color w:val="000000"/>
                <w:w w:val="97"/>
                <w:sz w:val="12"/>
                <w:szCs w:val="12"/>
              </w:rPr>
              <w:t>dle</w:t>
            </w:r>
            <w:proofErr w:type="gramEnd"/>
            <w:r w:rsidRPr="003931B8">
              <w:rPr>
                <w:b/>
                <w:bCs/>
                <w:color w:val="000000"/>
                <w:w w:val="97"/>
                <w:sz w:val="12"/>
                <w:szCs w:val="12"/>
              </w:rPr>
              <w:t xml:space="preserve"> harmonogramu práce určeným dezinfekčním prostředkem na mokro do zaschnutí.</w:t>
            </w:r>
          </w:p>
        </w:tc>
        <w:tc>
          <w:tcPr>
            <w:tcW w:w="1560" w:type="dxa"/>
            <w:shd w:val="clear" w:color="auto" w:fill="auto"/>
            <w:vAlign w:val="center"/>
          </w:tcPr>
          <w:p w14:paraId="46CA1E7F" w14:textId="77777777" w:rsidR="00173DB3" w:rsidRPr="003931B8" w:rsidRDefault="00173DB3" w:rsidP="008E7419">
            <w:pPr>
              <w:spacing w:after="100"/>
              <w:jc w:val="center"/>
              <w:rPr>
                <w:b/>
                <w:bCs/>
                <w:color w:val="000000"/>
                <w:w w:val="97"/>
                <w:sz w:val="12"/>
                <w:szCs w:val="12"/>
              </w:rPr>
            </w:pPr>
          </w:p>
        </w:tc>
        <w:tc>
          <w:tcPr>
            <w:tcW w:w="1417" w:type="dxa"/>
            <w:shd w:val="clear" w:color="auto" w:fill="auto"/>
          </w:tcPr>
          <w:p w14:paraId="5300B6E4" w14:textId="77777777" w:rsidR="00173DB3" w:rsidRPr="003931B8" w:rsidRDefault="00173DB3" w:rsidP="008E7419">
            <w:pPr>
              <w:jc w:val="center"/>
              <w:rPr>
                <w:rFonts w:ascii="Times New Roman" w:hAnsi="Times New Roman"/>
              </w:rPr>
            </w:pPr>
            <w:r w:rsidRPr="003931B8">
              <w:rPr>
                <w:bCs/>
                <w:color w:val="000000"/>
                <w:w w:val="97"/>
                <w:sz w:val="15"/>
                <w:szCs w:val="15"/>
              </w:rPr>
              <w:t>Modrá utěrka, houbička s padem, gumové rukavice</w:t>
            </w:r>
          </w:p>
        </w:tc>
        <w:tc>
          <w:tcPr>
            <w:tcW w:w="1418" w:type="dxa"/>
            <w:shd w:val="clear" w:color="auto" w:fill="auto"/>
          </w:tcPr>
          <w:p w14:paraId="5D7530FA" w14:textId="77777777" w:rsidR="00173DB3" w:rsidRPr="003931B8" w:rsidRDefault="00173DB3" w:rsidP="008E7419">
            <w:pPr>
              <w:jc w:val="center"/>
              <w:rPr>
                <w:rFonts w:ascii="Times New Roman" w:hAnsi="Times New Roman"/>
              </w:rPr>
            </w:pPr>
            <w:r w:rsidRPr="003931B8">
              <w:rPr>
                <w:bCs/>
                <w:color w:val="000000"/>
                <w:w w:val="97"/>
                <w:sz w:val="14"/>
                <w:szCs w:val="14"/>
              </w:rPr>
              <w:t>kbelík 5 l( modrý, hnědý)</w:t>
            </w:r>
          </w:p>
        </w:tc>
        <w:tc>
          <w:tcPr>
            <w:tcW w:w="1747" w:type="dxa"/>
            <w:shd w:val="clear" w:color="auto" w:fill="auto"/>
            <w:vAlign w:val="center"/>
          </w:tcPr>
          <w:p w14:paraId="73E4D317"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POZOR!! Na pořezání se o ostré hrany!!</w:t>
            </w:r>
          </w:p>
        </w:tc>
      </w:tr>
      <w:tr w:rsidR="00173DB3" w:rsidRPr="003931B8" w14:paraId="647EB4B7" w14:textId="77777777" w:rsidTr="008E7419">
        <w:trPr>
          <w:trHeight w:val="703"/>
        </w:trPr>
        <w:tc>
          <w:tcPr>
            <w:tcW w:w="1843" w:type="dxa"/>
            <w:shd w:val="clear" w:color="auto" w:fill="B8FEC2"/>
            <w:vAlign w:val="center"/>
          </w:tcPr>
          <w:p w14:paraId="396D57A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Nádobí-PRM, PDM</w:t>
            </w:r>
          </w:p>
        </w:tc>
        <w:tc>
          <w:tcPr>
            <w:tcW w:w="3482" w:type="dxa"/>
            <w:shd w:val="clear" w:color="auto" w:fill="auto"/>
            <w:vAlign w:val="center"/>
          </w:tcPr>
          <w:p w14:paraId="32C918C8" w14:textId="77777777" w:rsidR="00173DB3" w:rsidRPr="003931B8" w:rsidRDefault="00173DB3" w:rsidP="008E7419">
            <w:pPr>
              <w:spacing w:after="100"/>
              <w:jc w:val="center"/>
              <w:rPr>
                <w:bCs/>
                <w:color w:val="000000"/>
                <w:w w:val="97"/>
                <w:sz w:val="15"/>
                <w:szCs w:val="15"/>
              </w:rPr>
            </w:pPr>
            <w:proofErr w:type="gramStart"/>
            <w:r w:rsidRPr="003931B8">
              <w:rPr>
                <w:bCs/>
                <w:color w:val="000000"/>
                <w:w w:val="97"/>
                <w:sz w:val="15"/>
                <w:szCs w:val="15"/>
              </w:rPr>
              <w:t>dle</w:t>
            </w:r>
            <w:proofErr w:type="gramEnd"/>
            <w:r w:rsidRPr="003931B8">
              <w:rPr>
                <w:bCs/>
                <w:color w:val="000000"/>
                <w:w w:val="97"/>
                <w:sz w:val="15"/>
                <w:szCs w:val="15"/>
              </w:rPr>
              <w:t xml:space="preserve"> harmonogramu práce mytí houbičkou s padem.</w:t>
            </w:r>
          </w:p>
        </w:tc>
        <w:tc>
          <w:tcPr>
            <w:tcW w:w="2896" w:type="dxa"/>
            <w:shd w:val="clear" w:color="auto" w:fill="auto"/>
            <w:vAlign w:val="center"/>
          </w:tcPr>
          <w:p w14:paraId="67C88C71"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13C0B87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6370CEB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79B84D59"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2E7C58FA"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736E3C3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6709228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p>
        </w:tc>
      </w:tr>
      <w:tr w:rsidR="00173DB3" w:rsidRPr="003931B8" w14:paraId="2E973163" w14:textId="77777777" w:rsidTr="008E7419">
        <w:trPr>
          <w:trHeight w:val="703"/>
        </w:trPr>
        <w:tc>
          <w:tcPr>
            <w:tcW w:w="1843" w:type="dxa"/>
            <w:shd w:val="clear" w:color="auto" w:fill="B8FEC2"/>
            <w:vAlign w:val="center"/>
          </w:tcPr>
          <w:p w14:paraId="6BE7AD3D"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Nádoby na převoz jídla, termosy PRM, PDM</w:t>
            </w:r>
          </w:p>
        </w:tc>
        <w:tc>
          <w:tcPr>
            <w:tcW w:w="3482" w:type="dxa"/>
            <w:shd w:val="clear" w:color="auto" w:fill="auto"/>
            <w:vAlign w:val="center"/>
          </w:tcPr>
          <w:p w14:paraId="31EDF86B"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Vypláchnout a provést základní omytí pod tekoucí vodou, houbičkou s padem</w:t>
            </w:r>
          </w:p>
        </w:tc>
        <w:tc>
          <w:tcPr>
            <w:tcW w:w="2896" w:type="dxa"/>
            <w:shd w:val="clear" w:color="auto" w:fill="auto"/>
            <w:vAlign w:val="center"/>
          </w:tcPr>
          <w:p w14:paraId="115FF312" w14:textId="77777777" w:rsidR="00173DB3" w:rsidRPr="003931B8" w:rsidRDefault="00173DB3" w:rsidP="008E7419">
            <w:pPr>
              <w:spacing w:after="100"/>
              <w:jc w:val="center"/>
              <w:rPr>
                <w:b/>
                <w:bCs/>
                <w:color w:val="000000"/>
                <w:w w:val="97"/>
                <w:sz w:val="12"/>
                <w:szCs w:val="12"/>
              </w:rPr>
            </w:pPr>
          </w:p>
        </w:tc>
        <w:tc>
          <w:tcPr>
            <w:tcW w:w="1560" w:type="dxa"/>
            <w:shd w:val="clear" w:color="auto" w:fill="auto"/>
            <w:vAlign w:val="center"/>
          </w:tcPr>
          <w:p w14:paraId="28FCB6F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JAR</w:t>
            </w:r>
          </w:p>
        </w:tc>
        <w:tc>
          <w:tcPr>
            <w:tcW w:w="1417" w:type="dxa"/>
            <w:shd w:val="clear" w:color="auto" w:fill="auto"/>
          </w:tcPr>
          <w:p w14:paraId="020492EE" w14:textId="77777777" w:rsidR="00173DB3" w:rsidRPr="003931B8" w:rsidRDefault="00173DB3" w:rsidP="008E7419">
            <w:pPr>
              <w:jc w:val="center"/>
              <w:rPr>
                <w:bCs/>
                <w:color w:val="000000"/>
                <w:w w:val="97"/>
                <w:sz w:val="15"/>
                <w:szCs w:val="15"/>
              </w:rPr>
            </w:pPr>
            <w:r w:rsidRPr="003931B8">
              <w:rPr>
                <w:bCs/>
                <w:color w:val="000000"/>
                <w:w w:val="97"/>
                <w:sz w:val="15"/>
                <w:szCs w:val="15"/>
              </w:rPr>
              <w:t xml:space="preserve">Houbička s padem, </w:t>
            </w:r>
          </w:p>
          <w:p w14:paraId="04855C7A" w14:textId="77777777" w:rsidR="00173DB3" w:rsidRPr="003931B8" w:rsidRDefault="00173DB3" w:rsidP="008E7419">
            <w:pPr>
              <w:jc w:val="center"/>
              <w:rPr>
                <w:bCs/>
                <w:color w:val="000000"/>
                <w:w w:val="97"/>
                <w:sz w:val="15"/>
                <w:szCs w:val="15"/>
              </w:rPr>
            </w:pPr>
            <w:r w:rsidRPr="003931B8">
              <w:rPr>
                <w:bCs/>
                <w:color w:val="000000"/>
                <w:w w:val="97"/>
                <w:sz w:val="15"/>
                <w:szCs w:val="15"/>
              </w:rPr>
              <w:t>dratěnka</w:t>
            </w:r>
          </w:p>
        </w:tc>
        <w:tc>
          <w:tcPr>
            <w:tcW w:w="1418" w:type="dxa"/>
            <w:shd w:val="clear" w:color="auto" w:fill="auto"/>
          </w:tcPr>
          <w:p w14:paraId="0B3967A7" w14:textId="77777777" w:rsidR="00173DB3" w:rsidRPr="003931B8" w:rsidRDefault="00173DB3" w:rsidP="008E7419">
            <w:pPr>
              <w:jc w:val="center"/>
              <w:rPr>
                <w:bCs/>
                <w:color w:val="000000"/>
                <w:w w:val="97"/>
                <w:sz w:val="14"/>
                <w:szCs w:val="14"/>
              </w:rPr>
            </w:pPr>
          </w:p>
        </w:tc>
        <w:tc>
          <w:tcPr>
            <w:tcW w:w="1747" w:type="dxa"/>
            <w:shd w:val="clear" w:color="auto" w:fill="auto"/>
            <w:vAlign w:val="center"/>
          </w:tcPr>
          <w:p w14:paraId="344A2609"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Obléct PVC zástěru!!! Houbičku na nádobí uchovávat v dezinfekčním roztoku</w:t>
            </w:r>
          </w:p>
          <w:p w14:paraId="1BA1F094" w14:textId="3C0D0006" w:rsidR="00173DB3" w:rsidRPr="003931B8" w:rsidRDefault="00173DB3" w:rsidP="008E7419">
            <w:pPr>
              <w:spacing w:after="100"/>
              <w:jc w:val="center"/>
              <w:rPr>
                <w:bCs/>
                <w:color w:val="000000"/>
                <w:w w:val="97"/>
                <w:sz w:val="15"/>
                <w:szCs w:val="15"/>
              </w:rPr>
            </w:pPr>
            <w:r w:rsidRPr="003931B8">
              <w:rPr>
                <w:bCs/>
                <w:color w:val="000000"/>
                <w:w w:val="97"/>
                <w:sz w:val="15"/>
                <w:szCs w:val="15"/>
              </w:rPr>
              <w:t>(SAVO</w:t>
            </w:r>
            <w:r w:rsidR="006924F6">
              <w:rPr>
                <w:bCs/>
                <w:color w:val="000000"/>
                <w:w w:val="97"/>
                <w:sz w:val="15"/>
                <w:szCs w:val="15"/>
              </w:rPr>
              <w:t>)</w:t>
            </w:r>
          </w:p>
        </w:tc>
      </w:tr>
      <w:tr w:rsidR="00173DB3" w:rsidRPr="003931B8" w14:paraId="1902AB80" w14:textId="77777777" w:rsidTr="008E7419">
        <w:trPr>
          <w:trHeight w:val="703"/>
        </w:trPr>
        <w:tc>
          <w:tcPr>
            <w:tcW w:w="1843" w:type="dxa"/>
            <w:shd w:val="clear" w:color="auto" w:fill="FFFF00"/>
            <w:vAlign w:val="center"/>
          </w:tcPr>
          <w:p w14:paraId="794E71B6" w14:textId="77777777" w:rsidR="00173DB3" w:rsidRPr="003931B8" w:rsidRDefault="00173DB3" w:rsidP="008E7419">
            <w:pPr>
              <w:spacing w:after="100"/>
              <w:jc w:val="center"/>
              <w:rPr>
                <w:b/>
                <w:bCs/>
                <w:color w:val="FF0000"/>
                <w:w w:val="97"/>
                <w:sz w:val="15"/>
                <w:szCs w:val="15"/>
              </w:rPr>
            </w:pPr>
            <w:r w:rsidRPr="003931B8">
              <w:rPr>
                <w:b/>
                <w:bCs/>
                <w:color w:val="FF0000"/>
                <w:w w:val="97"/>
                <w:sz w:val="15"/>
                <w:szCs w:val="15"/>
              </w:rPr>
              <w:t>SPECIÁLNÍ</w:t>
            </w:r>
          </w:p>
          <w:p w14:paraId="516D4FA6" w14:textId="77777777" w:rsidR="00173DB3" w:rsidRPr="003931B8" w:rsidRDefault="00173DB3" w:rsidP="008E7419">
            <w:pPr>
              <w:spacing w:after="100"/>
              <w:jc w:val="center"/>
              <w:rPr>
                <w:b/>
                <w:bCs/>
                <w:color w:val="000000"/>
                <w:w w:val="97"/>
                <w:sz w:val="15"/>
                <w:szCs w:val="15"/>
              </w:rPr>
            </w:pPr>
            <w:r w:rsidRPr="003931B8">
              <w:rPr>
                <w:b/>
                <w:bCs/>
                <w:color w:val="FF0000"/>
                <w:w w:val="97"/>
                <w:sz w:val="15"/>
                <w:szCs w:val="15"/>
              </w:rPr>
              <w:t>DEZINFEKCE</w:t>
            </w:r>
          </w:p>
        </w:tc>
        <w:tc>
          <w:tcPr>
            <w:tcW w:w="3482" w:type="dxa"/>
            <w:shd w:val="clear" w:color="auto" w:fill="auto"/>
            <w:vAlign w:val="center"/>
          </w:tcPr>
          <w:p w14:paraId="699568F2" w14:textId="27D53FBE" w:rsidR="00173DB3" w:rsidRPr="003931B8" w:rsidRDefault="00173DB3" w:rsidP="008E7419">
            <w:pPr>
              <w:spacing w:after="100"/>
              <w:jc w:val="center"/>
              <w:rPr>
                <w:bCs/>
                <w:color w:val="000000"/>
                <w:w w:val="97"/>
                <w:sz w:val="15"/>
                <w:szCs w:val="15"/>
              </w:rPr>
            </w:pPr>
            <w:r w:rsidRPr="003931B8">
              <w:rPr>
                <w:bCs/>
                <w:color w:val="000000"/>
                <w:w w:val="97"/>
                <w:sz w:val="15"/>
                <w:szCs w:val="15"/>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shd w:val="clear" w:color="auto" w:fill="auto"/>
            <w:vAlign w:val="center"/>
          </w:tcPr>
          <w:p w14:paraId="23E7FD5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prostředky dle schváleného dezinfekčního plánu do zaschnutí</w:t>
            </w:r>
          </w:p>
        </w:tc>
        <w:tc>
          <w:tcPr>
            <w:tcW w:w="1560" w:type="dxa"/>
            <w:shd w:val="clear" w:color="auto" w:fill="auto"/>
            <w:vAlign w:val="center"/>
          </w:tcPr>
          <w:p w14:paraId="15EF660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Reál- tekutý písek, TOVAL</w:t>
            </w:r>
          </w:p>
        </w:tc>
        <w:tc>
          <w:tcPr>
            <w:tcW w:w="1417" w:type="dxa"/>
            <w:shd w:val="clear" w:color="auto" w:fill="auto"/>
            <w:vAlign w:val="center"/>
          </w:tcPr>
          <w:p w14:paraId="33F2B8C0" w14:textId="21A933D1" w:rsidR="00173DB3" w:rsidRPr="003931B8" w:rsidRDefault="00173DB3" w:rsidP="008E7419">
            <w:pPr>
              <w:jc w:val="center"/>
              <w:rPr>
                <w:bCs/>
                <w:color w:val="000000"/>
                <w:w w:val="97"/>
                <w:sz w:val="15"/>
                <w:szCs w:val="15"/>
              </w:rPr>
            </w:pPr>
            <w:r w:rsidRPr="003931B8">
              <w:rPr>
                <w:bCs/>
                <w:color w:val="000000"/>
                <w:w w:val="97"/>
                <w:sz w:val="15"/>
                <w:szCs w:val="15"/>
              </w:rPr>
              <w:t>Rozmývák na tyči, čistící podlahový stroj</w:t>
            </w:r>
            <w:r w:rsidR="008E7419">
              <w:rPr>
                <w:bCs/>
                <w:color w:val="000000"/>
                <w:w w:val="97"/>
                <w:sz w:val="15"/>
                <w:szCs w:val="15"/>
              </w:rPr>
              <w:t xml:space="preserve"> </w:t>
            </w:r>
            <w:r w:rsidRPr="003931B8">
              <w:rPr>
                <w:bCs/>
                <w:color w:val="000000"/>
                <w:w w:val="97"/>
                <w:sz w:val="15"/>
                <w:szCs w:val="15"/>
              </w:rPr>
              <w:t>s odsáváním, případně průmyslový</w:t>
            </w:r>
            <w:r w:rsidR="008E7419">
              <w:rPr>
                <w:bCs/>
                <w:color w:val="000000"/>
                <w:w w:val="97"/>
                <w:sz w:val="15"/>
                <w:szCs w:val="15"/>
              </w:rPr>
              <w:t xml:space="preserve"> </w:t>
            </w:r>
            <w:r w:rsidRPr="003931B8">
              <w:rPr>
                <w:bCs/>
                <w:color w:val="000000"/>
                <w:w w:val="97"/>
                <w:sz w:val="15"/>
                <w:szCs w:val="15"/>
              </w:rPr>
              <w:t>vysavač</w:t>
            </w:r>
          </w:p>
        </w:tc>
        <w:tc>
          <w:tcPr>
            <w:tcW w:w="1418" w:type="dxa"/>
            <w:shd w:val="clear" w:color="auto" w:fill="auto"/>
            <w:vAlign w:val="center"/>
          </w:tcPr>
          <w:p w14:paraId="01A65C05" w14:textId="77777777" w:rsidR="00173DB3" w:rsidRPr="003931B8" w:rsidRDefault="00173DB3" w:rsidP="008E7419">
            <w:pPr>
              <w:jc w:val="center"/>
              <w:rPr>
                <w:bCs/>
                <w:color w:val="000000"/>
                <w:w w:val="97"/>
                <w:sz w:val="14"/>
                <w:szCs w:val="14"/>
              </w:rPr>
            </w:pPr>
            <w:r w:rsidRPr="003931B8">
              <w:rPr>
                <w:b/>
                <w:bCs/>
                <w:color w:val="000000"/>
                <w:w w:val="97"/>
                <w:sz w:val="14"/>
                <w:szCs w:val="14"/>
              </w:rPr>
              <w:t>PMDV</w:t>
            </w:r>
            <w:r w:rsidRPr="003931B8">
              <w:rPr>
                <w:bCs/>
                <w:color w:val="000000"/>
                <w:w w:val="97"/>
                <w:sz w:val="14"/>
                <w:szCs w:val="14"/>
              </w:rPr>
              <w:t xml:space="preserve"> - tlakový stroj </w:t>
            </w:r>
          </w:p>
          <w:p w14:paraId="6624DD1E"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Kránzle </w:t>
            </w:r>
            <w:r w:rsidRPr="003931B8">
              <w:rPr>
                <w:b/>
                <w:bCs/>
                <w:color w:val="000000"/>
                <w:w w:val="97"/>
                <w:sz w:val="14"/>
                <w:szCs w:val="14"/>
              </w:rPr>
              <w:t>PDM</w:t>
            </w:r>
            <w:r w:rsidRPr="003931B8">
              <w:rPr>
                <w:bCs/>
                <w:color w:val="000000"/>
                <w:w w:val="97"/>
                <w:sz w:val="14"/>
                <w:szCs w:val="14"/>
              </w:rPr>
              <w:t xml:space="preserve">- ruční </w:t>
            </w:r>
          </w:p>
          <w:p w14:paraId="2F43B5AC" w14:textId="77777777" w:rsidR="00173DB3" w:rsidRPr="003931B8" w:rsidRDefault="00173DB3" w:rsidP="008E7419">
            <w:pPr>
              <w:jc w:val="center"/>
              <w:rPr>
                <w:bCs/>
                <w:color w:val="000000"/>
                <w:w w:val="97"/>
                <w:sz w:val="14"/>
                <w:szCs w:val="14"/>
              </w:rPr>
            </w:pPr>
            <w:r w:rsidRPr="003931B8">
              <w:rPr>
                <w:bCs/>
                <w:color w:val="000000"/>
                <w:w w:val="97"/>
                <w:sz w:val="14"/>
                <w:szCs w:val="14"/>
              </w:rPr>
              <w:t xml:space="preserve">tlakový stroj, </w:t>
            </w:r>
            <w:r w:rsidRPr="003931B8">
              <w:rPr>
                <w:b/>
                <w:bCs/>
                <w:color w:val="000000"/>
                <w:w w:val="97"/>
                <w:sz w:val="14"/>
                <w:szCs w:val="14"/>
              </w:rPr>
              <w:t>PRM</w:t>
            </w:r>
            <w:r w:rsidRPr="003931B8">
              <w:rPr>
                <w:bCs/>
                <w:color w:val="000000"/>
                <w:w w:val="97"/>
                <w:sz w:val="14"/>
                <w:szCs w:val="14"/>
              </w:rPr>
              <w:t xml:space="preserve"> - </w:t>
            </w:r>
          </w:p>
          <w:p w14:paraId="539D4A65" w14:textId="77777777" w:rsidR="00173DB3" w:rsidRPr="003931B8" w:rsidRDefault="00173DB3" w:rsidP="008E7419">
            <w:pPr>
              <w:jc w:val="center"/>
              <w:rPr>
                <w:bCs/>
                <w:color w:val="000000"/>
                <w:w w:val="97"/>
                <w:sz w:val="14"/>
                <w:szCs w:val="14"/>
              </w:rPr>
            </w:pPr>
            <w:r w:rsidRPr="003931B8">
              <w:rPr>
                <w:bCs/>
                <w:color w:val="000000"/>
                <w:w w:val="97"/>
                <w:sz w:val="14"/>
                <w:szCs w:val="14"/>
              </w:rPr>
              <w:t>generátor páry</w:t>
            </w:r>
          </w:p>
        </w:tc>
        <w:tc>
          <w:tcPr>
            <w:tcW w:w="1747" w:type="dxa"/>
            <w:shd w:val="clear" w:color="auto" w:fill="auto"/>
            <w:vAlign w:val="center"/>
          </w:tcPr>
          <w:p w14:paraId="543BE666"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Součástí speciální dezinfekce není mytí a dezinfekce klimatizačního zařízení a vybavení (okenní sítě), lůžek, nočních stolků, vnitřků skříní, lednic, přístrojů a elektrických zařízení</w:t>
            </w:r>
          </w:p>
        </w:tc>
      </w:tr>
    </w:tbl>
    <w:p w14:paraId="2679AE94" w14:textId="680BB7C8" w:rsidR="00C61F38" w:rsidRPr="003D38B3" w:rsidRDefault="00C61F38" w:rsidP="00575425">
      <w:pPr>
        <w:rPr>
          <w:rFonts w:cs="Arial"/>
          <w:b/>
          <w:sz w:val="20"/>
          <w:szCs w:val="20"/>
        </w:rPr>
      </w:pPr>
    </w:p>
    <w:tbl>
      <w:tblPr>
        <w:tblStyle w:val="Mkatabulky2"/>
        <w:tblW w:w="14317" w:type="dxa"/>
        <w:tblInd w:w="846" w:type="dxa"/>
        <w:tblLayout w:type="fixed"/>
        <w:tblLook w:val="04A0" w:firstRow="1" w:lastRow="0" w:firstColumn="1" w:lastColumn="0" w:noHBand="0" w:noVBand="1"/>
      </w:tblPr>
      <w:tblGrid>
        <w:gridCol w:w="1843"/>
        <w:gridCol w:w="3543"/>
        <w:gridCol w:w="2835"/>
        <w:gridCol w:w="1393"/>
        <w:gridCol w:w="1584"/>
        <w:gridCol w:w="1418"/>
        <w:gridCol w:w="1701"/>
      </w:tblGrid>
      <w:tr w:rsidR="00173DB3" w:rsidRPr="003931B8" w14:paraId="4A340809" w14:textId="77777777" w:rsidTr="006924F6">
        <w:trPr>
          <w:trHeight w:val="707"/>
        </w:trPr>
        <w:tc>
          <w:tcPr>
            <w:tcW w:w="1843" w:type="dxa"/>
          </w:tcPr>
          <w:p w14:paraId="069C01EF" w14:textId="77777777" w:rsidR="00173DB3" w:rsidRPr="003931B8" w:rsidRDefault="00173DB3" w:rsidP="008E7419">
            <w:pPr>
              <w:spacing w:after="100"/>
              <w:jc w:val="left"/>
              <w:rPr>
                <w:rFonts w:ascii="Times New Roman" w:hAnsi="Times New Roman"/>
                <w:color w:val="000000"/>
                <w:sz w:val="24"/>
              </w:rPr>
            </w:pPr>
            <w:r w:rsidRPr="003931B8">
              <w:rPr>
                <w:rFonts w:ascii="Times New Roman" w:hAnsi="Times New Roman"/>
                <w:noProof/>
                <w:lang w:eastAsia="cs-CZ"/>
              </w:rPr>
              <w:drawing>
                <wp:anchor distT="0" distB="0" distL="114300" distR="114300" simplePos="0" relativeHeight="251661312" behindDoc="0" locked="0" layoutInCell="1" allowOverlap="1" wp14:anchorId="01DA6E56" wp14:editId="33C7987C">
                  <wp:simplePos x="0" y="0"/>
                  <wp:positionH relativeFrom="page">
                    <wp:posOffset>-5200</wp:posOffset>
                  </wp:positionH>
                  <wp:positionV relativeFrom="paragraph">
                    <wp:posOffset>38998</wp:posOffset>
                  </wp:positionV>
                  <wp:extent cx="926077" cy="315732"/>
                  <wp:effectExtent l="0" t="0" r="0" b="0"/>
                  <wp:wrapNone/>
                  <wp:docPr id="16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26077" cy="315732"/>
                          </a:xfrm>
                          <a:prstGeom prst="rect">
                            <a:avLst/>
                          </a:prstGeom>
                          <a:noFill/>
                        </pic:spPr>
                      </pic:pic>
                    </a:graphicData>
                  </a:graphic>
                </wp:anchor>
              </w:drawing>
            </w:r>
            <w:r w:rsidRPr="003931B8">
              <w:rPr>
                <w:rFonts w:ascii="Times New Roman" w:hAnsi="Times New Roman"/>
                <w:color w:val="000000"/>
                <w:sz w:val="24"/>
              </w:rPr>
              <w:t xml:space="preserve"> </w:t>
            </w:r>
          </w:p>
        </w:tc>
        <w:tc>
          <w:tcPr>
            <w:tcW w:w="12474" w:type="dxa"/>
            <w:gridSpan w:val="6"/>
            <w:vAlign w:val="center"/>
          </w:tcPr>
          <w:p w14:paraId="2A02D863" w14:textId="77777777" w:rsidR="00173DB3" w:rsidRPr="003931B8" w:rsidRDefault="00173DB3" w:rsidP="008E7419">
            <w:pPr>
              <w:spacing w:after="100"/>
              <w:jc w:val="center"/>
              <w:rPr>
                <w:rFonts w:ascii="Times New Roman" w:hAnsi="Times New Roman"/>
                <w:color w:val="000000"/>
                <w:sz w:val="24"/>
              </w:rPr>
            </w:pPr>
            <w:r w:rsidRPr="003931B8">
              <w:rPr>
                <w:b/>
                <w:bCs/>
                <w:color w:val="000000"/>
                <w:w w:val="97"/>
                <w:sz w:val="25"/>
                <w:szCs w:val="25"/>
              </w:rPr>
              <w:t>Technologické a dezinfekční postupy pro pravidelný úklid - FN BRNO (hygienické zařízení)</w:t>
            </w:r>
          </w:p>
        </w:tc>
      </w:tr>
      <w:tr w:rsidR="00173DB3" w:rsidRPr="003931B8" w14:paraId="092F02B4" w14:textId="77777777" w:rsidTr="006924F6">
        <w:trPr>
          <w:trHeight w:val="703"/>
        </w:trPr>
        <w:tc>
          <w:tcPr>
            <w:tcW w:w="1843" w:type="dxa"/>
            <w:shd w:val="clear" w:color="auto" w:fill="FFFF99"/>
            <w:vAlign w:val="center"/>
          </w:tcPr>
          <w:p w14:paraId="49251257" w14:textId="77777777" w:rsidR="00173DB3" w:rsidRPr="003931B8" w:rsidRDefault="00173DB3" w:rsidP="008E7419">
            <w:pPr>
              <w:spacing w:after="100"/>
              <w:jc w:val="center"/>
              <w:rPr>
                <w:b/>
                <w:sz w:val="15"/>
                <w:szCs w:val="15"/>
              </w:rPr>
            </w:pPr>
            <w:r w:rsidRPr="003931B8">
              <w:rPr>
                <w:b/>
                <w:sz w:val="15"/>
                <w:szCs w:val="15"/>
              </w:rPr>
              <w:t>Čištěná dezinfikovaná plocha či zařízení</w:t>
            </w:r>
          </w:p>
        </w:tc>
        <w:tc>
          <w:tcPr>
            <w:tcW w:w="3543" w:type="dxa"/>
            <w:shd w:val="clear" w:color="auto" w:fill="FFFF99"/>
            <w:vAlign w:val="center"/>
          </w:tcPr>
          <w:p w14:paraId="2E3D81F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Postup čištění</w:t>
            </w:r>
          </w:p>
        </w:tc>
        <w:tc>
          <w:tcPr>
            <w:tcW w:w="2835" w:type="dxa"/>
            <w:shd w:val="clear" w:color="auto" w:fill="FFFF99"/>
            <w:vAlign w:val="center"/>
          </w:tcPr>
          <w:p w14:paraId="08B01CA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Dezinfekční mytí</w:t>
            </w:r>
          </w:p>
        </w:tc>
        <w:tc>
          <w:tcPr>
            <w:tcW w:w="1393" w:type="dxa"/>
            <w:shd w:val="clear" w:color="auto" w:fill="FFFF99"/>
            <w:vAlign w:val="center"/>
          </w:tcPr>
          <w:p w14:paraId="6747FB6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Používané čistící</w:t>
            </w:r>
            <w:r w:rsidRPr="003931B8">
              <w:rPr>
                <w:rFonts w:ascii="Times New Roman" w:hAnsi="Times New Roman"/>
                <w:b/>
                <w:sz w:val="15"/>
                <w:szCs w:val="15"/>
              </w:rPr>
              <w:t xml:space="preserve"> </w:t>
            </w:r>
            <w:r w:rsidRPr="003931B8">
              <w:rPr>
                <w:b/>
                <w:bCs/>
                <w:color w:val="000000"/>
                <w:w w:val="97"/>
                <w:sz w:val="15"/>
                <w:szCs w:val="15"/>
              </w:rPr>
              <w:t>prostředky</w:t>
            </w:r>
          </w:p>
        </w:tc>
        <w:tc>
          <w:tcPr>
            <w:tcW w:w="1584" w:type="dxa"/>
            <w:shd w:val="clear" w:color="auto" w:fill="FFFF99"/>
            <w:vAlign w:val="center"/>
          </w:tcPr>
          <w:p w14:paraId="4F85466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Pomocné prostředky</w:t>
            </w:r>
          </w:p>
        </w:tc>
        <w:tc>
          <w:tcPr>
            <w:tcW w:w="1418" w:type="dxa"/>
            <w:shd w:val="clear" w:color="auto" w:fill="FFFF99"/>
            <w:vAlign w:val="center"/>
          </w:tcPr>
          <w:p w14:paraId="46EA09D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Použitá mechanizace</w:t>
            </w:r>
          </w:p>
        </w:tc>
        <w:tc>
          <w:tcPr>
            <w:tcW w:w="1701" w:type="dxa"/>
            <w:shd w:val="clear" w:color="auto" w:fill="FFFF99"/>
            <w:vAlign w:val="center"/>
          </w:tcPr>
          <w:p w14:paraId="1B899BE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Upozornění na zvláštnosti</w:t>
            </w:r>
          </w:p>
        </w:tc>
      </w:tr>
      <w:tr w:rsidR="00173DB3" w:rsidRPr="003931B8" w14:paraId="2E4FD59A" w14:textId="77777777" w:rsidTr="006924F6">
        <w:trPr>
          <w:trHeight w:val="703"/>
        </w:trPr>
        <w:tc>
          <w:tcPr>
            <w:tcW w:w="1843" w:type="dxa"/>
            <w:shd w:val="clear" w:color="auto" w:fill="B8FEC2"/>
            <w:vAlign w:val="center"/>
          </w:tcPr>
          <w:p w14:paraId="6B876AAF"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Keramická dlažba</w:t>
            </w:r>
          </w:p>
        </w:tc>
        <w:tc>
          <w:tcPr>
            <w:tcW w:w="3543" w:type="dxa"/>
            <w:shd w:val="clear" w:color="auto" w:fill="auto"/>
            <w:vAlign w:val="center"/>
          </w:tcPr>
          <w:p w14:paraId="4514BDBA" w14:textId="0A909075"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Škrabkou odstránit žvýkačky, nálepky, setřít na mokro plochým mopem osmičkovými tahy směrem k sobě. Po setření celé plochy větší smítka setřít smetáčkem na lopatku a vysypat do určeného pytle s odpadem.</w:t>
            </w:r>
          </w:p>
        </w:tc>
        <w:tc>
          <w:tcPr>
            <w:tcW w:w="2835" w:type="dxa"/>
            <w:shd w:val="clear" w:color="auto" w:fill="auto"/>
            <w:vAlign w:val="center"/>
          </w:tcPr>
          <w:p w14:paraId="47BF4FAD"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11608827" w14:textId="77777777" w:rsidR="00173DB3" w:rsidRPr="003931B8" w:rsidRDefault="00173DB3" w:rsidP="008E7419">
            <w:pPr>
              <w:spacing w:after="100"/>
              <w:jc w:val="center"/>
              <w:rPr>
                <w:b/>
                <w:bCs/>
                <w:color w:val="000000"/>
                <w:w w:val="97"/>
                <w:sz w:val="12"/>
                <w:szCs w:val="12"/>
              </w:rPr>
            </w:pPr>
          </w:p>
        </w:tc>
        <w:tc>
          <w:tcPr>
            <w:tcW w:w="1584" w:type="dxa"/>
            <w:shd w:val="clear" w:color="auto" w:fill="auto"/>
            <w:vAlign w:val="center"/>
          </w:tcPr>
          <w:p w14:paraId="3F53EDA6"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Mop, smetáček, lopatka, špachtle, gumové rukavice</w:t>
            </w:r>
          </w:p>
        </w:tc>
        <w:tc>
          <w:tcPr>
            <w:tcW w:w="1418" w:type="dxa"/>
            <w:shd w:val="clear" w:color="auto" w:fill="auto"/>
            <w:vAlign w:val="center"/>
          </w:tcPr>
          <w:p w14:paraId="11D0DCF6"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drhnoucí stroj</w:t>
            </w:r>
          </w:p>
        </w:tc>
        <w:tc>
          <w:tcPr>
            <w:tcW w:w="1701" w:type="dxa"/>
            <w:shd w:val="clear" w:color="auto" w:fill="auto"/>
            <w:vAlign w:val="center"/>
          </w:tcPr>
          <w:p w14:paraId="14B9932D" w14:textId="77777777" w:rsidR="00173DB3" w:rsidRPr="003931B8" w:rsidRDefault="00173DB3" w:rsidP="008E7419">
            <w:pPr>
              <w:spacing w:line="187" w:lineRule="exact"/>
              <w:ind w:left="198" w:right="-11" w:hanging="191"/>
              <w:jc w:val="center"/>
              <w:rPr>
                <w:b/>
                <w:bCs/>
                <w:color w:val="000000"/>
                <w:w w:val="97"/>
                <w:sz w:val="12"/>
                <w:szCs w:val="12"/>
              </w:rPr>
            </w:pPr>
          </w:p>
        </w:tc>
      </w:tr>
      <w:tr w:rsidR="00173DB3" w:rsidRPr="003931B8" w14:paraId="12A60ED9" w14:textId="77777777" w:rsidTr="006924F6">
        <w:trPr>
          <w:trHeight w:val="703"/>
        </w:trPr>
        <w:tc>
          <w:tcPr>
            <w:tcW w:w="1843" w:type="dxa"/>
            <w:shd w:val="clear" w:color="auto" w:fill="B8FEC2"/>
            <w:vAlign w:val="center"/>
          </w:tcPr>
          <w:p w14:paraId="47C24DE3"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Keramická dlažba- </w:t>
            </w:r>
          </w:p>
          <w:p w14:paraId="0432C83F"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důkladné čištění</w:t>
            </w:r>
          </w:p>
        </w:tc>
        <w:tc>
          <w:tcPr>
            <w:tcW w:w="3543" w:type="dxa"/>
            <w:shd w:val="clear" w:color="auto" w:fill="auto"/>
            <w:vAlign w:val="center"/>
          </w:tcPr>
          <w:p w14:paraId="3E9D0B18" w14:textId="1BDAE2FA"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Jednokotoučovým drhnoucím strojem se zeleným nebo</w:t>
            </w:r>
            <w:r w:rsidR="008E7419">
              <w:rPr>
                <w:bCs/>
                <w:color w:val="000000"/>
                <w:w w:val="97"/>
                <w:sz w:val="15"/>
                <w:szCs w:val="15"/>
              </w:rPr>
              <w:t xml:space="preserve"> </w:t>
            </w:r>
            <w:r w:rsidRPr="003931B8">
              <w:rPr>
                <w:bCs/>
                <w:color w:val="000000"/>
                <w:w w:val="97"/>
                <w:sz w:val="15"/>
                <w:szCs w:val="15"/>
              </w:rPr>
              <w:t xml:space="preserve">hnědým padem vydrhnout </w:t>
            </w:r>
            <w:proofErr w:type="gramStart"/>
            <w:r w:rsidRPr="003931B8">
              <w:rPr>
                <w:bCs/>
                <w:color w:val="000000"/>
                <w:w w:val="97"/>
                <w:sz w:val="15"/>
                <w:szCs w:val="15"/>
              </w:rPr>
              <w:t>a</w:t>
            </w:r>
            <w:proofErr w:type="gramEnd"/>
            <w:r w:rsidRPr="003931B8">
              <w:rPr>
                <w:bCs/>
                <w:color w:val="000000"/>
                <w:w w:val="97"/>
                <w:sz w:val="15"/>
                <w:szCs w:val="15"/>
              </w:rPr>
              <w:t xml:space="preserve"> odsát průmyslovým vysavačem. Rohy a nepřístupná </w:t>
            </w:r>
            <w:r w:rsidRPr="003931B8">
              <w:rPr>
                <w:bCs/>
                <w:color w:val="000000"/>
                <w:w w:val="97"/>
                <w:sz w:val="15"/>
                <w:szCs w:val="15"/>
              </w:rPr>
              <w:lastRenderedPageBreak/>
              <w:t>místa drhnout ručním padem (zelený, hnědý)</w:t>
            </w:r>
          </w:p>
        </w:tc>
        <w:tc>
          <w:tcPr>
            <w:tcW w:w="2835" w:type="dxa"/>
            <w:shd w:val="clear" w:color="auto" w:fill="auto"/>
            <w:vAlign w:val="center"/>
          </w:tcPr>
          <w:p w14:paraId="29BF675F" w14:textId="77777777" w:rsidR="00173DB3" w:rsidRPr="003931B8" w:rsidRDefault="00173DB3" w:rsidP="008E7419">
            <w:pPr>
              <w:spacing w:after="100"/>
              <w:jc w:val="center"/>
              <w:rPr>
                <w:bCs/>
                <w:color w:val="000000"/>
                <w:w w:val="97"/>
                <w:sz w:val="15"/>
                <w:szCs w:val="15"/>
              </w:rPr>
            </w:pPr>
          </w:p>
        </w:tc>
        <w:tc>
          <w:tcPr>
            <w:tcW w:w="1393" w:type="dxa"/>
            <w:shd w:val="clear" w:color="auto" w:fill="auto"/>
            <w:vAlign w:val="center"/>
          </w:tcPr>
          <w:p w14:paraId="2EED5E3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TOVAL</w:t>
            </w:r>
          </w:p>
        </w:tc>
        <w:tc>
          <w:tcPr>
            <w:tcW w:w="1584" w:type="dxa"/>
            <w:shd w:val="clear" w:color="auto" w:fill="auto"/>
            <w:vAlign w:val="center"/>
          </w:tcPr>
          <w:p w14:paraId="63440805"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Ruční pad na držáku s tyčí, špachtle, gumové rukavice</w:t>
            </w:r>
          </w:p>
        </w:tc>
        <w:tc>
          <w:tcPr>
            <w:tcW w:w="1418" w:type="dxa"/>
            <w:shd w:val="clear" w:color="auto" w:fill="auto"/>
            <w:vAlign w:val="center"/>
          </w:tcPr>
          <w:p w14:paraId="43F48FD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 xml:space="preserve">RUFFO-jednokotouč. </w:t>
            </w:r>
            <w:proofErr w:type="gramStart"/>
            <w:r w:rsidRPr="003931B8">
              <w:rPr>
                <w:b/>
                <w:bCs/>
                <w:color w:val="000000"/>
                <w:w w:val="97"/>
                <w:sz w:val="12"/>
                <w:szCs w:val="12"/>
              </w:rPr>
              <w:t>stroj</w:t>
            </w:r>
            <w:proofErr w:type="gramEnd"/>
            <w:r w:rsidRPr="003931B8">
              <w:rPr>
                <w:b/>
                <w:bCs/>
                <w:color w:val="000000"/>
                <w:w w:val="97"/>
                <w:sz w:val="12"/>
                <w:szCs w:val="12"/>
              </w:rPr>
              <w:t>, prům. vysavač, úklidový vozík, plochý mop</w:t>
            </w:r>
          </w:p>
        </w:tc>
        <w:tc>
          <w:tcPr>
            <w:tcW w:w="1701" w:type="dxa"/>
            <w:shd w:val="clear" w:color="auto" w:fill="auto"/>
            <w:vAlign w:val="center"/>
          </w:tcPr>
          <w:p w14:paraId="119EC2DB" w14:textId="7C25106E" w:rsidR="00173DB3" w:rsidRPr="003931B8" w:rsidRDefault="00173DB3" w:rsidP="008E7419">
            <w:pPr>
              <w:spacing w:line="187" w:lineRule="exact"/>
              <w:ind w:right="-11" w:firstLine="7"/>
              <w:jc w:val="center"/>
              <w:rPr>
                <w:b/>
                <w:bCs/>
                <w:color w:val="000000"/>
                <w:w w:val="97"/>
                <w:sz w:val="12"/>
                <w:szCs w:val="12"/>
              </w:rPr>
            </w:pPr>
            <w:r w:rsidRPr="003931B8">
              <w:rPr>
                <w:color w:val="000000"/>
                <w:w w:val="97"/>
                <w:sz w:val="15"/>
                <w:szCs w:val="15"/>
              </w:rPr>
              <w:t xml:space="preserve">POZOR!! Mokré plochy zajistit výstražnými tabulemi, kužely, nebo </w:t>
            </w:r>
            <w:r w:rsidRPr="003931B8">
              <w:rPr>
                <w:color w:val="000000"/>
                <w:w w:val="97"/>
                <w:sz w:val="15"/>
                <w:szCs w:val="15"/>
              </w:rPr>
              <w:lastRenderedPageBreak/>
              <w:t xml:space="preserve">nápisem na úklidovém </w:t>
            </w:r>
            <w:r w:rsidR="008E7419">
              <w:rPr>
                <w:color w:val="000000"/>
                <w:w w:val="97"/>
                <w:sz w:val="15"/>
                <w:szCs w:val="15"/>
              </w:rPr>
              <w:t>v</w:t>
            </w:r>
            <w:r w:rsidRPr="003931B8">
              <w:rPr>
                <w:color w:val="000000"/>
                <w:w w:val="97"/>
                <w:sz w:val="15"/>
                <w:szCs w:val="15"/>
              </w:rPr>
              <w:t>ozíku.</w:t>
            </w:r>
          </w:p>
        </w:tc>
      </w:tr>
      <w:tr w:rsidR="00173DB3" w:rsidRPr="003931B8" w14:paraId="55E325BE" w14:textId="77777777" w:rsidTr="006924F6">
        <w:trPr>
          <w:trHeight w:val="703"/>
        </w:trPr>
        <w:tc>
          <w:tcPr>
            <w:tcW w:w="1843" w:type="dxa"/>
            <w:shd w:val="clear" w:color="auto" w:fill="B8FEC2"/>
            <w:vAlign w:val="center"/>
          </w:tcPr>
          <w:p w14:paraId="079452A8"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lastRenderedPageBreak/>
              <w:t>Umyvadla, sprchové vaničky</w:t>
            </w:r>
          </w:p>
        </w:tc>
        <w:tc>
          <w:tcPr>
            <w:tcW w:w="3543" w:type="dxa"/>
            <w:shd w:val="clear" w:color="auto" w:fill="auto"/>
            <w:vAlign w:val="center"/>
          </w:tcPr>
          <w:p w14:paraId="57A7A6E7" w14:textId="3AB65EE9"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Na  utěrku naneseme čistící prostředek , po umytí celé plochy opláchneme vodou a následně otřeme celou  plochu umyvadla  žlutou utěrkou namočenou v dezinfekčním roztoku</w:t>
            </w:r>
          </w:p>
        </w:tc>
        <w:tc>
          <w:tcPr>
            <w:tcW w:w="2835" w:type="dxa"/>
            <w:shd w:val="clear" w:color="auto" w:fill="auto"/>
            <w:vAlign w:val="center"/>
          </w:tcPr>
          <w:p w14:paraId="55BAD198"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7B07A0B6"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EAD66E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0D522881"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ALSAN</w:t>
            </w:r>
          </w:p>
        </w:tc>
        <w:tc>
          <w:tcPr>
            <w:tcW w:w="1584" w:type="dxa"/>
            <w:shd w:val="clear" w:color="auto" w:fill="auto"/>
            <w:vAlign w:val="center"/>
          </w:tcPr>
          <w:p w14:paraId="23E89C54"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 kartáč zkumavkový</w:t>
            </w:r>
          </w:p>
        </w:tc>
        <w:tc>
          <w:tcPr>
            <w:tcW w:w="1418" w:type="dxa"/>
            <w:shd w:val="clear" w:color="auto" w:fill="auto"/>
            <w:vAlign w:val="center"/>
          </w:tcPr>
          <w:p w14:paraId="2DC21696"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09E94AB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2xtýdně otřít přívodní trubky pod umyvadlem.</w:t>
            </w:r>
          </w:p>
        </w:tc>
      </w:tr>
      <w:tr w:rsidR="00173DB3" w:rsidRPr="003931B8" w14:paraId="74792C81" w14:textId="77777777" w:rsidTr="006924F6">
        <w:trPr>
          <w:trHeight w:val="703"/>
        </w:trPr>
        <w:tc>
          <w:tcPr>
            <w:tcW w:w="1843" w:type="dxa"/>
            <w:shd w:val="clear" w:color="auto" w:fill="B8FEC2"/>
            <w:vAlign w:val="center"/>
          </w:tcPr>
          <w:p w14:paraId="062BC1C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Vodovodní </w:t>
            </w:r>
          </w:p>
          <w:p w14:paraId="57B54A94" w14:textId="77777777" w:rsidR="00173DB3" w:rsidRPr="003931B8" w:rsidRDefault="00173DB3" w:rsidP="008E7419">
            <w:pPr>
              <w:spacing w:after="100"/>
              <w:jc w:val="center"/>
              <w:rPr>
                <w:bCs/>
                <w:color w:val="000000"/>
                <w:w w:val="97"/>
                <w:sz w:val="15"/>
                <w:szCs w:val="15"/>
              </w:rPr>
            </w:pPr>
            <w:r w:rsidRPr="003931B8">
              <w:rPr>
                <w:b/>
                <w:bCs/>
                <w:color w:val="000000"/>
                <w:w w:val="97"/>
                <w:sz w:val="15"/>
                <w:szCs w:val="15"/>
              </w:rPr>
              <w:t>baterie</w:t>
            </w:r>
          </w:p>
        </w:tc>
        <w:tc>
          <w:tcPr>
            <w:tcW w:w="3543" w:type="dxa"/>
            <w:shd w:val="clear" w:color="auto" w:fill="auto"/>
            <w:vAlign w:val="center"/>
          </w:tcPr>
          <w:p w14:paraId="2E6592CB" w14:textId="2075BB5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shd w:val="clear" w:color="auto" w:fill="auto"/>
            <w:vAlign w:val="center"/>
          </w:tcPr>
          <w:p w14:paraId="09BD433A"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3CC8B481"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REAL-tekutý písek </w:t>
            </w:r>
          </w:p>
          <w:p w14:paraId="7AC187AF" w14:textId="77777777" w:rsidR="00173DB3" w:rsidRPr="003931B8" w:rsidRDefault="00173DB3" w:rsidP="008E7419">
            <w:pPr>
              <w:spacing w:after="100"/>
              <w:jc w:val="center"/>
              <w:rPr>
                <w:bCs/>
                <w:color w:val="000000"/>
                <w:w w:val="97"/>
                <w:sz w:val="15"/>
                <w:szCs w:val="15"/>
              </w:rPr>
            </w:pPr>
            <w:r w:rsidRPr="003931B8">
              <w:rPr>
                <w:bCs/>
                <w:color w:val="000000"/>
                <w:w w:val="97"/>
                <w:sz w:val="15"/>
                <w:szCs w:val="15"/>
              </w:rPr>
              <w:t xml:space="preserve">Reál - gel Chlorax, </w:t>
            </w:r>
          </w:p>
          <w:p w14:paraId="6D7F4812"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46FCD259"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C1E8B41"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gumové rukavice</w:t>
            </w:r>
          </w:p>
        </w:tc>
        <w:tc>
          <w:tcPr>
            <w:tcW w:w="1418" w:type="dxa"/>
            <w:shd w:val="clear" w:color="auto" w:fill="auto"/>
            <w:vAlign w:val="center"/>
          </w:tcPr>
          <w:p w14:paraId="6AD11E2B" w14:textId="77777777" w:rsidR="00173DB3" w:rsidRPr="003931B8" w:rsidRDefault="00173DB3" w:rsidP="008E7419">
            <w:pPr>
              <w:spacing w:after="100"/>
              <w:jc w:val="center"/>
              <w:rPr>
                <w:b/>
                <w:bCs/>
                <w:color w:val="000000"/>
                <w:w w:val="97"/>
                <w:sz w:val="12"/>
                <w:szCs w:val="12"/>
              </w:rPr>
            </w:pPr>
            <w:r w:rsidRPr="003931B8">
              <w:rPr>
                <w:bCs/>
                <w:color w:val="000000"/>
                <w:w w:val="97"/>
                <w:sz w:val="14"/>
                <w:szCs w:val="14"/>
              </w:rPr>
              <w:t>kbelík 5 l( modrý, hnědý</w:t>
            </w:r>
          </w:p>
        </w:tc>
        <w:tc>
          <w:tcPr>
            <w:tcW w:w="1701" w:type="dxa"/>
            <w:shd w:val="clear" w:color="auto" w:fill="auto"/>
            <w:vAlign w:val="center"/>
          </w:tcPr>
          <w:p w14:paraId="737F44A4"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Keramický obklad okolí baterie se otírá denně dezinfekčním roztokem</w:t>
            </w:r>
          </w:p>
        </w:tc>
      </w:tr>
      <w:tr w:rsidR="00173DB3" w:rsidRPr="003931B8" w14:paraId="5CD99F62" w14:textId="77777777" w:rsidTr="006924F6">
        <w:trPr>
          <w:trHeight w:val="703"/>
        </w:trPr>
        <w:tc>
          <w:tcPr>
            <w:tcW w:w="1843" w:type="dxa"/>
            <w:shd w:val="clear" w:color="auto" w:fill="B8FEC2"/>
            <w:vAlign w:val="center"/>
          </w:tcPr>
          <w:p w14:paraId="67AD447A"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Keramický obklad</w:t>
            </w:r>
          </w:p>
        </w:tc>
        <w:tc>
          <w:tcPr>
            <w:tcW w:w="3543" w:type="dxa"/>
            <w:shd w:val="clear" w:color="auto" w:fill="auto"/>
            <w:vAlign w:val="center"/>
          </w:tcPr>
          <w:p w14:paraId="243F2276" w14:textId="596FEE22"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Hrubší nečistoty odstranit houbičkou s padem, setřít vlhkou</w:t>
            </w:r>
            <w:r w:rsidR="008E7419">
              <w:rPr>
                <w:bCs/>
                <w:color w:val="000000"/>
                <w:w w:val="97"/>
                <w:sz w:val="15"/>
                <w:szCs w:val="15"/>
              </w:rPr>
              <w:t xml:space="preserve"> </w:t>
            </w:r>
            <w:r w:rsidRPr="003931B8">
              <w:rPr>
                <w:bCs/>
                <w:color w:val="000000"/>
                <w:w w:val="97"/>
                <w:sz w:val="15"/>
                <w:szCs w:val="15"/>
              </w:rPr>
              <w:t>utěrkou. Můžeme použít rozmývák.</w:t>
            </w:r>
          </w:p>
        </w:tc>
        <w:tc>
          <w:tcPr>
            <w:tcW w:w="2835" w:type="dxa"/>
            <w:shd w:val="clear" w:color="auto" w:fill="auto"/>
            <w:vAlign w:val="center"/>
          </w:tcPr>
          <w:p w14:paraId="2519E0E9" w14:textId="77777777" w:rsidR="00173DB3" w:rsidRPr="003931B8" w:rsidRDefault="00173DB3" w:rsidP="008E7419">
            <w:pPr>
              <w:spacing w:after="100"/>
              <w:jc w:val="center"/>
              <w:rPr>
                <w:bCs/>
                <w:color w:val="000000"/>
                <w:w w:val="97"/>
                <w:sz w:val="15"/>
                <w:szCs w:val="15"/>
              </w:rPr>
            </w:pPr>
            <w:proofErr w:type="gramStart"/>
            <w:r w:rsidRPr="003931B8">
              <w:rPr>
                <w:bCs/>
                <w:color w:val="000000"/>
                <w:w w:val="97"/>
                <w:sz w:val="15"/>
                <w:szCs w:val="15"/>
              </w:rPr>
              <w:t>kolem</w:t>
            </w:r>
            <w:proofErr w:type="gramEnd"/>
            <w:r w:rsidRPr="003931B8">
              <w:rPr>
                <w:bCs/>
                <w:color w:val="000000"/>
                <w:w w:val="97"/>
                <w:sz w:val="15"/>
                <w:szCs w:val="15"/>
              </w:rPr>
              <w:t xml:space="preserve"> baterii a umývadel denně, ostatní dle harmonogramů urč. Dezinfekčním prostředkem na mokro do zaschnutí</w:t>
            </w:r>
          </w:p>
        </w:tc>
        <w:tc>
          <w:tcPr>
            <w:tcW w:w="1393" w:type="dxa"/>
            <w:shd w:val="clear" w:color="auto" w:fill="auto"/>
            <w:vAlign w:val="center"/>
          </w:tcPr>
          <w:p w14:paraId="6CD60E8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REAL</w:t>
            </w:r>
            <w:r w:rsidRPr="003931B8">
              <w:rPr>
                <w:bCs/>
                <w:color w:val="000000"/>
                <w:w w:val="97"/>
                <w:sz w:val="15"/>
                <w:szCs w:val="15"/>
              </w:rPr>
              <w:t>-tekutý písek</w:t>
            </w:r>
            <w:r w:rsidRPr="003931B8">
              <w:rPr>
                <w:b/>
                <w:bCs/>
                <w:color w:val="000000"/>
                <w:w w:val="97"/>
                <w:sz w:val="15"/>
                <w:szCs w:val="15"/>
              </w:rPr>
              <w:t xml:space="preserve"> </w:t>
            </w:r>
          </w:p>
          <w:p w14:paraId="6AF8409C"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Reál </w:t>
            </w:r>
            <w:r w:rsidRPr="003931B8">
              <w:rPr>
                <w:bCs/>
                <w:color w:val="000000"/>
                <w:w w:val="97"/>
                <w:sz w:val="15"/>
                <w:szCs w:val="15"/>
              </w:rPr>
              <w:t>- gel Chlorax,</w:t>
            </w:r>
            <w:r w:rsidRPr="003931B8">
              <w:rPr>
                <w:b/>
                <w:bCs/>
                <w:color w:val="000000"/>
                <w:w w:val="97"/>
                <w:sz w:val="15"/>
                <w:szCs w:val="15"/>
              </w:rPr>
              <w:t xml:space="preserve"> </w:t>
            </w:r>
          </w:p>
          <w:p w14:paraId="50D38C5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5EBBE68E"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PULIRAPID</w:t>
            </w:r>
          </w:p>
        </w:tc>
        <w:tc>
          <w:tcPr>
            <w:tcW w:w="1584" w:type="dxa"/>
            <w:shd w:val="clear" w:color="auto" w:fill="auto"/>
            <w:vAlign w:val="center"/>
          </w:tcPr>
          <w:p w14:paraId="6988C693" w14:textId="77777777" w:rsidR="00173DB3" w:rsidRPr="003931B8" w:rsidRDefault="00173DB3" w:rsidP="008E7419">
            <w:pPr>
              <w:spacing w:after="100"/>
              <w:jc w:val="center"/>
              <w:rPr>
                <w:bCs/>
                <w:color w:val="000000"/>
                <w:w w:val="97"/>
                <w:sz w:val="14"/>
                <w:szCs w:val="14"/>
              </w:rPr>
            </w:pPr>
            <w:r w:rsidRPr="003931B8">
              <w:rPr>
                <w:bCs/>
                <w:color w:val="000000"/>
                <w:w w:val="97"/>
                <w:sz w:val="14"/>
                <w:szCs w:val="14"/>
              </w:rPr>
              <w:t>Žlutá utěrka houbička s padem, rozmývak, gumové rukavice</w:t>
            </w:r>
          </w:p>
        </w:tc>
        <w:tc>
          <w:tcPr>
            <w:tcW w:w="1418" w:type="dxa"/>
            <w:shd w:val="clear" w:color="auto" w:fill="auto"/>
            <w:vAlign w:val="center"/>
          </w:tcPr>
          <w:p w14:paraId="3F36F24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Úklidový vozík, kbelík modrý</w:t>
            </w:r>
          </w:p>
        </w:tc>
        <w:tc>
          <w:tcPr>
            <w:tcW w:w="1701" w:type="dxa"/>
            <w:shd w:val="clear" w:color="auto" w:fill="auto"/>
            <w:vAlign w:val="center"/>
          </w:tcPr>
          <w:p w14:paraId="39FA92AC"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Pro dezinfekci ploch keramického obkladu ve výšce je možno použít rozmývák na tyči.</w:t>
            </w:r>
          </w:p>
        </w:tc>
      </w:tr>
      <w:tr w:rsidR="00173DB3" w:rsidRPr="003931B8" w14:paraId="5984DC24" w14:textId="77777777" w:rsidTr="006924F6">
        <w:trPr>
          <w:trHeight w:val="703"/>
        </w:trPr>
        <w:tc>
          <w:tcPr>
            <w:tcW w:w="1843" w:type="dxa"/>
            <w:shd w:val="clear" w:color="auto" w:fill="B8FEC2"/>
            <w:vAlign w:val="center"/>
          </w:tcPr>
          <w:p w14:paraId="23C456B5"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Zrcadla</w:t>
            </w:r>
          </w:p>
        </w:tc>
        <w:tc>
          <w:tcPr>
            <w:tcW w:w="3543" w:type="dxa"/>
            <w:shd w:val="clear" w:color="auto" w:fill="auto"/>
            <w:vAlign w:val="center"/>
          </w:tcPr>
          <w:p w14:paraId="3E3F2B01"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Rozprašovačem nastříkat lokálně prostředek na čištění zrcadel, přeleštit suchou utěrkou, nebo papírovým ručníkem</w:t>
            </w:r>
          </w:p>
        </w:tc>
        <w:tc>
          <w:tcPr>
            <w:tcW w:w="2835" w:type="dxa"/>
            <w:shd w:val="clear" w:color="auto" w:fill="auto"/>
            <w:vAlign w:val="center"/>
          </w:tcPr>
          <w:p w14:paraId="1861A99F" w14:textId="77777777" w:rsidR="00173DB3" w:rsidRPr="003931B8" w:rsidRDefault="00173DB3" w:rsidP="008E7419">
            <w:pPr>
              <w:spacing w:after="100"/>
              <w:jc w:val="center"/>
              <w:rPr>
                <w:b/>
                <w:bCs/>
                <w:color w:val="000000"/>
                <w:w w:val="97"/>
                <w:sz w:val="12"/>
                <w:szCs w:val="12"/>
              </w:rPr>
            </w:pPr>
          </w:p>
        </w:tc>
        <w:tc>
          <w:tcPr>
            <w:tcW w:w="1393" w:type="dxa"/>
            <w:shd w:val="clear" w:color="auto" w:fill="auto"/>
            <w:vAlign w:val="center"/>
          </w:tcPr>
          <w:p w14:paraId="75B4ED95"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Okenní čistič  v rozprašovači, nebo v okenářském vědru</w:t>
            </w:r>
          </w:p>
        </w:tc>
        <w:tc>
          <w:tcPr>
            <w:tcW w:w="1584" w:type="dxa"/>
            <w:shd w:val="clear" w:color="auto" w:fill="auto"/>
            <w:vAlign w:val="center"/>
          </w:tcPr>
          <w:p w14:paraId="390B6F81"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Švédská utěrka, papírový ručník, gumové rukavice</w:t>
            </w:r>
          </w:p>
        </w:tc>
        <w:tc>
          <w:tcPr>
            <w:tcW w:w="1418" w:type="dxa"/>
            <w:shd w:val="clear" w:color="auto" w:fill="auto"/>
            <w:vAlign w:val="center"/>
          </w:tcPr>
          <w:p w14:paraId="06C183CE" w14:textId="77777777" w:rsidR="00173DB3" w:rsidRPr="003931B8" w:rsidRDefault="00173DB3" w:rsidP="008E7419">
            <w:pPr>
              <w:spacing w:after="100"/>
              <w:jc w:val="center"/>
              <w:rPr>
                <w:b/>
                <w:bCs/>
                <w:color w:val="000000"/>
                <w:w w:val="97"/>
                <w:sz w:val="12"/>
                <w:szCs w:val="12"/>
              </w:rPr>
            </w:pPr>
          </w:p>
        </w:tc>
        <w:tc>
          <w:tcPr>
            <w:tcW w:w="1701" w:type="dxa"/>
            <w:shd w:val="clear" w:color="auto" w:fill="auto"/>
            <w:vAlign w:val="center"/>
          </w:tcPr>
          <w:p w14:paraId="48EA2471"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Zrcadla umýváme 1x denně nebo dle potřeby.</w:t>
            </w:r>
          </w:p>
        </w:tc>
      </w:tr>
      <w:tr w:rsidR="00173DB3" w:rsidRPr="003931B8" w14:paraId="13CB188D" w14:textId="77777777" w:rsidTr="006924F6">
        <w:trPr>
          <w:trHeight w:val="703"/>
        </w:trPr>
        <w:tc>
          <w:tcPr>
            <w:tcW w:w="1843" w:type="dxa"/>
            <w:shd w:val="clear" w:color="auto" w:fill="B8FEC2"/>
            <w:vAlign w:val="center"/>
          </w:tcPr>
          <w:p w14:paraId="58FE29CB"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WC - mísy, pisoáry, výlevky</w:t>
            </w:r>
          </w:p>
        </w:tc>
        <w:tc>
          <w:tcPr>
            <w:tcW w:w="3543" w:type="dxa"/>
            <w:shd w:val="clear" w:color="auto" w:fill="auto"/>
            <w:vAlign w:val="center"/>
          </w:tcPr>
          <w:p w14:paraId="028D4706" w14:textId="4FD308C4" w:rsidR="00173DB3" w:rsidRPr="003931B8" w:rsidRDefault="00173DB3" w:rsidP="008E7419">
            <w:pPr>
              <w:spacing w:line="187" w:lineRule="exact"/>
              <w:ind w:left="3" w:right="-11" w:hanging="3"/>
              <w:jc w:val="center"/>
              <w:rPr>
                <w:bCs/>
                <w:color w:val="000000"/>
                <w:w w:val="97"/>
                <w:sz w:val="15"/>
                <w:szCs w:val="15"/>
              </w:rPr>
            </w:pPr>
            <w:r w:rsidRPr="003931B8">
              <w:rPr>
                <w:bCs/>
                <w:color w:val="000000"/>
                <w:w w:val="97"/>
                <w:sz w:val="15"/>
                <w:szCs w:val="15"/>
              </w:rPr>
              <w:t>Usazeniny a silnější vrstvy nečistot odstranit kartáčem na WC. Pod vnitřní okraj a na vnitřní stěny mísy naneseme</w:t>
            </w:r>
            <w:r w:rsidR="008E7419">
              <w:rPr>
                <w:bCs/>
                <w:color w:val="000000"/>
                <w:w w:val="97"/>
                <w:sz w:val="15"/>
                <w:szCs w:val="15"/>
              </w:rPr>
              <w:t xml:space="preserve"> </w:t>
            </w:r>
            <w:r w:rsidRPr="003931B8">
              <w:rPr>
                <w:bCs/>
                <w:color w:val="000000"/>
                <w:w w:val="97"/>
                <w:sz w:val="15"/>
                <w:szCs w:val="15"/>
              </w:rPr>
              <w:t>gélový přípravek a necháme působit. Vnější plochy mísy +prkénko, úchyty navlhko omyjeme červenou utěrkou. WC</w:t>
            </w:r>
            <w:r w:rsidR="008E7419">
              <w:rPr>
                <w:bCs/>
                <w:color w:val="000000"/>
                <w:w w:val="97"/>
                <w:sz w:val="15"/>
                <w:szCs w:val="15"/>
              </w:rPr>
              <w:t xml:space="preserve"> </w:t>
            </w:r>
            <w:r w:rsidRPr="003931B8">
              <w:rPr>
                <w:bCs/>
                <w:color w:val="000000"/>
                <w:w w:val="97"/>
                <w:sz w:val="15"/>
                <w:szCs w:val="15"/>
              </w:rPr>
              <w:t>mísu spláchnout</w:t>
            </w:r>
          </w:p>
        </w:tc>
        <w:tc>
          <w:tcPr>
            <w:tcW w:w="2835" w:type="dxa"/>
            <w:shd w:val="clear" w:color="auto" w:fill="auto"/>
            <w:vAlign w:val="center"/>
          </w:tcPr>
          <w:p w14:paraId="00EA646F"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3B1BB318"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 xml:space="preserve">ALSAN, </w:t>
            </w:r>
          </w:p>
          <w:p w14:paraId="30B2761B"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PULIRAPID</w:t>
            </w:r>
          </w:p>
        </w:tc>
        <w:tc>
          <w:tcPr>
            <w:tcW w:w="1584" w:type="dxa"/>
            <w:shd w:val="clear" w:color="auto" w:fill="auto"/>
            <w:vAlign w:val="center"/>
          </w:tcPr>
          <w:p w14:paraId="4969C11A"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Červená utěrka houbička s padem, kartáč na WC, gumové rukavice</w:t>
            </w:r>
          </w:p>
        </w:tc>
        <w:tc>
          <w:tcPr>
            <w:tcW w:w="1418" w:type="dxa"/>
            <w:shd w:val="clear" w:color="auto" w:fill="auto"/>
            <w:vAlign w:val="center"/>
          </w:tcPr>
          <w:p w14:paraId="7921CD5F"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červený</w:t>
            </w:r>
          </w:p>
        </w:tc>
        <w:tc>
          <w:tcPr>
            <w:tcW w:w="1701" w:type="dxa"/>
            <w:shd w:val="clear" w:color="auto" w:fill="auto"/>
            <w:vAlign w:val="center"/>
          </w:tcPr>
          <w:p w14:paraId="7FC71705" w14:textId="62D0F96B" w:rsidR="00173DB3" w:rsidRPr="003931B8" w:rsidRDefault="00173DB3" w:rsidP="00304718">
            <w:pPr>
              <w:spacing w:line="187" w:lineRule="exact"/>
              <w:ind w:left="198" w:right="-11" w:hanging="191"/>
              <w:jc w:val="center"/>
              <w:rPr>
                <w:b/>
                <w:bCs/>
                <w:color w:val="000000"/>
                <w:w w:val="97"/>
                <w:sz w:val="12"/>
                <w:szCs w:val="12"/>
              </w:rPr>
            </w:pPr>
            <w:r w:rsidRPr="003931B8">
              <w:rPr>
                <w:b/>
                <w:bCs/>
                <w:color w:val="000000"/>
                <w:w w:val="97"/>
                <w:sz w:val="12"/>
                <w:szCs w:val="12"/>
              </w:rPr>
              <w:t xml:space="preserve">Sanitární keramiku umýváme každý den zespodu, zboku, vnějších stran, WC prkénko </w:t>
            </w:r>
            <w:proofErr w:type="gramStart"/>
            <w:r w:rsidRPr="003931B8">
              <w:rPr>
                <w:b/>
                <w:bCs/>
                <w:color w:val="000000"/>
                <w:w w:val="97"/>
                <w:sz w:val="12"/>
                <w:szCs w:val="12"/>
              </w:rPr>
              <w:t>a</w:t>
            </w:r>
            <w:proofErr w:type="gramEnd"/>
            <w:r w:rsidRPr="003931B8">
              <w:rPr>
                <w:b/>
                <w:bCs/>
                <w:color w:val="000000"/>
                <w:w w:val="97"/>
                <w:sz w:val="12"/>
                <w:szCs w:val="12"/>
              </w:rPr>
              <w:t xml:space="preserve"> úchyty po omytí setřít pap. ručníkem do sucha</w:t>
            </w:r>
          </w:p>
        </w:tc>
      </w:tr>
      <w:tr w:rsidR="00173DB3" w:rsidRPr="003931B8" w14:paraId="42423AE6" w14:textId="77777777" w:rsidTr="006924F6">
        <w:trPr>
          <w:trHeight w:val="703"/>
        </w:trPr>
        <w:tc>
          <w:tcPr>
            <w:tcW w:w="1843" w:type="dxa"/>
            <w:shd w:val="clear" w:color="auto" w:fill="B8FEC2"/>
            <w:vAlign w:val="center"/>
          </w:tcPr>
          <w:p w14:paraId="717984E7" w14:textId="77777777" w:rsidR="00173DB3" w:rsidRPr="003931B8" w:rsidRDefault="00173DB3" w:rsidP="008E7419">
            <w:pPr>
              <w:spacing w:after="100"/>
              <w:jc w:val="center"/>
              <w:rPr>
                <w:b/>
                <w:bCs/>
                <w:color w:val="000000"/>
                <w:w w:val="97"/>
                <w:sz w:val="15"/>
                <w:szCs w:val="15"/>
              </w:rPr>
            </w:pPr>
            <w:r w:rsidRPr="003931B8">
              <w:rPr>
                <w:b/>
                <w:bCs/>
                <w:color w:val="000000"/>
                <w:w w:val="97"/>
                <w:sz w:val="15"/>
                <w:szCs w:val="15"/>
              </w:rPr>
              <w:t>Zásobníky na toal. papír, ručníky, zásobníky na mýdlo</w:t>
            </w:r>
          </w:p>
        </w:tc>
        <w:tc>
          <w:tcPr>
            <w:tcW w:w="3543" w:type="dxa"/>
            <w:shd w:val="clear" w:color="auto" w:fill="auto"/>
            <w:vAlign w:val="center"/>
          </w:tcPr>
          <w:p w14:paraId="5DEC8E26" w14:textId="77777777" w:rsidR="00173DB3" w:rsidRPr="003931B8" w:rsidRDefault="00173DB3" w:rsidP="008E7419">
            <w:pPr>
              <w:spacing w:line="187" w:lineRule="exact"/>
              <w:ind w:left="198" w:right="-11" w:hanging="191"/>
              <w:jc w:val="center"/>
              <w:rPr>
                <w:bCs/>
                <w:color w:val="000000"/>
                <w:w w:val="97"/>
                <w:sz w:val="15"/>
                <w:szCs w:val="15"/>
              </w:rPr>
            </w:pPr>
            <w:r w:rsidRPr="003931B8">
              <w:rPr>
                <w:bCs/>
                <w:color w:val="000000"/>
                <w:w w:val="97"/>
                <w:sz w:val="15"/>
                <w:szCs w:val="15"/>
              </w:rPr>
              <w:t>Setřít vlhkou utěrkou. Při větším znečištění houbičkou s padem vydrhnout.</w:t>
            </w:r>
          </w:p>
        </w:tc>
        <w:tc>
          <w:tcPr>
            <w:tcW w:w="2835" w:type="dxa"/>
            <w:shd w:val="clear" w:color="auto" w:fill="auto"/>
            <w:vAlign w:val="center"/>
          </w:tcPr>
          <w:p w14:paraId="571627F0" w14:textId="77777777" w:rsidR="00173DB3" w:rsidRPr="003931B8" w:rsidRDefault="00173DB3" w:rsidP="008E7419">
            <w:pPr>
              <w:spacing w:after="100"/>
              <w:jc w:val="center"/>
              <w:rPr>
                <w:b/>
                <w:bCs/>
                <w:color w:val="000000"/>
                <w:w w:val="97"/>
                <w:sz w:val="12"/>
                <w:szCs w:val="12"/>
              </w:rPr>
            </w:pPr>
            <w:r w:rsidRPr="003931B8">
              <w:rPr>
                <w:bCs/>
                <w:color w:val="000000"/>
                <w:w w:val="97"/>
                <w:sz w:val="15"/>
                <w:szCs w:val="15"/>
              </w:rPr>
              <w:t xml:space="preserve">Dezinfekčním prostředkem dle dezinf. </w:t>
            </w:r>
            <w:proofErr w:type="gramStart"/>
            <w:r w:rsidRPr="003931B8">
              <w:rPr>
                <w:bCs/>
                <w:color w:val="000000"/>
                <w:w w:val="97"/>
                <w:sz w:val="15"/>
                <w:szCs w:val="15"/>
              </w:rPr>
              <w:t>programu</w:t>
            </w:r>
            <w:proofErr w:type="gramEnd"/>
            <w:r w:rsidRPr="003931B8">
              <w:rPr>
                <w:bCs/>
                <w:color w:val="000000"/>
                <w:w w:val="97"/>
                <w:sz w:val="15"/>
                <w:szCs w:val="15"/>
              </w:rPr>
              <w:t>, setřít na mokro do zaschnutí.</w:t>
            </w:r>
          </w:p>
        </w:tc>
        <w:tc>
          <w:tcPr>
            <w:tcW w:w="1393" w:type="dxa"/>
            <w:shd w:val="clear" w:color="auto" w:fill="auto"/>
            <w:vAlign w:val="center"/>
          </w:tcPr>
          <w:p w14:paraId="0806FDC1" w14:textId="77777777" w:rsidR="00173DB3" w:rsidRPr="003931B8" w:rsidRDefault="00173DB3" w:rsidP="008E7419">
            <w:pPr>
              <w:spacing w:after="100"/>
              <w:jc w:val="center"/>
              <w:rPr>
                <w:b/>
                <w:bCs/>
                <w:color w:val="000000"/>
                <w:w w:val="97"/>
                <w:sz w:val="12"/>
                <w:szCs w:val="12"/>
              </w:rPr>
            </w:pPr>
            <w:r w:rsidRPr="003931B8">
              <w:rPr>
                <w:b/>
                <w:bCs/>
                <w:color w:val="000000"/>
                <w:w w:val="97"/>
                <w:sz w:val="15"/>
                <w:szCs w:val="15"/>
              </w:rPr>
              <w:t>REAL</w:t>
            </w:r>
            <w:r w:rsidRPr="003931B8">
              <w:rPr>
                <w:bCs/>
                <w:color w:val="000000"/>
                <w:w w:val="97"/>
                <w:sz w:val="15"/>
                <w:szCs w:val="15"/>
              </w:rPr>
              <w:t>-tekutý písek</w:t>
            </w:r>
          </w:p>
        </w:tc>
        <w:tc>
          <w:tcPr>
            <w:tcW w:w="1584" w:type="dxa"/>
            <w:shd w:val="clear" w:color="auto" w:fill="auto"/>
            <w:vAlign w:val="center"/>
          </w:tcPr>
          <w:p w14:paraId="0F41873E" w14:textId="77777777" w:rsidR="00173DB3" w:rsidRPr="003931B8" w:rsidRDefault="00173DB3" w:rsidP="008E7419">
            <w:pPr>
              <w:spacing w:after="100"/>
              <w:jc w:val="center"/>
              <w:rPr>
                <w:b/>
                <w:bCs/>
                <w:color w:val="000000"/>
                <w:w w:val="97"/>
                <w:sz w:val="12"/>
                <w:szCs w:val="12"/>
              </w:rPr>
            </w:pPr>
            <w:proofErr w:type="gramStart"/>
            <w:r w:rsidRPr="003931B8">
              <w:rPr>
                <w:b/>
                <w:bCs/>
                <w:color w:val="000000"/>
                <w:w w:val="97"/>
                <w:sz w:val="12"/>
                <w:szCs w:val="12"/>
              </w:rPr>
              <w:t>utěrka</w:t>
            </w:r>
            <w:proofErr w:type="gramEnd"/>
            <w:r w:rsidRPr="003931B8">
              <w:rPr>
                <w:b/>
                <w:bCs/>
                <w:color w:val="000000"/>
                <w:w w:val="97"/>
                <w:sz w:val="12"/>
                <w:szCs w:val="12"/>
              </w:rPr>
              <w:t xml:space="preserve"> modrá, houbička s padem.</w:t>
            </w:r>
          </w:p>
        </w:tc>
        <w:tc>
          <w:tcPr>
            <w:tcW w:w="1418" w:type="dxa"/>
            <w:shd w:val="clear" w:color="auto" w:fill="auto"/>
            <w:vAlign w:val="center"/>
          </w:tcPr>
          <w:p w14:paraId="5FEE1CDB" w14:textId="77777777" w:rsidR="00173DB3" w:rsidRPr="003931B8" w:rsidRDefault="00173DB3" w:rsidP="008E7419">
            <w:pPr>
              <w:spacing w:after="100"/>
              <w:jc w:val="center"/>
              <w:rPr>
                <w:b/>
                <w:bCs/>
                <w:color w:val="000000"/>
                <w:w w:val="97"/>
                <w:sz w:val="12"/>
                <w:szCs w:val="12"/>
              </w:rPr>
            </w:pPr>
            <w:r w:rsidRPr="003931B8">
              <w:rPr>
                <w:b/>
                <w:bCs/>
                <w:color w:val="000000"/>
                <w:w w:val="97"/>
                <w:sz w:val="12"/>
                <w:szCs w:val="12"/>
              </w:rPr>
              <w:t>kbelík 5 l( modrý, hnědý)</w:t>
            </w:r>
          </w:p>
        </w:tc>
        <w:tc>
          <w:tcPr>
            <w:tcW w:w="1701" w:type="dxa"/>
            <w:shd w:val="clear" w:color="auto" w:fill="auto"/>
            <w:vAlign w:val="center"/>
          </w:tcPr>
          <w:p w14:paraId="4CD5D466" w14:textId="77777777" w:rsidR="00173DB3" w:rsidRPr="003931B8" w:rsidRDefault="00173DB3" w:rsidP="008E7419">
            <w:pPr>
              <w:spacing w:line="187" w:lineRule="exact"/>
              <w:ind w:left="198" w:right="-11" w:hanging="191"/>
              <w:jc w:val="center"/>
              <w:rPr>
                <w:b/>
                <w:bCs/>
                <w:color w:val="000000"/>
                <w:w w:val="97"/>
                <w:sz w:val="12"/>
                <w:szCs w:val="12"/>
              </w:rPr>
            </w:pPr>
            <w:r w:rsidRPr="003931B8">
              <w:rPr>
                <w:b/>
                <w:bCs/>
                <w:color w:val="000000"/>
                <w:w w:val="97"/>
                <w:sz w:val="12"/>
                <w:szCs w:val="12"/>
              </w:rPr>
              <w:t>Provádět doplňování toaletního papíru, ručníků, tekutého mýdla.</w:t>
            </w:r>
          </w:p>
        </w:tc>
      </w:tr>
    </w:tbl>
    <w:p w14:paraId="53128261" w14:textId="733F2500" w:rsidR="00C61F38" w:rsidRDefault="00C61F38" w:rsidP="00CE5DE5">
      <w:pPr>
        <w:rPr>
          <w:rFonts w:cs="Arial"/>
          <w:b/>
          <w:sz w:val="20"/>
        </w:rPr>
      </w:pPr>
    </w:p>
    <w:p w14:paraId="01B741E0" w14:textId="77777777" w:rsidR="00173DB3" w:rsidRDefault="00173DB3" w:rsidP="00CE5DE5">
      <w:pPr>
        <w:rPr>
          <w:rFonts w:cs="Arial"/>
          <w:sz w:val="20"/>
        </w:rPr>
        <w:sectPr w:rsidR="00173DB3" w:rsidSect="00173DB3">
          <w:footerReference w:type="default" r:id="rId15"/>
          <w:pgSz w:w="16840" w:h="11900" w:orient="landscape"/>
          <w:pgMar w:top="1134" w:right="1134" w:bottom="1134" w:left="1134" w:header="709" w:footer="403" w:gutter="0"/>
          <w:cols w:space="708"/>
          <w:docGrid w:linePitch="299"/>
        </w:sectPr>
      </w:pPr>
    </w:p>
    <w:p w14:paraId="56844AF1" w14:textId="0B70E9C2" w:rsidR="00173DB3" w:rsidRDefault="00173DB3" w:rsidP="00CE5DE5">
      <w:r>
        <w:lastRenderedPageBreak/>
        <w:t xml:space="preserve">Příloha č. </w:t>
      </w:r>
      <w:r w:rsidR="00630FB7">
        <w:t>4</w:t>
      </w:r>
      <w:r>
        <w:t xml:space="preserve">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Pracovní lávky neodpovídající BOZP (bez zábradlí, okopové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 xml:space="preserve">Porušení NV č. 591/2006 Sb., čl. XII., </w:t>
            </w:r>
            <w:proofErr w:type="gramStart"/>
            <w:r w:rsidRPr="00173DB3">
              <w:rPr>
                <w:rFonts w:eastAsia="Times New Roman" w:cs="Arial"/>
                <w:szCs w:val="22"/>
                <w:lang w:eastAsia="cs-CZ"/>
              </w:rPr>
              <w:t>odst.6., přílohy</w:t>
            </w:r>
            <w:proofErr w:type="gramEnd"/>
            <w:r w:rsidRPr="00173DB3">
              <w:rPr>
                <w:rFonts w:eastAsia="Times New Roman" w:cs="Arial"/>
                <w:szCs w:val="22"/>
                <w:lang w:eastAsia="cs-CZ"/>
              </w:rPr>
              <w:t xml:space="preserve">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poškozených nebo nevyhovujících el. </w:t>
            </w:r>
            <w:proofErr w:type="gramStart"/>
            <w:r w:rsidRPr="00173DB3">
              <w:rPr>
                <w:rFonts w:eastAsia="Times New Roman" w:cs="Arial"/>
                <w:szCs w:val="22"/>
                <w:lang w:eastAsia="cs-CZ"/>
              </w:rPr>
              <w:t>zařízení</w:t>
            </w:r>
            <w:proofErr w:type="gramEnd"/>
            <w:r w:rsidRPr="00173DB3">
              <w:rPr>
                <w:rFonts w:eastAsia="Times New Roman" w:cs="Arial"/>
                <w:szCs w:val="22"/>
                <w:lang w:eastAsia="cs-CZ"/>
              </w:rPr>
              <w:t>,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444F" w14:textId="77777777" w:rsidR="007E0875" w:rsidRDefault="007E0875">
      <w:r>
        <w:separator/>
      </w:r>
    </w:p>
  </w:endnote>
  <w:endnote w:type="continuationSeparator" w:id="0">
    <w:p w14:paraId="5E0146D0" w14:textId="77777777" w:rsidR="007E0875" w:rsidRDefault="007E0875">
      <w:r>
        <w:continuationSeparator/>
      </w:r>
    </w:p>
  </w:endnote>
  <w:endnote w:type="continuationNotice" w:id="1">
    <w:p w14:paraId="0100F47E" w14:textId="77777777" w:rsidR="007E0875" w:rsidRDefault="007E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ABF" w14:textId="146DC4F1" w:rsidR="007E0875" w:rsidRDefault="007E0875" w:rsidP="00434926">
    <w:pPr>
      <w:pStyle w:val="Zpat"/>
      <w:jc w:val="center"/>
    </w:pPr>
    <w:r>
      <w:rPr>
        <w:b/>
        <w:bCs/>
      </w:rPr>
      <w:fldChar w:fldCharType="begin"/>
    </w:r>
    <w:r>
      <w:rPr>
        <w:b/>
        <w:bCs/>
      </w:rPr>
      <w:instrText>PAGE  \* Arabic  \* MERGEFORMAT</w:instrText>
    </w:r>
    <w:r>
      <w:rPr>
        <w:b/>
        <w:bCs/>
      </w:rPr>
      <w:fldChar w:fldCharType="separate"/>
    </w:r>
    <w:r w:rsidR="00A0476A">
      <w:rPr>
        <w:b/>
        <w:bCs/>
        <w:noProof/>
      </w:rPr>
      <w:t>14</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A0476A">
      <w:rPr>
        <w:b/>
        <w:bCs/>
        <w:noProof/>
      </w:rPr>
      <w:t>14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4584" w14:textId="0E0DDB41" w:rsidR="007E0875" w:rsidRPr="00834F90" w:rsidRDefault="007E0875" w:rsidP="00834F9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5B44" w14:textId="7D54B92D" w:rsidR="007E0875" w:rsidRPr="00834F90" w:rsidRDefault="007E0875" w:rsidP="00834F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B9CB" w14:textId="77777777" w:rsidR="007E0875" w:rsidRDefault="007E0875">
      <w:r>
        <w:separator/>
      </w:r>
    </w:p>
  </w:footnote>
  <w:footnote w:type="continuationSeparator" w:id="0">
    <w:p w14:paraId="03667D01" w14:textId="77777777" w:rsidR="007E0875" w:rsidRDefault="007E0875">
      <w:r>
        <w:continuationSeparator/>
      </w:r>
    </w:p>
  </w:footnote>
  <w:footnote w:type="continuationNotice" w:id="1">
    <w:p w14:paraId="6FF18239" w14:textId="77777777" w:rsidR="007E0875" w:rsidRDefault="007E08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8BB1" w14:textId="52339E88" w:rsidR="00E04CB4" w:rsidRDefault="00E04CB4" w:rsidP="00E04CB4">
    <w:pPr>
      <w:pStyle w:val="Zhlav"/>
      <w:jc w:val="right"/>
    </w:pPr>
    <w:r>
      <w:t>DP/2907/2024/Lm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0"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
  </w:num>
  <w:num w:numId="3">
    <w:abstractNumId w:val="10"/>
  </w:num>
  <w:num w:numId="4">
    <w:abstractNumId w:val="9"/>
  </w:num>
  <w:num w:numId="5">
    <w:abstractNumId w:val="3"/>
  </w:num>
  <w:num w:numId="6">
    <w:abstractNumId w:val="1"/>
  </w:num>
  <w:num w:numId="7">
    <w:abstractNumId w:val="7"/>
  </w:num>
  <w:num w:numId="8">
    <w:abstractNumId w:val="11"/>
  </w:num>
  <w:num w:numId="9">
    <w:abstractNumId w:val="12"/>
  </w:num>
  <w:num w:numId="10">
    <w:abstractNumId w:val="8"/>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335"/>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15"/>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0FB7"/>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2EA4"/>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5E1"/>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6C0F"/>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875"/>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0"/>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2B1"/>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56A"/>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801D7"/>
    <w:rsid w:val="00980AF1"/>
    <w:rsid w:val="00980BA6"/>
    <w:rsid w:val="00980D40"/>
    <w:rsid w:val="009813CB"/>
    <w:rsid w:val="00981C76"/>
    <w:rsid w:val="009824D4"/>
    <w:rsid w:val="00982F23"/>
    <w:rsid w:val="00983274"/>
    <w:rsid w:val="0098344E"/>
    <w:rsid w:val="009836E0"/>
    <w:rsid w:val="00983876"/>
    <w:rsid w:val="009839DD"/>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76A"/>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586A"/>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566"/>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5562"/>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3CD4"/>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4CB4"/>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tabs>
        <w:tab w:val="clear" w:pos="1701"/>
      </w:tabs>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AF49F4FC579742813A373FC91230AF" ma:contentTypeVersion="16" ma:contentTypeDescription="Vytvoří nový dokument" ma:contentTypeScope="" ma:versionID="553c0d093e5841ca349432ec8a9dd02a">
  <xsd:schema xmlns:xsd="http://www.w3.org/2001/XMLSchema" xmlns:xs="http://www.w3.org/2001/XMLSchema" xmlns:p="http://schemas.microsoft.com/office/2006/metadata/properties" xmlns:ns2="dee1a16b-fb51-489f-bc0f-2de0d42090a3" xmlns:ns3="79048c13-4a53-4a13-b09d-d682ba7b0d89" targetNamespace="http://schemas.microsoft.com/office/2006/metadata/properties" ma:root="true" ma:fieldsID="9be30ef681756fcff675a164b53a4a1d" ns2:_="" ns3:_="">
    <xsd:import namespace="dee1a16b-fb51-489f-bc0f-2de0d42090a3"/>
    <xsd:import namespace="79048c13-4a53-4a13-b09d-d682ba7b0d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1a16b-fb51-489f-bc0f-2de0d4209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deeeadf-a33d-4ff4-bbcb-48aa1d2d5b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48c13-4a53-4a13-b09d-d682ba7b0d8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8ec1f9c-26a3-4cc1-b597-077cfee6e500}" ma:internalName="TaxCatchAll" ma:showField="CatchAllData" ma:web="79048c13-4a53-4a13-b09d-d682ba7b0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e1a16b-fb51-489f-bc0f-2de0d42090a3">
      <Terms xmlns="http://schemas.microsoft.com/office/infopath/2007/PartnerControls"/>
    </lcf76f155ced4ddcb4097134ff3c332f>
    <TaxCatchAll xmlns="79048c13-4a53-4a13-b09d-d682ba7b0d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A0C8-151D-4959-A8F0-4C0DD25D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1a16b-fb51-489f-bc0f-2de0d42090a3"/>
    <ds:schemaRef ds:uri="79048c13-4a53-4a13-b09d-d682ba7b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3E67CAB5-70C5-482D-97AD-F80161BF658A}">
  <ds:schemaRefs>
    <ds:schemaRef ds:uri="79048c13-4a53-4a13-b09d-d682ba7b0d89"/>
    <ds:schemaRef ds:uri="http://schemas.openxmlformats.org/package/2006/metadata/core-properties"/>
    <ds:schemaRef ds:uri="dee1a16b-fb51-489f-bc0f-2de0d42090a3"/>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465CBC7-02F9-4A41-8EAF-CB8A06DB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10890</Words>
  <Characters>64254</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2024-09-04T06:44:00Z</dcterms:created>
  <dcterms:modified xsi:type="dcterms:W3CDTF">2024-09-04T10:12:00Z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ies>
</file>