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77777777" w:rsidR="00713020" w:rsidRDefault="00713020" w:rsidP="00713020">
      <w:pPr>
        <w:pStyle w:val="Zhlav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OBJEDNÁVKA</w:t>
      </w:r>
    </w:p>
    <w:p w14:paraId="502D873E" w14:textId="75A0206C" w:rsidR="00713020" w:rsidRPr="00713020" w:rsidRDefault="00713020" w:rsidP="00713020">
      <w:pPr>
        <w:pStyle w:val="Zhlav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DC5B1F">
        <w:rPr>
          <w:b/>
          <w:bCs/>
        </w:rPr>
        <w:t>413</w:t>
      </w:r>
      <w:r>
        <w:rPr>
          <w:b/>
          <w:bCs/>
        </w:rPr>
        <w:t>/24/</w:t>
      </w:r>
      <w:r w:rsidR="00DC5B1F">
        <w:rPr>
          <w:b/>
          <w:bCs/>
        </w:rPr>
        <w:t>BRO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  <w:t xml:space="preserve">               Konzervatoř Pardubice</w:t>
      </w:r>
    </w:p>
    <w:p w14:paraId="082C4ED4" w14:textId="0BAF8805" w:rsidR="00713020" w:rsidRDefault="00713020" w:rsidP="00713020">
      <w:pPr>
        <w:pStyle w:val="Zhlav"/>
        <w:ind w:firstLine="4536"/>
      </w:pPr>
      <w:r>
        <w:t>IČ: 481 61 110</w:t>
      </w:r>
    </w:p>
    <w:p w14:paraId="053709EA" w14:textId="77777777" w:rsidR="00713020" w:rsidRDefault="00713020" w:rsidP="00713020">
      <w:pPr>
        <w:pStyle w:val="Zhlav"/>
        <w:ind w:firstLine="4536"/>
      </w:pPr>
      <w:r>
        <w:t>Sukova třída 1260,</w:t>
      </w:r>
    </w:p>
    <w:p w14:paraId="1DDC034B" w14:textId="0AAFE517" w:rsidR="00713020" w:rsidRDefault="00713020" w:rsidP="00713020">
      <w:pPr>
        <w:pStyle w:val="Zhlav"/>
      </w:pPr>
      <w:r>
        <w:t xml:space="preserve">                                                                                           530 02 Pardubice</w:t>
      </w:r>
    </w:p>
    <w:p w14:paraId="5DC00AFD" w14:textId="4C727814" w:rsidR="002321F9" w:rsidRDefault="002321F9" w:rsidP="00713020">
      <w:pPr>
        <w:rPr>
          <w:b/>
          <w:bCs/>
        </w:rPr>
      </w:pPr>
    </w:p>
    <w:p w14:paraId="2B2A5CC2" w14:textId="77777777" w:rsidR="00713020" w:rsidRDefault="00713020" w:rsidP="00713020">
      <w:pPr>
        <w:rPr>
          <w:b/>
          <w:bCs/>
        </w:rPr>
      </w:pPr>
    </w:p>
    <w:p w14:paraId="7E84845F" w14:textId="63279E1E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DC5B1F">
        <w:rPr>
          <w:b/>
          <w:bCs/>
        </w:rPr>
        <w:t>10</w:t>
      </w:r>
      <w:r>
        <w:rPr>
          <w:b/>
          <w:bCs/>
        </w:rPr>
        <w:t xml:space="preserve">. </w:t>
      </w:r>
      <w:r w:rsidR="00DC5B1F">
        <w:rPr>
          <w:b/>
          <w:bCs/>
        </w:rPr>
        <w:t>09</w:t>
      </w:r>
      <w:r>
        <w:rPr>
          <w:b/>
          <w:bCs/>
        </w:rPr>
        <w:t>. 2024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59E01966" w:rsidR="00713020" w:rsidRDefault="00FF4897" w:rsidP="00713020">
      <w:r>
        <w:t>Christine Brožová</w:t>
      </w:r>
    </w:p>
    <w:p w14:paraId="64F434DF" w14:textId="7C77DFEB" w:rsidR="00713020" w:rsidRDefault="00713020" w:rsidP="00713020">
      <w:r>
        <w:t xml:space="preserve">E-mail: </w:t>
      </w:r>
      <w:hyperlink r:id="rId10" w:history="1">
        <w:r w:rsidR="00D1651D" w:rsidRPr="00CA39AE">
          <w:rPr>
            <w:rStyle w:val="Hypertextovodkaz"/>
          </w:rPr>
          <w:t>marketing@ticpardubice.cz</w:t>
        </w:r>
      </w:hyperlink>
    </w:p>
    <w:p w14:paraId="48DD2F88" w14:textId="32400CF3" w:rsidR="00713020" w:rsidRDefault="00713020" w:rsidP="00713020">
      <w:r>
        <w:t>Web:www.ipardubice.cz</w:t>
      </w:r>
    </w:p>
    <w:p w14:paraId="0004AA2A" w14:textId="6C958539" w:rsidR="00713020" w:rsidRDefault="00713020" w:rsidP="00713020">
      <w:r>
        <w:rPr>
          <w:b/>
          <w:bCs/>
        </w:rPr>
        <w:t xml:space="preserve">Název:         </w:t>
      </w:r>
      <w:r>
        <w:t>Pronájem sálu – Sukova síň</w:t>
      </w:r>
    </w:p>
    <w:p w14:paraId="7F4FA26D" w14:textId="25FDEA6B" w:rsidR="00713020" w:rsidRDefault="00713020" w:rsidP="00713020">
      <w:r>
        <w:rPr>
          <w:b/>
          <w:bCs/>
        </w:rPr>
        <w:t xml:space="preserve">Zakázka:     </w:t>
      </w:r>
      <w:r w:rsidRPr="00713020">
        <w:t>2-05</w:t>
      </w:r>
    </w:p>
    <w:p w14:paraId="1DBB7284" w14:textId="58E48365" w:rsidR="00713020" w:rsidRDefault="00713020" w:rsidP="00713020">
      <w:r>
        <w:rPr>
          <w:b/>
          <w:bCs/>
        </w:rPr>
        <w:t xml:space="preserve">Popis:          </w:t>
      </w:r>
      <w:r>
        <w:t>Objednáváme u Vás:</w:t>
      </w:r>
    </w:p>
    <w:p w14:paraId="5A5C887D" w14:textId="05F59F9F" w:rsidR="00713020" w:rsidRDefault="00713020" w:rsidP="00713020">
      <w:r>
        <w:t xml:space="preserve">                     Pronájem sálu Sukova síň na den 17. 10. 2024 od cca 7:00 do 17:00.</w:t>
      </w:r>
    </w:p>
    <w:p w14:paraId="0A932176" w14:textId="3B897C9A" w:rsidR="00713020" w:rsidRDefault="00713020" w:rsidP="00713020">
      <w:r>
        <w:t xml:space="preserve">                     Do pronájmu prosím zahrnout:</w:t>
      </w:r>
    </w:p>
    <w:p w14:paraId="0D2FA4DD" w14:textId="2756156B" w:rsidR="00713020" w:rsidRDefault="00BE000C" w:rsidP="00BE000C">
      <w:pPr>
        <w:pStyle w:val="Odstavecseseznamem"/>
        <w:numPr>
          <w:ilvl w:val="0"/>
          <w:numId w:val="2"/>
        </w:numPr>
      </w:pPr>
      <w:r>
        <w:t>Pronájem foyer,  šatny a prostor pro catering</w:t>
      </w:r>
    </w:p>
    <w:p w14:paraId="561393C6" w14:textId="4E7D2460" w:rsidR="00BE000C" w:rsidRDefault="00BE000C" w:rsidP="00BE000C">
      <w:pPr>
        <w:pStyle w:val="Odstavecseseznamem"/>
        <w:numPr>
          <w:ilvl w:val="0"/>
          <w:numId w:val="2"/>
        </w:numPr>
      </w:pPr>
      <w:r>
        <w:t>Využití bočních promítacích pláten</w:t>
      </w:r>
    </w:p>
    <w:p w14:paraId="6253C56A" w14:textId="3A00CCEF" w:rsidR="00BE000C" w:rsidRDefault="00BE000C" w:rsidP="00BE000C">
      <w:pPr>
        <w:pStyle w:val="Odstavecseseznamem"/>
        <w:numPr>
          <w:ilvl w:val="0"/>
          <w:numId w:val="2"/>
        </w:numPr>
      </w:pPr>
      <w:r>
        <w:t>Využití varhan pro úvodní skladbu</w:t>
      </w:r>
    </w:p>
    <w:p w14:paraId="0A7197C1" w14:textId="297B4A09" w:rsidR="00BE000C" w:rsidRDefault="00BE000C" w:rsidP="00BE000C">
      <w:pPr>
        <w:pStyle w:val="Odstavecseseznamem"/>
        <w:numPr>
          <w:ilvl w:val="0"/>
          <w:numId w:val="2"/>
        </w:numPr>
      </w:pPr>
      <w:r>
        <w:t>Zapůjčení nábytku – stoly pro catering, prezentační pult, případně lavice</w:t>
      </w:r>
    </w:p>
    <w:p w14:paraId="569CB777" w14:textId="057E8E01" w:rsidR="00BE000C" w:rsidRDefault="00BE000C" w:rsidP="00BE000C">
      <w:pPr>
        <w:pStyle w:val="Odstavecseseznamem"/>
        <w:numPr>
          <w:ilvl w:val="0"/>
          <w:numId w:val="2"/>
        </w:numPr>
      </w:pPr>
      <w:r>
        <w:t xml:space="preserve">Personální podporu šatnářek, úklidového personálu a techniků </w:t>
      </w:r>
    </w:p>
    <w:p w14:paraId="0A2FC689" w14:textId="6FE16FB4" w:rsidR="00BE000C" w:rsidRDefault="00BE000C" w:rsidP="00BE000C">
      <w:pPr>
        <w:pStyle w:val="Odstavecseseznamem"/>
        <w:numPr>
          <w:ilvl w:val="0"/>
          <w:numId w:val="2"/>
        </w:numPr>
      </w:pPr>
      <w:r>
        <w:t>Úklid po akci</w:t>
      </w:r>
    </w:p>
    <w:p w14:paraId="7ACF6BCC" w14:textId="2F5693D0" w:rsidR="00BE000C" w:rsidRDefault="00BE000C" w:rsidP="00BE000C">
      <w:r>
        <w:t>Samotná akce bude probíhat 12:00 – 15:00, raut ve foyer bude přibližně 10:00 – 15:30</w:t>
      </w:r>
    </w:p>
    <w:p w14:paraId="409893CC" w14:textId="77777777" w:rsidR="00BE000C" w:rsidRDefault="00BE000C" w:rsidP="00BE000C"/>
    <w:p w14:paraId="71E14BD7" w14:textId="013FD01F" w:rsidR="00BE000C" w:rsidRDefault="00BE000C" w:rsidP="00BE000C">
      <w:r>
        <w:rPr>
          <w:b/>
          <w:bCs/>
        </w:rPr>
        <w:t xml:space="preserve">Místo:        </w:t>
      </w:r>
      <w:r>
        <w:t>TIC Pardubice</w:t>
      </w:r>
    </w:p>
    <w:p w14:paraId="4D2775B3" w14:textId="6B7F752F" w:rsidR="00BE000C" w:rsidRDefault="00BE000C" w:rsidP="00BE000C">
      <w:r>
        <w:rPr>
          <w:b/>
          <w:bCs/>
        </w:rPr>
        <w:t>Cena:</w:t>
      </w:r>
      <w:r>
        <w:t xml:space="preserve">          80 000,-</w:t>
      </w:r>
    </w:p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4F7AEFE" w:rsidR="00BE000C" w:rsidRDefault="00BE000C" w:rsidP="00BE000C">
      <w:r>
        <w:t>Turistické informační centrum, p. o., třída Míru 901, Pardubice 530 02, IČ 06495001</w:t>
      </w:r>
    </w:p>
    <w:p w14:paraId="602B3F58" w14:textId="77777777" w:rsidR="00BE000C" w:rsidRDefault="00BE000C" w:rsidP="00BE000C"/>
    <w:p w14:paraId="299BA3A9" w14:textId="12EF2585" w:rsidR="00713020" w:rsidRDefault="00BE000C" w:rsidP="00713020">
      <w:r>
        <w:t>Mgr. et Mgr. Miloslava Christová, ředitelka</w:t>
      </w:r>
      <w:r w:rsidR="00713020">
        <w:t xml:space="preserve">      </w:t>
      </w:r>
    </w:p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1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E002E" w14:textId="77777777" w:rsidR="005E7382" w:rsidRDefault="005E7382" w:rsidP="00F67120">
      <w:pPr>
        <w:spacing w:after="0" w:line="240" w:lineRule="auto"/>
      </w:pPr>
      <w:r>
        <w:separator/>
      </w:r>
    </w:p>
  </w:endnote>
  <w:endnote w:type="continuationSeparator" w:id="0">
    <w:p w14:paraId="06390456" w14:textId="77777777" w:rsidR="005E7382" w:rsidRDefault="005E7382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3FD36" w14:textId="77777777" w:rsidR="005E7382" w:rsidRDefault="005E7382" w:rsidP="00F67120">
      <w:pPr>
        <w:spacing w:after="0" w:line="240" w:lineRule="auto"/>
      </w:pPr>
      <w:r>
        <w:separator/>
      </w:r>
    </w:p>
  </w:footnote>
  <w:footnote w:type="continuationSeparator" w:id="0">
    <w:p w14:paraId="7B40F9F4" w14:textId="77777777" w:rsidR="005E7382" w:rsidRDefault="005E7382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25CA3AD5" w:rsidR="00F51079" w:rsidRDefault="003A3510" w:rsidP="00F67120">
    <w:pPr>
      <w:pStyle w:val="Zhlav"/>
      <w:ind w:firstLine="4536"/>
    </w:pPr>
    <w:r>
      <w:t>e-mail: infoicpardubice.cz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62539"/>
    <w:rsid w:val="0009085A"/>
    <w:rsid w:val="001064F6"/>
    <w:rsid w:val="001422AB"/>
    <w:rsid w:val="00154762"/>
    <w:rsid w:val="001957C8"/>
    <w:rsid w:val="001B0C5F"/>
    <w:rsid w:val="002321F9"/>
    <w:rsid w:val="0035695C"/>
    <w:rsid w:val="003A3510"/>
    <w:rsid w:val="003C7DD7"/>
    <w:rsid w:val="003F17A2"/>
    <w:rsid w:val="00473E7F"/>
    <w:rsid w:val="00474DB3"/>
    <w:rsid w:val="00481A7E"/>
    <w:rsid w:val="004B217A"/>
    <w:rsid w:val="00505046"/>
    <w:rsid w:val="005C01FF"/>
    <w:rsid w:val="005C24EB"/>
    <w:rsid w:val="005E7382"/>
    <w:rsid w:val="00601A25"/>
    <w:rsid w:val="00680E84"/>
    <w:rsid w:val="00713020"/>
    <w:rsid w:val="00817F39"/>
    <w:rsid w:val="0086133E"/>
    <w:rsid w:val="008B55A1"/>
    <w:rsid w:val="008D030B"/>
    <w:rsid w:val="008F1A47"/>
    <w:rsid w:val="00942DCF"/>
    <w:rsid w:val="009A6A39"/>
    <w:rsid w:val="00A2561B"/>
    <w:rsid w:val="00AB44A4"/>
    <w:rsid w:val="00B25CBE"/>
    <w:rsid w:val="00B53451"/>
    <w:rsid w:val="00BE000C"/>
    <w:rsid w:val="00C53A35"/>
    <w:rsid w:val="00CB353B"/>
    <w:rsid w:val="00D1651D"/>
    <w:rsid w:val="00D20FC0"/>
    <w:rsid w:val="00D23067"/>
    <w:rsid w:val="00D32394"/>
    <w:rsid w:val="00D364CB"/>
    <w:rsid w:val="00D46322"/>
    <w:rsid w:val="00DC5124"/>
    <w:rsid w:val="00DC5B1F"/>
    <w:rsid w:val="00E154C6"/>
    <w:rsid w:val="00E6750E"/>
    <w:rsid w:val="00E96645"/>
    <w:rsid w:val="00EB50B9"/>
    <w:rsid w:val="00ED6793"/>
    <w:rsid w:val="00F51079"/>
    <w:rsid w:val="00F67120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keting@ticpardubic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38</cp:revision>
  <cp:lastPrinted>2024-02-12T10:05:00Z</cp:lastPrinted>
  <dcterms:created xsi:type="dcterms:W3CDTF">2020-06-30T08:14:00Z</dcterms:created>
  <dcterms:modified xsi:type="dcterms:W3CDTF">2024-09-10T11:34:00Z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