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8EA30" w14:textId="77777777" w:rsidR="00000000" w:rsidRDefault="00000000">
      <w:pPr>
        <w:pStyle w:val="Nadpis1"/>
        <w:jc w:val="center"/>
        <w:rPr>
          <w:rFonts w:ascii="Arial" w:eastAsia="Times New Roman" w:hAnsi="Arial" w:cs="Arial"/>
        </w:rPr>
      </w:pPr>
      <w:r>
        <w:rPr>
          <w:rFonts w:ascii="Arial" w:eastAsia="Times New Roman" w:hAnsi="Arial" w:cs="Arial"/>
        </w:rPr>
        <w:t>Smlouva o provedení pěstebních činností v lesnictví č. VLS-DNS-007261-2020-0147-2024</w:t>
      </w:r>
    </w:p>
    <w:p w14:paraId="52ECDA53" w14:textId="77777777" w:rsidR="00000000" w:rsidRDefault="00000000">
      <w:pPr>
        <w:pStyle w:val="Nadpis3"/>
        <w:jc w:val="center"/>
        <w:rPr>
          <w:rFonts w:ascii="Arial" w:eastAsia="Times New Roman" w:hAnsi="Arial" w:cs="Arial"/>
        </w:rPr>
      </w:pPr>
      <w:r>
        <w:rPr>
          <w:rFonts w:ascii="Arial" w:eastAsia="Times New Roman" w:hAnsi="Arial" w:cs="Arial"/>
        </w:rPr>
        <w:t>15 Zalesnění první a opakovaná sadba ruční - jamková, sazeč + Ochrana MLP proti okusu zvěří (postřik) + Odstranění škodících dřevin, Divize Mimoň, Lesní správa Hamr, 4. Q. 2024</w:t>
      </w:r>
    </w:p>
    <w:p w14:paraId="63808668" w14:textId="77777777" w:rsidR="00000000" w:rsidRDefault="00000000">
      <w:pPr>
        <w:jc w:val="center"/>
        <w:rPr>
          <w:rFonts w:ascii="Arial" w:eastAsia="Times New Roman" w:hAnsi="Arial" w:cs="Arial"/>
          <w:sz w:val="20"/>
          <w:szCs w:val="20"/>
        </w:rPr>
      </w:pPr>
      <w:r>
        <w:rPr>
          <w:rFonts w:ascii="Arial" w:eastAsia="Times New Roman" w:hAnsi="Arial" w:cs="Arial"/>
          <w:sz w:val="15"/>
          <w:szCs w:val="15"/>
        </w:rPr>
        <w:t xml:space="preserve">uzavřená níže uvedeného dne, měsíce a roku podle ustanovení § 2586 a násl. zákona č. 89/2012 Sb., občanský zákoník, ve znění pozdějších předpisů (dále jen „Občanský zákoník“) mezi smluvními stranami </w:t>
      </w:r>
    </w:p>
    <w:p w14:paraId="54B11EF8" w14:textId="77777777" w:rsidR="00000000" w:rsidRDefault="00000000">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Siln"/>
          <w:rFonts w:ascii="Arial" w:eastAsia="Times New Roman" w:hAnsi="Arial" w:cs="Arial"/>
          <w:sz w:val="20"/>
          <w:szCs w:val="20"/>
        </w:rPr>
        <w:t>Objednatel:</w:t>
      </w:r>
    </w:p>
    <w:tbl>
      <w:tblPr>
        <w:tblW w:w="5000" w:type="pct"/>
        <w:tblCellSpacing w:w="15" w:type="dxa"/>
        <w:tblInd w:w="60" w:type="dxa"/>
        <w:tblCellMar>
          <w:top w:w="15" w:type="dxa"/>
          <w:left w:w="15" w:type="dxa"/>
          <w:bottom w:w="15" w:type="dxa"/>
          <w:right w:w="15" w:type="dxa"/>
        </w:tblCellMar>
        <w:tblLook w:val="04A0" w:firstRow="1" w:lastRow="0" w:firstColumn="1" w:lastColumn="0" w:noHBand="0" w:noVBand="1"/>
      </w:tblPr>
      <w:tblGrid>
        <w:gridCol w:w="3865"/>
        <w:gridCol w:w="5774"/>
      </w:tblGrid>
      <w:tr w:rsidR="00000000" w14:paraId="7631AB5A" w14:textId="77777777">
        <w:trPr>
          <w:tblCellSpacing w:w="15" w:type="dxa"/>
        </w:trPr>
        <w:tc>
          <w:tcPr>
            <w:tcW w:w="2000" w:type="pct"/>
            <w:tcMar>
              <w:top w:w="0" w:type="dxa"/>
              <w:left w:w="0" w:type="dxa"/>
              <w:bottom w:w="0" w:type="dxa"/>
              <w:right w:w="0" w:type="dxa"/>
            </w:tcMar>
            <w:vAlign w:val="center"/>
            <w:hideMark/>
          </w:tcPr>
          <w:p w14:paraId="29FDEC1B" w14:textId="77777777" w:rsidR="00000000" w:rsidRDefault="00000000">
            <w:pPr>
              <w:rPr>
                <w:rFonts w:ascii="Arial" w:eastAsia="Times New Roman" w:hAnsi="Arial" w:cs="Arial"/>
                <w:sz w:val="20"/>
                <w:szCs w:val="20"/>
              </w:rPr>
            </w:pPr>
            <w:r>
              <w:rPr>
                <w:rFonts w:ascii="Arial" w:eastAsia="Times New Roman" w:hAnsi="Arial" w:cs="Arial"/>
                <w:sz w:val="20"/>
                <w:szCs w:val="20"/>
              </w:rPr>
              <w:t>Název:</w:t>
            </w:r>
          </w:p>
        </w:tc>
        <w:tc>
          <w:tcPr>
            <w:tcW w:w="3000" w:type="pct"/>
            <w:tcMar>
              <w:top w:w="0" w:type="dxa"/>
              <w:left w:w="0" w:type="dxa"/>
              <w:bottom w:w="0" w:type="dxa"/>
              <w:right w:w="0" w:type="dxa"/>
            </w:tcMar>
            <w:vAlign w:val="center"/>
            <w:hideMark/>
          </w:tcPr>
          <w:p w14:paraId="0D57A3C0" w14:textId="77777777" w:rsidR="00000000" w:rsidRDefault="00000000">
            <w:pPr>
              <w:rPr>
                <w:rFonts w:ascii="Arial" w:eastAsia="Times New Roman" w:hAnsi="Arial" w:cs="Arial"/>
                <w:sz w:val="20"/>
                <w:szCs w:val="20"/>
              </w:rPr>
            </w:pPr>
            <w:r>
              <w:rPr>
                <w:rFonts w:ascii="Arial" w:eastAsia="Times New Roman" w:hAnsi="Arial" w:cs="Arial"/>
                <w:sz w:val="20"/>
                <w:szCs w:val="20"/>
              </w:rPr>
              <w:t>Vojenské lesy a statky ČR, s.p.</w:t>
            </w:r>
          </w:p>
        </w:tc>
      </w:tr>
      <w:tr w:rsidR="00000000" w14:paraId="18437F6D" w14:textId="77777777">
        <w:trPr>
          <w:tblCellSpacing w:w="15" w:type="dxa"/>
        </w:trPr>
        <w:tc>
          <w:tcPr>
            <w:tcW w:w="2000" w:type="pct"/>
            <w:tcMar>
              <w:top w:w="0" w:type="dxa"/>
              <w:left w:w="0" w:type="dxa"/>
              <w:bottom w:w="0" w:type="dxa"/>
              <w:right w:w="0" w:type="dxa"/>
            </w:tcMar>
            <w:vAlign w:val="center"/>
            <w:hideMark/>
          </w:tcPr>
          <w:p w14:paraId="6A879B25" w14:textId="77777777" w:rsidR="00000000" w:rsidRDefault="00000000">
            <w:pPr>
              <w:rPr>
                <w:rFonts w:ascii="Arial" w:eastAsia="Times New Roman" w:hAnsi="Arial" w:cs="Arial"/>
                <w:sz w:val="20"/>
                <w:szCs w:val="20"/>
              </w:rPr>
            </w:pPr>
            <w:r>
              <w:rPr>
                <w:rFonts w:ascii="Arial" w:eastAsia="Times New Roman" w:hAnsi="Arial" w:cs="Arial"/>
                <w:sz w:val="20"/>
                <w:szCs w:val="20"/>
              </w:rPr>
              <w:t>Sídlo:</w:t>
            </w:r>
          </w:p>
        </w:tc>
        <w:tc>
          <w:tcPr>
            <w:tcW w:w="3000" w:type="pct"/>
            <w:tcMar>
              <w:top w:w="0" w:type="dxa"/>
              <w:left w:w="0" w:type="dxa"/>
              <w:bottom w:w="0" w:type="dxa"/>
              <w:right w:w="0" w:type="dxa"/>
            </w:tcMar>
            <w:vAlign w:val="center"/>
            <w:hideMark/>
          </w:tcPr>
          <w:p w14:paraId="6F57D998" w14:textId="77777777" w:rsidR="00000000" w:rsidRDefault="00000000">
            <w:pPr>
              <w:rPr>
                <w:rFonts w:ascii="Arial" w:eastAsia="Times New Roman" w:hAnsi="Arial" w:cs="Arial"/>
                <w:sz w:val="20"/>
                <w:szCs w:val="20"/>
              </w:rPr>
            </w:pPr>
            <w:r>
              <w:rPr>
                <w:rFonts w:ascii="Arial" w:eastAsia="Times New Roman" w:hAnsi="Arial" w:cs="Arial"/>
                <w:sz w:val="20"/>
                <w:szCs w:val="20"/>
              </w:rPr>
              <w:t>Pod Juliskou 1621/5, 160 00 Praha 6</w:t>
            </w:r>
          </w:p>
        </w:tc>
      </w:tr>
      <w:tr w:rsidR="00000000" w14:paraId="225A6B64" w14:textId="77777777">
        <w:trPr>
          <w:tblCellSpacing w:w="15" w:type="dxa"/>
        </w:trPr>
        <w:tc>
          <w:tcPr>
            <w:tcW w:w="2000" w:type="pct"/>
            <w:tcMar>
              <w:top w:w="0" w:type="dxa"/>
              <w:left w:w="0" w:type="dxa"/>
              <w:bottom w:w="0" w:type="dxa"/>
              <w:right w:w="0" w:type="dxa"/>
            </w:tcMar>
            <w:vAlign w:val="center"/>
            <w:hideMark/>
          </w:tcPr>
          <w:p w14:paraId="707C3EF4" w14:textId="77777777" w:rsidR="00000000" w:rsidRDefault="00000000">
            <w:pPr>
              <w:rPr>
                <w:rFonts w:ascii="Arial" w:eastAsia="Times New Roman" w:hAnsi="Arial" w:cs="Arial"/>
                <w:sz w:val="20"/>
                <w:szCs w:val="20"/>
              </w:rPr>
            </w:pPr>
            <w:r>
              <w:rPr>
                <w:rFonts w:ascii="Arial" w:eastAsia="Times New Roman" w:hAnsi="Arial" w:cs="Arial"/>
                <w:sz w:val="20"/>
                <w:szCs w:val="20"/>
              </w:rPr>
              <w:t>IČO:</w:t>
            </w:r>
          </w:p>
        </w:tc>
        <w:tc>
          <w:tcPr>
            <w:tcW w:w="3000" w:type="pct"/>
            <w:tcMar>
              <w:top w:w="0" w:type="dxa"/>
              <w:left w:w="0" w:type="dxa"/>
              <w:bottom w:w="0" w:type="dxa"/>
              <w:right w:w="0" w:type="dxa"/>
            </w:tcMar>
            <w:vAlign w:val="center"/>
            <w:hideMark/>
          </w:tcPr>
          <w:p w14:paraId="698805FB" w14:textId="77777777" w:rsidR="00000000" w:rsidRDefault="00000000">
            <w:pPr>
              <w:rPr>
                <w:rFonts w:ascii="Arial" w:eastAsia="Times New Roman" w:hAnsi="Arial" w:cs="Arial"/>
                <w:sz w:val="20"/>
                <w:szCs w:val="20"/>
              </w:rPr>
            </w:pPr>
            <w:r>
              <w:rPr>
                <w:rFonts w:ascii="Arial" w:eastAsia="Times New Roman" w:hAnsi="Arial" w:cs="Arial"/>
                <w:sz w:val="20"/>
                <w:szCs w:val="20"/>
              </w:rPr>
              <w:t>00000205</w:t>
            </w:r>
          </w:p>
        </w:tc>
      </w:tr>
      <w:tr w:rsidR="00000000" w14:paraId="43DB336D" w14:textId="77777777">
        <w:trPr>
          <w:tblCellSpacing w:w="15" w:type="dxa"/>
        </w:trPr>
        <w:tc>
          <w:tcPr>
            <w:tcW w:w="2000" w:type="pct"/>
            <w:tcMar>
              <w:top w:w="0" w:type="dxa"/>
              <w:left w:w="0" w:type="dxa"/>
              <w:bottom w:w="0" w:type="dxa"/>
              <w:right w:w="0" w:type="dxa"/>
            </w:tcMar>
            <w:vAlign w:val="center"/>
            <w:hideMark/>
          </w:tcPr>
          <w:p w14:paraId="01D6A2D0" w14:textId="77777777" w:rsidR="00000000" w:rsidRDefault="00000000">
            <w:pPr>
              <w:rPr>
                <w:rFonts w:ascii="Arial" w:eastAsia="Times New Roman" w:hAnsi="Arial" w:cs="Arial"/>
                <w:sz w:val="20"/>
                <w:szCs w:val="20"/>
              </w:rPr>
            </w:pPr>
            <w:r>
              <w:rPr>
                <w:rFonts w:ascii="Arial" w:eastAsia="Times New Roman" w:hAnsi="Arial" w:cs="Arial"/>
                <w:sz w:val="20"/>
                <w:szCs w:val="20"/>
              </w:rPr>
              <w:t>DIČ:</w:t>
            </w:r>
          </w:p>
        </w:tc>
        <w:tc>
          <w:tcPr>
            <w:tcW w:w="3000" w:type="pct"/>
            <w:tcMar>
              <w:top w:w="0" w:type="dxa"/>
              <w:left w:w="0" w:type="dxa"/>
              <w:bottom w:w="0" w:type="dxa"/>
              <w:right w:w="0" w:type="dxa"/>
            </w:tcMar>
            <w:vAlign w:val="center"/>
            <w:hideMark/>
          </w:tcPr>
          <w:p w14:paraId="2230C3FB" w14:textId="77777777" w:rsidR="00000000" w:rsidRDefault="00000000">
            <w:pPr>
              <w:rPr>
                <w:rFonts w:ascii="Arial" w:eastAsia="Times New Roman" w:hAnsi="Arial" w:cs="Arial"/>
                <w:sz w:val="20"/>
                <w:szCs w:val="20"/>
              </w:rPr>
            </w:pPr>
            <w:r>
              <w:rPr>
                <w:rFonts w:ascii="Arial" w:eastAsia="Times New Roman" w:hAnsi="Arial" w:cs="Arial"/>
                <w:sz w:val="20"/>
                <w:szCs w:val="20"/>
              </w:rPr>
              <w:t>CZ00000205</w:t>
            </w:r>
          </w:p>
        </w:tc>
      </w:tr>
      <w:tr w:rsidR="00000000" w14:paraId="40FA362B" w14:textId="77777777">
        <w:trPr>
          <w:tblCellSpacing w:w="15" w:type="dxa"/>
        </w:trPr>
        <w:tc>
          <w:tcPr>
            <w:tcW w:w="2000" w:type="pct"/>
            <w:tcMar>
              <w:top w:w="0" w:type="dxa"/>
              <w:left w:w="0" w:type="dxa"/>
              <w:bottom w:w="0" w:type="dxa"/>
              <w:right w:w="0" w:type="dxa"/>
            </w:tcMar>
            <w:vAlign w:val="center"/>
            <w:hideMark/>
          </w:tcPr>
          <w:p w14:paraId="4B50B2C4" w14:textId="77777777" w:rsidR="00000000" w:rsidRDefault="00000000">
            <w:pPr>
              <w:rPr>
                <w:rFonts w:ascii="Arial" w:eastAsia="Times New Roman" w:hAnsi="Arial" w:cs="Arial"/>
                <w:sz w:val="20"/>
                <w:szCs w:val="20"/>
              </w:rPr>
            </w:pPr>
            <w:r>
              <w:rPr>
                <w:rFonts w:ascii="Arial" w:eastAsia="Times New Roman" w:hAnsi="Arial" w:cs="Arial"/>
                <w:sz w:val="20"/>
                <w:szCs w:val="20"/>
              </w:rPr>
              <w:t>Zápis v obchodním rejstříku:</w:t>
            </w:r>
          </w:p>
        </w:tc>
        <w:tc>
          <w:tcPr>
            <w:tcW w:w="3000" w:type="pct"/>
            <w:tcMar>
              <w:top w:w="0" w:type="dxa"/>
              <w:left w:w="0" w:type="dxa"/>
              <w:bottom w:w="0" w:type="dxa"/>
              <w:right w:w="0" w:type="dxa"/>
            </w:tcMar>
            <w:vAlign w:val="center"/>
            <w:hideMark/>
          </w:tcPr>
          <w:p w14:paraId="71E6DEB2" w14:textId="77777777" w:rsidR="00000000" w:rsidRDefault="00000000">
            <w:pPr>
              <w:rPr>
                <w:rFonts w:ascii="Arial" w:eastAsia="Times New Roman" w:hAnsi="Arial" w:cs="Arial"/>
                <w:sz w:val="20"/>
                <w:szCs w:val="20"/>
              </w:rPr>
            </w:pPr>
            <w:r>
              <w:rPr>
                <w:rFonts w:ascii="Arial" w:eastAsia="Times New Roman" w:hAnsi="Arial" w:cs="Arial"/>
                <w:sz w:val="20"/>
                <w:szCs w:val="20"/>
              </w:rPr>
              <w:t>u MS v Praze, spisová značka ALX 256</w:t>
            </w:r>
          </w:p>
        </w:tc>
      </w:tr>
      <w:tr w:rsidR="00000000" w14:paraId="719C4C46" w14:textId="77777777">
        <w:trPr>
          <w:tblCellSpacing w:w="15" w:type="dxa"/>
        </w:trPr>
        <w:tc>
          <w:tcPr>
            <w:tcW w:w="2000" w:type="pct"/>
            <w:tcMar>
              <w:top w:w="0" w:type="dxa"/>
              <w:left w:w="0" w:type="dxa"/>
              <w:bottom w:w="0" w:type="dxa"/>
              <w:right w:w="0" w:type="dxa"/>
            </w:tcMar>
            <w:vAlign w:val="center"/>
            <w:hideMark/>
          </w:tcPr>
          <w:p w14:paraId="59FCF1DA" w14:textId="77777777" w:rsidR="00000000" w:rsidRDefault="00000000">
            <w:pPr>
              <w:rPr>
                <w:rFonts w:ascii="Arial" w:eastAsia="Times New Roman" w:hAnsi="Arial" w:cs="Arial"/>
                <w:sz w:val="20"/>
                <w:szCs w:val="20"/>
              </w:rPr>
            </w:pPr>
            <w:r>
              <w:rPr>
                <w:rFonts w:ascii="Arial" w:eastAsia="Times New Roman" w:hAnsi="Arial" w:cs="Arial"/>
                <w:sz w:val="20"/>
                <w:szCs w:val="20"/>
              </w:rPr>
              <w:t>Zastoupený:</w:t>
            </w:r>
          </w:p>
        </w:tc>
        <w:tc>
          <w:tcPr>
            <w:tcW w:w="3000" w:type="pct"/>
            <w:tcMar>
              <w:top w:w="0" w:type="dxa"/>
              <w:left w:w="0" w:type="dxa"/>
              <w:bottom w:w="0" w:type="dxa"/>
              <w:right w:w="0" w:type="dxa"/>
            </w:tcMar>
            <w:vAlign w:val="center"/>
            <w:hideMark/>
          </w:tcPr>
          <w:p w14:paraId="57D7170E" w14:textId="769778FF" w:rsidR="00000000" w:rsidRDefault="00000000">
            <w:pPr>
              <w:rPr>
                <w:rFonts w:ascii="Arial" w:eastAsia="Times New Roman" w:hAnsi="Arial" w:cs="Arial"/>
                <w:sz w:val="20"/>
                <w:szCs w:val="20"/>
              </w:rPr>
            </w:pPr>
            <w:r>
              <w:rPr>
                <w:rFonts w:ascii="Arial" w:eastAsia="Times New Roman" w:hAnsi="Arial" w:cs="Arial"/>
                <w:sz w:val="20"/>
                <w:szCs w:val="20"/>
              </w:rPr>
              <w:t xml:space="preserve">ředitel Divize Mimoň, Ing. Roman Vohradský </w:t>
            </w:r>
          </w:p>
        </w:tc>
      </w:tr>
      <w:tr w:rsidR="00000000" w14:paraId="38E404C5" w14:textId="77777777">
        <w:trPr>
          <w:tblCellSpacing w:w="15" w:type="dxa"/>
        </w:trPr>
        <w:tc>
          <w:tcPr>
            <w:tcW w:w="2000" w:type="pct"/>
            <w:tcMar>
              <w:top w:w="0" w:type="dxa"/>
              <w:left w:w="0" w:type="dxa"/>
              <w:bottom w:w="0" w:type="dxa"/>
              <w:right w:w="0" w:type="dxa"/>
            </w:tcMar>
            <w:vAlign w:val="center"/>
            <w:hideMark/>
          </w:tcPr>
          <w:p w14:paraId="1427119E" w14:textId="77777777" w:rsidR="00000000" w:rsidRDefault="00000000">
            <w:pPr>
              <w:rPr>
                <w:rFonts w:ascii="Arial" w:eastAsia="Times New Roman" w:hAnsi="Arial" w:cs="Arial"/>
                <w:sz w:val="20"/>
                <w:szCs w:val="20"/>
              </w:rPr>
            </w:pPr>
            <w:r>
              <w:rPr>
                <w:rFonts w:ascii="Arial" w:eastAsia="Times New Roman" w:hAnsi="Arial" w:cs="Arial"/>
                <w:sz w:val="20"/>
                <w:szCs w:val="20"/>
              </w:rPr>
              <w:t>Sídlo divize:</w:t>
            </w:r>
          </w:p>
        </w:tc>
        <w:tc>
          <w:tcPr>
            <w:tcW w:w="3000" w:type="pct"/>
            <w:tcMar>
              <w:top w:w="0" w:type="dxa"/>
              <w:left w:w="0" w:type="dxa"/>
              <w:bottom w:w="0" w:type="dxa"/>
              <w:right w:w="0" w:type="dxa"/>
            </w:tcMar>
            <w:vAlign w:val="center"/>
            <w:hideMark/>
          </w:tcPr>
          <w:p w14:paraId="39DB9B5D" w14:textId="77777777" w:rsidR="00000000" w:rsidRDefault="00000000">
            <w:pPr>
              <w:rPr>
                <w:rFonts w:ascii="Arial" w:eastAsia="Times New Roman" w:hAnsi="Arial" w:cs="Arial"/>
                <w:sz w:val="20"/>
                <w:szCs w:val="20"/>
              </w:rPr>
            </w:pPr>
            <w:r>
              <w:rPr>
                <w:rFonts w:ascii="Arial" w:eastAsia="Times New Roman" w:hAnsi="Arial" w:cs="Arial"/>
                <w:sz w:val="20"/>
                <w:szCs w:val="20"/>
              </w:rPr>
              <w:t xml:space="preserve">Nádražní 115, 471 24 Mimoň </w:t>
            </w:r>
          </w:p>
        </w:tc>
      </w:tr>
      <w:tr w:rsidR="00000000" w14:paraId="07BFB0FF" w14:textId="77777777">
        <w:trPr>
          <w:tblCellSpacing w:w="15" w:type="dxa"/>
        </w:trPr>
        <w:tc>
          <w:tcPr>
            <w:tcW w:w="2000" w:type="pct"/>
            <w:tcMar>
              <w:top w:w="0" w:type="dxa"/>
              <w:left w:w="0" w:type="dxa"/>
              <w:bottom w:w="0" w:type="dxa"/>
              <w:right w:w="0" w:type="dxa"/>
            </w:tcMar>
            <w:vAlign w:val="center"/>
            <w:hideMark/>
          </w:tcPr>
          <w:p w14:paraId="1E97C612" w14:textId="77777777" w:rsidR="00000000" w:rsidRDefault="00000000">
            <w:pPr>
              <w:rPr>
                <w:rFonts w:ascii="Arial" w:eastAsia="Times New Roman" w:hAnsi="Arial" w:cs="Arial"/>
                <w:sz w:val="20"/>
                <w:szCs w:val="20"/>
              </w:rPr>
            </w:pPr>
            <w:r>
              <w:rPr>
                <w:rFonts w:ascii="Arial" w:eastAsia="Times New Roman" w:hAnsi="Arial" w:cs="Arial"/>
                <w:sz w:val="20"/>
                <w:szCs w:val="20"/>
              </w:rPr>
              <w:t>Bankovní spojení:</w:t>
            </w:r>
          </w:p>
        </w:tc>
        <w:tc>
          <w:tcPr>
            <w:tcW w:w="3000" w:type="pct"/>
            <w:tcMar>
              <w:top w:w="0" w:type="dxa"/>
              <w:left w:w="0" w:type="dxa"/>
              <w:bottom w:w="0" w:type="dxa"/>
              <w:right w:w="0" w:type="dxa"/>
            </w:tcMar>
            <w:vAlign w:val="center"/>
            <w:hideMark/>
          </w:tcPr>
          <w:p w14:paraId="3F966579" w14:textId="77777777" w:rsidR="00000000" w:rsidRDefault="00000000">
            <w:pPr>
              <w:rPr>
                <w:rFonts w:ascii="Arial" w:eastAsia="Times New Roman" w:hAnsi="Arial" w:cs="Arial"/>
                <w:sz w:val="20"/>
                <w:szCs w:val="20"/>
              </w:rPr>
            </w:pPr>
            <w:r>
              <w:rPr>
                <w:rFonts w:ascii="Arial" w:eastAsia="Times New Roman" w:hAnsi="Arial" w:cs="Arial"/>
                <w:sz w:val="20"/>
                <w:szCs w:val="20"/>
              </w:rPr>
              <w:t>ČSOB a.s., pobočka Česká Lípa</w:t>
            </w:r>
          </w:p>
        </w:tc>
      </w:tr>
      <w:tr w:rsidR="00000000" w14:paraId="70C086F0" w14:textId="77777777">
        <w:trPr>
          <w:tblCellSpacing w:w="15" w:type="dxa"/>
        </w:trPr>
        <w:tc>
          <w:tcPr>
            <w:tcW w:w="2000" w:type="pct"/>
            <w:tcMar>
              <w:top w:w="0" w:type="dxa"/>
              <w:left w:w="0" w:type="dxa"/>
              <w:bottom w:w="0" w:type="dxa"/>
              <w:right w:w="0" w:type="dxa"/>
            </w:tcMar>
            <w:vAlign w:val="center"/>
            <w:hideMark/>
          </w:tcPr>
          <w:p w14:paraId="5FF5D88A" w14:textId="77777777" w:rsidR="00000000" w:rsidRDefault="00000000">
            <w:pPr>
              <w:rPr>
                <w:rFonts w:ascii="Arial" w:eastAsia="Times New Roman" w:hAnsi="Arial" w:cs="Arial"/>
                <w:sz w:val="20"/>
                <w:szCs w:val="20"/>
              </w:rPr>
            </w:pPr>
            <w:r>
              <w:rPr>
                <w:rFonts w:ascii="Arial" w:eastAsia="Times New Roman" w:hAnsi="Arial" w:cs="Arial"/>
                <w:sz w:val="20"/>
                <w:szCs w:val="20"/>
              </w:rPr>
              <w:t>Číslo účtu:</w:t>
            </w:r>
          </w:p>
        </w:tc>
        <w:tc>
          <w:tcPr>
            <w:tcW w:w="3000" w:type="pct"/>
            <w:tcMar>
              <w:top w:w="0" w:type="dxa"/>
              <w:left w:w="0" w:type="dxa"/>
              <w:bottom w:w="0" w:type="dxa"/>
              <w:right w:w="0" w:type="dxa"/>
            </w:tcMar>
            <w:vAlign w:val="center"/>
            <w:hideMark/>
          </w:tcPr>
          <w:p w14:paraId="7580FEEB" w14:textId="77777777" w:rsidR="00000000" w:rsidRDefault="00000000">
            <w:pPr>
              <w:rPr>
                <w:rFonts w:ascii="Arial" w:eastAsia="Times New Roman" w:hAnsi="Arial" w:cs="Arial"/>
                <w:sz w:val="20"/>
                <w:szCs w:val="20"/>
              </w:rPr>
            </w:pPr>
            <w:r>
              <w:rPr>
                <w:rFonts w:ascii="Arial" w:eastAsia="Times New Roman" w:hAnsi="Arial" w:cs="Arial"/>
                <w:sz w:val="20"/>
                <w:szCs w:val="20"/>
              </w:rPr>
              <w:t>160848852/0300</w:t>
            </w:r>
          </w:p>
        </w:tc>
      </w:tr>
      <w:tr w:rsidR="00000000" w14:paraId="6C7990AF" w14:textId="77777777">
        <w:trPr>
          <w:tblCellSpacing w:w="15" w:type="dxa"/>
        </w:trPr>
        <w:tc>
          <w:tcPr>
            <w:tcW w:w="2000" w:type="pct"/>
            <w:tcMar>
              <w:top w:w="0" w:type="dxa"/>
              <w:left w:w="0" w:type="dxa"/>
              <w:bottom w:w="0" w:type="dxa"/>
              <w:right w:w="0" w:type="dxa"/>
            </w:tcMar>
            <w:vAlign w:val="center"/>
            <w:hideMark/>
          </w:tcPr>
          <w:p w14:paraId="250591E9" w14:textId="77777777" w:rsidR="00000000" w:rsidRDefault="00000000">
            <w:pPr>
              <w:rPr>
                <w:rFonts w:ascii="Arial" w:eastAsia="Times New Roman" w:hAnsi="Arial" w:cs="Arial"/>
                <w:sz w:val="20"/>
                <w:szCs w:val="20"/>
              </w:rPr>
            </w:pPr>
            <w:r>
              <w:rPr>
                <w:rFonts w:ascii="Arial" w:eastAsia="Times New Roman" w:hAnsi="Arial" w:cs="Arial"/>
                <w:sz w:val="20"/>
                <w:szCs w:val="20"/>
              </w:rPr>
              <w:t>Osoba oprávněná k jednání:</w:t>
            </w:r>
          </w:p>
        </w:tc>
        <w:tc>
          <w:tcPr>
            <w:tcW w:w="3000" w:type="pct"/>
            <w:tcMar>
              <w:top w:w="0" w:type="dxa"/>
              <w:left w:w="0" w:type="dxa"/>
              <w:bottom w:w="0" w:type="dxa"/>
              <w:right w:w="0" w:type="dxa"/>
            </w:tcMar>
            <w:vAlign w:val="center"/>
            <w:hideMark/>
          </w:tcPr>
          <w:p w14:paraId="61BB60B3" w14:textId="77777777" w:rsidR="00000000" w:rsidRDefault="00000000">
            <w:pPr>
              <w:rPr>
                <w:rFonts w:ascii="Arial" w:eastAsia="Times New Roman" w:hAnsi="Arial" w:cs="Arial"/>
                <w:sz w:val="20"/>
                <w:szCs w:val="20"/>
              </w:rPr>
            </w:pPr>
            <w:r>
              <w:rPr>
                <w:rFonts w:ascii="Arial" w:eastAsia="Times New Roman" w:hAnsi="Arial" w:cs="Arial"/>
                <w:sz w:val="20"/>
                <w:szCs w:val="20"/>
              </w:rPr>
              <w:t xml:space="preserve">Ing. Michal Gereg </w:t>
            </w:r>
          </w:p>
        </w:tc>
      </w:tr>
      <w:tr w:rsidR="00000000" w14:paraId="15CB4627" w14:textId="77777777">
        <w:trPr>
          <w:tblCellSpacing w:w="15" w:type="dxa"/>
        </w:trPr>
        <w:tc>
          <w:tcPr>
            <w:tcW w:w="2000" w:type="pct"/>
            <w:tcMar>
              <w:top w:w="0" w:type="dxa"/>
              <w:left w:w="0" w:type="dxa"/>
              <w:bottom w:w="0" w:type="dxa"/>
              <w:right w:w="0" w:type="dxa"/>
            </w:tcMar>
            <w:vAlign w:val="center"/>
            <w:hideMark/>
          </w:tcPr>
          <w:p w14:paraId="0EB08BBA" w14:textId="77777777" w:rsidR="00000000" w:rsidRDefault="00000000">
            <w:pPr>
              <w:rPr>
                <w:rFonts w:ascii="Arial" w:eastAsia="Times New Roman" w:hAnsi="Arial" w:cs="Arial"/>
                <w:sz w:val="20"/>
                <w:szCs w:val="20"/>
              </w:rPr>
            </w:pPr>
            <w:r>
              <w:rPr>
                <w:rFonts w:ascii="Arial" w:eastAsia="Times New Roman" w:hAnsi="Arial" w:cs="Arial"/>
                <w:sz w:val="20"/>
                <w:szCs w:val="20"/>
              </w:rPr>
              <w:t>Telefon/fax:</w:t>
            </w:r>
          </w:p>
        </w:tc>
        <w:tc>
          <w:tcPr>
            <w:tcW w:w="3000" w:type="pct"/>
            <w:tcMar>
              <w:top w:w="0" w:type="dxa"/>
              <w:left w:w="0" w:type="dxa"/>
              <w:bottom w:w="0" w:type="dxa"/>
              <w:right w:w="0" w:type="dxa"/>
            </w:tcMar>
            <w:vAlign w:val="center"/>
            <w:hideMark/>
          </w:tcPr>
          <w:p w14:paraId="25ED25AE" w14:textId="77777777" w:rsidR="00000000" w:rsidRDefault="00000000">
            <w:pPr>
              <w:rPr>
                <w:rFonts w:ascii="Arial" w:eastAsia="Times New Roman" w:hAnsi="Arial" w:cs="Arial"/>
                <w:sz w:val="20"/>
                <w:szCs w:val="20"/>
              </w:rPr>
            </w:pPr>
            <w:r>
              <w:rPr>
                <w:rFonts w:ascii="Arial" w:eastAsia="Times New Roman" w:hAnsi="Arial" w:cs="Arial"/>
                <w:sz w:val="20"/>
                <w:szCs w:val="20"/>
              </w:rPr>
              <w:t xml:space="preserve">703198080 </w:t>
            </w:r>
          </w:p>
        </w:tc>
      </w:tr>
      <w:tr w:rsidR="00000000" w14:paraId="293F492C" w14:textId="77777777">
        <w:trPr>
          <w:tblCellSpacing w:w="15" w:type="dxa"/>
        </w:trPr>
        <w:tc>
          <w:tcPr>
            <w:tcW w:w="2000" w:type="pct"/>
            <w:tcMar>
              <w:top w:w="0" w:type="dxa"/>
              <w:left w:w="0" w:type="dxa"/>
              <w:bottom w:w="0" w:type="dxa"/>
              <w:right w:w="0" w:type="dxa"/>
            </w:tcMar>
            <w:vAlign w:val="center"/>
            <w:hideMark/>
          </w:tcPr>
          <w:p w14:paraId="324EF3A7" w14:textId="77777777" w:rsidR="00000000" w:rsidRDefault="00000000">
            <w:pPr>
              <w:rPr>
                <w:rFonts w:ascii="Arial" w:eastAsia="Times New Roman" w:hAnsi="Arial" w:cs="Arial"/>
                <w:sz w:val="20"/>
                <w:szCs w:val="20"/>
              </w:rPr>
            </w:pPr>
            <w:r>
              <w:rPr>
                <w:rFonts w:ascii="Arial" w:eastAsia="Times New Roman" w:hAnsi="Arial" w:cs="Arial"/>
                <w:sz w:val="20"/>
                <w:szCs w:val="20"/>
              </w:rPr>
              <w:t>Email:</w:t>
            </w:r>
          </w:p>
        </w:tc>
        <w:tc>
          <w:tcPr>
            <w:tcW w:w="3000" w:type="pct"/>
            <w:tcMar>
              <w:top w:w="0" w:type="dxa"/>
              <w:left w:w="0" w:type="dxa"/>
              <w:bottom w:w="0" w:type="dxa"/>
              <w:right w:w="0" w:type="dxa"/>
            </w:tcMar>
            <w:vAlign w:val="center"/>
            <w:hideMark/>
          </w:tcPr>
          <w:p w14:paraId="19E60AF6" w14:textId="77777777" w:rsidR="00000000" w:rsidRDefault="00000000">
            <w:pPr>
              <w:rPr>
                <w:rFonts w:ascii="Arial" w:eastAsia="Times New Roman" w:hAnsi="Arial" w:cs="Arial"/>
                <w:sz w:val="20"/>
                <w:szCs w:val="20"/>
              </w:rPr>
            </w:pPr>
            <w:r>
              <w:rPr>
                <w:rFonts w:ascii="Arial" w:eastAsia="Times New Roman" w:hAnsi="Arial" w:cs="Arial"/>
                <w:sz w:val="20"/>
                <w:szCs w:val="20"/>
              </w:rPr>
              <w:t xml:space="preserve">michal.gereg@vls.cz </w:t>
            </w:r>
          </w:p>
        </w:tc>
      </w:tr>
    </w:tbl>
    <w:p w14:paraId="7BE6F399" w14:textId="77777777" w:rsidR="00000000" w:rsidRDefault="00000000">
      <w:pPr>
        <w:rPr>
          <w:rFonts w:ascii="Arial" w:eastAsia="Times New Roman" w:hAnsi="Arial" w:cs="Arial"/>
          <w:sz w:val="20"/>
          <w:szCs w:val="20"/>
        </w:rPr>
      </w:pPr>
    </w:p>
    <w:p w14:paraId="661C33E2" w14:textId="77777777" w:rsidR="00000000" w:rsidRDefault="00000000">
      <w:pPr>
        <w:pStyle w:val="Normlnweb"/>
        <w:rPr>
          <w:rFonts w:ascii="Arial" w:hAnsi="Arial" w:cs="Arial"/>
          <w:sz w:val="20"/>
          <w:szCs w:val="20"/>
        </w:rPr>
      </w:pPr>
      <w:r>
        <w:rPr>
          <w:rFonts w:ascii="Arial" w:hAnsi="Arial" w:cs="Arial"/>
          <w:sz w:val="20"/>
          <w:szCs w:val="20"/>
        </w:rPr>
        <w:t>a</w:t>
      </w:r>
    </w:p>
    <w:p w14:paraId="62FF5651" w14:textId="77777777" w:rsidR="00000000" w:rsidRDefault="00000000">
      <w:pPr>
        <w:rPr>
          <w:rFonts w:ascii="Arial" w:eastAsia="Times New Roman" w:hAnsi="Arial" w:cs="Arial"/>
          <w:sz w:val="20"/>
          <w:szCs w:val="20"/>
        </w:rPr>
      </w:pPr>
      <w:r>
        <w:rPr>
          <w:rFonts w:ascii="Arial" w:eastAsia="Times New Roman" w:hAnsi="Arial" w:cs="Arial"/>
          <w:sz w:val="20"/>
          <w:szCs w:val="20"/>
        </w:rPr>
        <w:br/>
      </w:r>
      <w:r>
        <w:rPr>
          <w:rStyle w:val="Siln"/>
          <w:rFonts w:ascii="Arial" w:eastAsia="Times New Roman" w:hAnsi="Arial" w:cs="Arial"/>
          <w:sz w:val="20"/>
          <w:szCs w:val="20"/>
        </w:rPr>
        <w:t>Zhotovitel:</w:t>
      </w:r>
    </w:p>
    <w:tbl>
      <w:tblPr>
        <w:tblW w:w="5000" w:type="pct"/>
        <w:tblCellSpacing w:w="15" w:type="dxa"/>
        <w:tblInd w:w="60" w:type="dxa"/>
        <w:tblCellMar>
          <w:top w:w="15" w:type="dxa"/>
          <w:left w:w="15" w:type="dxa"/>
          <w:bottom w:w="15" w:type="dxa"/>
          <w:right w:w="15" w:type="dxa"/>
        </w:tblCellMar>
        <w:tblLook w:val="04A0" w:firstRow="1" w:lastRow="0" w:firstColumn="1" w:lastColumn="0" w:noHBand="0" w:noVBand="1"/>
      </w:tblPr>
      <w:tblGrid>
        <w:gridCol w:w="3865"/>
        <w:gridCol w:w="5774"/>
      </w:tblGrid>
      <w:tr w:rsidR="00000000" w14:paraId="5FFA7DA5" w14:textId="77777777">
        <w:trPr>
          <w:tblCellSpacing w:w="15" w:type="dxa"/>
        </w:trPr>
        <w:tc>
          <w:tcPr>
            <w:tcW w:w="2000" w:type="pct"/>
            <w:tcMar>
              <w:top w:w="0" w:type="dxa"/>
              <w:left w:w="0" w:type="dxa"/>
              <w:bottom w:w="0" w:type="dxa"/>
              <w:right w:w="0" w:type="dxa"/>
            </w:tcMar>
            <w:vAlign w:val="center"/>
            <w:hideMark/>
          </w:tcPr>
          <w:p w14:paraId="789F4CDF" w14:textId="77777777" w:rsidR="00000000" w:rsidRDefault="00000000">
            <w:pPr>
              <w:rPr>
                <w:rFonts w:ascii="Arial" w:eastAsia="Times New Roman" w:hAnsi="Arial" w:cs="Arial"/>
                <w:sz w:val="20"/>
                <w:szCs w:val="20"/>
              </w:rPr>
            </w:pPr>
            <w:r>
              <w:rPr>
                <w:rFonts w:ascii="Arial" w:eastAsia="Times New Roman" w:hAnsi="Arial" w:cs="Arial"/>
                <w:sz w:val="20"/>
                <w:szCs w:val="20"/>
              </w:rPr>
              <w:t>Název:</w:t>
            </w:r>
          </w:p>
        </w:tc>
        <w:tc>
          <w:tcPr>
            <w:tcW w:w="3000" w:type="pct"/>
            <w:tcMar>
              <w:top w:w="0" w:type="dxa"/>
              <w:left w:w="0" w:type="dxa"/>
              <w:bottom w:w="0" w:type="dxa"/>
              <w:right w:w="0" w:type="dxa"/>
            </w:tcMar>
            <w:vAlign w:val="center"/>
            <w:hideMark/>
          </w:tcPr>
          <w:p w14:paraId="1254F2FD" w14:textId="77777777" w:rsidR="00000000" w:rsidRDefault="00000000">
            <w:pPr>
              <w:rPr>
                <w:rFonts w:ascii="Arial" w:eastAsia="Times New Roman" w:hAnsi="Arial" w:cs="Arial"/>
                <w:sz w:val="20"/>
                <w:szCs w:val="20"/>
              </w:rPr>
            </w:pPr>
            <w:r>
              <w:rPr>
                <w:rFonts w:ascii="Arial" w:eastAsia="Times New Roman" w:hAnsi="Arial" w:cs="Arial"/>
                <w:sz w:val="20"/>
                <w:szCs w:val="20"/>
              </w:rPr>
              <w:t>Josef Troják</w:t>
            </w:r>
          </w:p>
        </w:tc>
      </w:tr>
      <w:tr w:rsidR="00000000" w14:paraId="7DAF7E2C" w14:textId="77777777">
        <w:trPr>
          <w:tblCellSpacing w:w="15" w:type="dxa"/>
        </w:trPr>
        <w:tc>
          <w:tcPr>
            <w:tcW w:w="2000" w:type="pct"/>
            <w:tcMar>
              <w:top w:w="0" w:type="dxa"/>
              <w:left w:w="0" w:type="dxa"/>
              <w:bottom w:w="0" w:type="dxa"/>
              <w:right w:w="0" w:type="dxa"/>
            </w:tcMar>
            <w:vAlign w:val="center"/>
            <w:hideMark/>
          </w:tcPr>
          <w:p w14:paraId="27B30373" w14:textId="77777777" w:rsidR="00000000" w:rsidRDefault="00000000">
            <w:pPr>
              <w:rPr>
                <w:rFonts w:ascii="Arial" w:eastAsia="Times New Roman" w:hAnsi="Arial" w:cs="Arial"/>
                <w:sz w:val="20"/>
                <w:szCs w:val="20"/>
              </w:rPr>
            </w:pPr>
            <w:r>
              <w:rPr>
                <w:rFonts w:ascii="Arial" w:eastAsia="Times New Roman" w:hAnsi="Arial" w:cs="Arial"/>
                <w:sz w:val="20"/>
                <w:szCs w:val="20"/>
              </w:rPr>
              <w:t>Sídlo:</w:t>
            </w:r>
          </w:p>
        </w:tc>
        <w:tc>
          <w:tcPr>
            <w:tcW w:w="3000" w:type="pct"/>
            <w:tcMar>
              <w:top w:w="0" w:type="dxa"/>
              <w:left w:w="0" w:type="dxa"/>
              <w:bottom w:w="0" w:type="dxa"/>
              <w:right w:w="0" w:type="dxa"/>
            </w:tcMar>
            <w:vAlign w:val="center"/>
            <w:hideMark/>
          </w:tcPr>
          <w:p w14:paraId="19982AD2" w14:textId="77777777" w:rsidR="00000000" w:rsidRDefault="00000000">
            <w:pPr>
              <w:rPr>
                <w:rFonts w:ascii="Arial" w:eastAsia="Times New Roman" w:hAnsi="Arial" w:cs="Arial"/>
                <w:sz w:val="20"/>
                <w:szCs w:val="20"/>
              </w:rPr>
            </w:pPr>
            <w:r>
              <w:rPr>
                <w:rFonts w:ascii="Arial" w:eastAsia="Times New Roman" w:hAnsi="Arial" w:cs="Arial"/>
                <w:sz w:val="20"/>
                <w:szCs w:val="20"/>
              </w:rPr>
              <w:t>Mimoňská 217, 47127 Stráž pod Ralskem</w:t>
            </w:r>
          </w:p>
        </w:tc>
      </w:tr>
      <w:tr w:rsidR="00000000" w14:paraId="5332FCB4" w14:textId="77777777">
        <w:trPr>
          <w:tblCellSpacing w:w="15" w:type="dxa"/>
        </w:trPr>
        <w:tc>
          <w:tcPr>
            <w:tcW w:w="2000" w:type="pct"/>
            <w:tcMar>
              <w:top w:w="0" w:type="dxa"/>
              <w:left w:w="0" w:type="dxa"/>
              <w:bottom w:w="0" w:type="dxa"/>
              <w:right w:w="0" w:type="dxa"/>
            </w:tcMar>
            <w:vAlign w:val="center"/>
            <w:hideMark/>
          </w:tcPr>
          <w:p w14:paraId="50884D8D" w14:textId="77777777" w:rsidR="00000000" w:rsidRDefault="00000000">
            <w:pPr>
              <w:rPr>
                <w:rFonts w:ascii="Arial" w:eastAsia="Times New Roman" w:hAnsi="Arial" w:cs="Arial"/>
                <w:sz w:val="20"/>
                <w:szCs w:val="20"/>
              </w:rPr>
            </w:pPr>
            <w:r>
              <w:rPr>
                <w:rFonts w:ascii="Arial" w:eastAsia="Times New Roman" w:hAnsi="Arial" w:cs="Arial"/>
                <w:sz w:val="20"/>
                <w:szCs w:val="20"/>
              </w:rPr>
              <w:t>IČO:</w:t>
            </w:r>
          </w:p>
        </w:tc>
        <w:tc>
          <w:tcPr>
            <w:tcW w:w="3000" w:type="pct"/>
            <w:tcMar>
              <w:top w:w="0" w:type="dxa"/>
              <w:left w:w="0" w:type="dxa"/>
              <w:bottom w:w="0" w:type="dxa"/>
              <w:right w:w="0" w:type="dxa"/>
            </w:tcMar>
            <w:vAlign w:val="center"/>
            <w:hideMark/>
          </w:tcPr>
          <w:p w14:paraId="181405E6" w14:textId="77777777" w:rsidR="00000000" w:rsidRDefault="00000000">
            <w:pPr>
              <w:rPr>
                <w:rFonts w:ascii="Arial" w:eastAsia="Times New Roman" w:hAnsi="Arial" w:cs="Arial"/>
                <w:sz w:val="20"/>
                <w:szCs w:val="20"/>
              </w:rPr>
            </w:pPr>
            <w:r>
              <w:rPr>
                <w:rFonts w:ascii="Arial" w:eastAsia="Times New Roman" w:hAnsi="Arial" w:cs="Arial"/>
                <w:sz w:val="20"/>
                <w:szCs w:val="20"/>
              </w:rPr>
              <w:t>21263451</w:t>
            </w:r>
          </w:p>
        </w:tc>
      </w:tr>
      <w:tr w:rsidR="00000000" w14:paraId="03593996" w14:textId="77777777">
        <w:trPr>
          <w:tblCellSpacing w:w="15" w:type="dxa"/>
        </w:trPr>
        <w:tc>
          <w:tcPr>
            <w:tcW w:w="2000" w:type="pct"/>
            <w:tcMar>
              <w:top w:w="0" w:type="dxa"/>
              <w:left w:w="0" w:type="dxa"/>
              <w:bottom w:w="0" w:type="dxa"/>
              <w:right w:w="0" w:type="dxa"/>
            </w:tcMar>
            <w:vAlign w:val="center"/>
            <w:hideMark/>
          </w:tcPr>
          <w:p w14:paraId="66156F6A" w14:textId="77777777" w:rsidR="00000000" w:rsidRDefault="00000000">
            <w:pPr>
              <w:rPr>
                <w:rFonts w:ascii="Arial" w:eastAsia="Times New Roman" w:hAnsi="Arial" w:cs="Arial"/>
                <w:sz w:val="20"/>
                <w:szCs w:val="20"/>
              </w:rPr>
            </w:pPr>
            <w:r>
              <w:rPr>
                <w:rFonts w:ascii="Arial" w:eastAsia="Times New Roman" w:hAnsi="Arial" w:cs="Arial"/>
                <w:sz w:val="20"/>
                <w:szCs w:val="20"/>
              </w:rPr>
              <w:t>DIČ:</w:t>
            </w:r>
          </w:p>
        </w:tc>
        <w:tc>
          <w:tcPr>
            <w:tcW w:w="3000" w:type="pct"/>
            <w:tcMar>
              <w:top w:w="0" w:type="dxa"/>
              <w:left w:w="0" w:type="dxa"/>
              <w:bottom w:w="0" w:type="dxa"/>
              <w:right w:w="0" w:type="dxa"/>
            </w:tcMar>
            <w:vAlign w:val="center"/>
            <w:hideMark/>
          </w:tcPr>
          <w:p w14:paraId="5F60102B" w14:textId="77777777" w:rsidR="00000000" w:rsidRDefault="00000000">
            <w:pPr>
              <w:rPr>
                <w:rFonts w:ascii="Arial" w:eastAsia="Times New Roman" w:hAnsi="Arial" w:cs="Arial"/>
                <w:sz w:val="20"/>
                <w:szCs w:val="20"/>
              </w:rPr>
            </w:pPr>
          </w:p>
        </w:tc>
      </w:tr>
      <w:tr w:rsidR="00000000" w14:paraId="5C76E66A" w14:textId="77777777">
        <w:trPr>
          <w:tblCellSpacing w:w="15" w:type="dxa"/>
        </w:trPr>
        <w:tc>
          <w:tcPr>
            <w:tcW w:w="2000" w:type="pct"/>
            <w:tcMar>
              <w:top w:w="0" w:type="dxa"/>
              <w:left w:w="0" w:type="dxa"/>
              <w:bottom w:w="0" w:type="dxa"/>
              <w:right w:w="0" w:type="dxa"/>
            </w:tcMar>
            <w:vAlign w:val="center"/>
            <w:hideMark/>
          </w:tcPr>
          <w:p w14:paraId="1102DB8E" w14:textId="77777777" w:rsidR="00000000" w:rsidRDefault="00000000">
            <w:pPr>
              <w:rPr>
                <w:rFonts w:ascii="Arial" w:eastAsia="Times New Roman" w:hAnsi="Arial" w:cs="Arial"/>
                <w:sz w:val="20"/>
                <w:szCs w:val="20"/>
              </w:rPr>
            </w:pPr>
            <w:r>
              <w:rPr>
                <w:rFonts w:ascii="Arial" w:eastAsia="Times New Roman" w:hAnsi="Arial" w:cs="Arial"/>
                <w:sz w:val="20"/>
                <w:szCs w:val="20"/>
              </w:rPr>
              <w:t>Zápis v obchodním rejstříku:</w:t>
            </w:r>
          </w:p>
        </w:tc>
        <w:tc>
          <w:tcPr>
            <w:tcW w:w="3000" w:type="pct"/>
            <w:tcMar>
              <w:top w:w="0" w:type="dxa"/>
              <w:left w:w="0" w:type="dxa"/>
              <w:bottom w:w="0" w:type="dxa"/>
              <w:right w:w="0" w:type="dxa"/>
            </w:tcMar>
            <w:vAlign w:val="center"/>
            <w:hideMark/>
          </w:tcPr>
          <w:p w14:paraId="35AD8292" w14:textId="77777777" w:rsidR="00000000" w:rsidRDefault="00000000">
            <w:pPr>
              <w:rPr>
                <w:rFonts w:ascii="Arial" w:eastAsia="Times New Roman" w:hAnsi="Arial" w:cs="Arial"/>
                <w:sz w:val="20"/>
                <w:szCs w:val="20"/>
              </w:rPr>
            </w:pPr>
          </w:p>
        </w:tc>
      </w:tr>
      <w:tr w:rsidR="00000000" w14:paraId="78BA54DC" w14:textId="77777777">
        <w:trPr>
          <w:tblCellSpacing w:w="15" w:type="dxa"/>
        </w:trPr>
        <w:tc>
          <w:tcPr>
            <w:tcW w:w="2000" w:type="pct"/>
            <w:tcMar>
              <w:top w:w="0" w:type="dxa"/>
              <w:left w:w="0" w:type="dxa"/>
              <w:bottom w:w="0" w:type="dxa"/>
              <w:right w:w="0" w:type="dxa"/>
            </w:tcMar>
            <w:vAlign w:val="center"/>
            <w:hideMark/>
          </w:tcPr>
          <w:p w14:paraId="5872665E" w14:textId="77777777" w:rsidR="00000000" w:rsidRDefault="00000000">
            <w:pPr>
              <w:rPr>
                <w:rFonts w:ascii="Arial" w:eastAsia="Times New Roman" w:hAnsi="Arial" w:cs="Arial"/>
                <w:sz w:val="20"/>
                <w:szCs w:val="20"/>
              </w:rPr>
            </w:pPr>
            <w:r>
              <w:rPr>
                <w:rFonts w:ascii="Arial" w:eastAsia="Times New Roman" w:hAnsi="Arial" w:cs="Arial"/>
                <w:sz w:val="20"/>
                <w:szCs w:val="20"/>
              </w:rPr>
              <w:t>Zastoupený:</w:t>
            </w:r>
          </w:p>
        </w:tc>
        <w:tc>
          <w:tcPr>
            <w:tcW w:w="3000" w:type="pct"/>
            <w:tcMar>
              <w:top w:w="0" w:type="dxa"/>
              <w:left w:w="0" w:type="dxa"/>
              <w:bottom w:w="0" w:type="dxa"/>
              <w:right w:w="0" w:type="dxa"/>
            </w:tcMar>
            <w:vAlign w:val="center"/>
            <w:hideMark/>
          </w:tcPr>
          <w:p w14:paraId="37CE19A3" w14:textId="77777777" w:rsidR="00000000" w:rsidRDefault="00000000">
            <w:pPr>
              <w:rPr>
                <w:rFonts w:ascii="Arial" w:eastAsia="Times New Roman" w:hAnsi="Arial" w:cs="Arial"/>
                <w:sz w:val="20"/>
                <w:szCs w:val="20"/>
              </w:rPr>
            </w:pPr>
            <w:r>
              <w:rPr>
                <w:rFonts w:ascii="Arial" w:eastAsia="Times New Roman" w:hAnsi="Arial" w:cs="Arial"/>
                <w:sz w:val="20"/>
                <w:szCs w:val="20"/>
              </w:rPr>
              <w:t>Josef Troják</w:t>
            </w:r>
          </w:p>
        </w:tc>
      </w:tr>
      <w:tr w:rsidR="00000000" w14:paraId="14ADA427" w14:textId="77777777">
        <w:trPr>
          <w:tblCellSpacing w:w="15" w:type="dxa"/>
        </w:trPr>
        <w:tc>
          <w:tcPr>
            <w:tcW w:w="2000" w:type="pct"/>
            <w:tcMar>
              <w:top w:w="0" w:type="dxa"/>
              <w:left w:w="0" w:type="dxa"/>
              <w:bottom w:w="0" w:type="dxa"/>
              <w:right w:w="0" w:type="dxa"/>
            </w:tcMar>
            <w:vAlign w:val="center"/>
            <w:hideMark/>
          </w:tcPr>
          <w:p w14:paraId="1F56632D" w14:textId="77777777" w:rsidR="00000000" w:rsidRDefault="00000000">
            <w:pPr>
              <w:rPr>
                <w:rFonts w:ascii="Arial" w:eastAsia="Times New Roman" w:hAnsi="Arial" w:cs="Arial"/>
                <w:sz w:val="20"/>
                <w:szCs w:val="20"/>
              </w:rPr>
            </w:pPr>
            <w:r>
              <w:rPr>
                <w:rFonts w:ascii="Arial" w:eastAsia="Times New Roman" w:hAnsi="Arial" w:cs="Arial"/>
                <w:sz w:val="20"/>
                <w:szCs w:val="20"/>
              </w:rPr>
              <w:t>Bankovní spojení:</w:t>
            </w:r>
          </w:p>
        </w:tc>
        <w:tc>
          <w:tcPr>
            <w:tcW w:w="3000" w:type="pct"/>
            <w:tcMar>
              <w:top w:w="0" w:type="dxa"/>
              <w:left w:w="0" w:type="dxa"/>
              <w:bottom w:w="0" w:type="dxa"/>
              <w:right w:w="0" w:type="dxa"/>
            </w:tcMar>
            <w:vAlign w:val="center"/>
            <w:hideMark/>
          </w:tcPr>
          <w:p w14:paraId="50277483" w14:textId="77777777" w:rsidR="00000000" w:rsidRDefault="00000000">
            <w:pPr>
              <w:rPr>
                <w:rFonts w:ascii="Arial" w:eastAsia="Times New Roman" w:hAnsi="Arial" w:cs="Arial"/>
                <w:sz w:val="20"/>
                <w:szCs w:val="20"/>
              </w:rPr>
            </w:pPr>
            <w:r>
              <w:rPr>
                <w:rFonts w:ascii="Arial" w:eastAsia="Times New Roman" w:hAnsi="Arial" w:cs="Arial"/>
                <w:sz w:val="20"/>
                <w:szCs w:val="20"/>
              </w:rPr>
              <w:t>Unicredit Bank</w:t>
            </w:r>
          </w:p>
        </w:tc>
      </w:tr>
      <w:tr w:rsidR="00000000" w14:paraId="41910586" w14:textId="77777777">
        <w:trPr>
          <w:tblCellSpacing w:w="15" w:type="dxa"/>
        </w:trPr>
        <w:tc>
          <w:tcPr>
            <w:tcW w:w="2000" w:type="pct"/>
            <w:tcMar>
              <w:top w:w="0" w:type="dxa"/>
              <w:left w:w="0" w:type="dxa"/>
              <w:bottom w:w="0" w:type="dxa"/>
              <w:right w:w="0" w:type="dxa"/>
            </w:tcMar>
            <w:vAlign w:val="center"/>
            <w:hideMark/>
          </w:tcPr>
          <w:p w14:paraId="647F287C" w14:textId="77777777" w:rsidR="00000000" w:rsidRDefault="00000000">
            <w:pPr>
              <w:rPr>
                <w:rFonts w:ascii="Arial" w:eastAsia="Times New Roman" w:hAnsi="Arial" w:cs="Arial"/>
                <w:sz w:val="20"/>
                <w:szCs w:val="20"/>
              </w:rPr>
            </w:pPr>
            <w:r>
              <w:rPr>
                <w:rFonts w:ascii="Arial" w:eastAsia="Times New Roman" w:hAnsi="Arial" w:cs="Arial"/>
                <w:sz w:val="20"/>
                <w:szCs w:val="20"/>
              </w:rPr>
              <w:t>Číslo účtu:</w:t>
            </w:r>
          </w:p>
        </w:tc>
        <w:tc>
          <w:tcPr>
            <w:tcW w:w="3000" w:type="pct"/>
            <w:tcMar>
              <w:top w:w="0" w:type="dxa"/>
              <w:left w:w="0" w:type="dxa"/>
              <w:bottom w:w="0" w:type="dxa"/>
              <w:right w:w="0" w:type="dxa"/>
            </w:tcMar>
            <w:vAlign w:val="center"/>
            <w:hideMark/>
          </w:tcPr>
          <w:p w14:paraId="7D40FF59" w14:textId="77777777" w:rsidR="00000000" w:rsidRDefault="00000000">
            <w:pPr>
              <w:rPr>
                <w:rFonts w:ascii="Arial" w:eastAsia="Times New Roman" w:hAnsi="Arial" w:cs="Arial"/>
                <w:sz w:val="20"/>
                <w:szCs w:val="20"/>
              </w:rPr>
            </w:pPr>
            <w:r>
              <w:rPr>
                <w:rFonts w:ascii="Arial" w:eastAsia="Times New Roman" w:hAnsi="Arial" w:cs="Arial"/>
                <w:sz w:val="20"/>
                <w:szCs w:val="20"/>
              </w:rPr>
              <w:t>1691835000/2700</w:t>
            </w:r>
          </w:p>
        </w:tc>
      </w:tr>
      <w:tr w:rsidR="00000000" w14:paraId="76D8ADC2" w14:textId="77777777">
        <w:trPr>
          <w:tblCellSpacing w:w="15" w:type="dxa"/>
        </w:trPr>
        <w:tc>
          <w:tcPr>
            <w:tcW w:w="2000" w:type="pct"/>
            <w:tcMar>
              <w:top w:w="0" w:type="dxa"/>
              <w:left w:w="0" w:type="dxa"/>
              <w:bottom w:w="0" w:type="dxa"/>
              <w:right w:w="0" w:type="dxa"/>
            </w:tcMar>
            <w:vAlign w:val="center"/>
            <w:hideMark/>
          </w:tcPr>
          <w:p w14:paraId="738DB9D2" w14:textId="77777777" w:rsidR="00000000" w:rsidRDefault="00000000">
            <w:pPr>
              <w:rPr>
                <w:rFonts w:ascii="Arial" w:eastAsia="Times New Roman" w:hAnsi="Arial" w:cs="Arial"/>
                <w:sz w:val="20"/>
                <w:szCs w:val="20"/>
              </w:rPr>
            </w:pPr>
            <w:r>
              <w:rPr>
                <w:rFonts w:ascii="Arial" w:eastAsia="Times New Roman" w:hAnsi="Arial" w:cs="Arial"/>
                <w:sz w:val="20"/>
                <w:szCs w:val="20"/>
              </w:rPr>
              <w:t>Osoba oprávněná k jednání:</w:t>
            </w:r>
          </w:p>
        </w:tc>
        <w:tc>
          <w:tcPr>
            <w:tcW w:w="3000" w:type="pct"/>
            <w:tcMar>
              <w:top w:w="0" w:type="dxa"/>
              <w:left w:w="0" w:type="dxa"/>
              <w:bottom w:w="0" w:type="dxa"/>
              <w:right w:w="0" w:type="dxa"/>
            </w:tcMar>
            <w:vAlign w:val="center"/>
            <w:hideMark/>
          </w:tcPr>
          <w:p w14:paraId="1F1EACD2" w14:textId="77777777" w:rsidR="00000000" w:rsidRDefault="00000000">
            <w:pPr>
              <w:rPr>
                <w:rFonts w:ascii="Arial" w:eastAsia="Times New Roman" w:hAnsi="Arial" w:cs="Arial"/>
                <w:sz w:val="20"/>
                <w:szCs w:val="20"/>
              </w:rPr>
            </w:pPr>
            <w:r>
              <w:rPr>
                <w:rFonts w:ascii="Arial" w:eastAsia="Times New Roman" w:hAnsi="Arial" w:cs="Arial"/>
                <w:sz w:val="20"/>
                <w:szCs w:val="20"/>
              </w:rPr>
              <w:t>Josef Troják</w:t>
            </w:r>
          </w:p>
        </w:tc>
      </w:tr>
      <w:tr w:rsidR="00000000" w14:paraId="69E47277" w14:textId="77777777">
        <w:trPr>
          <w:tblCellSpacing w:w="15" w:type="dxa"/>
        </w:trPr>
        <w:tc>
          <w:tcPr>
            <w:tcW w:w="2000" w:type="pct"/>
            <w:tcMar>
              <w:top w:w="0" w:type="dxa"/>
              <w:left w:w="0" w:type="dxa"/>
              <w:bottom w:w="0" w:type="dxa"/>
              <w:right w:w="0" w:type="dxa"/>
            </w:tcMar>
            <w:vAlign w:val="center"/>
            <w:hideMark/>
          </w:tcPr>
          <w:p w14:paraId="718ED187" w14:textId="77777777" w:rsidR="00000000" w:rsidRDefault="00000000">
            <w:pPr>
              <w:rPr>
                <w:rFonts w:ascii="Arial" w:eastAsia="Times New Roman" w:hAnsi="Arial" w:cs="Arial"/>
                <w:sz w:val="20"/>
                <w:szCs w:val="20"/>
              </w:rPr>
            </w:pPr>
            <w:r>
              <w:rPr>
                <w:rFonts w:ascii="Arial" w:eastAsia="Times New Roman" w:hAnsi="Arial" w:cs="Arial"/>
                <w:sz w:val="20"/>
                <w:szCs w:val="20"/>
              </w:rPr>
              <w:t>Telefon/fax:</w:t>
            </w:r>
          </w:p>
        </w:tc>
        <w:tc>
          <w:tcPr>
            <w:tcW w:w="3000" w:type="pct"/>
            <w:tcMar>
              <w:top w:w="0" w:type="dxa"/>
              <w:left w:w="0" w:type="dxa"/>
              <w:bottom w:w="0" w:type="dxa"/>
              <w:right w:w="0" w:type="dxa"/>
            </w:tcMar>
            <w:vAlign w:val="center"/>
            <w:hideMark/>
          </w:tcPr>
          <w:p w14:paraId="0F09112C" w14:textId="77777777" w:rsidR="00000000" w:rsidRDefault="00000000">
            <w:pPr>
              <w:rPr>
                <w:rFonts w:ascii="Arial" w:eastAsia="Times New Roman" w:hAnsi="Arial" w:cs="Arial"/>
                <w:sz w:val="20"/>
                <w:szCs w:val="20"/>
              </w:rPr>
            </w:pPr>
            <w:r>
              <w:rPr>
                <w:rFonts w:ascii="Arial" w:eastAsia="Times New Roman" w:hAnsi="Arial" w:cs="Arial"/>
                <w:sz w:val="20"/>
                <w:szCs w:val="20"/>
              </w:rPr>
              <w:t>728730718</w:t>
            </w:r>
          </w:p>
        </w:tc>
      </w:tr>
      <w:tr w:rsidR="00000000" w14:paraId="2F28B5C3" w14:textId="77777777">
        <w:trPr>
          <w:tblCellSpacing w:w="15" w:type="dxa"/>
        </w:trPr>
        <w:tc>
          <w:tcPr>
            <w:tcW w:w="2000" w:type="pct"/>
            <w:tcMar>
              <w:top w:w="0" w:type="dxa"/>
              <w:left w:w="0" w:type="dxa"/>
              <w:bottom w:w="0" w:type="dxa"/>
              <w:right w:w="0" w:type="dxa"/>
            </w:tcMar>
            <w:vAlign w:val="center"/>
            <w:hideMark/>
          </w:tcPr>
          <w:p w14:paraId="7C0822E2" w14:textId="77777777" w:rsidR="00000000" w:rsidRDefault="00000000">
            <w:pPr>
              <w:rPr>
                <w:rFonts w:ascii="Arial" w:eastAsia="Times New Roman" w:hAnsi="Arial" w:cs="Arial"/>
                <w:sz w:val="20"/>
                <w:szCs w:val="20"/>
              </w:rPr>
            </w:pPr>
            <w:r>
              <w:rPr>
                <w:rFonts w:ascii="Arial" w:eastAsia="Times New Roman" w:hAnsi="Arial" w:cs="Arial"/>
                <w:sz w:val="20"/>
                <w:szCs w:val="20"/>
              </w:rPr>
              <w:t>Email:</w:t>
            </w:r>
          </w:p>
        </w:tc>
        <w:tc>
          <w:tcPr>
            <w:tcW w:w="3000" w:type="pct"/>
            <w:tcMar>
              <w:top w:w="0" w:type="dxa"/>
              <w:left w:w="0" w:type="dxa"/>
              <w:bottom w:w="0" w:type="dxa"/>
              <w:right w:w="0" w:type="dxa"/>
            </w:tcMar>
            <w:vAlign w:val="center"/>
            <w:hideMark/>
          </w:tcPr>
          <w:p w14:paraId="5F2F2845" w14:textId="77777777" w:rsidR="00000000" w:rsidRDefault="00000000">
            <w:pPr>
              <w:rPr>
                <w:rFonts w:ascii="Arial" w:eastAsia="Times New Roman" w:hAnsi="Arial" w:cs="Arial"/>
                <w:sz w:val="20"/>
                <w:szCs w:val="20"/>
              </w:rPr>
            </w:pPr>
            <w:r>
              <w:rPr>
                <w:rFonts w:ascii="Arial" w:eastAsia="Times New Roman" w:hAnsi="Arial" w:cs="Arial"/>
                <w:sz w:val="20"/>
                <w:szCs w:val="20"/>
              </w:rPr>
              <w:t>josef.trojak@seznam.cz</w:t>
            </w:r>
          </w:p>
        </w:tc>
      </w:tr>
    </w:tbl>
    <w:p w14:paraId="47D1B362" w14:textId="77777777" w:rsidR="00000000" w:rsidRDefault="00000000">
      <w:pPr>
        <w:spacing w:after="240"/>
        <w:rPr>
          <w:rFonts w:ascii="Arial" w:eastAsia="Times New Roman" w:hAnsi="Arial" w:cs="Arial"/>
          <w:sz w:val="20"/>
          <w:szCs w:val="20"/>
        </w:rPr>
      </w:pPr>
      <w:r>
        <w:rPr>
          <w:rFonts w:ascii="Arial" w:eastAsia="Times New Roman" w:hAnsi="Arial" w:cs="Arial"/>
          <w:sz w:val="20"/>
          <w:szCs w:val="20"/>
        </w:rPr>
        <w:br/>
      </w:r>
    </w:p>
    <w:p w14:paraId="52DBA39F"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ČLÁNEK I.</w:t>
      </w:r>
    </w:p>
    <w:p w14:paraId="4F20EF9D"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Předmět Smlouvy</w:t>
      </w:r>
    </w:p>
    <w:p w14:paraId="3D95469B" w14:textId="77777777" w:rsidR="00000000" w:rsidRDefault="00000000">
      <w:pPr>
        <w:numPr>
          <w:ilvl w:val="0"/>
          <w:numId w:val="1"/>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 xml:space="preserve">Předmětem této Smlouvy o provedení pěstebních činností (dále jen „Smlouva“) jsou výhradně činnosti upravené touto Smlouvou a prováděné v rozsahu a za podmínek stanovených touto Smlouvou. </w:t>
      </w:r>
    </w:p>
    <w:p w14:paraId="22C289B8" w14:textId="77777777" w:rsidR="00000000" w:rsidRDefault="00000000">
      <w:pPr>
        <w:numPr>
          <w:ilvl w:val="0"/>
          <w:numId w:val="1"/>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 xml:space="preserve">Zhotovitel se touto Smlouvou zavazuje Objednateli úplatně, na své nebezpečí, v dohodnuté době a za sjednaných podmínek provést dílo, kterým jsou pěstební činnosti uvedené v Příloze č. 1 této Smlouvy.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 v rámci kterého byla tato Smlouva uzavřena, případně v souladu s pokyny Objednatele udělenými Zhotoviteli při předávání pracoviště v Protokolu o předání a převzetí pracoviště a v rozsahu a za podmínek stanovených Smlouvou a v souladu s příslušnými ustanoveními právních předpisů, které se na zhotovení díla vztahují. </w:t>
      </w:r>
    </w:p>
    <w:p w14:paraId="1C2A106B" w14:textId="77777777" w:rsidR="00000000" w:rsidRDefault="00000000">
      <w:pPr>
        <w:numPr>
          <w:ilvl w:val="0"/>
          <w:numId w:val="1"/>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lastRenderedPageBreak/>
        <w:t xml:space="preserve">Objednatel se touto Smlouvou zavazuje zaplatit Zhotoviteli za řádně provedené dílo sjednanou cenu a jednat dle podmínek stanovených Smlouvou a v souladu s příslušnými ustanoveními právních předpisů, které se na dílo vztahují. </w:t>
      </w:r>
    </w:p>
    <w:p w14:paraId="14C491AB" w14:textId="77777777" w:rsidR="00000000" w:rsidRDefault="00000000">
      <w:pPr>
        <w:rPr>
          <w:rFonts w:ascii="Arial" w:eastAsia="Times New Roman" w:hAnsi="Arial" w:cs="Arial"/>
          <w:sz w:val="20"/>
          <w:szCs w:val="20"/>
        </w:rPr>
      </w:pPr>
    </w:p>
    <w:p w14:paraId="54151AD2"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ČLÁNEK II.</w:t>
      </w:r>
    </w:p>
    <w:p w14:paraId="48B2D1FD"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Místo, rozsah a čas plnění</w:t>
      </w:r>
    </w:p>
    <w:p w14:paraId="0F2EBFBD" w14:textId="77777777" w:rsidR="00000000" w:rsidRDefault="00000000">
      <w:pPr>
        <w:numPr>
          <w:ilvl w:val="0"/>
          <w:numId w:val="2"/>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Místem plnění, tj. místem provádění veškerých činností podle této Smlouvy, jsou porosty v rámci organizační jednotky Objednatele: Lesní správa Hamr, Hamr na Jezeře 9, 471 28 Hamr na Jezeře</w:t>
      </w:r>
    </w:p>
    <w:p w14:paraId="0F7E6D8F" w14:textId="77777777" w:rsidR="00000000" w:rsidRDefault="00000000">
      <w:pPr>
        <w:rPr>
          <w:rFonts w:ascii="Arial" w:eastAsia="Times New Roman" w:hAnsi="Arial" w:cs="Arial"/>
          <w:sz w:val="20"/>
          <w:szCs w:val="20"/>
        </w:rPr>
      </w:pPr>
    </w:p>
    <w:p w14:paraId="003DCDC3"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ČLÁNEK III.</w:t>
      </w:r>
    </w:p>
    <w:p w14:paraId="5E0B57E7"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Ceny</w:t>
      </w:r>
    </w:p>
    <w:p w14:paraId="74381D3F" w14:textId="77777777" w:rsidR="00000000" w:rsidRDefault="00000000">
      <w:pPr>
        <w:numPr>
          <w:ilvl w:val="0"/>
          <w:numId w:val="3"/>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Ceny za provedení díla sjednané touto Smlouvou jsou smluvními cenami sjednanými dohodou smluvních stran v souladu s § 2 zákona č. 526/1990 Sb., o cenách, v platném znění.</w:t>
      </w:r>
    </w:p>
    <w:p w14:paraId="27C6EA6E" w14:textId="77777777" w:rsidR="00000000" w:rsidRDefault="00000000">
      <w:pPr>
        <w:numPr>
          <w:ilvl w:val="0"/>
          <w:numId w:val="3"/>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Objednatel se zavazuje, že za provedení díla v celém rozsahu dle Smlouvy zaplatí Zhotoviteli dohodnutou cenu 242 300 Kč bez DPH, která odpovídá celkové nabídkové ceně Zhotovitele. Pokud je Zhotovitel plátcem DPH, bude k této ceně účtována DPH ve výši stanovené zákonem č. 235/2004 Sb., o dani z přidané hodnoty, ve znění pozdějších předpisů.</w:t>
      </w:r>
    </w:p>
    <w:p w14:paraId="151C5136" w14:textId="77777777" w:rsidR="00000000" w:rsidRDefault="00000000">
      <w:pPr>
        <w:numPr>
          <w:ilvl w:val="0"/>
          <w:numId w:val="3"/>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Dohodnuté ceny jsou platné po celé období trvání této Smlouvy.</w:t>
      </w:r>
    </w:p>
    <w:p w14:paraId="7A643086" w14:textId="77777777" w:rsidR="00000000" w:rsidRDefault="00000000">
      <w:pPr>
        <w:rPr>
          <w:rFonts w:ascii="Arial" w:eastAsia="Times New Roman" w:hAnsi="Arial" w:cs="Arial"/>
          <w:sz w:val="20"/>
          <w:szCs w:val="20"/>
        </w:rPr>
      </w:pPr>
    </w:p>
    <w:p w14:paraId="70A66F73"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ČLÁNEK IV.</w:t>
      </w:r>
    </w:p>
    <w:p w14:paraId="3C0E88D6"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Platnost a účinnost Smlouvy</w:t>
      </w:r>
    </w:p>
    <w:p w14:paraId="14A44F8A" w14:textId="77777777" w:rsidR="00000000" w:rsidRDefault="00000000">
      <w:pPr>
        <w:numPr>
          <w:ilvl w:val="0"/>
          <w:numId w:val="4"/>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Tato Smlouva je platná okamžikem jejího podpisu smluvními stranami a účinná dnem uveřejnění v registru smluv.</w:t>
      </w:r>
    </w:p>
    <w:p w14:paraId="7E8C13C8" w14:textId="77777777" w:rsidR="00000000" w:rsidRDefault="00000000">
      <w:pPr>
        <w:numPr>
          <w:ilvl w:val="0"/>
          <w:numId w:val="4"/>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Samotné uzavření Smlouvy Zhotovitele neopravňuje k jakémukoliv plnění a veškerá plnění poskytne Zhotovitel vůči Objednateli pouze na základě písemné výzvy k plnění.</w:t>
      </w:r>
    </w:p>
    <w:p w14:paraId="5EDFD7C4" w14:textId="77777777" w:rsidR="00000000" w:rsidRDefault="00000000">
      <w:pPr>
        <w:rPr>
          <w:rFonts w:ascii="Arial" w:eastAsia="Times New Roman" w:hAnsi="Arial" w:cs="Arial"/>
          <w:sz w:val="20"/>
          <w:szCs w:val="20"/>
        </w:rPr>
      </w:pPr>
    </w:p>
    <w:p w14:paraId="4C655AA3"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ČLÁNEK V.</w:t>
      </w:r>
    </w:p>
    <w:p w14:paraId="6752F049" w14:textId="77777777" w:rsidR="00000000" w:rsidRDefault="00000000">
      <w:pPr>
        <w:jc w:val="center"/>
        <w:rPr>
          <w:rFonts w:ascii="Arial" w:eastAsia="Times New Roman" w:hAnsi="Arial" w:cs="Arial"/>
          <w:sz w:val="20"/>
          <w:szCs w:val="20"/>
        </w:rPr>
      </w:pPr>
      <w:r>
        <w:rPr>
          <w:rStyle w:val="Siln"/>
          <w:rFonts w:ascii="Arial" w:eastAsia="Times New Roman" w:hAnsi="Arial" w:cs="Arial"/>
          <w:sz w:val="20"/>
          <w:szCs w:val="20"/>
        </w:rPr>
        <w:t>Závěrečná ustanovení</w:t>
      </w:r>
    </w:p>
    <w:p w14:paraId="73D90EE3"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Tato Smlouva bude Objednatelem a Zhotovitelem uzavřena písemně.</w:t>
      </w:r>
    </w:p>
    <w:p w14:paraId="691D09A8"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Veškeré změny a doplňky této Smlouvy lze činit pouze písemnými vzestupně číselně označenými dodatky, které nabývají platnosti dnem podpisu smluvními stranami, jinak jsou neplatné.</w:t>
      </w:r>
    </w:p>
    <w:p w14:paraId="1A086127"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Práva a povinnosti smluvních stran touto Smlouvou výslovně neupravené se primárně řídí Všeobecnými obchodními podmínkami VLS ČR, s.p. (dále jen „VOP-P2024“), a dále ustanoveními § 2586 a násl. Občanského zákoníku a dále příslušnými ustanoveními právních předpisů českého právního řádu. Zhotovitel prohlašuje, že se podrobně seznámil se VOP- P2024 v rámci své žádosti o účast na zařazení do dynamického nákupního systému (DNS) a zavazuje se je dodržovat.</w:t>
      </w:r>
    </w:p>
    <w:p w14:paraId="4E83D6F4"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Smluvní strany se dohodly, že na Smlouvu se nepoužijí ustanovení § 557 a § 1798 až 1800 Občanského zákoníku.</w:t>
      </w:r>
    </w:p>
    <w:p w14:paraId="32DA3AEA"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Práva a povinnosti vyplývající z této Smlouvy přecházejí na právní nástupce smluvních stran. Tato práva a povinnosti, jakož i celou Smlouvu, není Zhotovitel bez předchozího písemného souhlasu Objednatele oprávněn postoupit nebo jinak převést na třetí osobu.</w:t>
      </w:r>
    </w:p>
    <w:p w14:paraId="7912E88A"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Případná neplatnost kteréhokoliv ustanovení této Smlouvy nemá vliv na platnost ostatních ustanovení této Smlouvy.</w:t>
      </w:r>
    </w:p>
    <w:p w14:paraId="656FE58D"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Smluvní strany se dohodly, že v případě vzniku sporů z této Smlouvy budou k jejich řešení věcně příslušné soudy České republiky. V souladu s ustanovení § 89a zákona č. 99/1963 Sb., občanský soudní řád, ve znění pozdějších předpisů, se smluvní strany dále dohodly, že místně příslušnými soudy v prvním stupni budou výlučně Obvodní soud pro Prahu 6 a Městský soud v Praze.</w:t>
      </w:r>
    </w:p>
    <w:p w14:paraId="10C62FF6"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 xml:space="preserve">Smluvní strany berou na vědomí, že Smlouva, jakož i její dodatky, vyžadují ke své účinnosti uveřejnění v registru smluv podle zákona č. 340/2015 Sb., o registru smluv, ve znění pozdějších předpisů, a s </w:t>
      </w:r>
      <w:r>
        <w:rPr>
          <w:rFonts w:ascii="Arial" w:eastAsia="Times New Roman" w:hAnsi="Arial" w:cs="Arial"/>
          <w:sz w:val="20"/>
          <w:szCs w:val="20"/>
        </w:rPr>
        <w:lastRenderedPageBreak/>
        <w:t>tímto uveřejněním souhlasí. Zaslání Smlouvy do registru smluv zajistí Objednatel neprodleně po uzavření Smlouvy. Objednatel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p>
    <w:p w14:paraId="1E2AACC3"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Případné plnění, které bylo poskytnuto bez právního důvodu, se považuje za plnění podle této Smlouvy. Práva a povinnosti vzniklá z tohoto plnění se řídí touto Smlouvou.</w:t>
      </w:r>
    </w:p>
    <w:p w14:paraId="663277C0"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Nedílnou součástí této Smlouvy je Příloha č. 1 – Předmět, rozsah a cena díla.</w:t>
      </w:r>
    </w:p>
    <w:p w14:paraId="3928E275" w14:textId="77777777" w:rsidR="00000000" w:rsidRDefault="00000000">
      <w:pPr>
        <w:numPr>
          <w:ilvl w:val="0"/>
          <w:numId w:val="5"/>
        </w:numPr>
        <w:spacing w:before="100" w:beforeAutospacing="1" w:after="150"/>
        <w:jc w:val="both"/>
        <w:rPr>
          <w:rFonts w:ascii="Arial" w:eastAsia="Times New Roman" w:hAnsi="Arial" w:cs="Arial"/>
          <w:sz w:val="20"/>
          <w:szCs w:val="20"/>
        </w:rPr>
      </w:pPr>
      <w:r>
        <w:rPr>
          <w:rFonts w:ascii="Arial" w:eastAsia="Times New Roman" w:hAnsi="Arial" w:cs="Arial"/>
          <w:sz w:val="20"/>
          <w:szCs w:val="20"/>
        </w:rPr>
        <w:t>Smluvní strany svými podpisy potvrzují, že jsou s obsahem Smlouvy seznámeny, a že Smlouvu uzavírají na základě své svobodné a vážné vůle, nikoliv v tísni a za nápadně nevýhodných podmínek. Na důkaz těchto skutečností připojují podpisy svých statutárních zástupců.</w:t>
      </w:r>
    </w:p>
    <w:p w14:paraId="708476F2" w14:textId="77777777" w:rsidR="00000000" w:rsidRDefault="00000000">
      <w:pPr>
        <w:spacing w:after="240"/>
        <w:rPr>
          <w:rFonts w:ascii="Arial" w:eastAsia="Times New Roman" w:hAnsi="Arial" w:cs="Arial"/>
          <w:sz w:val="20"/>
          <w:szCs w:val="20"/>
        </w:rPr>
      </w:pPr>
      <w:r>
        <w:rPr>
          <w:rFonts w:ascii="Arial" w:eastAsia="Times New Roman" w:hAnsi="Arial" w:cs="Arial"/>
          <w:sz w:val="20"/>
          <w:szCs w:val="2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19"/>
        <w:gridCol w:w="4820"/>
      </w:tblGrid>
      <w:tr w:rsidR="00000000" w14:paraId="38FF9A76" w14:textId="77777777">
        <w:trPr>
          <w:tblCellSpacing w:w="15" w:type="dxa"/>
        </w:trPr>
        <w:tc>
          <w:tcPr>
            <w:tcW w:w="2500" w:type="pct"/>
            <w:tcMar>
              <w:top w:w="30" w:type="dxa"/>
              <w:left w:w="60" w:type="dxa"/>
              <w:bottom w:w="30" w:type="dxa"/>
              <w:right w:w="60" w:type="dxa"/>
            </w:tcMar>
            <w:vAlign w:val="center"/>
            <w:hideMark/>
          </w:tcPr>
          <w:p w14:paraId="24D416F4" w14:textId="7895B2D6" w:rsidR="00000000" w:rsidRDefault="00000000">
            <w:pPr>
              <w:spacing w:after="75"/>
              <w:rPr>
                <w:rFonts w:ascii="Arial" w:eastAsia="Times New Roman" w:hAnsi="Arial" w:cs="Arial"/>
                <w:sz w:val="20"/>
                <w:szCs w:val="20"/>
              </w:rPr>
            </w:pPr>
            <w:r>
              <w:rPr>
                <w:rFonts w:ascii="Arial" w:eastAsia="Times New Roman" w:hAnsi="Arial" w:cs="Arial"/>
                <w:sz w:val="20"/>
                <w:szCs w:val="20"/>
              </w:rPr>
              <w:t>V Mimo</w:t>
            </w:r>
            <w:r w:rsidR="004A2C9B">
              <w:rPr>
                <w:rFonts w:ascii="Arial" w:eastAsia="Times New Roman" w:hAnsi="Arial" w:cs="Arial"/>
                <w:sz w:val="20"/>
                <w:szCs w:val="20"/>
              </w:rPr>
              <w:t>ni</w:t>
            </w:r>
            <w:r>
              <w:rPr>
                <w:rFonts w:ascii="Arial" w:eastAsia="Times New Roman" w:hAnsi="Arial" w:cs="Arial"/>
                <w:sz w:val="20"/>
                <w:szCs w:val="20"/>
              </w:rPr>
              <w:br/>
              <w:t> </w:t>
            </w:r>
            <w:r>
              <w:rPr>
                <w:rFonts w:ascii="Arial" w:eastAsia="Times New Roman" w:hAnsi="Arial" w:cs="Arial"/>
                <w:sz w:val="20"/>
                <w:szCs w:val="20"/>
              </w:rPr>
              <w:br/>
              <w:t> </w:t>
            </w:r>
            <w:r>
              <w:rPr>
                <w:rFonts w:ascii="Arial" w:eastAsia="Times New Roman" w:hAnsi="Arial" w:cs="Arial"/>
                <w:sz w:val="20"/>
                <w:szCs w:val="20"/>
              </w:rPr>
              <w:br/>
              <w:t> </w:t>
            </w:r>
          </w:p>
        </w:tc>
        <w:tc>
          <w:tcPr>
            <w:tcW w:w="2500" w:type="pct"/>
            <w:tcMar>
              <w:top w:w="30" w:type="dxa"/>
              <w:left w:w="60" w:type="dxa"/>
              <w:bottom w:w="30" w:type="dxa"/>
              <w:right w:w="60" w:type="dxa"/>
            </w:tcMar>
            <w:vAlign w:val="center"/>
            <w:hideMark/>
          </w:tcPr>
          <w:p w14:paraId="77815DFD" w14:textId="21FAAADD" w:rsidR="00000000" w:rsidRDefault="00000000">
            <w:pPr>
              <w:spacing w:after="75"/>
              <w:rPr>
                <w:rFonts w:ascii="Arial" w:eastAsia="Times New Roman" w:hAnsi="Arial" w:cs="Arial"/>
                <w:sz w:val="20"/>
                <w:szCs w:val="20"/>
              </w:rPr>
            </w:pPr>
            <w:r>
              <w:rPr>
                <w:rFonts w:ascii="Arial" w:eastAsia="Times New Roman" w:hAnsi="Arial" w:cs="Arial"/>
                <w:sz w:val="20"/>
                <w:szCs w:val="20"/>
              </w:rPr>
              <w:t>V Stráž</w:t>
            </w:r>
            <w:r w:rsidR="004A2C9B">
              <w:rPr>
                <w:rFonts w:ascii="Arial" w:eastAsia="Times New Roman" w:hAnsi="Arial" w:cs="Arial"/>
                <w:sz w:val="20"/>
                <w:szCs w:val="20"/>
              </w:rPr>
              <w:t>i</w:t>
            </w:r>
            <w:r>
              <w:rPr>
                <w:rFonts w:ascii="Arial" w:eastAsia="Times New Roman" w:hAnsi="Arial" w:cs="Arial"/>
                <w:sz w:val="20"/>
                <w:szCs w:val="20"/>
              </w:rPr>
              <w:t xml:space="preserve"> pod Ralskem dne......................</w:t>
            </w:r>
            <w:r>
              <w:rPr>
                <w:rFonts w:ascii="Arial" w:eastAsia="Times New Roman" w:hAnsi="Arial" w:cs="Arial"/>
                <w:sz w:val="20"/>
                <w:szCs w:val="20"/>
              </w:rPr>
              <w:br/>
              <w:t> </w:t>
            </w:r>
            <w:r>
              <w:rPr>
                <w:rFonts w:ascii="Arial" w:eastAsia="Times New Roman" w:hAnsi="Arial" w:cs="Arial"/>
                <w:sz w:val="20"/>
                <w:szCs w:val="20"/>
              </w:rPr>
              <w:br/>
              <w:t> </w:t>
            </w:r>
            <w:r>
              <w:rPr>
                <w:rFonts w:ascii="Arial" w:eastAsia="Times New Roman" w:hAnsi="Arial" w:cs="Arial"/>
                <w:sz w:val="20"/>
                <w:szCs w:val="20"/>
              </w:rPr>
              <w:br/>
              <w:t> </w:t>
            </w:r>
          </w:p>
        </w:tc>
      </w:tr>
      <w:tr w:rsidR="00000000" w14:paraId="537B243D" w14:textId="77777777">
        <w:trPr>
          <w:tblCellSpacing w:w="15" w:type="dxa"/>
        </w:trPr>
        <w:tc>
          <w:tcPr>
            <w:tcW w:w="2500" w:type="pct"/>
            <w:tcMar>
              <w:top w:w="30" w:type="dxa"/>
              <w:left w:w="60" w:type="dxa"/>
              <w:bottom w:w="30" w:type="dxa"/>
              <w:right w:w="60" w:type="dxa"/>
            </w:tcMar>
            <w:vAlign w:val="center"/>
            <w:hideMark/>
          </w:tcPr>
          <w:p w14:paraId="40D57BE8"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br/>
              <w:t>Vojenské lesy a statky ČR, s. p.</w:t>
            </w:r>
            <w:r>
              <w:rPr>
                <w:rFonts w:ascii="Arial" w:eastAsia="Times New Roman" w:hAnsi="Arial" w:cs="Arial"/>
                <w:sz w:val="20"/>
                <w:szCs w:val="20"/>
              </w:rPr>
              <w:br/>
              <w:t xml:space="preserve">Ing. Roman Vohradský </w:t>
            </w:r>
            <w:r>
              <w:rPr>
                <w:rFonts w:ascii="Arial" w:eastAsia="Times New Roman" w:hAnsi="Arial" w:cs="Arial"/>
                <w:sz w:val="20"/>
                <w:szCs w:val="20"/>
              </w:rPr>
              <w:br/>
              <w:t xml:space="preserve">ředitel divize </w:t>
            </w:r>
          </w:p>
        </w:tc>
        <w:tc>
          <w:tcPr>
            <w:tcW w:w="2500" w:type="pct"/>
            <w:tcMar>
              <w:top w:w="30" w:type="dxa"/>
              <w:left w:w="60" w:type="dxa"/>
              <w:bottom w:w="30" w:type="dxa"/>
              <w:right w:w="60" w:type="dxa"/>
            </w:tcMar>
            <w:vAlign w:val="center"/>
            <w:hideMark/>
          </w:tcPr>
          <w:p w14:paraId="58FF415B" w14:textId="2C09C793"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br/>
              <w:t>Josef Troják</w:t>
            </w:r>
            <w:r>
              <w:rPr>
                <w:rFonts w:ascii="Arial" w:eastAsia="Times New Roman" w:hAnsi="Arial" w:cs="Arial"/>
                <w:sz w:val="20"/>
                <w:szCs w:val="20"/>
              </w:rPr>
              <w:br/>
            </w:r>
          </w:p>
        </w:tc>
      </w:tr>
    </w:tbl>
    <w:p w14:paraId="362A0C61" w14:textId="77777777" w:rsidR="00000000" w:rsidRDefault="00000000">
      <w:pPr>
        <w:pageBreakBefore/>
        <w:rPr>
          <w:rFonts w:ascii="Arial" w:eastAsia="Times New Roman" w:hAnsi="Arial" w:cs="Arial"/>
          <w:sz w:val="20"/>
          <w:szCs w:val="20"/>
        </w:rPr>
      </w:pPr>
      <w:r>
        <w:rPr>
          <w:rFonts w:ascii="Arial" w:eastAsia="Times New Roman" w:hAnsi="Arial" w:cs="Arial"/>
          <w:sz w:val="20"/>
          <w:szCs w:val="20"/>
        </w:rPr>
        <w:lastRenderedPageBreak/>
        <w:t> </w:t>
      </w:r>
    </w:p>
    <w:p w14:paraId="0629C560" w14:textId="77777777" w:rsidR="00000000" w:rsidRDefault="00000000">
      <w:pPr>
        <w:pStyle w:val="Normlnweb"/>
        <w:rPr>
          <w:rFonts w:ascii="Arial" w:hAnsi="Arial" w:cs="Arial"/>
          <w:sz w:val="20"/>
          <w:szCs w:val="20"/>
        </w:rPr>
      </w:pPr>
      <w:r>
        <w:rPr>
          <w:rFonts w:ascii="Arial" w:hAnsi="Arial" w:cs="Arial"/>
          <w:sz w:val="20"/>
          <w:szCs w:val="20"/>
        </w:rPr>
        <w:t xml:space="preserve">Příloha č. 1. ke Smlouvě o provedení pěstebních činnností v lesnictví č. VLS-DNS-007261-2020-0147-2024 </w:t>
      </w:r>
    </w:p>
    <w:p w14:paraId="0B85A914" w14:textId="77777777" w:rsidR="00000000" w:rsidRDefault="00000000">
      <w:pPr>
        <w:pStyle w:val="Nadpis3"/>
        <w:rPr>
          <w:rFonts w:ascii="Arial" w:eastAsia="Times New Roman" w:hAnsi="Arial" w:cs="Arial"/>
        </w:rPr>
      </w:pPr>
      <w:r>
        <w:rPr>
          <w:rFonts w:ascii="Arial" w:eastAsia="Times New Roman" w:hAnsi="Arial" w:cs="Arial"/>
        </w:rPr>
        <w:t>Příloha č.1 - Předmět, rozsah a cena díla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73"/>
        <w:gridCol w:w="3587"/>
        <w:gridCol w:w="1317"/>
        <w:gridCol w:w="1182"/>
        <w:gridCol w:w="1182"/>
        <w:gridCol w:w="1182"/>
      </w:tblGrid>
      <w:tr w:rsidR="00000000" w14:paraId="3C83EAAC" w14:textId="77777777">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1B41665" w14:textId="77777777" w:rsidR="00000000" w:rsidRDefault="00000000">
            <w:pPr>
              <w:spacing w:after="75"/>
              <w:jc w:val="center"/>
              <w:rPr>
                <w:rFonts w:ascii="Arial" w:eastAsia="Times New Roman" w:hAnsi="Arial" w:cs="Arial"/>
                <w:b/>
                <w:bCs/>
                <w:sz w:val="20"/>
                <w:szCs w:val="20"/>
              </w:rPr>
            </w:pPr>
            <w:r>
              <w:rPr>
                <w:rFonts w:ascii="Arial" w:eastAsia="Times New Roman" w:hAnsi="Arial" w:cs="Arial"/>
                <w:b/>
                <w:bCs/>
                <w:sz w:val="20"/>
                <w:szCs w:val="20"/>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4CBE807" w14:textId="77777777" w:rsidR="00000000" w:rsidRDefault="00000000">
            <w:pPr>
              <w:spacing w:after="75"/>
              <w:jc w:val="center"/>
              <w:rPr>
                <w:rFonts w:ascii="Arial" w:eastAsia="Times New Roman" w:hAnsi="Arial" w:cs="Arial"/>
                <w:b/>
                <w:bCs/>
                <w:sz w:val="20"/>
                <w:szCs w:val="20"/>
              </w:rPr>
            </w:pPr>
            <w:r>
              <w:rPr>
                <w:rFonts w:ascii="Arial" w:eastAsia="Times New Roman" w:hAnsi="Arial" w:cs="Arial"/>
                <w:b/>
                <w:bCs/>
                <w:sz w:val="20"/>
                <w:szCs w:val="20"/>
              </w:rPr>
              <w:t>Komodity</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D910505" w14:textId="77777777" w:rsidR="00000000" w:rsidRDefault="00000000">
            <w:pPr>
              <w:spacing w:after="75"/>
              <w:jc w:val="center"/>
              <w:rPr>
                <w:rFonts w:ascii="Arial" w:eastAsia="Times New Roman" w:hAnsi="Arial" w:cs="Arial"/>
                <w:b/>
                <w:bCs/>
                <w:sz w:val="20"/>
                <w:szCs w:val="20"/>
              </w:rPr>
            </w:pPr>
            <w:r>
              <w:rPr>
                <w:rFonts w:ascii="Arial" w:eastAsia="Times New Roman" w:hAnsi="Arial" w:cs="Arial"/>
                <w:b/>
                <w:bCs/>
                <w:sz w:val="20"/>
                <w:szCs w:val="20"/>
              </w:rPr>
              <w:t>Požadované množství</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F7A7EA9" w14:textId="77777777" w:rsidR="00000000" w:rsidRDefault="00000000">
            <w:pPr>
              <w:spacing w:after="75"/>
              <w:jc w:val="center"/>
              <w:rPr>
                <w:rFonts w:ascii="Arial" w:eastAsia="Times New Roman" w:hAnsi="Arial" w:cs="Arial"/>
                <w:b/>
                <w:bCs/>
                <w:sz w:val="20"/>
                <w:szCs w:val="20"/>
              </w:rPr>
            </w:pPr>
            <w:r>
              <w:rPr>
                <w:rFonts w:ascii="Arial" w:eastAsia="Times New Roman" w:hAnsi="Arial" w:cs="Arial"/>
                <w:b/>
                <w:bCs/>
                <w:sz w:val="20"/>
                <w:szCs w:val="20"/>
              </w:rPr>
              <w:t>MJ</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959FE53" w14:textId="77777777" w:rsidR="00000000" w:rsidRDefault="00000000">
            <w:pPr>
              <w:spacing w:after="75"/>
              <w:jc w:val="center"/>
              <w:rPr>
                <w:rFonts w:ascii="Arial" w:eastAsia="Times New Roman" w:hAnsi="Arial" w:cs="Arial"/>
                <w:b/>
                <w:bCs/>
                <w:sz w:val="20"/>
                <w:szCs w:val="20"/>
              </w:rPr>
            </w:pPr>
            <w:r>
              <w:rPr>
                <w:rFonts w:ascii="Arial" w:eastAsia="Times New Roman" w:hAnsi="Arial" w:cs="Arial"/>
                <w:b/>
                <w:bCs/>
                <w:sz w:val="20"/>
                <w:szCs w:val="20"/>
              </w:rPr>
              <w:t>Cena za MJ Kč bez DPH</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C7E8368" w14:textId="77777777" w:rsidR="00000000" w:rsidRDefault="00000000">
            <w:pPr>
              <w:spacing w:after="75"/>
              <w:jc w:val="center"/>
              <w:rPr>
                <w:rFonts w:ascii="Arial" w:eastAsia="Times New Roman" w:hAnsi="Arial" w:cs="Arial"/>
                <w:b/>
                <w:bCs/>
                <w:sz w:val="20"/>
                <w:szCs w:val="20"/>
              </w:rPr>
            </w:pPr>
            <w:r>
              <w:rPr>
                <w:rFonts w:ascii="Arial" w:eastAsia="Times New Roman" w:hAnsi="Arial" w:cs="Arial"/>
                <w:b/>
                <w:bCs/>
                <w:sz w:val="20"/>
                <w:szCs w:val="20"/>
              </w:rPr>
              <w:t>Cena za komoditu Kč bez DPH</w:t>
            </w:r>
          </w:p>
        </w:tc>
      </w:tr>
      <w:tr w:rsidR="00000000" w14:paraId="7778D521"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CEA3AC" w14:textId="77777777" w:rsidR="00000000" w:rsidRDefault="00000000">
            <w:pPr>
              <w:spacing w:after="75"/>
              <w:jc w:val="center"/>
              <w:rPr>
                <w:rFonts w:ascii="Arial" w:eastAsia="Times New Roman" w:hAnsi="Arial" w:cs="Arial"/>
                <w:b/>
                <w:bCs/>
                <w:sz w:val="20"/>
                <w:szCs w:val="20"/>
              </w:rPr>
            </w:pP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69D97F" w14:textId="77777777" w:rsidR="00000000" w:rsidRDefault="00000000">
            <w:pPr>
              <w:spacing w:after="75"/>
              <w:rPr>
                <w:rFonts w:ascii="Arial" w:eastAsia="Times New Roman" w:hAnsi="Arial" w:cs="Arial"/>
                <w:sz w:val="20"/>
                <w:szCs w:val="20"/>
              </w:rPr>
            </w:pPr>
            <w:r>
              <w:rPr>
                <w:rStyle w:val="group"/>
                <w:rFonts w:ascii="Arial" w:eastAsia="Times New Roman" w:hAnsi="Arial" w:cs="Arial"/>
                <w:sz w:val="20"/>
                <w:szCs w:val="20"/>
              </w:rPr>
              <w:t>Zalesnění</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C9B913" w14:textId="77777777" w:rsidR="00000000" w:rsidRDefault="00000000">
            <w:pPr>
              <w:spacing w:after="75"/>
              <w:rPr>
                <w:rFonts w:ascii="Arial" w:eastAsia="Times New Roman" w:hAnsi="Arial" w:cs="Arial"/>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CDE2E0" w14:textId="77777777" w:rsidR="00000000" w:rsidRDefault="00000000">
            <w:pPr>
              <w:spacing w:after="75"/>
              <w:jc w:val="right"/>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55E1A" w14:textId="77777777" w:rsidR="00000000" w:rsidRDefault="00000000">
            <w:pPr>
              <w:spacing w:after="75"/>
              <w:jc w:val="right"/>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77E42A" w14:textId="77777777" w:rsidR="00000000" w:rsidRDefault="00000000">
            <w:pPr>
              <w:spacing w:after="75"/>
              <w:jc w:val="right"/>
              <w:rPr>
                <w:rFonts w:eastAsia="Times New Roman"/>
                <w:sz w:val="20"/>
                <w:szCs w:val="20"/>
              </w:rPr>
            </w:pPr>
          </w:p>
        </w:tc>
      </w:tr>
      <w:tr w:rsidR="00000000" w14:paraId="3FD14955"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9543D4"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016021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80B23"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První sadba - ruční- štěrbinová (sazeč)</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AFFF93"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30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C9DA4"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1000 ks</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88481"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1 800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B0203B"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54 000</w:t>
            </w:r>
          </w:p>
        </w:tc>
      </w:tr>
      <w:tr w:rsidR="00000000" w14:paraId="03DB4C7A"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F709CF"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40326C"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 xml:space="preserve">plocha (ha) = 10; materiál dodá dodavatel ano/ne = ne; předpokl. termín zahájení prací = 01.10.2024; předpokl. termín dokončení prací = 31.12.2024; výčet JPRL = LS Hamr; Zadavatelem garantovaný podíl z množství MJ (%) = 20; Poznámka = Sadební materiál prostokořenný. Půda připravené i nepřipravená místy zabuřeněná. Zastoupení dřevin 90 % BK. 10% DBZ . Kořenový systém bude ve štěrbině kvalitně rozložen. Velikost sponu dle instrukcí lesního. Během manipulace se sadbou nesmí dojít k zaschnutí kořenového systému. Potřebné nářadí a vybavení si zajistí dodavatel. Sadební materiál bude uložen ve sněžné jámě, kde bude dodavateli prací vydáván zástupcem LS. Dopravu do 20 km a založení sazenic u paseky(včetně zakrytí klestem)zajistí dodavatel. Sadební materiál dodá LS Hamr. </w:t>
            </w:r>
            <w:r>
              <w:rPr>
                <w:rFonts w:ascii="Arial" w:eastAsia="Times New Roman" w:hAnsi="Arial" w:cs="Arial"/>
                <w:sz w:val="20"/>
                <w:szCs w:val="20"/>
              </w:rPr>
              <w:br/>
            </w:r>
            <w:r>
              <w:rPr>
                <w:rStyle w:val="name"/>
                <w:rFonts w:ascii="Arial" w:eastAsia="Times New Roman" w:hAnsi="Arial" w:cs="Arial"/>
                <w:sz w:val="20"/>
                <w:szCs w:val="20"/>
              </w:rPr>
              <w:t>Nástup na pracoviště do pěti dnů od vyzvání. Plnění zakázky dle potřeb LS.; dřevina = BK, DB; Očekávaná rozpojitelnost zeminy = 3; Předpokl. stupeň zabuřenění = 1; předpokládaná výška sazenic (cm) = 25-70;</w:t>
            </w:r>
          </w:p>
        </w:tc>
      </w:tr>
      <w:tr w:rsidR="00000000" w14:paraId="49F317C4"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11A5BC"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016011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0FE6BA"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První sadba - ruční - jamková</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1347B7"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15</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B2D84C"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1000 ks</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20CAE1"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4 400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13E989"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66 000</w:t>
            </w:r>
          </w:p>
        </w:tc>
      </w:tr>
      <w:tr w:rsidR="00000000" w14:paraId="5AEDFB14"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E3A2BB"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E6A251"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 xml:space="preserve">plocha (ha) = 6; materiál dodá dodavatel ano/ne = ne; předpokl. termín zahájení prací = 01.10.2024; předpokl. termín dokončení prací = 31.12.2024; výčet JPRL = LS Hamr, Lú 1 - 4; Zadavatelem garantovaný podíl z množství MJ (%) = 50; Poznámka = Sadební materiál prostokořenný i krytokořenný. Půda připravená i nepřipravená 70 : 30, částečně zabuřeněná. Zastoupení dřevin 80% SM a 20% OL. Velikost jamky 35X35 cm. Příprava jamky motykou. Kořenový systém bude v jamce kvalitně rozložen. Velikost sponu dle instrukcí lesního. Během manipulace se sadbou nesmí dojít k zaschnutí kořenového systému. Potřebné nářadí a vybavení si zajistí dodavatel. Sadební materiál bude uložen ve sněžné jámě, kde bude dodavateli prací vydáván zástupcem LS. Dopravu do 20 km a založení sazenic u paseky(včetně zakrytí klestem)zajistí dodavatel. Sadební materiál dodá LS Hamr. </w:t>
            </w:r>
            <w:r>
              <w:rPr>
                <w:rFonts w:ascii="Arial" w:eastAsia="Times New Roman" w:hAnsi="Arial" w:cs="Arial"/>
                <w:sz w:val="20"/>
                <w:szCs w:val="20"/>
              </w:rPr>
              <w:br/>
            </w:r>
            <w:r>
              <w:rPr>
                <w:rStyle w:val="name"/>
                <w:rFonts w:ascii="Arial" w:eastAsia="Times New Roman" w:hAnsi="Arial" w:cs="Arial"/>
                <w:sz w:val="20"/>
                <w:szCs w:val="20"/>
              </w:rPr>
              <w:t xml:space="preserve">Nástup na pracoviště do pěti dnů od vyzvání. Plnění zakázky dle potřeb LS. </w:t>
            </w:r>
            <w:r>
              <w:rPr>
                <w:rFonts w:ascii="Arial" w:eastAsia="Times New Roman" w:hAnsi="Arial" w:cs="Arial"/>
                <w:sz w:val="20"/>
                <w:szCs w:val="20"/>
              </w:rPr>
              <w:br/>
            </w:r>
            <w:r>
              <w:rPr>
                <w:rStyle w:val="name"/>
                <w:rFonts w:ascii="Arial" w:eastAsia="Times New Roman" w:hAnsi="Arial" w:cs="Arial"/>
                <w:sz w:val="20"/>
                <w:szCs w:val="20"/>
              </w:rPr>
              <w:t>; dřevina = SM, OL; velikost plošek (cm x cm) = do 60; velikost jamek (cm x cm) = 35x35; Očekávaná rozpojitelnost zeminy = 3; Předpokl. stupeň zabuřenění = 2; předpokládaná výška sazenic (cm) = 25-70;</w:t>
            </w:r>
          </w:p>
        </w:tc>
      </w:tr>
      <w:tr w:rsidR="00000000" w14:paraId="5D3A7361"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C61FA1"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016411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B85CE0"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Opakovaná sadba - ruční - jamková</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CFBABE"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2</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3BDBCB"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1000 ks</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6BF39A"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4 700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6D5A9F"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9 400</w:t>
            </w:r>
          </w:p>
        </w:tc>
      </w:tr>
      <w:tr w:rsidR="00000000" w14:paraId="1BE88908"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69468D"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C461CC"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 xml:space="preserve">plocha (ha) = 1; materiál dodá dodavatel ano/ne = ne; předpokl. termín zahájení prací = 01.10.2024; předpokl. termín dokončení prací = 31.12.2024; výčet JPRL = LS Hamr, Lú 1 - 4; Zadavatelem garantovaný podíl z množství MJ (%) = 50; Poznámka = Sadební materiál prostokořenný i krytokořenný. Půda nepřipravená zabuřeněná. Zastoupení dřevin 50 % BK. 50% SM Velikost jamky 35X35 cm. Příprava jamky motykou. Kořenový systém bude v jamce kvalitně rozložen. Velikost sponu dle instrukcí lesního. Během manipulace se sadbou nesmí dojít k zaschnutí kořenového systému. Potřebné nářadí a vybavení si zajistí dodavatel. Sadební materiál bude uložen ve sněžné jámě, kde bude dodavateli prací vydáván zástupcem LS. Dopravu do 20 km a založení sazenic u paseky(včetně zakrytí klestem)zajistí dodavatel. Sadební materiál dodá LS Hamr. </w:t>
            </w:r>
            <w:r>
              <w:rPr>
                <w:rFonts w:ascii="Arial" w:eastAsia="Times New Roman" w:hAnsi="Arial" w:cs="Arial"/>
                <w:sz w:val="20"/>
                <w:szCs w:val="20"/>
              </w:rPr>
              <w:br/>
            </w:r>
            <w:r>
              <w:rPr>
                <w:rStyle w:val="name"/>
                <w:rFonts w:ascii="Arial" w:eastAsia="Times New Roman" w:hAnsi="Arial" w:cs="Arial"/>
                <w:sz w:val="20"/>
                <w:szCs w:val="20"/>
              </w:rPr>
              <w:t xml:space="preserve">Nástup na pracoviště do pěti dnů od vyzvání. Plnění zakázky dle potřeb LS. </w:t>
            </w:r>
            <w:r>
              <w:rPr>
                <w:rFonts w:ascii="Arial" w:eastAsia="Times New Roman" w:hAnsi="Arial" w:cs="Arial"/>
                <w:sz w:val="20"/>
                <w:szCs w:val="20"/>
              </w:rPr>
              <w:br/>
            </w:r>
            <w:r>
              <w:rPr>
                <w:rStyle w:val="name"/>
                <w:rFonts w:ascii="Arial" w:eastAsia="Times New Roman" w:hAnsi="Arial" w:cs="Arial"/>
                <w:sz w:val="20"/>
                <w:szCs w:val="20"/>
              </w:rPr>
              <w:t xml:space="preserve">; dřevina = BK, SM; velikost plošek (cm x cm) = do 60; velikost jamek (cm x cm) = 35x35; </w:t>
            </w:r>
            <w:r>
              <w:rPr>
                <w:rStyle w:val="name"/>
                <w:rFonts w:ascii="Arial" w:eastAsia="Times New Roman" w:hAnsi="Arial" w:cs="Arial"/>
                <w:sz w:val="20"/>
                <w:szCs w:val="20"/>
              </w:rPr>
              <w:lastRenderedPageBreak/>
              <w:t>Očekávaná rozpojitelnost zeminy = 3; Předpokl. stupeň zabuřenění = 2; předpokládaná výška sazenic (cm) = 25-70;</w:t>
            </w:r>
          </w:p>
        </w:tc>
      </w:tr>
      <w:tr w:rsidR="00000000" w14:paraId="6C934518"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DDBB0B"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lastRenderedPageBreak/>
              <w:t xml:space="preserve">016091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5D653E"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První sadba - ruční - ostatní práce</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01E9F8"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50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799EE4"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hod</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D17BD4"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180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88362E"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9 000</w:t>
            </w:r>
          </w:p>
        </w:tc>
      </w:tr>
      <w:tr w:rsidR="00000000" w14:paraId="714802C2"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CEA75F"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F7D8E0"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materiál dodá dodavatel ano/ne = ne; předpokl. termín zahájení prací = 01.10.2024; předpokl. termín dokončení prací = 31.12.2024; výčet JPRL = LS Hamr, Lú 1 - 4; Zadavatelem garantovaný podíl z množství MJ (%) = 10; Poznámka = Činnost zahrnuje ostatní práce v rámci výkonu zalesnění;</w:t>
            </w:r>
          </w:p>
        </w:tc>
      </w:tr>
      <w:tr w:rsidR="00000000" w14:paraId="5ACF18C0"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9EB034" w14:textId="77777777" w:rsidR="00000000" w:rsidRDefault="00000000">
            <w:pPr>
              <w:spacing w:after="75"/>
              <w:rPr>
                <w:rFonts w:ascii="Arial" w:eastAsia="Times New Roman" w:hAnsi="Arial" w:cs="Arial"/>
                <w:sz w:val="20"/>
                <w:szCs w:val="20"/>
              </w:rPr>
            </w:pP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DAB21A" w14:textId="77777777" w:rsidR="00000000" w:rsidRDefault="00000000">
            <w:pPr>
              <w:spacing w:after="75"/>
              <w:rPr>
                <w:rFonts w:ascii="Arial" w:eastAsia="Times New Roman" w:hAnsi="Arial" w:cs="Arial"/>
                <w:sz w:val="20"/>
                <w:szCs w:val="20"/>
              </w:rPr>
            </w:pPr>
            <w:r>
              <w:rPr>
                <w:rStyle w:val="group"/>
                <w:rFonts w:ascii="Arial" w:eastAsia="Times New Roman" w:hAnsi="Arial" w:cs="Arial"/>
                <w:sz w:val="20"/>
                <w:szCs w:val="20"/>
              </w:rPr>
              <w:t>Postřik kultur repelenty proti zvěři</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EF68FB" w14:textId="77777777" w:rsidR="00000000" w:rsidRDefault="00000000">
            <w:pPr>
              <w:spacing w:after="75"/>
              <w:rPr>
                <w:rFonts w:ascii="Arial" w:eastAsia="Times New Roman" w:hAnsi="Arial" w:cs="Arial"/>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9B67B6" w14:textId="77777777" w:rsidR="00000000" w:rsidRDefault="00000000">
            <w:pPr>
              <w:spacing w:after="75"/>
              <w:jc w:val="right"/>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E674C6" w14:textId="77777777" w:rsidR="00000000" w:rsidRDefault="00000000">
            <w:pPr>
              <w:spacing w:after="75"/>
              <w:jc w:val="right"/>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1AD0F4" w14:textId="77777777" w:rsidR="00000000" w:rsidRDefault="00000000">
            <w:pPr>
              <w:spacing w:after="75"/>
              <w:jc w:val="right"/>
              <w:rPr>
                <w:rFonts w:eastAsia="Times New Roman"/>
                <w:sz w:val="20"/>
                <w:szCs w:val="20"/>
              </w:rPr>
            </w:pPr>
          </w:p>
        </w:tc>
      </w:tr>
      <w:tr w:rsidR="00000000" w14:paraId="0C885396"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F55E2F"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023141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2B0226"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Postřiky kultur repelenty proti zvěři-zimní do 70cm</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FE33D0"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50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167B65"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1000 ks</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889A73"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350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99EF90"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17 500</w:t>
            </w:r>
          </w:p>
        </w:tc>
      </w:tr>
      <w:tr w:rsidR="00000000" w14:paraId="3A370B3E"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FB6706"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AC409A"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plocha (ha) = 6; materiál dodá dodavatel ano/ne = ne; předpokl. termín zahájení prací = 01.10.2024; předpokl. termín dokončení prací = 31.12.2024; výčet JPRL = LS Hamr, Lú 1 - 4; Zadavatelem garantovaný podíl z množství MJ (%) = 20; Poznámka = Terén je členitý a svažitý. Jedná se o postřik terminálního výhonu a vrchního přeslenu sazenic, počet ošetřených sazenic na 1ha je 4000-6000 ks. Výška sazenic do 70 cm. Chemický přípravek dodá LS Hamr. Jedná se o Stop Z - aplikace postřikem, poměr přípravek voda 1:2. Voda na ředění přípravku bude k dispozici na LS. Dbát na dodržován BOZP a dalších předpisů při zacházení s chemickými přípravky. Neprovádět postřik za deštivého počasí, za sněžení, za mrazu. Neaplikovat postřik na zasněžené nebo namrzlé stromky. Nástup na pracoviště do pěti dnů od vyzvání. Postřik bude realizován na LS Hamr na lesnických úsecích 1-4. ; materiál (chem. přípravek) = Stop Z; dávka přípravku (l/ha) = 15; objem postřikové jíchy (l/ha) = 45; předpokládaná výška sazenic (cm) = do 70cm;</w:t>
            </w:r>
          </w:p>
        </w:tc>
      </w:tr>
      <w:tr w:rsidR="00000000" w14:paraId="11DD9059"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B7254F"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023141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1F3518"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Postřiky kultur repelenty proti zvěři-zimní nad 70cm</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44BB0D"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80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C8B9B0"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1000 ks</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887839"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330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78C9AD"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26 400</w:t>
            </w:r>
          </w:p>
        </w:tc>
      </w:tr>
      <w:tr w:rsidR="00000000" w14:paraId="6654D1B5"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F75709"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D2DC28"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plocha (ha) = 12; materiál dodá dodavatel ano/ne = ne; předpokl. termín zahájení prací = 01.10.2024; předpokl. termín dokončení prací = 31.12.2024; výčet JPRL = LS Hamr, Lú 1 - 4; Zadavatelem garantovaný podíl z množství MJ (%) = 20; Poznámka = Terén je členitý a svažitý. Jedná se o postřik terminálního výhonu a vrchního přeslenu sazenic, počet ošetřených sazenic na 1ha je 4000-6000 ks. Výška sazenic nad 70 cm. Chemický přípravek dodá LS Hamr. Jedná se o Stop Z - aplikace postřikem, poměr přípravek voda 1:2. Voda na ředění přípravku bude k dispozici na LS. Dbát na dodržován BOZP a dalších předpisů při zacházení s chemickými přípravky. Neprovádět postřik za deštivého počasí, za sněžení, za mrazu. Neaplikovat postřik na zasněžené nebo namrzlé stromky. Nástup na pracoviště do pěti dnů od vyzvání. Postřik bude realizován na LS Hamr na lesnických úsecích 1-4.; materiál (chem. přípravek) = Stop Z; dávka přípravku (l/ha) = 15; objem postřikové jíchy (l/ha) = 45; předpokládaná výška sazenic (cm) = nad 70cm;</w:t>
            </w:r>
          </w:p>
        </w:tc>
      </w:tr>
      <w:tr w:rsidR="00000000" w14:paraId="7EE3D682"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FDEB29" w14:textId="77777777" w:rsidR="00000000" w:rsidRDefault="00000000">
            <w:pPr>
              <w:spacing w:after="75"/>
              <w:rPr>
                <w:rFonts w:ascii="Arial" w:eastAsia="Times New Roman" w:hAnsi="Arial" w:cs="Arial"/>
                <w:sz w:val="20"/>
                <w:szCs w:val="20"/>
              </w:rPr>
            </w:pP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337F00" w14:textId="77777777" w:rsidR="00000000" w:rsidRDefault="00000000">
            <w:pPr>
              <w:spacing w:after="75"/>
              <w:rPr>
                <w:rFonts w:ascii="Arial" w:eastAsia="Times New Roman" w:hAnsi="Arial" w:cs="Arial"/>
                <w:sz w:val="20"/>
                <w:szCs w:val="20"/>
              </w:rPr>
            </w:pPr>
            <w:r>
              <w:rPr>
                <w:rStyle w:val="group"/>
                <w:rFonts w:ascii="Arial" w:eastAsia="Times New Roman" w:hAnsi="Arial" w:cs="Arial"/>
                <w:sz w:val="20"/>
                <w:szCs w:val="20"/>
              </w:rPr>
              <w:t>Odstranění škodících dřevin</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C0D8D" w14:textId="77777777" w:rsidR="00000000" w:rsidRDefault="00000000">
            <w:pPr>
              <w:spacing w:after="75"/>
              <w:rPr>
                <w:rFonts w:ascii="Arial" w:eastAsia="Times New Roman" w:hAnsi="Arial" w:cs="Arial"/>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C098F1" w14:textId="77777777" w:rsidR="00000000" w:rsidRDefault="00000000">
            <w:pPr>
              <w:spacing w:after="75"/>
              <w:jc w:val="right"/>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B80A4D" w14:textId="77777777" w:rsidR="00000000" w:rsidRDefault="00000000">
            <w:pPr>
              <w:spacing w:after="75"/>
              <w:jc w:val="right"/>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700104" w14:textId="77777777" w:rsidR="00000000" w:rsidRDefault="00000000">
            <w:pPr>
              <w:spacing w:after="75"/>
              <w:jc w:val="right"/>
              <w:rPr>
                <w:rFonts w:eastAsia="Times New Roman"/>
                <w:sz w:val="20"/>
                <w:szCs w:val="20"/>
              </w:rPr>
            </w:pPr>
          </w:p>
        </w:tc>
      </w:tr>
      <w:tr w:rsidR="00000000" w14:paraId="56E2BC15"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A93430"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033011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43CBC3"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Odstranění škodících dřevin - mechanizovaně do 20 000 ks / do 4m</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ECC5C5"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3</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BC672"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ha</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A8DFE0"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9 500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A173C3"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28 500</w:t>
            </w:r>
          </w:p>
        </w:tc>
      </w:tr>
      <w:tr w:rsidR="00000000" w14:paraId="3E55ABE8"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564CF7"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389AE"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 xml:space="preserve">plocha (ha) = 3; materiál dodá dodavatel ano/ne = ne; předpokl. termín zahájení prací = 01.10.2024; předpokl. termín dokončení prací = 31.12.2024; výčet JPRL = LS Hamr, Lú 1 - 4; Zadavatelem garantovaný podíl z množství MJ (%) = 20; Poznámka = Vyřezání nežádoucích jedinců křovinořezem s ponecháním na zemi, odhození vyřezaných křovin ze sazenic, cest a pod. Členitý terén. </w:t>
            </w:r>
            <w:r>
              <w:rPr>
                <w:rFonts w:ascii="Arial" w:eastAsia="Times New Roman" w:hAnsi="Arial" w:cs="Arial"/>
                <w:sz w:val="20"/>
                <w:szCs w:val="20"/>
              </w:rPr>
              <w:br/>
            </w:r>
            <w:r>
              <w:rPr>
                <w:rStyle w:val="name"/>
                <w:rFonts w:ascii="Arial" w:eastAsia="Times New Roman" w:hAnsi="Arial" w:cs="Arial"/>
                <w:sz w:val="20"/>
                <w:szCs w:val="20"/>
              </w:rPr>
              <w:t>Výška-do 4m.Nástup na pracoviště do pěti dnů od vyzvání. Plnění zakázky dle požadavku LS.; dřevina = jehličnaté, listnaté ; výška porostu (m) = do 4m; počet vyřezávaných jedinců (ks/ha) = 0 - 20000;</w:t>
            </w:r>
          </w:p>
        </w:tc>
      </w:tr>
      <w:tr w:rsidR="00000000" w14:paraId="00053F27"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0B8FF" w14:textId="77777777" w:rsidR="00000000" w:rsidRDefault="00000000">
            <w:pPr>
              <w:spacing w:after="75"/>
              <w:jc w:val="center"/>
              <w:rPr>
                <w:rFonts w:ascii="Arial" w:eastAsia="Times New Roman" w:hAnsi="Arial" w:cs="Arial"/>
                <w:sz w:val="20"/>
                <w:szCs w:val="20"/>
              </w:rPr>
            </w:pPr>
            <w:r>
              <w:rPr>
                <w:rFonts w:ascii="Arial" w:eastAsia="Times New Roman" w:hAnsi="Arial" w:cs="Arial"/>
                <w:sz w:val="20"/>
                <w:szCs w:val="20"/>
              </w:rPr>
              <w:t xml:space="preserve">033011 </w:t>
            </w:r>
          </w:p>
        </w:tc>
        <w:tc>
          <w:tcPr>
            <w:tcW w:w="2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B6070C"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Odstranění škodících dřevin - mechanizovaně nad 20 000 ks / do 4m</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392D4D"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3</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8BC9EC"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ha</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CE529B"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10 500</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43BF0D" w14:textId="77777777" w:rsidR="00000000" w:rsidRDefault="00000000">
            <w:pPr>
              <w:spacing w:after="75"/>
              <w:jc w:val="right"/>
              <w:rPr>
                <w:rFonts w:ascii="Arial" w:eastAsia="Times New Roman" w:hAnsi="Arial" w:cs="Arial"/>
                <w:sz w:val="20"/>
                <w:szCs w:val="20"/>
              </w:rPr>
            </w:pPr>
            <w:r>
              <w:rPr>
                <w:rFonts w:ascii="Arial" w:eastAsia="Times New Roman" w:hAnsi="Arial" w:cs="Arial"/>
                <w:sz w:val="20"/>
                <w:szCs w:val="20"/>
              </w:rPr>
              <w:t>31 500</w:t>
            </w:r>
          </w:p>
        </w:tc>
      </w:tr>
      <w:tr w:rsidR="00000000" w14:paraId="0520E174" w14:textId="77777777">
        <w:tc>
          <w:tcPr>
            <w:tcW w:w="2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545E15" w14:textId="77777777" w:rsidR="00000000" w:rsidRDefault="00000000">
            <w:pPr>
              <w:spacing w:after="75"/>
              <w:rPr>
                <w:rFonts w:ascii="Arial" w:eastAsia="Times New Roman" w:hAnsi="Arial" w:cs="Arial"/>
                <w:sz w:val="20"/>
                <w:szCs w:val="20"/>
              </w:rPr>
            </w:pPr>
            <w:r>
              <w:rPr>
                <w:rFonts w:ascii="Arial" w:eastAsia="Times New Roman" w:hAnsi="Arial" w:cs="Arial"/>
                <w:sz w:val="20"/>
                <w:szCs w:val="20"/>
              </w:rPr>
              <w:lastRenderedPageBreak/>
              <w:t>Specifikace</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AA3E33" w14:textId="77777777" w:rsidR="00000000" w:rsidRDefault="00000000">
            <w:pPr>
              <w:spacing w:after="75"/>
              <w:rPr>
                <w:rFonts w:ascii="Arial" w:eastAsia="Times New Roman" w:hAnsi="Arial" w:cs="Arial"/>
                <w:sz w:val="20"/>
                <w:szCs w:val="20"/>
              </w:rPr>
            </w:pPr>
            <w:r>
              <w:rPr>
                <w:rStyle w:val="name"/>
                <w:rFonts w:ascii="Arial" w:eastAsia="Times New Roman" w:hAnsi="Arial" w:cs="Arial"/>
                <w:sz w:val="20"/>
                <w:szCs w:val="20"/>
              </w:rPr>
              <w:t xml:space="preserve">plocha (ha) = 3; materiál dodá dodavatel ano/ne = ne; předpokl. termín zahájení prací = 01.10.2024; předpokl. termín dokončení prací = 31.12.2024; výčet JPRL = LS Hamr, Lú 1 - 4; Zadavatelem garantovaný podíl z množství MJ (%) = 20; Poznámka = Vyřezání nežádoucích jedinců křovinořezem s ponecháním na zemi, odhození vyřezaných křovin ze sazenic, cest a pod. Členitý terén. </w:t>
            </w:r>
            <w:r>
              <w:rPr>
                <w:rFonts w:ascii="Arial" w:eastAsia="Times New Roman" w:hAnsi="Arial" w:cs="Arial"/>
                <w:sz w:val="20"/>
                <w:szCs w:val="20"/>
              </w:rPr>
              <w:br/>
            </w:r>
            <w:r>
              <w:rPr>
                <w:rStyle w:val="name"/>
                <w:rFonts w:ascii="Arial" w:eastAsia="Times New Roman" w:hAnsi="Arial" w:cs="Arial"/>
                <w:sz w:val="20"/>
                <w:szCs w:val="20"/>
              </w:rPr>
              <w:t>Výška-do 4m.Nástup na pracoviště do pěti dnů od vyzvání. Plnění zakázky dle požadavku LS.; dřevina = jehličnaté, listnaté ; výška porostu (m) = do 4m; počet vyřezávaných jedinců (ks/ha) = 20000+;</w:t>
            </w:r>
          </w:p>
        </w:tc>
      </w:tr>
    </w:tbl>
    <w:p w14:paraId="5975D816" w14:textId="77777777" w:rsidR="0093340A" w:rsidRDefault="0093340A">
      <w:pPr>
        <w:spacing w:after="240"/>
        <w:rPr>
          <w:rFonts w:ascii="Arial" w:eastAsia="Times New Roman" w:hAnsi="Arial" w:cs="Arial"/>
          <w:sz w:val="20"/>
          <w:szCs w:val="20"/>
        </w:rPr>
      </w:pPr>
    </w:p>
    <w:sectPr w:rsidR="0093340A">
      <w:headerReference w:type="default" r:id="rId7"/>
      <w:footerReference w:type="default" r:id="rId8"/>
      <w:pgSz w:w="11907" w:h="16840"/>
      <w:pgMar w:top="0"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EFC1D" w14:textId="77777777" w:rsidR="0093340A" w:rsidRDefault="0093340A">
      <w:r>
        <w:separator/>
      </w:r>
    </w:p>
  </w:endnote>
  <w:endnote w:type="continuationSeparator" w:id="0">
    <w:p w14:paraId="62A5FA3B" w14:textId="77777777" w:rsidR="0093340A" w:rsidRDefault="0093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5C1C0" w14:textId="77777777" w:rsidR="00000000" w:rsidRDefault="00000000">
    <w:pPr>
      <w:pStyle w:val="Normlnweb"/>
      <w:jc w:val="right"/>
      <w:rPr>
        <w:rFonts w:ascii="Arial" w:hAnsi="Arial" w:cs="Arial"/>
        <w:sz w:val="17"/>
        <w:szCs w:val="17"/>
      </w:rPr>
    </w:pPr>
    <w:r>
      <w:rPr>
        <w:rFonts w:ascii="Arial" w:hAnsi="Arial" w:cs="Arial"/>
        <w:sz w:val="17"/>
        <w:szCs w:val="17"/>
      </w:rPr>
      <w:t xml:space="preserve">Strana </w:t>
    </w:r>
    <w:r>
      <w:rPr>
        <w:rFonts w:ascii="Arial" w:hAnsi="Arial" w:cs="Arial"/>
        <w:sz w:val="17"/>
        <w:szCs w:val="17"/>
      </w:rPr>
      <w:fldChar w:fldCharType="begin"/>
    </w:r>
    <w:r>
      <w:rPr>
        <w:rFonts w:ascii="Arial" w:hAnsi="Arial" w:cs="Arial"/>
        <w:sz w:val="17"/>
        <w:szCs w:val="17"/>
      </w:rPr>
      <w:instrText>PAGE</w:instrText>
    </w:r>
    <w:r>
      <w:rPr>
        <w:rFonts w:ascii="Arial" w:hAnsi="Arial" w:cs="Arial"/>
        <w:sz w:val="17"/>
        <w:szCs w:val="17"/>
      </w:rPr>
      <w:fldChar w:fldCharType="separate"/>
    </w:r>
    <w:r w:rsidR="00C27FA8">
      <w:rPr>
        <w:rFonts w:ascii="Arial" w:hAnsi="Arial" w:cs="Arial"/>
        <w:noProof/>
        <w:sz w:val="17"/>
        <w:szCs w:val="17"/>
      </w:rPr>
      <w:t>1</w:t>
    </w:r>
    <w:r>
      <w:rPr>
        <w:rFonts w:ascii="Arial" w:hAnsi="Arial" w:cs="Arial"/>
        <w:sz w:val="17"/>
        <w:szCs w:val="17"/>
      </w:rPr>
      <w:fldChar w:fldCharType="end"/>
    </w:r>
    <w:r>
      <w:rPr>
        <w:rFonts w:ascii="Arial" w:hAnsi="Arial" w:cs="Arial"/>
        <w:sz w:val="17"/>
        <w:szCs w:val="17"/>
      </w:rPr>
      <w:t xml:space="preserve"> (celkem </w:t>
    </w:r>
    <w:r>
      <w:rPr>
        <w:rFonts w:ascii="Arial" w:hAnsi="Arial" w:cs="Arial"/>
        <w:sz w:val="17"/>
        <w:szCs w:val="17"/>
      </w:rPr>
      <w:fldChar w:fldCharType="begin"/>
    </w:r>
    <w:r>
      <w:rPr>
        <w:rFonts w:ascii="Arial" w:hAnsi="Arial" w:cs="Arial"/>
        <w:sz w:val="17"/>
        <w:szCs w:val="17"/>
      </w:rPr>
      <w:instrText>NUMPAGES</w:instrText>
    </w:r>
    <w:r>
      <w:rPr>
        <w:rFonts w:ascii="Arial" w:hAnsi="Arial" w:cs="Arial"/>
        <w:sz w:val="17"/>
        <w:szCs w:val="17"/>
      </w:rPr>
      <w:fldChar w:fldCharType="separate"/>
    </w:r>
    <w:r w:rsidR="00C27FA8">
      <w:rPr>
        <w:rFonts w:ascii="Arial" w:hAnsi="Arial" w:cs="Arial"/>
        <w:noProof/>
        <w:sz w:val="17"/>
        <w:szCs w:val="17"/>
      </w:rPr>
      <w:t>2</w:t>
    </w:r>
    <w:r>
      <w:rPr>
        <w:rFonts w:ascii="Arial" w:hAnsi="Arial" w:cs="Arial"/>
        <w:sz w:val="17"/>
        <w:szCs w:val="17"/>
      </w:rPr>
      <w:fldChar w:fldCharType="end"/>
    </w:r>
    <w:r>
      <w:rPr>
        <w:rFonts w:ascii="Arial" w:hAnsi="Arial" w:cs="Arial"/>
        <w:sz w:val="17"/>
        <w:szCs w:val="17"/>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957C7" w14:textId="77777777" w:rsidR="0093340A" w:rsidRDefault="0093340A">
      <w:r>
        <w:separator/>
      </w:r>
    </w:p>
  </w:footnote>
  <w:footnote w:type="continuationSeparator" w:id="0">
    <w:p w14:paraId="072D1444" w14:textId="77777777" w:rsidR="0093340A" w:rsidRDefault="0093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70918" w14:textId="77777777" w:rsidR="00000000" w:rsidRDefault="00000000">
    <w:pPr>
      <w:rPr>
        <w:rFonts w:ascii="Arial" w:hAnsi="Arial" w:cs="Arial"/>
      </w:rPr>
    </w:pPr>
    <w:r>
      <w:rPr>
        <w:rFonts w:ascii="Arial" w:hAnsi="Arial" w:cs="Arial"/>
      </w:rPr>
      <w:t> </w:t>
    </w:r>
    <w:r>
      <w:rPr>
        <w:rFonts w:ascii="Arial" w:hAnsi="Arial" w:cs="Arial"/>
      </w:rPr>
      <w:b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24BF5"/>
    <w:multiLevelType w:val="multilevel"/>
    <w:tmpl w:val="7636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572F1"/>
    <w:multiLevelType w:val="multilevel"/>
    <w:tmpl w:val="D400C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62261"/>
    <w:multiLevelType w:val="multilevel"/>
    <w:tmpl w:val="2D5A5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53593"/>
    <w:multiLevelType w:val="multilevel"/>
    <w:tmpl w:val="3286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515277"/>
    <w:multiLevelType w:val="multilevel"/>
    <w:tmpl w:val="C5D03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828560">
    <w:abstractNumId w:val="0"/>
  </w:num>
  <w:num w:numId="2" w16cid:durableId="1504396866">
    <w:abstractNumId w:val="3"/>
  </w:num>
  <w:num w:numId="3" w16cid:durableId="624043199">
    <w:abstractNumId w:val="1"/>
  </w:num>
  <w:num w:numId="4" w16cid:durableId="1799301480">
    <w:abstractNumId w:val="4"/>
  </w:num>
  <w:num w:numId="5" w16cid:durableId="14883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234D"/>
    <w:rsid w:val="0032234D"/>
    <w:rsid w:val="004A2C9B"/>
    <w:rsid w:val="0093340A"/>
    <w:rsid w:val="00C27FA8"/>
    <w:rsid w:val="00C86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529D9"/>
  <w15:chartTrackingRefBased/>
  <w15:docId w15:val="{3E2D8AF4-97BA-4227-8430-5B9FE9F3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28"/>
      <w:szCs w:val="28"/>
    </w:rPr>
  </w:style>
  <w:style w:type="paragraph" w:styleId="Nadpis2">
    <w:name w:val="heading 2"/>
    <w:basedOn w:val="Normln"/>
    <w:link w:val="Nadpis2Char"/>
    <w:uiPriority w:val="9"/>
    <w:qFormat/>
    <w:pPr>
      <w:spacing w:before="100" w:beforeAutospacing="1" w:after="100" w:afterAutospacing="1"/>
      <w:outlineLvl w:val="1"/>
    </w:pPr>
    <w:rPr>
      <w:b/>
      <w:bCs/>
    </w:rPr>
  </w:style>
  <w:style w:type="paragraph" w:styleId="Nadpis3">
    <w:name w:val="heading 3"/>
    <w:basedOn w:val="Normln"/>
    <w:link w:val="Nadpis3Char"/>
    <w:uiPriority w:val="9"/>
    <w:qFormat/>
    <w:pPr>
      <w:spacing w:before="100" w:beforeAutospacing="1" w:after="100" w:afterAutospacing="1"/>
      <w:outlineLvl w:val="2"/>
    </w:pPr>
    <w:rPr>
      <w:b/>
      <w:bCs/>
      <w:sz w:val="22"/>
      <w:szCs w:val="22"/>
    </w:rPr>
  </w:style>
  <w:style w:type="paragraph" w:styleId="Nadpis4">
    <w:name w:val="heading 4"/>
    <w:basedOn w:val="Normln"/>
    <w:link w:val="Nadpis4Char"/>
    <w:uiPriority w:val="9"/>
    <w:qFormat/>
    <w:pPr>
      <w:spacing w:before="100" w:beforeAutospacing="1" w:after="100" w:afterAutospacing="1"/>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ln"/>
    <w:pPr>
      <w:spacing w:before="60" w:after="60"/>
      <w:ind w:left="60" w:right="60"/>
    </w:pPr>
  </w:style>
  <w:style w:type="paragraph" w:styleId="Normlnweb">
    <w:name w:val="Normal (Web)"/>
    <w:basedOn w:val="Normln"/>
    <w:uiPriority w:val="99"/>
    <w:unhideWhenUsed/>
    <w:pPr>
      <w:spacing w:before="60" w:after="60"/>
      <w:ind w:left="60" w:right="60"/>
    </w:pPr>
  </w:style>
  <w:style w:type="paragraph" w:styleId="Zhlav">
    <w:name w:val="header"/>
    <w:basedOn w:val="Normln"/>
    <w:link w:val="ZhlavChar"/>
    <w:uiPriority w:val="99"/>
    <w:unhideWhenUsed/>
    <w:pPr>
      <w:pBdr>
        <w:top w:val="single" w:sz="2" w:space="0" w:color="000000"/>
        <w:left w:val="single" w:sz="2" w:space="0" w:color="000000"/>
        <w:bottom w:val="single" w:sz="2" w:space="0" w:color="000000"/>
        <w:right w:val="single" w:sz="2" w:space="0" w:color="000000"/>
      </w:pBdr>
      <w:spacing w:before="60" w:after="60"/>
      <w:ind w:left="60" w:right="60"/>
    </w:pPr>
  </w:style>
  <w:style w:type="character" w:customStyle="1" w:styleId="ZhlavChar">
    <w:name w:val="Záhlaví Char"/>
    <w:basedOn w:val="Standardnpsmoodstavce"/>
    <w:link w:val="Zhlav"/>
    <w:uiPriority w:val="99"/>
    <w:rPr>
      <w:rFonts w:eastAsiaTheme="minorEastAsia"/>
      <w:sz w:val="24"/>
      <w:szCs w:val="24"/>
    </w:rPr>
  </w:style>
  <w:style w:type="paragraph" w:styleId="Zpat">
    <w:name w:val="footer"/>
    <w:basedOn w:val="Normln"/>
    <w:link w:val="ZpatChar"/>
    <w:uiPriority w:val="99"/>
    <w:unhideWhenUsed/>
    <w:pPr>
      <w:pBdr>
        <w:top w:val="single" w:sz="2" w:space="0" w:color="000000"/>
        <w:left w:val="single" w:sz="2" w:space="0" w:color="000000"/>
        <w:bottom w:val="single" w:sz="2" w:space="0" w:color="000000"/>
        <w:right w:val="single" w:sz="2" w:space="0" w:color="000000"/>
      </w:pBdr>
      <w:spacing w:before="60" w:after="60"/>
      <w:ind w:left="60" w:right="60"/>
    </w:pPr>
  </w:style>
  <w:style w:type="character" w:customStyle="1" w:styleId="ZpatChar">
    <w:name w:val="Zápatí Char"/>
    <w:basedOn w:val="Standardnpsmoodstavce"/>
    <w:link w:val="Zpat"/>
    <w:uiPriority w:val="99"/>
    <w:rPr>
      <w:rFonts w:eastAsiaTheme="minorEastAsia"/>
      <w:sz w:val="24"/>
      <w:szCs w:val="24"/>
    </w:rPr>
  </w:style>
  <w:style w:type="paragraph" w:customStyle="1" w:styleId="border-around">
    <w:name w:val="border-around"/>
    <w:basedOn w:val="Normln"/>
    <w:pPr>
      <w:pBdr>
        <w:top w:val="single" w:sz="6" w:space="0" w:color="000000"/>
        <w:left w:val="single" w:sz="6" w:space="0" w:color="000000"/>
        <w:bottom w:val="single" w:sz="6" w:space="0" w:color="000000"/>
        <w:right w:val="single" w:sz="6" w:space="0" w:color="000000"/>
      </w:pBdr>
      <w:spacing w:before="75" w:after="75"/>
    </w:pPr>
  </w:style>
  <w:style w:type="paragraph" w:customStyle="1" w:styleId="sign">
    <w:name w:val="sign"/>
    <w:basedOn w:val="Normln"/>
    <w:pPr>
      <w:pBdr>
        <w:top w:val="single" w:sz="6" w:space="8" w:color="000000"/>
      </w:pBdr>
      <w:spacing w:before="100" w:beforeAutospacing="1" w:after="100" w:afterAutospacing="1"/>
      <w:jc w:val="center"/>
    </w:pPr>
  </w:style>
  <w:style w:type="paragraph" w:customStyle="1" w:styleId="forsign">
    <w:name w:val="forsign"/>
    <w:basedOn w:val="Normln"/>
    <w:pPr>
      <w:spacing w:before="100" w:beforeAutospacing="1" w:after="100" w:afterAutospacing="1" w:line="960" w:lineRule="atLeast"/>
    </w:pPr>
  </w:style>
  <w:style w:type="paragraph" w:customStyle="1" w:styleId="spacing">
    <w:name w:val="spacing"/>
    <w:basedOn w:val="Normln"/>
    <w:pPr>
      <w:spacing w:before="100" w:beforeAutospacing="1" w:after="100" w:afterAutospacing="1"/>
    </w:pPr>
  </w:style>
  <w:style w:type="paragraph" w:customStyle="1" w:styleId="clear">
    <w:name w:val="clear"/>
    <w:basedOn w:val="Normln"/>
    <w:pPr>
      <w:spacing w:before="100" w:beforeAutospacing="1" w:after="100" w:afterAutospacing="1"/>
    </w:pPr>
  </w:style>
  <w:style w:type="paragraph" w:customStyle="1" w:styleId="break">
    <w:name w:val="break"/>
    <w:basedOn w:val="Normln"/>
    <w:pPr>
      <w:pageBreakBefore/>
      <w:spacing w:before="100" w:beforeAutospacing="1" w:after="100" w:afterAutospacing="1"/>
    </w:pPr>
  </w:style>
  <w:style w:type="paragraph" w:customStyle="1" w:styleId="break-after">
    <w:name w:val="break-after"/>
    <w:basedOn w:val="Normln"/>
    <w:pPr>
      <w:spacing w:before="100" w:beforeAutospacing="1" w:after="100" w:afterAutospacing="1"/>
    </w:pPr>
  </w:style>
  <w:style w:type="paragraph" w:customStyle="1" w:styleId="text-top">
    <w:name w:val="text-top"/>
    <w:basedOn w:val="Normln"/>
    <w:pPr>
      <w:spacing w:before="100" w:beforeAutospacing="1" w:after="100" w:afterAutospacing="1"/>
      <w:textAlignment w:val="top"/>
    </w:pPr>
  </w:style>
  <w:style w:type="paragraph" w:customStyle="1" w:styleId="no-break">
    <w:name w:val="no-break"/>
    <w:basedOn w:val="Normln"/>
    <w:pPr>
      <w:spacing w:before="100" w:beforeAutospacing="1" w:after="100" w:afterAutospacing="1"/>
    </w:pPr>
  </w:style>
  <w:style w:type="paragraph" w:customStyle="1" w:styleId="indent-1em">
    <w:name w:val="indent-1em"/>
    <w:basedOn w:val="Normln"/>
    <w:pPr>
      <w:spacing w:before="100" w:beforeAutospacing="1" w:after="100" w:afterAutospacing="1"/>
    </w:pPr>
  </w:style>
  <w:style w:type="paragraph" w:customStyle="1" w:styleId="fsh13">
    <w:name w:val="fsh13"/>
    <w:basedOn w:val="Normln"/>
    <w:pPr>
      <w:spacing w:before="100" w:beforeAutospacing="1" w:after="100" w:afterAutospacing="1" w:line="195" w:lineRule="atLeast"/>
    </w:pPr>
    <w:rPr>
      <w:sz w:val="20"/>
      <w:szCs w:val="20"/>
    </w:rPr>
  </w:style>
  <w:style w:type="paragraph" w:customStyle="1" w:styleId="red">
    <w:name w:val="red"/>
    <w:basedOn w:val="Normln"/>
    <w:pPr>
      <w:spacing w:before="100" w:beforeAutospacing="1" w:after="100" w:afterAutospacing="1"/>
    </w:pPr>
    <w:rPr>
      <w:color w:val="FF0000"/>
    </w:rPr>
  </w:style>
  <w:style w:type="paragraph" w:customStyle="1" w:styleId="text-underline">
    <w:name w:val="text-underline"/>
    <w:basedOn w:val="Normln"/>
    <w:pPr>
      <w:spacing w:before="100" w:beforeAutospacing="1" w:after="100" w:afterAutospacing="1"/>
    </w:pPr>
    <w:rPr>
      <w:u w:val="single"/>
    </w:rPr>
  </w:style>
  <w:style w:type="paragraph" w:customStyle="1" w:styleId="tmodra">
    <w:name w:val="tmodra"/>
    <w:basedOn w:val="Normln"/>
    <w:pPr>
      <w:spacing w:before="100" w:beforeAutospacing="1" w:after="100" w:afterAutospacing="1"/>
    </w:pPr>
    <w:rPr>
      <w:color w:val="114767"/>
    </w:rPr>
  </w:style>
  <w:style w:type="paragraph" w:customStyle="1" w:styleId="hrtmodra">
    <w:name w:val="hrtmodra"/>
    <w:basedOn w:val="Normln"/>
    <w:pPr>
      <w:pBdr>
        <w:top w:val="single" w:sz="6" w:space="0" w:color="114767"/>
        <w:left w:val="single" w:sz="6" w:space="0" w:color="114767"/>
        <w:bottom w:val="single" w:sz="6" w:space="0" w:color="114767"/>
        <w:right w:val="single" w:sz="6" w:space="0" w:color="114767"/>
      </w:pBdr>
      <w:spacing w:before="100" w:beforeAutospacing="1" w:after="100" w:afterAutospacing="1"/>
    </w:pPr>
    <w:rPr>
      <w:color w:val="114767"/>
    </w:rPr>
  </w:style>
  <w:style w:type="paragraph" w:customStyle="1" w:styleId="smodra">
    <w:name w:val="smodra"/>
    <w:basedOn w:val="Normln"/>
    <w:pPr>
      <w:spacing w:before="100" w:beforeAutospacing="1" w:after="100" w:afterAutospacing="1"/>
    </w:pPr>
    <w:rPr>
      <w:color w:val="209CD3"/>
    </w:rPr>
  </w:style>
  <w:style w:type="paragraph" w:customStyle="1" w:styleId="black">
    <w:name w:val="black"/>
    <w:basedOn w:val="Normln"/>
    <w:pPr>
      <w:spacing w:before="100" w:beforeAutospacing="1" w:after="100" w:afterAutospacing="1"/>
    </w:pPr>
    <w:rPr>
      <w:color w:val="000000"/>
    </w:rPr>
  </w:style>
  <w:style w:type="paragraph" w:customStyle="1" w:styleId="zahlavism">
    <w:name w:val="zahlavism"/>
    <w:basedOn w:val="Normln"/>
    <w:pPr>
      <w:spacing w:before="100" w:beforeAutospacing="1" w:after="100" w:afterAutospacing="1"/>
    </w:pPr>
    <w:rPr>
      <w:b/>
      <w:bCs/>
      <w:color w:val="009EE0"/>
      <w:sz w:val="18"/>
      <w:szCs w:val="18"/>
    </w:rPr>
  </w:style>
  <w:style w:type="paragraph" w:customStyle="1" w:styleId="zahlavitm">
    <w:name w:val="zahlavitm"/>
    <w:basedOn w:val="Normln"/>
    <w:pPr>
      <w:spacing w:before="100" w:beforeAutospacing="1" w:after="100" w:afterAutospacing="1"/>
    </w:pPr>
    <w:rPr>
      <w:b/>
      <w:bCs/>
      <w:color w:val="114767"/>
      <w:sz w:val="18"/>
      <w:szCs w:val="18"/>
    </w:rPr>
  </w:style>
  <w:style w:type="paragraph" w:customStyle="1" w:styleId="zahlavievidenceid">
    <w:name w:val="zahlavievidenceid"/>
    <w:basedOn w:val="Normln"/>
    <w:pPr>
      <w:spacing w:before="100" w:beforeAutospacing="1" w:after="100" w:afterAutospacing="1"/>
      <w:jc w:val="right"/>
    </w:pPr>
    <w:rPr>
      <w:b/>
      <w:bCs/>
      <w:color w:val="114767"/>
      <w:sz w:val="18"/>
      <w:szCs w:val="18"/>
    </w:rPr>
  </w:style>
  <w:style w:type="paragraph" w:customStyle="1" w:styleId="zahlavistrongtal">
    <w:name w:val="zahlavistrongtal"/>
    <w:basedOn w:val="Normln"/>
    <w:pPr>
      <w:spacing w:before="100" w:beforeAutospacing="1" w:after="100" w:afterAutospacing="1"/>
    </w:pPr>
    <w:rPr>
      <w:b/>
      <w:bCs/>
      <w:color w:val="114767"/>
      <w:sz w:val="18"/>
      <w:szCs w:val="18"/>
    </w:rPr>
  </w:style>
  <w:style w:type="paragraph" w:customStyle="1" w:styleId="zahlavipriloha">
    <w:name w:val="zahlavipriloha"/>
    <w:basedOn w:val="Normln"/>
    <w:pPr>
      <w:spacing w:before="100" w:beforeAutospacing="1" w:after="100" w:afterAutospacing="1"/>
      <w:jc w:val="right"/>
    </w:pPr>
    <w:rPr>
      <w:color w:val="114767"/>
      <w:sz w:val="18"/>
      <w:szCs w:val="18"/>
    </w:rPr>
  </w:style>
  <w:style w:type="paragraph" w:customStyle="1" w:styleId="zapatitm">
    <w:name w:val="zapatitm"/>
    <w:basedOn w:val="Normln"/>
    <w:pPr>
      <w:spacing w:before="100" w:beforeAutospacing="1" w:after="100" w:afterAutospacing="1"/>
      <w:jc w:val="center"/>
    </w:pPr>
    <w:rPr>
      <w:color w:val="114767"/>
      <w:sz w:val="18"/>
      <w:szCs w:val="18"/>
    </w:rPr>
  </w:style>
  <w:style w:type="paragraph" w:customStyle="1" w:styleId="tablespcss">
    <w:name w:val="tablespcss"/>
    <w:basedOn w:val="Normln"/>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discussion-message">
    <w:name w:val="discussion-message"/>
    <w:basedOn w:val="Normln"/>
    <w:pPr>
      <w:spacing w:before="100" w:beforeAutospacing="1" w:after="120"/>
    </w:pPr>
  </w:style>
  <w:style w:type="paragraph" w:customStyle="1" w:styleId="info">
    <w:name w:val="info"/>
    <w:basedOn w:val="Normln"/>
    <w:pPr>
      <w:spacing w:before="100" w:beforeAutospacing="1" w:after="100" w:afterAutospacing="1"/>
    </w:pPr>
  </w:style>
  <w:style w:type="paragraph" w:customStyle="1" w:styleId="text">
    <w:name w:val="text"/>
    <w:basedOn w:val="Normln"/>
    <w:pPr>
      <w:spacing w:before="100" w:beforeAutospacing="1" w:after="100" w:afterAutospacing="1"/>
    </w:pPr>
  </w:style>
  <w:style w:type="paragraph" w:customStyle="1" w:styleId="bold">
    <w:name w:val="bold"/>
    <w:basedOn w:val="Normln"/>
    <w:pPr>
      <w:spacing w:before="100" w:beforeAutospacing="1" w:after="100" w:afterAutospacing="1"/>
    </w:pPr>
    <w:rPr>
      <w:b/>
      <w:bCs/>
    </w:rPr>
  </w:style>
  <w:style w:type="paragraph" w:customStyle="1" w:styleId="textleft">
    <w:name w:val="textleft"/>
    <w:basedOn w:val="Normln"/>
    <w:pPr>
      <w:spacing w:before="100" w:beforeAutospacing="1" w:after="100" w:afterAutospacing="1"/>
    </w:pPr>
  </w:style>
  <w:style w:type="paragraph" w:customStyle="1" w:styleId="textright">
    <w:name w:val="textright"/>
    <w:basedOn w:val="Normln"/>
    <w:pPr>
      <w:spacing w:before="100" w:beforeAutospacing="1" w:after="100" w:afterAutospacing="1"/>
      <w:jc w:val="right"/>
    </w:pPr>
  </w:style>
  <w:style w:type="paragraph" w:customStyle="1" w:styleId="textcenter">
    <w:name w:val="textcenter"/>
    <w:basedOn w:val="Normln"/>
    <w:pPr>
      <w:spacing w:before="100" w:beforeAutospacing="1" w:after="100" w:afterAutospacing="1"/>
      <w:jc w:val="center"/>
    </w:pPr>
  </w:style>
  <w:style w:type="paragraph" w:customStyle="1" w:styleId="info1">
    <w:name w:val="info1"/>
    <w:basedOn w:val="Normln"/>
    <w:pPr>
      <w:shd w:val="clear" w:color="auto" w:fill="EEEEEE"/>
      <w:spacing w:before="60" w:after="60"/>
      <w:ind w:left="60" w:right="60"/>
    </w:pPr>
  </w:style>
  <w:style w:type="paragraph" w:customStyle="1" w:styleId="text1">
    <w:name w:val="text1"/>
    <w:basedOn w:val="Normln"/>
    <w:pPr>
      <w:spacing w:before="60" w:after="60"/>
      <w:ind w:left="60" w:right="60"/>
    </w:pPr>
  </w:style>
  <w:style w:type="character" w:styleId="Siln">
    <w:name w:val="Strong"/>
    <w:basedOn w:val="Standardnpsmoodstavce"/>
    <w:uiPriority w:val="22"/>
    <w:qFormat/>
    <w:rPr>
      <w:b/>
      <w:bCs/>
    </w:rPr>
  </w:style>
  <w:style w:type="character" w:customStyle="1" w:styleId="group">
    <w:name w:val="group"/>
    <w:basedOn w:val="Standardnpsmoodstavce"/>
  </w:style>
  <w:style w:type="character" w:customStyle="1" w:styleId="name">
    <w:name w:val="name"/>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2082</Words>
  <Characters>12286</Characters>
  <Application>Microsoft Office Word</Application>
  <DocSecurity>0</DocSecurity>
  <Lines>102</Lines>
  <Paragraphs>28</Paragraphs>
  <ScaleCrop>false</ScaleCrop>
  <Company>Vojenske lesy a statky CR s.p.</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ZÍCHA Jan Ing.</dc:creator>
  <cp:keywords/>
  <dc:description/>
  <cp:lastModifiedBy>ZÍCHA Jan Ing.</cp:lastModifiedBy>
  <cp:revision>3</cp:revision>
  <dcterms:created xsi:type="dcterms:W3CDTF">2024-08-30T06:42:00Z</dcterms:created>
  <dcterms:modified xsi:type="dcterms:W3CDTF">2024-08-30T06:42:00Z</dcterms:modified>
</cp:coreProperties>
</file>