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  <w:r w:rsidR="00B003C5">
        <w:rPr>
          <w:b/>
          <w:lang w:eastAsia="zh-CN"/>
        </w:rPr>
        <w:t>:</w:t>
      </w:r>
    </w:p>
    <w:p w:rsidR="00A8099E" w:rsidRDefault="00A8099E" w:rsidP="00E37F3B">
      <w:pPr>
        <w:spacing w:line="100" w:lineRule="atLeast"/>
        <w:rPr>
          <w:b/>
        </w:rPr>
      </w:pPr>
    </w:p>
    <w:p w:rsidR="00E37F3B" w:rsidRPr="00483627" w:rsidRDefault="00E37F3B" w:rsidP="00E37F3B">
      <w:pPr>
        <w:spacing w:line="100" w:lineRule="atLeast"/>
      </w:pP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</w:t>
      </w:r>
      <w:r w:rsidR="00B06028">
        <w:t xml:space="preserve">du v Praze pod </w:t>
      </w:r>
      <w:proofErr w:type="spellStart"/>
      <w:r w:rsidR="00B06028">
        <w:t>sp</w:t>
      </w:r>
      <w:proofErr w:type="spellEnd"/>
      <w:r w:rsidR="00B06028">
        <w:t xml:space="preserve">. zn. </w:t>
      </w:r>
      <w:proofErr w:type="spellStart"/>
      <w:r w:rsidR="00B06028">
        <w:t>Pr</w:t>
      </w:r>
      <w:proofErr w:type="spellEnd"/>
      <w:r w:rsidR="00B06028">
        <w:t xml:space="preserve">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E37F3B" w:rsidRPr="00483627">
        <w:t>Ing. Martin</w:t>
      </w:r>
      <w:r w:rsidR="00A72F6A">
        <w:t>em</w:t>
      </w:r>
      <w:r w:rsidR="00E37F3B" w:rsidRPr="00483627">
        <w:t xml:space="preserve"> Lehký</w:t>
      </w:r>
      <w:r w:rsidR="00A72F6A">
        <w:t>m</w:t>
      </w:r>
      <w:r w:rsidR="00E37F3B" w:rsidRPr="00483627">
        <w:t>, ředitel</w:t>
      </w:r>
      <w:r w:rsidR="00A72F6A">
        <w:t>em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r w:rsidR="006C3A62">
        <w:t>XXX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r w:rsidR="006C3A62">
        <w:t>XXX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>
        <w:rPr>
          <w:szCs w:val="20"/>
        </w:rPr>
        <w:t>Ing. Martin Lehký, tel.</w:t>
      </w:r>
      <w:r w:rsidR="000A18F1">
        <w:rPr>
          <w:szCs w:val="20"/>
        </w:rPr>
        <w:t xml:space="preserve"> </w:t>
      </w:r>
      <w:r>
        <w:rPr>
          <w:szCs w:val="20"/>
        </w:rPr>
        <w:t>973 204 090, fax: 973 204 092</w:t>
      </w:r>
      <w:r w:rsidRPr="003076D6">
        <w:tab/>
      </w:r>
    </w:p>
    <w:p w:rsidR="00E37F3B" w:rsidRPr="00FD3065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FD3065">
        <w:rPr>
          <w:szCs w:val="20"/>
        </w:rPr>
        <w:t>ve věcech technických:</w:t>
      </w:r>
      <w:r w:rsidRPr="00FD3065">
        <w:rPr>
          <w:szCs w:val="20"/>
        </w:rPr>
        <w:tab/>
      </w:r>
      <w:r w:rsidR="006C3A62">
        <w:t>XXX</w:t>
      </w:r>
    </w:p>
    <w:p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:rsidR="00A8099E" w:rsidRDefault="00A8099E" w:rsidP="00A8099E">
      <w:pPr>
        <w:spacing w:line="100" w:lineRule="atLeast"/>
        <w:jc w:val="center"/>
        <w:rPr>
          <w:szCs w:val="20"/>
        </w:rPr>
      </w:pPr>
      <w:r>
        <w:rPr>
          <w:szCs w:val="20"/>
        </w:rPr>
        <w:t>a</w:t>
      </w:r>
    </w:p>
    <w:p w:rsidR="00E37F3B" w:rsidRPr="00803C9B" w:rsidRDefault="00803C9B" w:rsidP="00A8099E">
      <w:pPr>
        <w:spacing w:line="100" w:lineRule="atLeast"/>
        <w:rPr>
          <w:b/>
          <w:szCs w:val="20"/>
        </w:rPr>
      </w:pPr>
      <w:r w:rsidRPr="00803C9B">
        <w:rPr>
          <w:b/>
          <w:szCs w:val="20"/>
        </w:rPr>
        <w:t>KT ING s.r.o.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proofErr w:type="spellStart"/>
      <w:r w:rsidR="00803C9B">
        <w:rPr>
          <w:szCs w:val="20"/>
        </w:rPr>
        <w:t>Podvinný</w:t>
      </w:r>
      <w:proofErr w:type="spellEnd"/>
      <w:r w:rsidR="00803C9B">
        <w:rPr>
          <w:szCs w:val="20"/>
        </w:rPr>
        <w:t xml:space="preserve"> Mlýn 2131/11, 190 00 Praha 9 - Libeň</w:t>
      </w:r>
    </w:p>
    <w:p w:rsidR="00E37F3B" w:rsidRPr="00483627" w:rsidRDefault="00E37F3B" w:rsidP="00E37F3B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803C9B">
        <w:rPr>
          <w:szCs w:val="20"/>
        </w:rPr>
        <w:t>v obchodním rejstříku u Městského soudu v Praze, oddíl C, vložka 170307</w:t>
      </w:r>
    </w:p>
    <w:p w:rsidR="00E37F3B" w:rsidRPr="00483627" w:rsidRDefault="006B73F2" w:rsidP="00E37F3B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="00E37F3B" w:rsidRPr="00483627">
        <w:rPr>
          <w:szCs w:val="20"/>
        </w:rPr>
        <w:t>:</w:t>
      </w:r>
      <w:r w:rsidR="00E37F3B" w:rsidRPr="00483627">
        <w:rPr>
          <w:szCs w:val="20"/>
        </w:rPr>
        <w:tab/>
      </w:r>
      <w:r w:rsidR="00E37F3B" w:rsidRPr="00483627">
        <w:rPr>
          <w:szCs w:val="20"/>
        </w:rPr>
        <w:tab/>
      </w:r>
      <w:r>
        <w:rPr>
          <w:szCs w:val="20"/>
        </w:rPr>
        <w:t xml:space="preserve">           </w:t>
      </w:r>
      <w:r w:rsidR="00AD65EE">
        <w:rPr>
          <w:szCs w:val="20"/>
        </w:rPr>
        <w:t xml:space="preserve"> </w:t>
      </w:r>
      <w:r w:rsidR="006C3A62">
        <w:rPr>
          <w:szCs w:val="20"/>
        </w:rPr>
        <w:t>XXX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803C9B">
        <w:rPr>
          <w:szCs w:val="20"/>
        </w:rPr>
        <w:t>24739464</w:t>
      </w:r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803C9B">
        <w:rPr>
          <w:szCs w:val="20"/>
        </w:rPr>
        <w:t>CZ24739464</w:t>
      </w:r>
    </w:p>
    <w:p w:rsidR="00E37F3B" w:rsidRPr="00803C9B" w:rsidRDefault="00E37F3B" w:rsidP="00E37F3B">
      <w:pPr>
        <w:spacing w:line="100" w:lineRule="atLeast"/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proofErr w:type="spellStart"/>
      <w:r w:rsidR="00803C9B" w:rsidRPr="00803C9B">
        <w:t>cjduhnf</w:t>
      </w:r>
      <w:proofErr w:type="spellEnd"/>
    </w:p>
    <w:p w:rsidR="00E37F3B" w:rsidRPr="00483627" w:rsidRDefault="00E37F3B" w:rsidP="00E37F3B">
      <w:pPr>
        <w:spacing w:line="100" w:lineRule="atLeast"/>
        <w:rPr>
          <w:szCs w:val="20"/>
        </w:rPr>
      </w:pPr>
      <w:r w:rsidRPr="00803C9B">
        <w:rPr>
          <w:szCs w:val="20"/>
        </w:rPr>
        <w:t>Bankovní spojení:</w:t>
      </w:r>
      <w:r w:rsidRPr="00803C9B">
        <w:rPr>
          <w:szCs w:val="20"/>
        </w:rPr>
        <w:tab/>
      </w:r>
      <w:r w:rsidRPr="00803C9B">
        <w:rPr>
          <w:szCs w:val="20"/>
        </w:rPr>
        <w:tab/>
      </w:r>
      <w:r w:rsidR="006C3A62">
        <w:rPr>
          <w:szCs w:val="20"/>
        </w:rPr>
        <w:t>XXX</w:t>
      </w:r>
    </w:p>
    <w:p w:rsidR="00E37F3B" w:rsidRDefault="00E37F3B" w:rsidP="00E37F3B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6C3A62">
        <w:rPr>
          <w:szCs w:val="20"/>
        </w:rPr>
        <w:t>XXX</w:t>
      </w:r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E37F3B" w:rsidRPr="00FD3065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6C3A62">
        <w:t>XXX</w:t>
      </w:r>
    </w:p>
    <w:p w:rsidR="00E37F3B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</w:p>
    <w:p w:rsidR="005C3E47" w:rsidRDefault="005C3E47" w:rsidP="005C3E47">
      <w:pPr>
        <w:pStyle w:val="Odstavecseseznamem"/>
        <w:spacing w:line="100" w:lineRule="atLeast"/>
        <w:ind w:left="480"/>
        <w:contextualSpacing/>
        <w:rPr>
          <w:szCs w:val="20"/>
        </w:rPr>
      </w:pPr>
      <w:r>
        <w:rPr>
          <w:szCs w:val="20"/>
        </w:rPr>
        <w:tab/>
        <w:t>výkon TDS:</w:t>
      </w:r>
      <w:r>
        <w:rPr>
          <w:szCs w:val="20"/>
        </w:rPr>
        <w:tab/>
      </w:r>
      <w:r>
        <w:rPr>
          <w:szCs w:val="20"/>
        </w:rPr>
        <w:tab/>
      </w:r>
      <w:r w:rsidR="006C3A62">
        <w:rPr>
          <w:szCs w:val="20"/>
        </w:rPr>
        <w:t>XXX</w:t>
      </w:r>
    </w:p>
    <w:p w:rsidR="005C3E47" w:rsidRPr="000A6BC0" w:rsidRDefault="005C3E47" w:rsidP="005C3E47">
      <w:pPr>
        <w:pStyle w:val="Odstavecseseznamem"/>
        <w:spacing w:line="100" w:lineRule="atLeast"/>
        <w:ind w:left="480"/>
        <w:contextualSpacing/>
        <w:rPr>
          <w:szCs w:val="20"/>
        </w:rPr>
      </w:pPr>
      <w:r>
        <w:rPr>
          <w:szCs w:val="20"/>
        </w:rPr>
        <w:tab/>
        <w:t>koordinátor BOZP</w:t>
      </w:r>
      <w:r>
        <w:rPr>
          <w:szCs w:val="20"/>
        </w:rPr>
        <w:tab/>
      </w:r>
      <w:r w:rsidR="006C3A62">
        <w:rPr>
          <w:szCs w:val="20"/>
        </w:rPr>
        <w:t>XXX</w:t>
      </w:r>
    </w:p>
    <w:p w:rsidR="00E37F3B" w:rsidRDefault="00E37F3B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:rsidR="00B06028" w:rsidRDefault="00B06028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0D038B" w:rsidRDefault="000D038B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833BE9" w:rsidRPr="008B5DE0" w:rsidRDefault="00C120F7" w:rsidP="00B7328F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8B5DE0">
        <w:rPr>
          <w:rFonts w:ascii="Times New Roman" w:hAnsi="Times New Roman"/>
          <w:sz w:val="24"/>
          <w:szCs w:val="24"/>
        </w:rPr>
        <w:t>při</w:t>
      </w:r>
      <w:r w:rsidR="00BC4BB4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akci </w:t>
      </w:r>
      <w:r w:rsidR="00357815" w:rsidRPr="00357815">
        <w:rPr>
          <w:rFonts w:ascii="Times New Roman" w:hAnsi="Times New Roman"/>
          <w:b/>
          <w:sz w:val="24"/>
          <w:szCs w:val="24"/>
        </w:rPr>
        <w:t>Čáslav – oprava a oplocení parkoviště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</w:t>
      </w:r>
      <w:r w:rsidR="00B06028">
        <w:rPr>
          <w:rFonts w:ascii="Times New Roman" w:hAnsi="Times New Roman"/>
          <w:sz w:val="24"/>
          <w:szCs w:val="24"/>
        </w:rPr>
        <w:t>které spočívají</w:t>
      </w:r>
      <w:r w:rsidR="00D53922" w:rsidRPr="008B5DE0">
        <w:rPr>
          <w:rFonts w:ascii="Times New Roman" w:hAnsi="Times New Roman"/>
          <w:sz w:val="24"/>
          <w:szCs w:val="24"/>
        </w:rPr>
        <w:t xml:space="preserve"> v </w:t>
      </w:r>
      <w:r w:rsidRPr="008B5DE0">
        <w:rPr>
          <w:rFonts w:ascii="Times New Roman" w:hAnsi="Times New Roman"/>
          <w:sz w:val="24"/>
          <w:szCs w:val="24"/>
        </w:rPr>
        <w:t>zajištění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AE68C7">
        <w:rPr>
          <w:rFonts w:ascii="Times New Roman" w:hAnsi="Times New Roman"/>
          <w:sz w:val="24"/>
          <w:szCs w:val="24"/>
        </w:rPr>
        <w:t>,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nařízení 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AE68C7">
        <w:rPr>
          <w:rFonts w:ascii="Times New Roman" w:hAnsi="Times New Roman"/>
          <w:sz w:val="24"/>
          <w:szCs w:val="24"/>
        </w:rPr>
        <w:t>;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</w:t>
      </w:r>
      <w:r w:rsidR="00AE68C7">
        <w:rPr>
          <w:rFonts w:ascii="Times New Roman" w:hAnsi="Times New Roman"/>
          <w:sz w:val="24"/>
          <w:szCs w:val="24"/>
        </w:rPr>
        <w:t xml:space="preserve"> dle </w:t>
      </w:r>
      <w:r w:rsidRPr="008B5DE0">
        <w:rPr>
          <w:rFonts w:ascii="Times New Roman" w:hAnsi="Times New Roman"/>
          <w:sz w:val="24"/>
          <w:szCs w:val="24"/>
        </w:rPr>
        <w:t>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lastRenderedPageBreak/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AE68C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2267A8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 xml:space="preserve">Specifikace </w:t>
      </w:r>
      <w:r w:rsidR="009D49EA" w:rsidRPr="002267A8">
        <w:rPr>
          <w:rFonts w:ascii="Times New Roman" w:hAnsi="Times New Roman"/>
          <w:sz w:val="24"/>
          <w:szCs w:val="24"/>
        </w:rPr>
        <w:t xml:space="preserve">činností </w:t>
      </w:r>
      <w:r w:rsidRPr="002267A8">
        <w:rPr>
          <w:rFonts w:ascii="Times New Roman" w:hAnsi="Times New Roman"/>
          <w:sz w:val="24"/>
          <w:szCs w:val="24"/>
        </w:rPr>
        <w:t>příkazníka (TD</w:t>
      </w:r>
      <w:r w:rsidR="003B0D71" w:rsidRPr="002267A8">
        <w:rPr>
          <w:rFonts w:ascii="Times New Roman" w:hAnsi="Times New Roman"/>
          <w:sz w:val="24"/>
          <w:szCs w:val="24"/>
        </w:rPr>
        <w:t>S a koordinátor BOZP</w:t>
      </w:r>
      <w:r w:rsidRPr="002267A8">
        <w:rPr>
          <w:rFonts w:ascii="Times New Roman" w:hAnsi="Times New Roman"/>
          <w:sz w:val="24"/>
          <w:szCs w:val="24"/>
        </w:rPr>
        <w:t>) ve fázi realizace stavby jsou uvedeny v</w:t>
      </w:r>
      <w:r w:rsidR="00FE434E" w:rsidRPr="002267A8">
        <w:rPr>
          <w:rFonts w:ascii="Times New Roman" w:hAnsi="Times New Roman"/>
          <w:sz w:val="24"/>
          <w:szCs w:val="24"/>
        </w:rPr>
        <w:t xml:space="preserve"> nedílné </w:t>
      </w:r>
      <w:r w:rsidR="00D552E3" w:rsidRPr="002267A8">
        <w:rPr>
          <w:rFonts w:ascii="Times New Roman" w:hAnsi="Times New Roman"/>
          <w:sz w:val="24"/>
          <w:szCs w:val="24"/>
        </w:rPr>
        <w:t>p</w:t>
      </w:r>
      <w:r w:rsidRPr="002267A8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2267A8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2267A8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>Příkazník hájí zej</w:t>
      </w:r>
      <w:r w:rsidR="002E134E" w:rsidRPr="002267A8">
        <w:rPr>
          <w:rFonts w:ascii="Times New Roman" w:hAnsi="Times New Roman"/>
          <w:sz w:val="24"/>
          <w:szCs w:val="24"/>
        </w:rPr>
        <w:t>ména zájmy příkazce</w:t>
      </w:r>
      <w:r w:rsidRPr="002267A8">
        <w:rPr>
          <w:rFonts w:ascii="Times New Roman" w:hAnsi="Times New Roman"/>
          <w:sz w:val="24"/>
          <w:szCs w:val="24"/>
        </w:rPr>
        <w:t xml:space="preserve">, nikoli zájmy </w:t>
      </w:r>
      <w:r w:rsidR="009D49EA" w:rsidRPr="002267A8">
        <w:rPr>
          <w:rFonts w:ascii="Times New Roman" w:hAnsi="Times New Roman"/>
          <w:sz w:val="24"/>
          <w:szCs w:val="24"/>
        </w:rPr>
        <w:t xml:space="preserve">zhotovitele </w:t>
      </w:r>
      <w:r w:rsidRPr="002267A8">
        <w:rPr>
          <w:rFonts w:ascii="Times New Roman" w:hAnsi="Times New Roman"/>
          <w:sz w:val="24"/>
          <w:szCs w:val="24"/>
        </w:rPr>
        <w:t>stavby.</w:t>
      </w:r>
    </w:p>
    <w:p w:rsidR="006B02D4" w:rsidRPr="002267A8" w:rsidRDefault="006B02D4" w:rsidP="00C174D6"/>
    <w:p w:rsidR="00F021A3" w:rsidRPr="002267A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2267A8">
        <w:rPr>
          <w:b/>
          <w:lang w:eastAsia="zh-CN"/>
        </w:rPr>
        <w:t xml:space="preserve">II. </w:t>
      </w:r>
      <w:r w:rsidR="00F021A3" w:rsidRPr="002267A8">
        <w:rPr>
          <w:b/>
          <w:lang w:eastAsia="zh-CN"/>
        </w:rPr>
        <w:t>Míst</w:t>
      </w:r>
      <w:r w:rsidR="004E02ED" w:rsidRPr="002267A8">
        <w:rPr>
          <w:b/>
          <w:lang w:eastAsia="zh-CN"/>
        </w:rPr>
        <w:t>o</w:t>
      </w:r>
      <w:r w:rsidR="00F021A3" w:rsidRPr="002267A8">
        <w:rPr>
          <w:b/>
          <w:lang w:eastAsia="zh-CN"/>
        </w:rPr>
        <w:t xml:space="preserve"> </w:t>
      </w:r>
      <w:r w:rsidR="00F571A2" w:rsidRPr="002267A8">
        <w:rPr>
          <w:b/>
          <w:lang w:eastAsia="zh-CN"/>
        </w:rPr>
        <w:t xml:space="preserve">a doba </w:t>
      </w:r>
      <w:r w:rsidR="00970E7A" w:rsidRPr="002267A8">
        <w:rPr>
          <w:b/>
          <w:lang w:eastAsia="zh-CN"/>
        </w:rPr>
        <w:t>plnění</w:t>
      </w:r>
    </w:p>
    <w:p w:rsidR="00375C79" w:rsidRPr="002267A8" w:rsidRDefault="00FB67D2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>Místem plnění j</w:t>
      </w:r>
      <w:r w:rsidR="003E2515" w:rsidRPr="002267A8">
        <w:rPr>
          <w:rFonts w:ascii="Times New Roman" w:hAnsi="Times New Roman"/>
          <w:sz w:val="24"/>
          <w:szCs w:val="24"/>
        </w:rPr>
        <w:t>e</w:t>
      </w:r>
      <w:r w:rsidR="00357815" w:rsidRPr="002267A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57815" w:rsidRPr="002267A8">
        <w:rPr>
          <w:rFonts w:ascii="Times New Roman" w:hAnsi="Times New Roman"/>
          <w:sz w:val="24"/>
          <w:szCs w:val="24"/>
        </w:rPr>
        <w:t>Čáslav</w:t>
      </w:r>
    </w:p>
    <w:p w:rsidR="003D6B12" w:rsidRPr="002267A8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2267A8">
        <w:rPr>
          <w:rFonts w:ascii="Times New Roman" w:hAnsi="Times New Roman"/>
          <w:sz w:val="24"/>
          <w:szCs w:val="24"/>
        </w:rPr>
        <w:t>stavby:</w:t>
      </w:r>
      <w:r w:rsidR="00A668B8" w:rsidRPr="002267A8">
        <w:rPr>
          <w:rFonts w:ascii="Times New Roman" w:hAnsi="Times New Roman"/>
          <w:sz w:val="24"/>
          <w:szCs w:val="24"/>
        </w:rPr>
        <w:t xml:space="preserve"> </w:t>
      </w:r>
      <w:r w:rsidR="008734EA" w:rsidRPr="002267A8">
        <w:rPr>
          <w:rFonts w:ascii="Times New Roman" w:hAnsi="Times New Roman"/>
          <w:sz w:val="24"/>
          <w:szCs w:val="24"/>
        </w:rPr>
        <w:t xml:space="preserve">od </w:t>
      </w:r>
      <w:r w:rsidR="00115826" w:rsidRPr="002267A8">
        <w:rPr>
          <w:rFonts w:ascii="Times New Roman" w:hAnsi="Times New Roman"/>
          <w:sz w:val="24"/>
          <w:szCs w:val="24"/>
        </w:rPr>
        <w:t>2</w:t>
      </w:r>
      <w:r w:rsidR="00357815" w:rsidRPr="002267A8">
        <w:rPr>
          <w:rFonts w:ascii="Times New Roman" w:hAnsi="Times New Roman"/>
          <w:sz w:val="24"/>
          <w:szCs w:val="24"/>
        </w:rPr>
        <w:t xml:space="preserve">. </w:t>
      </w:r>
      <w:r w:rsidR="00597D5D">
        <w:rPr>
          <w:rFonts w:ascii="Times New Roman" w:hAnsi="Times New Roman"/>
          <w:sz w:val="24"/>
          <w:szCs w:val="24"/>
        </w:rPr>
        <w:t>9</w:t>
      </w:r>
      <w:r w:rsidR="00357815" w:rsidRPr="002267A8">
        <w:rPr>
          <w:rFonts w:ascii="Times New Roman" w:hAnsi="Times New Roman"/>
          <w:sz w:val="24"/>
          <w:szCs w:val="24"/>
        </w:rPr>
        <w:t xml:space="preserve">. 2024 </w:t>
      </w:r>
      <w:r w:rsidR="001D394B" w:rsidRPr="002267A8">
        <w:rPr>
          <w:rFonts w:ascii="Times New Roman" w:hAnsi="Times New Roman"/>
          <w:sz w:val="24"/>
          <w:szCs w:val="24"/>
        </w:rPr>
        <w:t>do</w:t>
      </w:r>
      <w:r w:rsidR="00741B41" w:rsidRPr="002267A8">
        <w:rPr>
          <w:rFonts w:ascii="Times New Roman" w:hAnsi="Times New Roman"/>
          <w:sz w:val="24"/>
          <w:szCs w:val="24"/>
        </w:rPr>
        <w:t xml:space="preserve"> </w:t>
      </w:r>
      <w:r w:rsidR="00115826" w:rsidRPr="002267A8">
        <w:rPr>
          <w:rFonts w:ascii="Times New Roman" w:hAnsi="Times New Roman"/>
          <w:sz w:val="24"/>
          <w:szCs w:val="24"/>
        </w:rPr>
        <w:t>2</w:t>
      </w:r>
      <w:r w:rsidR="00357815" w:rsidRPr="002267A8">
        <w:rPr>
          <w:rFonts w:ascii="Times New Roman" w:hAnsi="Times New Roman"/>
          <w:sz w:val="24"/>
          <w:szCs w:val="24"/>
        </w:rPr>
        <w:t xml:space="preserve">. </w:t>
      </w:r>
      <w:r w:rsidR="00597D5D">
        <w:rPr>
          <w:rFonts w:ascii="Times New Roman" w:hAnsi="Times New Roman"/>
          <w:sz w:val="24"/>
          <w:szCs w:val="24"/>
        </w:rPr>
        <w:t>2</w:t>
      </w:r>
      <w:r w:rsidR="00357815" w:rsidRPr="002267A8">
        <w:rPr>
          <w:rFonts w:ascii="Times New Roman" w:hAnsi="Times New Roman"/>
          <w:sz w:val="24"/>
          <w:szCs w:val="24"/>
        </w:rPr>
        <w:t>. 2025</w:t>
      </w:r>
      <w:r w:rsidR="00E74BDE" w:rsidRPr="002267A8">
        <w:rPr>
          <w:rFonts w:ascii="Times New Roman" w:hAnsi="Times New Roman"/>
          <w:sz w:val="24"/>
          <w:szCs w:val="24"/>
        </w:rPr>
        <w:t xml:space="preserve">, </w:t>
      </w:r>
      <w:r w:rsidR="00C53701" w:rsidRPr="002267A8">
        <w:rPr>
          <w:rFonts w:ascii="Times New Roman" w:hAnsi="Times New Roman"/>
          <w:sz w:val="24"/>
          <w:szCs w:val="24"/>
        </w:rPr>
        <w:t xml:space="preserve">to je </w:t>
      </w:r>
      <w:r w:rsidR="00357815" w:rsidRPr="002267A8">
        <w:rPr>
          <w:rFonts w:ascii="Times New Roman" w:hAnsi="Times New Roman"/>
          <w:sz w:val="24"/>
          <w:szCs w:val="24"/>
        </w:rPr>
        <w:t>150</w:t>
      </w:r>
      <w:r w:rsidR="00E74BDE" w:rsidRPr="002267A8">
        <w:rPr>
          <w:rFonts w:ascii="Times New Roman" w:hAnsi="Times New Roman"/>
          <w:sz w:val="24"/>
          <w:szCs w:val="24"/>
        </w:rPr>
        <w:t xml:space="preserve"> </w:t>
      </w:r>
      <w:r w:rsidR="00C53701" w:rsidRPr="002267A8">
        <w:rPr>
          <w:rFonts w:ascii="Times New Roman" w:hAnsi="Times New Roman"/>
          <w:sz w:val="24"/>
          <w:szCs w:val="24"/>
        </w:rPr>
        <w:t>dní</w:t>
      </w:r>
      <w:r w:rsidR="00375C79" w:rsidRPr="002267A8">
        <w:rPr>
          <w:rFonts w:ascii="Times New Roman" w:hAnsi="Times New Roman"/>
          <w:sz w:val="24"/>
          <w:szCs w:val="24"/>
        </w:rPr>
        <w:t>.</w:t>
      </w:r>
    </w:p>
    <w:p w:rsidR="00DB1150" w:rsidRPr="002267A8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>Rozsah</w:t>
      </w:r>
      <w:r w:rsidR="002E134E" w:rsidRPr="002267A8">
        <w:rPr>
          <w:rFonts w:ascii="Times New Roman" w:hAnsi="Times New Roman"/>
          <w:sz w:val="24"/>
          <w:szCs w:val="24"/>
        </w:rPr>
        <w:t xml:space="preserve"> plnění</w:t>
      </w:r>
      <w:r w:rsidR="00FE434E" w:rsidRPr="002267A8">
        <w:rPr>
          <w:rFonts w:ascii="Times New Roman" w:hAnsi="Times New Roman"/>
          <w:sz w:val="24"/>
          <w:szCs w:val="24"/>
        </w:rPr>
        <w:t>: specifikován v nedílné příloze č. 1 této smlouvy.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 xml:space="preserve">III. </w:t>
      </w:r>
      <w:r w:rsidR="008F2D0D" w:rsidRPr="00B06028">
        <w:rPr>
          <w:b/>
          <w:lang w:eastAsia="zh-CN"/>
        </w:rPr>
        <w:t>Cena za plnění předmětu smlouvy</w:t>
      </w:r>
    </w:p>
    <w:p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výši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5C3E47" w:rsidRPr="005C3E47">
        <w:rPr>
          <w:rFonts w:ascii="Times New Roman" w:hAnsi="Times New Roman"/>
          <w:b/>
          <w:sz w:val="24"/>
          <w:szCs w:val="24"/>
        </w:rPr>
        <w:t>95 658,-</w:t>
      </w:r>
      <w:r w:rsidR="009D49EA" w:rsidRPr="005C3E4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B1150" w:rsidRPr="005C3E47">
        <w:rPr>
          <w:rFonts w:ascii="Times New Roman" w:hAnsi="Times New Roman"/>
          <w:b/>
          <w:sz w:val="24"/>
          <w:szCs w:val="24"/>
        </w:rPr>
        <w:t>Kč</w:t>
      </w:r>
      <w:r w:rsidR="00AD65EE">
        <w:rPr>
          <w:rFonts w:ascii="Times New Roman" w:hAnsi="Times New Roman"/>
          <w:sz w:val="24"/>
          <w:szCs w:val="24"/>
        </w:rPr>
        <w:t>,</w:t>
      </w:r>
    </w:p>
    <w:p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F518B4" w:rsidRDefault="00AD65EE" w:rsidP="00AD65EE">
      <w:pPr>
        <w:pStyle w:val="Zkladntextodsazen"/>
        <w:ind w:left="992" w:firstLine="424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Pr="00483627">
        <w:rPr>
          <w:rFonts w:ascii="Times New Roman" w:hAnsi="Times New Roman"/>
          <w:sz w:val="24"/>
        </w:rPr>
        <w:t>„</w:t>
      </w:r>
      <w:proofErr w:type="spellStart"/>
      <w:r w:rsidR="005C3E47">
        <w:rPr>
          <w:rFonts w:ascii="Times New Roman" w:hAnsi="Times New Roman"/>
          <w:sz w:val="24"/>
        </w:rPr>
        <w:t>devadesátpěttisíc</w:t>
      </w:r>
      <w:r w:rsidR="00F518B4">
        <w:rPr>
          <w:rFonts w:ascii="Times New Roman" w:hAnsi="Times New Roman"/>
          <w:sz w:val="24"/>
        </w:rPr>
        <w:t>šestsetpadesátosm</w:t>
      </w:r>
      <w:proofErr w:type="spellEnd"/>
      <w:r>
        <w:rPr>
          <w:rFonts w:ascii="Times New Roman" w:hAnsi="Times New Roman"/>
          <w:sz w:val="24"/>
        </w:rPr>
        <w:t xml:space="preserve"> korun českých.</w:t>
      </w:r>
      <w:r w:rsidRPr="00483627">
        <w:rPr>
          <w:rFonts w:ascii="Times New Roman" w:hAnsi="Times New Roman"/>
          <w:sz w:val="24"/>
        </w:rPr>
        <w:t>“</w:t>
      </w:r>
      <w:r w:rsidR="00543506" w:rsidRPr="008B5DE0">
        <w:tab/>
      </w:r>
    </w:p>
    <w:p w:rsidR="00F518B4" w:rsidRDefault="00F518B4" w:rsidP="00AD65EE">
      <w:pPr>
        <w:pStyle w:val="Zkladntextodsazen"/>
        <w:ind w:left="992" w:firstLine="424"/>
      </w:pPr>
    </w:p>
    <w:p w:rsidR="00FC460F" w:rsidRDefault="006D76AA" w:rsidP="00AD65EE">
      <w:pPr>
        <w:pStyle w:val="Zkladntextodsazen"/>
        <w:ind w:left="992" w:firstLine="424"/>
      </w:pPr>
      <w:r w:rsidRPr="008B5DE0">
        <w:tab/>
      </w: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I</w:t>
      </w:r>
      <w:r w:rsidR="008F2D0D" w:rsidRPr="00B06028">
        <w:rPr>
          <w:b/>
          <w:lang w:eastAsia="zh-CN"/>
        </w:rPr>
        <w:t>V. Platební podmínky</w:t>
      </w: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123618" w:rsidRDefault="008F2D0D" w:rsidP="00AE68C7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Fakturace bude prováděna jedenkrát měsíčně (</w:t>
      </w:r>
      <w:r w:rsidR="008B5DE0" w:rsidRPr="00123618">
        <w:rPr>
          <w:b w:val="0"/>
          <w:sz w:val="24"/>
          <w:szCs w:val="24"/>
        </w:rPr>
        <w:t xml:space="preserve">poměrná část </w:t>
      </w:r>
      <w:r w:rsidRPr="00123618">
        <w:rPr>
          <w:b w:val="0"/>
          <w:sz w:val="24"/>
          <w:szCs w:val="24"/>
        </w:rPr>
        <w:t>vždy za předchozí kalendářní měsíc) na základě</w:t>
      </w:r>
      <w:r w:rsidR="008B5DE0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příkazcem odsouhlasených výkazů provedených prací</w:t>
      </w:r>
      <w:r w:rsidR="008B5DE0" w:rsidRPr="00123618">
        <w:rPr>
          <w:b w:val="0"/>
          <w:sz w:val="24"/>
          <w:szCs w:val="24"/>
        </w:rPr>
        <w:t>.</w:t>
      </w:r>
      <w:r w:rsidRPr="00123618">
        <w:rPr>
          <w:b w:val="0"/>
          <w:sz w:val="24"/>
          <w:szCs w:val="24"/>
        </w:rPr>
        <w:t xml:space="preserve"> </w:t>
      </w:r>
    </w:p>
    <w:p w:rsidR="00AF711E" w:rsidRPr="00123618" w:rsidRDefault="00AF711E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překročení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="00C53701"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 </w:t>
      </w:r>
      <w:r w:rsidR="00C53701"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="00C53701"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="00C53701" w:rsidRPr="00123618">
        <w:rPr>
          <w:b w:val="0"/>
          <w:sz w:val="24"/>
          <w:szCs w:val="24"/>
        </w:rPr>
        <w:t xml:space="preserve"> vypl</w:t>
      </w:r>
      <w:r w:rsidR="00123618" w:rsidRPr="00123618">
        <w:rPr>
          <w:b w:val="0"/>
          <w:sz w:val="24"/>
          <w:szCs w:val="24"/>
        </w:rPr>
        <w:t>a</w:t>
      </w:r>
      <w:r w:rsidR="00C53701" w:rsidRPr="00123618">
        <w:rPr>
          <w:b w:val="0"/>
          <w:sz w:val="24"/>
          <w:szCs w:val="24"/>
        </w:rPr>
        <w:t>cena poměrná část</w:t>
      </w:r>
      <w:r w:rsidR="009815E1">
        <w:rPr>
          <w:b w:val="0"/>
          <w:sz w:val="24"/>
          <w:szCs w:val="24"/>
        </w:rPr>
        <w:t>,</w:t>
      </w:r>
      <w:r w:rsidR="00C53701" w:rsidRPr="00123618">
        <w:rPr>
          <w:b w:val="0"/>
          <w:sz w:val="24"/>
          <w:szCs w:val="24"/>
        </w:rPr>
        <w:t xml:space="preserve"> </w:t>
      </w:r>
      <w:r w:rsidR="009815E1" w:rsidRPr="003D280D">
        <w:rPr>
          <w:b w:val="0"/>
          <w:sz w:val="24"/>
          <w:szCs w:val="24"/>
        </w:rPr>
        <w:t>jež bude stanovena z ceny vyfakturované příkazníkem ke dni podpisu dodatku, a to pouze v</w:t>
      </w:r>
      <w:r w:rsidR="009815E1" w:rsidRPr="00123618">
        <w:rPr>
          <w:b w:val="0"/>
          <w:sz w:val="24"/>
          <w:szCs w:val="24"/>
        </w:rPr>
        <w:t> případě</w:t>
      </w:r>
      <w:r w:rsidR="00D91142">
        <w:rPr>
          <w:b w:val="0"/>
          <w:sz w:val="24"/>
          <w:szCs w:val="24"/>
        </w:rPr>
        <w:t>,</w:t>
      </w:r>
      <w:r w:rsidR="00477522" w:rsidRPr="00123618">
        <w:rPr>
          <w:b w:val="0"/>
          <w:sz w:val="24"/>
          <w:szCs w:val="24"/>
        </w:rPr>
        <w:t xml:space="preserve"> </w:t>
      </w:r>
      <w:r w:rsidR="009D49EA" w:rsidRPr="00123618">
        <w:rPr>
          <w:b w:val="0"/>
          <w:sz w:val="24"/>
          <w:szCs w:val="24"/>
        </w:rPr>
        <w:t>že ke </w:t>
      </w:r>
      <w:r w:rsidR="00477522" w:rsidRPr="00123618">
        <w:rPr>
          <w:b w:val="0"/>
          <w:sz w:val="24"/>
          <w:szCs w:val="24"/>
        </w:rPr>
        <w:t>zpoždění nedošlo vinou příkazníka.</w:t>
      </w:r>
      <w:r w:rsidR="004607C6" w:rsidRPr="00123618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:rsidR="0004703E" w:rsidRPr="00123618" w:rsidRDefault="00477522" w:rsidP="00A46E12">
      <w:pPr>
        <w:pStyle w:val="Zkladntext"/>
        <w:numPr>
          <w:ilvl w:val="0"/>
          <w:numId w:val="45"/>
        </w:numPr>
        <w:spacing w:after="240"/>
        <w:ind w:left="851" w:hanging="425"/>
        <w:rPr>
          <w:b w:val="0"/>
          <w:sz w:val="24"/>
          <w:szCs w:val="24"/>
        </w:rPr>
      </w:pPr>
      <w:r w:rsidRPr="00123618">
        <w:rPr>
          <w:b w:val="0"/>
          <w:sz w:val="24"/>
          <w:szCs w:val="24"/>
        </w:rPr>
        <w:t>V případě zkrácení doby plnění uvedené v </w:t>
      </w:r>
      <w:r w:rsidR="006A214B" w:rsidRPr="00123618">
        <w:rPr>
          <w:b w:val="0"/>
          <w:sz w:val="24"/>
          <w:szCs w:val="24"/>
        </w:rPr>
        <w:t xml:space="preserve">čl. </w:t>
      </w:r>
      <w:r w:rsidRPr="00123618">
        <w:rPr>
          <w:b w:val="0"/>
          <w:sz w:val="24"/>
          <w:szCs w:val="24"/>
        </w:rPr>
        <w:t>II.</w:t>
      </w:r>
      <w:r w:rsidR="006A214B" w:rsidRPr="00123618">
        <w:rPr>
          <w:b w:val="0"/>
          <w:sz w:val="24"/>
          <w:szCs w:val="24"/>
        </w:rPr>
        <w:t xml:space="preserve"> odst.</w:t>
      </w:r>
      <w:r w:rsidR="00614D12" w:rsidRPr="00123618">
        <w:rPr>
          <w:b w:val="0"/>
          <w:sz w:val="24"/>
          <w:szCs w:val="24"/>
        </w:rPr>
        <w:t xml:space="preserve"> </w:t>
      </w:r>
      <w:r w:rsidRPr="00123618">
        <w:rPr>
          <w:b w:val="0"/>
          <w:sz w:val="24"/>
          <w:szCs w:val="24"/>
        </w:rPr>
        <w:t>2</w:t>
      </w:r>
      <w:r w:rsidR="00AE68C7">
        <w:rPr>
          <w:b w:val="0"/>
          <w:sz w:val="24"/>
          <w:szCs w:val="24"/>
        </w:rPr>
        <w:t>.</w:t>
      </w:r>
      <w:r w:rsidR="009D49EA" w:rsidRPr="00123618">
        <w:rPr>
          <w:b w:val="0"/>
          <w:sz w:val="24"/>
          <w:szCs w:val="24"/>
        </w:rPr>
        <w:t xml:space="preserve"> této smlouvy</w:t>
      </w:r>
      <w:r w:rsidRPr="00123618">
        <w:rPr>
          <w:b w:val="0"/>
          <w:sz w:val="24"/>
          <w:szCs w:val="24"/>
        </w:rPr>
        <w:t xml:space="preserve"> bude příkazc</w:t>
      </w:r>
      <w:r w:rsidR="00123618" w:rsidRPr="00123618">
        <w:rPr>
          <w:b w:val="0"/>
          <w:sz w:val="24"/>
          <w:szCs w:val="24"/>
        </w:rPr>
        <w:t>em</w:t>
      </w:r>
      <w:r w:rsidRPr="00123618">
        <w:rPr>
          <w:b w:val="0"/>
          <w:sz w:val="24"/>
          <w:szCs w:val="24"/>
        </w:rPr>
        <w:t xml:space="preserve"> vyplacena cena rovnající se ½ částky z rozdílu celkové ceny ponížené o dosavadní plnění.</w:t>
      </w:r>
    </w:p>
    <w:p w:rsid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21439">
        <w:rPr>
          <w:rFonts w:ascii="Times New Roman" w:hAnsi="Times New Roman"/>
          <w:sz w:val="24"/>
          <w:szCs w:val="24"/>
        </w:rPr>
        <w:t xml:space="preserve"> se zavazuje vystavovat a zasílat </w:t>
      </w:r>
      <w:r>
        <w:rPr>
          <w:rFonts w:ascii="Times New Roman" w:hAnsi="Times New Roman"/>
          <w:sz w:val="24"/>
          <w:szCs w:val="24"/>
        </w:rPr>
        <w:t>příkazci</w:t>
      </w:r>
      <w:r w:rsidRPr="00D21439">
        <w:rPr>
          <w:rFonts w:ascii="Times New Roman" w:hAnsi="Times New Roman"/>
          <w:sz w:val="24"/>
          <w:szCs w:val="24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hAnsi="Times New Roman"/>
          <w:sz w:val="24"/>
          <w:szCs w:val="24"/>
        </w:rPr>
        <w:t>příkazce</w:t>
      </w:r>
      <w:r w:rsidRPr="00D21439">
        <w:rPr>
          <w:rFonts w:ascii="Times New Roman" w:hAnsi="Times New Roman"/>
          <w:sz w:val="24"/>
          <w:szCs w:val="24"/>
        </w:rPr>
        <w:t xml:space="preserve"> uvedenou v odst. </w:t>
      </w:r>
      <w:r>
        <w:rPr>
          <w:rFonts w:ascii="Times New Roman" w:hAnsi="Times New Roman"/>
          <w:sz w:val="24"/>
          <w:szCs w:val="24"/>
        </w:rPr>
        <w:t>3</w:t>
      </w:r>
      <w:r w:rsidRPr="00D21439">
        <w:rPr>
          <w:rFonts w:ascii="Times New Roman" w:hAnsi="Times New Roman"/>
          <w:sz w:val="24"/>
          <w:szCs w:val="24"/>
        </w:rPr>
        <w:t xml:space="preserve"> tohoto článku smlouvy.  Smluvní strany se výslovně dohodly, že je možné i osobní předání </w:t>
      </w:r>
      <w:r w:rsidRPr="00D21439">
        <w:rPr>
          <w:rFonts w:ascii="Times New Roman" w:hAnsi="Times New Roman"/>
          <w:sz w:val="24"/>
          <w:szCs w:val="24"/>
        </w:rPr>
        <w:lastRenderedPageBreak/>
        <w:t xml:space="preserve">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hAnsi="Times New Roman"/>
          <w:sz w:val="24"/>
          <w:szCs w:val="24"/>
        </w:rPr>
        <w:t>scan</w:t>
      </w:r>
      <w:proofErr w:type="spellEnd"/>
      <w:r w:rsidRPr="00D21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výkazu činnosti</w:t>
      </w:r>
      <w:r w:rsidRPr="00D21439">
        <w:rPr>
          <w:rFonts w:ascii="Times New Roman" w:hAnsi="Times New Roman"/>
          <w:sz w:val="24"/>
          <w:szCs w:val="24"/>
        </w:rPr>
        <w:t xml:space="preserve"> potvrzeného oprávněnými zástupci smluvních stran. Přílohou faktury předané nebo zaslané bude </w:t>
      </w:r>
      <w:r>
        <w:rPr>
          <w:rFonts w:ascii="Times New Roman" w:hAnsi="Times New Roman"/>
          <w:sz w:val="24"/>
          <w:szCs w:val="24"/>
        </w:rPr>
        <w:t xml:space="preserve">výkaz činnosti </w:t>
      </w:r>
      <w:r w:rsidRPr="00D21439">
        <w:rPr>
          <w:rFonts w:ascii="Times New Roman" w:hAnsi="Times New Roman"/>
          <w:sz w:val="24"/>
          <w:szCs w:val="24"/>
        </w:rPr>
        <w:t>potvrzen</w:t>
      </w:r>
      <w:r w:rsidR="00EF50DB">
        <w:rPr>
          <w:rFonts w:ascii="Times New Roman" w:hAnsi="Times New Roman"/>
          <w:sz w:val="24"/>
          <w:szCs w:val="24"/>
        </w:rPr>
        <w:t>ý</w:t>
      </w:r>
      <w:r w:rsidRPr="00D21439">
        <w:rPr>
          <w:rFonts w:ascii="Times New Roman" w:hAnsi="Times New Roman"/>
          <w:sz w:val="24"/>
          <w:szCs w:val="24"/>
        </w:rPr>
        <w:t xml:space="preserve"> oprávněnými zástupci smluvních stran.</w:t>
      </w:r>
    </w:p>
    <w:p w:rsidR="009A188F" w:rsidRPr="009A188F" w:rsidRDefault="009A188F" w:rsidP="009A18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21439">
        <w:rPr>
          <w:rFonts w:ascii="Times New Roman" w:hAnsi="Times New Roman"/>
          <w:sz w:val="24"/>
          <w:szCs w:val="24"/>
        </w:rPr>
        <w:t xml:space="preserve">Adresa pro zasílání faktur je </w:t>
      </w:r>
      <w:hyperlink r:id="rId8" w:history="1">
        <w:r w:rsidR="006C3A62">
          <w:rPr>
            <w:rFonts w:ascii="Times New Roman" w:hAnsi="Times New Roman"/>
            <w:sz w:val="24"/>
            <w:szCs w:val="24"/>
          </w:rPr>
          <w:t>XXX</w:t>
        </w:r>
      </w:hyperlink>
      <w:r w:rsidRPr="00D21439">
        <w:rPr>
          <w:rFonts w:ascii="Times New Roman" w:hAnsi="Times New Roman"/>
          <w:sz w:val="24"/>
          <w:szCs w:val="24"/>
        </w:rPr>
        <w:t>, v případě listinného vyhotovení: Armádní Servisní, příspěvková organizace, Podbabská 1589/1, 160 00, Praha 6 – Dejvice.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</w:t>
      </w:r>
      <w:r w:rsidR="009A188F">
        <w:rPr>
          <w:rFonts w:ascii="Times New Roman" w:hAnsi="Times New Roman"/>
          <w:sz w:val="24"/>
          <w:szCs w:val="24"/>
        </w:rPr>
        <w:t>ní od doručení faktury příkazci.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</w:t>
      </w:r>
      <w:r w:rsidR="00AE68C7">
        <w:rPr>
          <w:rFonts w:ascii="Times New Roman" w:hAnsi="Times New Roman"/>
          <w:sz w:val="24"/>
          <w:szCs w:val="24"/>
        </w:rPr>
        <w:t>nebo nebude splněna podmínka 30d</w:t>
      </w:r>
      <w:r w:rsidR="00832797" w:rsidRPr="00B7328F">
        <w:rPr>
          <w:rFonts w:ascii="Times New Roman" w:hAnsi="Times New Roman"/>
          <w:sz w:val="24"/>
          <w:szCs w:val="24"/>
        </w:rPr>
        <w:t xml:space="preserve">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B7328F">
        <w:rPr>
          <w:rFonts w:ascii="Times New Roman" w:hAnsi="Times New Roman"/>
          <w:sz w:val="24"/>
          <w:szCs w:val="24"/>
        </w:rPr>
        <w:t>em fakturována do výše 100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A46E12">
        <w:rPr>
          <w:rFonts w:ascii="Times New Roman" w:hAnsi="Times New Roman"/>
          <w:sz w:val="24"/>
          <w:szCs w:val="24"/>
        </w:rPr>
        <w:t>%</w:t>
      </w:r>
      <w:r w:rsidR="006A214B">
        <w:rPr>
          <w:rFonts w:ascii="Times New Roman" w:hAnsi="Times New Roman"/>
          <w:sz w:val="24"/>
          <w:szCs w:val="24"/>
        </w:rPr>
        <w:t>.</w:t>
      </w:r>
      <w:r w:rsidR="001C1EE5" w:rsidRPr="00B7328F">
        <w:rPr>
          <w:rFonts w:ascii="Times New Roman" w:hAnsi="Times New Roman"/>
          <w:sz w:val="24"/>
          <w:szCs w:val="24"/>
        </w:rPr>
        <w:t xml:space="preserve"> </w:t>
      </w:r>
      <w:r w:rsidR="006A214B">
        <w:rPr>
          <w:rFonts w:ascii="Times New Roman" w:hAnsi="Times New Roman"/>
          <w:sz w:val="24"/>
          <w:szCs w:val="24"/>
        </w:rPr>
        <w:t>N</w:t>
      </w:r>
      <w:r w:rsidR="001C1EE5" w:rsidRPr="00B7328F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%, která bude příkazník</w:t>
      </w:r>
      <w:r w:rsidRPr="00B7328F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B7328F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B7328F">
        <w:rPr>
          <w:rFonts w:ascii="Times New Roman" w:hAnsi="Times New Roman"/>
          <w:sz w:val="24"/>
          <w:szCs w:val="24"/>
        </w:rPr>
        <w:t>s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  <w:r w:rsidR="001C1EE5" w:rsidRPr="00B7328F">
        <w:rPr>
          <w:rFonts w:ascii="Times New Roman" w:hAnsi="Times New Roman"/>
          <w:sz w:val="24"/>
          <w:szCs w:val="24"/>
        </w:rPr>
        <w:t>doložení</w:t>
      </w:r>
      <w:r w:rsidR="002634FA" w:rsidRPr="00B7328F">
        <w:rPr>
          <w:rFonts w:ascii="Times New Roman" w:hAnsi="Times New Roman"/>
          <w:sz w:val="24"/>
          <w:szCs w:val="24"/>
        </w:rPr>
        <w:t>m</w:t>
      </w:r>
      <w:r w:rsidR="001C1EE5" w:rsidRPr="00B7328F">
        <w:rPr>
          <w:rFonts w:ascii="Times New Roman" w:hAnsi="Times New Roman"/>
          <w:sz w:val="24"/>
          <w:szCs w:val="24"/>
        </w:rPr>
        <w:t xml:space="preserve"> příslušného dokladu (kolaudační rozhodnutí, případně předávací protokol </w:t>
      </w:r>
      <w:r w:rsidR="0070649D" w:rsidRPr="00B7328F">
        <w:rPr>
          <w:rFonts w:ascii="Times New Roman" w:hAnsi="Times New Roman"/>
          <w:sz w:val="24"/>
          <w:szCs w:val="24"/>
        </w:rPr>
        <w:t>o</w:t>
      </w:r>
      <w:r w:rsidR="0070649D">
        <w:rPr>
          <w:rFonts w:ascii="Times New Roman" w:hAnsi="Times New Roman"/>
          <w:sz w:val="24"/>
          <w:szCs w:val="24"/>
        </w:rPr>
        <w:t> </w:t>
      </w:r>
      <w:r w:rsidR="001C1EE5" w:rsidRPr="00B7328F">
        <w:rPr>
          <w:rFonts w:ascii="Times New Roman" w:hAnsi="Times New Roman"/>
          <w:sz w:val="24"/>
          <w:szCs w:val="24"/>
        </w:rPr>
        <w:t>převzetí díla od zhotovitele bez vad a nedodělků nebo zápis o odstranění vad a nedodělků).</w:t>
      </w:r>
      <w:r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Cena bude uhrazena bezhotovostním převodem na účet příkazníka</w:t>
      </w:r>
      <w:r w:rsidR="00AE68C7">
        <w:rPr>
          <w:rFonts w:ascii="Times New Roman" w:hAnsi="Times New Roman"/>
          <w:sz w:val="24"/>
          <w:szCs w:val="24"/>
        </w:rPr>
        <w:t>, který je</w:t>
      </w:r>
      <w:r w:rsidRPr="00B7328F">
        <w:rPr>
          <w:rFonts w:ascii="Times New Roman" w:hAnsi="Times New Roman"/>
          <w:sz w:val="24"/>
          <w:szCs w:val="24"/>
        </w:rPr>
        <w:t xml:space="preserve"> uveden v záhlaví této smlouvy. </w:t>
      </w:r>
    </w:p>
    <w:p w:rsidR="008F2D0D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V.</w:t>
      </w:r>
      <w:r w:rsidR="008F2D0D" w:rsidRPr="00B06028">
        <w:rPr>
          <w:b/>
          <w:lang w:eastAsia="zh-CN"/>
        </w:rPr>
        <w:t xml:space="preserve"> Smluvní pokuty</w:t>
      </w:r>
    </w:p>
    <w:p w:rsidR="008F2D0D" w:rsidRPr="002267A8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2267A8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2267A8">
        <w:rPr>
          <w:rFonts w:ascii="Times New Roman" w:hAnsi="Times New Roman"/>
          <w:sz w:val="24"/>
          <w:szCs w:val="24"/>
        </w:rPr>
        <w:t>IV</w:t>
      </w:r>
      <w:r w:rsidR="000D500D" w:rsidRPr="002267A8">
        <w:rPr>
          <w:rFonts w:ascii="Times New Roman" w:hAnsi="Times New Roman"/>
          <w:sz w:val="24"/>
          <w:szCs w:val="24"/>
        </w:rPr>
        <w:t>.</w:t>
      </w:r>
      <w:r w:rsidRPr="002267A8">
        <w:rPr>
          <w:rFonts w:ascii="Times New Roman" w:hAnsi="Times New Roman"/>
          <w:sz w:val="24"/>
          <w:szCs w:val="24"/>
        </w:rPr>
        <w:t xml:space="preserve"> odst.</w:t>
      </w:r>
      <w:r w:rsidR="002634FA" w:rsidRPr="002267A8">
        <w:rPr>
          <w:rFonts w:ascii="Times New Roman" w:hAnsi="Times New Roman"/>
          <w:sz w:val="24"/>
          <w:szCs w:val="24"/>
        </w:rPr>
        <w:t xml:space="preserve"> </w:t>
      </w:r>
      <w:r w:rsidR="00D91142" w:rsidRPr="002267A8">
        <w:rPr>
          <w:rFonts w:ascii="Times New Roman" w:hAnsi="Times New Roman"/>
          <w:sz w:val="24"/>
          <w:szCs w:val="24"/>
        </w:rPr>
        <w:t>4</w:t>
      </w:r>
      <w:r w:rsidR="00AE68C7" w:rsidRPr="002267A8">
        <w:rPr>
          <w:rFonts w:ascii="Times New Roman" w:hAnsi="Times New Roman"/>
          <w:sz w:val="24"/>
          <w:szCs w:val="24"/>
        </w:rPr>
        <w:t>.</w:t>
      </w:r>
      <w:r w:rsidRPr="002267A8">
        <w:rPr>
          <w:rFonts w:ascii="Times New Roman" w:hAnsi="Times New Roman"/>
          <w:sz w:val="24"/>
          <w:szCs w:val="24"/>
        </w:rPr>
        <w:t xml:space="preserve"> této smlouvy, uhradí příkazníkovi smluvní pokutu ve výši 0,0</w:t>
      </w:r>
      <w:r w:rsidR="00FE434E" w:rsidRPr="002267A8">
        <w:rPr>
          <w:rFonts w:ascii="Times New Roman" w:hAnsi="Times New Roman"/>
          <w:sz w:val="24"/>
          <w:szCs w:val="24"/>
        </w:rPr>
        <w:t>1</w:t>
      </w:r>
      <w:r w:rsidRPr="002267A8">
        <w:rPr>
          <w:rFonts w:ascii="Times New Roman" w:hAnsi="Times New Roman"/>
          <w:sz w:val="24"/>
          <w:szCs w:val="24"/>
        </w:rPr>
        <w:t xml:space="preserve"> % z dlužné částky za každý započatý den prodlení.</w:t>
      </w:r>
    </w:p>
    <w:p w:rsidR="008F2D0D" w:rsidRPr="002267A8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 w:rsidRPr="002267A8">
        <w:rPr>
          <w:rFonts w:ascii="Times New Roman" w:hAnsi="Times New Roman"/>
          <w:sz w:val="24"/>
          <w:szCs w:val="24"/>
        </w:rPr>
        <w:t xml:space="preserve"> </w:t>
      </w:r>
      <w:r w:rsidR="00FE434E" w:rsidRPr="002267A8">
        <w:rPr>
          <w:rFonts w:ascii="Times New Roman" w:hAnsi="Times New Roman"/>
          <w:sz w:val="24"/>
          <w:szCs w:val="24"/>
        </w:rPr>
        <w:t>3</w:t>
      </w:r>
      <w:r w:rsidR="0050643D" w:rsidRPr="002267A8">
        <w:rPr>
          <w:rFonts w:ascii="Times New Roman" w:hAnsi="Times New Roman"/>
          <w:sz w:val="24"/>
          <w:szCs w:val="24"/>
        </w:rPr>
        <w:t>00</w:t>
      </w:r>
      <w:r w:rsidR="00AE68C7" w:rsidRPr="002267A8">
        <w:rPr>
          <w:rFonts w:ascii="Times New Roman" w:hAnsi="Times New Roman"/>
          <w:sz w:val="24"/>
          <w:szCs w:val="24"/>
        </w:rPr>
        <w:t xml:space="preserve"> </w:t>
      </w:r>
      <w:r w:rsidRPr="002267A8">
        <w:rPr>
          <w:rFonts w:ascii="Times New Roman" w:hAnsi="Times New Roman"/>
          <w:sz w:val="24"/>
          <w:szCs w:val="24"/>
        </w:rPr>
        <w:t>Kč za každé jednotlivé porušení této povinnosti.</w:t>
      </w:r>
    </w:p>
    <w:p w:rsidR="000D500D" w:rsidRPr="002267A8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2267A8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2267A8">
        <w:rPr>
          <w:rFonts w:ascii="Times New Roman" w:hAnsi="Times New Roman"/>
          <w:sz w:val="24"/>
          <w:szCs w:val="24"/>
        </w:rPr>
        <w:t>zavazuje se zaplatit příkazci smluvní pokutu ve výši</w:t>
      </w:r>
      <w:r w:rsidR="00AE68C7" w:rsidRPr="002267A8">
        <w:rPr>
          <w:rFonts w:ascii="Times New Roman" w:hAnsi="Times New Roman"/>
          <w:sz w:val="24"/>
          <w:szCs w:val="24"/>
        </w:rPr>
        <w:t xml:space="preserve"> </w:t>
      </w:r>
      <w:r w:rsidR="00FE434E" w:rsidRPr="002267A8">
        <w:rPr>
          <w:rFonts w:ascii="Times New Roman" w:hAnsi="Times New Roman"/>
          <w:sz w:val="24"/>
          <w:szCs w:val="24"/>
        </w:rPr>
        <w:t>3</w:t>
      </w:r>
      <w:r w:rsidR="0050643D" w:rsidRPr="002267A8">
        <w:rPr>
          <w:rFonts w:ascii="Times New Roman" w:hAnsi="Times New Roman"/>
          <w:sz w:val="24"/>
          <w:szCs w:val="24"/>
        </w:rPr>
        <w:t xml:space="preserve">00 </w:t>
      </w:r>
      <w:r w:rsidRPr="002267A8">
        <w:rPr>
          <w:rFonts w:ascii="Times New Roman" w:hAnsi="Times New Roman"/>
          <w:sz w:val="24"/>
          <w:szCs w:val="24"/>
        </w:rPr>
        <w:t>Kč za každé jednotlivé porušení této povinnosti</w:t>
      </w:r>
      <w:r w:rsidR="000D500D" w:rsidRPr="002267A8">
        <w:rPr>
          <w:rFonts w:ascii="Times New Roman" w:hAnsi="Times New Roman"/>
          <w:sz w:val="24"/>
          <w:szCs w:val="24"/>
        </w:rPr>
        <w:t>.</w:t>
      </w:r>
    </w:p>
    <w:p w:rsidR="00D6514D" w:rsidRPr="002267A8" w:rsidRDefault="00D6514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2267A8">
        <w:rPr>
          <w:rFonts w:ascii="Times New Roman" w:hAnsi="Times New Roman"/>
          <w:sz w:val="24"/>
          <w:szCs w:val="24"/>
        </w:rPr>
        <w:t xml:space="preserve">V případě porušení povinnosti dle čl. VI. odst. 10. se příkazník zavazuje uhradit příkazci smluvní pokutu ve výši </w:t>
      </w:r>
      <w:r w:rsidR="0050643D" w:rsidRPr="002267A8">
        <w:rPr>
          <w:rFonts w:ascii="Times New Roman" w:hAnsi="Times New Roman"/>
          <w:sz w:val="24"/>
          <w:szCs w:val="24"/>
        </w:rPr>
        <w:t>200</w:t>
      </w:r>
      <w:r w:rsidRPr="002267A8">
        <w:rPr>
          <w:rFonts w:ascii="Times New Roman" w:hAnsi="Times New Roman"/>
          <w:sz w:val="24"/>
          <w:szCs w:val="24"/>
        </w:rPr>
        <w:t xml:space="preserve"> Kč, a to za každý zjištěný případ porušení těchto povinností</w:t>
      </w:r>
      <w:r w:rsidR="006838B1" w:rsidRPr="002267A8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C120F7" w:rsidRPr="00B06028" w:rsidRDefault="00D552E3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t>VI</w:t>
      </w:r>
      <w:r w:rsidR="00C120F7" w:rsidRPr="00B06028">
        <w:rPr>
          <w:b/>
          <w:lang w:eastAsia="zh-CN"/>
        </w:rPr>
        <w:t>. Povinnosti smluvních stran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Příkazce předá příkazníkovi podklady nezbytné k plnění předmětu této smlouvy, tj. projekt stavby pro stavební povolení a projekt pro provedení stavby (v tištěné a digitální podobě) vč</w:t>
      </w:r>
      <w:r w:rsidR="00A8099E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1369DC" w:rsidRPr="00A46E12">
        <w:rPr>
          <w:rFonts w:ascii="Times New Roman" w:hAnsi="Times New Roman"/>
          <w:sz w:val="24"/>
          <w:szCs w:val="24"/>
        </w:rPr>
        <w:t>vždy poslední pracovní den v</w:t>
      </w:r>
      <w:r w:rsidR="00804039" w:rsidRPr="00A46E12">
        <w:rPr>
          <w:rFonts w:ascii="Times New Roman" w:hAnsi="Times New Roman"/>
          <w:sz w:val="24"/>
          <w:szCs w:val="24"/>
        </w:rPr>
        <w:t> </w:t>
      </w:r>
      <w:r w:rsidR="001369DC" w:rsidRPr="00A46E12">
        <w:rPr>
          <w:rFonts w:ascii="Times New Roman" w:hAnsi="Times New Roman"/>
          <w:sz w:val="24"/>
          <w:szCs w:val="24"/>
        </w:rPr>
        <w:t>týdnu</w:t>
      </w:r>
      <w:r w:rsidR="00C120F7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Obě strany se zavazují p</w:t>
      </w:r>
      <w:r w:rsidR="00233965" w:rsidRPr="00B7328F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B7328F">
        <w:rPr>
          <w:rFonts w:ascii="Times New Roman" w:hAnsi="Times New Roman"/>
          <w:sz w:val="24"/>
          <w:szCs w:val="24"/>
        </w:rPr>
        <w:t>.</w:t>
      </w:r>
    </w:p>
    <w:p w:rsidR="003C0C14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:rsidR="007E6EFC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123618" w:rsidRPr="0077462D" w:rsidRDefault="007E6EFC" w:rsidP="00123618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123618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  <w:r w:rsidR="00123618" w:rsidRPr="00123618">
        <w:t xml:space="preserve"> </w:t>
      </w:r>
    </w:p>
    <w:p w:rsidR="0077462D" w:rsidRDefault="00DF5899" w:rsidP="00B76CE4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 w:rsidR="006942F3">
        <w:rPr>
          <w:rFonts w:ascii="Times New Roman" w:hAnsi="Times New Roman"/>
          <w:sz w:val="24"/>
          <w:szCs w:val="24"/>
        </w:rPr>
        <w:t>.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>54</w:t>
      </w:r>
      <w:r w:rsidR="00D613DF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</w:t>
      </w:r>
      <w:r w:rsidR="00D6514D" w:rsidRPr="00D6514D">
        <w:rPr>
          <w:rFonts w:ascii="Times New Roman" w:hAnsi="Times New Roman"/>
          <w:sz w:val="24"/>
          <w:szCs w:val="24"/>
        </w:rPr>
        <w:t> </w:t>
      </w:r>
      <w:r w:rsidRPr="00D6514D">
        <w:rPr>
          <w:rFonts w:ascii="Times New Roman" w:hAnsi="Times New Roman"/>
          <w:sz w:val="24"/>
          <w:szCs w:val="24"/>
        </w:rPr>
        <w:t xml:space="preserve">Sb., o odpadech, v platném znění). Dále se </w:t>
      </w:r>
      <w:r w:rsidR="0067376F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řádně a včas hradit své závazky vůči poddodavatelům a umožnit </w:t>
      </w:r>
      <w:r w:rsidR="0067376F" w:rsidRPr="00D6514D"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kontrolovat u zaměstnanců </w:t>
      </w:r>
      <w:r w:rsidR="0067376F" w:rsidRPr="00D6514D">
        <w:rPr>
          <w:rFonts w:ascii="Times New Roman" w:hAnsi="Times New Roman"/>
          <w:sz w:val="24"/>
          <w:szCs w:val="24"/>
        </w:rPr>
        <w:t>příkazníka</w:t>
      </w:r>
      <w:r w:rsidRPr="00D6514D">
        <w:rPr>
          <w:rFonts w:ascii="Times New Roman" w:hAnsi="Times New Roman"/>
          <w:sz w:val="24"/>
          <w:szCs w:val="24"/>
        </w:rPr>
        <w:t xml:space="preserve">, podílejících se na realizaci díla dle této smlouvy, zda jsou odměňování v souladu s platnými právními předpisy. </w:t>
      </w:r>
      <w:r w:rsidR="00D6514D" w:rsidRP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dále zajistí, že všechny osoby podílející se na realizaci díla dle této smlouvy budou vybaveny osobními ochrannými pracovními pomůckami.</w:t>
      </w:r>
      <w:r w:rsidR="00D6514D" w:rsidRPr="00D6514D">
        <w:rPr>
          <w:rFonts w:ascii="Times New Roman" w:hAnsi="Times New Roman"/>
          <w:sz w:val="24"/>
          <w:szCs w:val="24"/>
        </w:rPr>
        <w:t xml:space="preserve"> </w:t>
      </w:r>
      <w:r w:rsidRPr="00D6514D">
        <w:rPr>
          <w:rFonts w:ascii="Times New Roman" w:hAnsi="Times New Roman"/>
          <w:sz w:val="24"/>
          <w:szCs w:val="24"/>
        </w:rPr>
        <w:t xml:space="preserve">Je-li </w:t>
      </w:r>
      <w:r w:rsidR="00D6514D"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 w:rsidR="00D6514D"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 w:rsidR="00D6514D">
        <w:rPr>
          <w:rFonts w:ascii="Times New Roman" w:hAnsi="Times New Roman"/>
          <w:sz w:val="24"/>
          <w:szCs w:val="24"/>
        </w:rPr>
        <w:t>příkazníkovi</w:t>
      </w:r>
      <w:r w:rsidR="0077462D" w:rsidRPr="00D6514D">
        <w:rPr>
          <w:rFonts w:ascii="Times New Roman" w:hAnsi="Times New Roman"/>
          <w:sz w:val="24"/>
          <w:szCs w:val="24"/>
        </w:rPr>
        <w:t>.</w:t>
      </w:r>
    </w:p>
    <w:p w:rsidR="00D6514D" w:rsidRPr="00D6514D" w:rsidRDefault="00D6514D" w:rsidP="00D6514D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6838B1">
        <w:rPr>
          <w:rFonts w:ascii="Times New Roman" w:hAnsi="Times New Roman"/>
          <w:sz w:val="24"/>
          <w:szCs w:val="24"/>
        </w:rPr>
        <w:t>.</w:t>
      </w:r>
    </w:p>
    <w:p w:rsidR="00123618" w:rsidRPr="00123618" w:rsidRDefault="00123618" w:rsidP="00AE68C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23618">
        <w:rPr>
          <w:rFonts w:ascii="Times New Roman" w:hAnsi="Times New Roman"/>
          <w:sz w:val="24"/>
          <w:szCs w:val="24"/>
        </w:rPr>
        <w:t>říkazník se zavazuje, že po celou dobu plnění svého závazku z této smlouvy bude mít</w:t>
      </w:r>
      <w:r w:rsidRPr="00123618">
        <w:rPr>
          <w:rFonts w:ascii="Times New Roman" w:hAnsi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EC4C5B">
        <w:rPr>
          <w:rFonts w:ascii="Times New Roman" w:hAnsi="Times New Roman"/>
          <w:sz w:val="24"/>
          <w:szCs w:val="24"/>
        </w:rPr>
        <w:t>10 000 000</w:t>
      </w:r>
      <w:r w:rsidRPr="00123618">
        <w:rPr>
          <w:rFonts w:ascii="Times New Roman" w:hAnsi="Times New Roman"/>
          <w:sz w:val="24"/>
          <w:szCs w:val="24"/>
        </w:rPr>
        <w:t xml:space="preserve"> Kč, s maximální spoluúčastí 5</w:t>
      </w:r>
      <w:r w:rsidR="00AE68C7">
        <w:rPr>
          <w:rFonts w:ascii="Times New Roman" w:hAnsi="Times New Roman"/>
          <w:sz w:val="24"/>
          <w:szCs w:val="24"/>
        </w:rPr>
        <w:t> </w:t>
      </w:r>
      <w:r w:rsidRPr="00123618">
        <w:rPr>
          <w:rFonts w:ascii="Times New Roman" w:hAnsi="Times New Roman"/>
          <w:sz w:val="24"/>
          <w:szCs w:val="24"/>
        </w:rPr>
        <w:t xml:space="preserve">%. Příkazník je povinen </w:t>
      </w:r>
      <w:r w:rsidR="00AE68C7" w:rsidRPr="00123618">
        <w:rPr>
          <w:rFonts w:ascii="Times New Roman" w:hAnsi="Times New Roman"/>
          <w:sz w:val="24"/>
          <w:szCs w:val="24"/>
        </w:rPr>
        <w:t xml:space="preserve">předložit </w:t>
      </w:r>
      <w:r w:rsidRPr="00123618">
        <w:rPr>
          <w:rFonts w:ascii="Times New Roman" w:hAnsi="Times New Roman"/>
          <w:sz w:val="24"/>
          <w:szCs w:val="24"/>
        </w:rPr>
        <w:t>na výzvu příkazce úředně ověřenou kopii pojistné smlouvy na požadované pojištění k nahlédnutí.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618">
        <w:rPr>
          <w:rFonts w:ascii="Times New Roman" w:hAnsi="Times New Roman"/>
          <w:sz w:val="24"/>
          <w:szCs w:val="24"/>
        </w:rPr>
        <w:t>Příkazník je povinen výše uvedenou pojistnou smlouvu uchovávat v platnosti po celou dobu platnosti a účinnosti této smlouvy.</w:t>
      </w:r>
    </w:p>
    <w:p w:rsidR="006B740E" w:rsidRDefault="006B740E" w:rsidP="00123618">
      <w:pPr>
        <w:pStyle w:val="Zkladntextodsazen"/>
        <w:spacing w:after="120"/>
        <w:ind w:left="0"/>
        <w:rPr>
          <w:rFonts w:ascii="Times New Roman" w:hAnsi="Times New Roman"/>
          <w:sz w:val="24"/>
          <w:szCs w:val="24"/>
        </w:rPr>
      </w:pPr>
    </w:p>
    <w:p w:rsidR="00C120F7" w:rsidRPr="00B06028" w:rsidRDefault="003C0C14" w:rsidP="00B06028">
      <w:pPr>
        <w:suppressAutoHyphens/>
        <w:spacing w:after="120" w:line="100" w:lineRule="atLeast"/>
        <w:jc w:val="center"/>
        <w:rPr>
          <w:b/>
          <w:lang w:eastAsia="zh-CN"/>
        </w:rPr>
      </w:pPr>
      <w:r w:rsidRPr="00B06028">
        <w:rPr>
          <w:b/>
          <w:lang w:eastAsia="zh-CN"/>
        </w:rPr>
        <w:lastRenderedPageBreak/>
        <w:t>VII</w:t>
      </w:r>
      <w:r w:rsidR="00C120F7" w:rsidRPr="00B06028">
        <w:rPr>
          <w:b/>
          <w:lang w:eastAsia="zh-CN"/>
        </w:rPr>
        <w:t>. Doba plnění a možnosti ukončení smlouvy</w:t>
      </w: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AE68C7">
        <w:rPr>
          <w:rFonts w:ascii="Times New Roman" w:hAnsi="Times New Roman"/>
          <w:sz w:val="24"/>
          <w:szCs w:val="24"/>
        </w:rPr>
        <w:t>škodu, pokud ji</w:t>
      </w:r>
      <w:r w:rsidRPr="00B7328F">
        <w:rPr>
          <w:rFonts w:ascii="Times New Roman" w:hAnsi="Times New Roman"/>
          <w:sz w:val="24"/>
          <w:szCs w:val="24"/>
        </w:rPr>
        <w:t xml:space="preserve">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123618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1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1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C120F7" w:rsidRPr="006B02D4" w:rsidRDefault="0088006C" w:rsidP="00DC62FB">
      <w:pPr>
        <w:suppressAutoHyphens/>
        <w:spacing w:before="240" w:after="120" w:line="100" w:lineRule="atLeast"/>
        <w:jc w:val="center"/>
        <w:rPr>
          <w:b/>
          <w:lang w:eastAsia="zh-CN"/>
        </w:rPr>
      </w:pPr>
      <w:r>
        <w:rPr>
          <w:b/>
          <w:lang w:eastAsia="zh-CN"/>
        </w:rPr>
        <w:t>VIII</w:t>
      </w:r>
      <w:r w:rsidR="00C120F7" w:rsidRPr="006B02D4">
        <w:rPr>
          <w:b/>
          <w:lang w:eastAsia="zh-CN"/>
        </w:rPr>
        <w:t>. Závěrečná ustanovení</w:t>
      </w:r>
    </w:p>
    <w:p w:rsidR="002D0EA7" w:rsidRDefault="002D0EA7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D05746">
        <w:rPr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172AF8" w:rsidRPr="009A188F" w:rsidRDefault="009A188F" w:rsidP="009A188F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lang w:eastAsia="zh-CN"/>
        </w:rPr>
      </w:pPr>
      <w:r w:rsidRPr="00C000E7">
        <w:t>Smlouvu lze měnit a doplňovat po dohodě smluvních stran formou vzestupně číslovaných elektronických dodatků k této smlouvě, podepsaných oběma smluvními stranami.</w:t>
      </w:r>
      <w:r>
        <w:t xml:space="preserve"> </w:t>
      </w:r>
    </w:p>
    <w:p w:rsidR="00123618" w:rsidRPr="00123618" w:rsidRDefault="00172AF8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123618" w:rsidRDefault="00C120F7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>Smluvní strany prohlašují, že si celou smlouvu přečetly a že s jejím obsahem souhlasí. Dále</w:t>
      </w:r>
      <w:r w:rsidR="00EC680C" w:rsidRPr="00123618">
        <w:t xml:space="preserve"> </w:t>
      </w:r>
      <w:r w:rsidRPr="00123618">
        <w:t xml:space="preserve">prohlašují, že smlouva byla sepsána na základě pravdivých údajů, z jejich pravé, svobodné a vážné vůle, což stvrzují vlastnoručním podpisem. </w:t>
      </w:r>
    </w:p>
    <w:p w:rsidR="006F701E" w:rsidRPr="00123618" w:rsidRDefault="00CC6391" w:rsidP="00123618">
      <w:pPr>
        <w:pStyle w:val="Odstavecseseznamem"/>
        <w:numPr>
          <w:ilvl w:val="0"/>
          <w:numId w:val="53"/>
        </w:numPr>
        <w:suppressAutoHyphens/>
        <w:spacing w:after="120" w:line="100" w:lineRule="atLeast"/>
        <w:ind w:left="284" w:hanging="284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123618">
        <w:t xml:space="preserve">Příkazník bere na vědomí, že příkazce je na základě zákona č. 106/1999 Sb. subjektem povinným </w:t>
      </w:r>
      <w:r w:rsidRPr="002267A8">
        <w:t>poskytovat na žádost třetí osoby informace, vztahující se k</w:t>
      </w:r>
      <w:r w:rsidR="00FE434E" w:rsidRPr="002267A8">
        <w:t> jeho působnosti.</w:t>
      </w:r>
      <w:r w:rsidRPr="002267A8">
        <w:t xml:space="preserve"> Na základě výše</w:t>
      </w:r>
      <w:r w:rsidRPr="00123618">
        <w:t xml:space="preserve">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E36F2A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příkazníka</w:t>
      </w:r>
    </w:p>
    <w:p w:rsidR="00C269C4" w:rsidRPr="008B5DE0" w:rsidRDefault="00C269C4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rozklad ceny</w:t>
      </w: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1739C7">
        <w:rPr>
          <w:sz w:val="24"/>
          <w:szCs w:val="24"/>
          <w:lang w:eastAsia="zh-CN"/>
        </w:rPr>
        <w:t>Praze</w:t>
      </w:r>
      <w:r w:rsidR="00172AF8" w:rsidRPr="00C9665D">
        <w:rPr>
          <w:sz w:val="24"/>
          <w:szCs w:val="24"/>
          <w:lang w:eastAsia="zh-CN"/>
        </w:rPr>
        <w:t xml:space="preserve"> </w:t>
      </w:r>
    </w:p>
    <w:p w:rsidR="00742E70" w:rsidRPr="008B5DE0" w:rsidRDefault="00742E70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BE6E36" w:rsidRDefault="00BE6E36" w:rsidP="00011CAD">
      <w:pPr>
        <w:rPr>
          <w:bCs/>
        </w:rPr>
      </w:pPr>
    </w:p>
    <w:p w:rsidR="00742E70" w:rsidRDefault="00742E70" w:rsidP="00011CAD">
      <w:pPr>
        <w:rPr>
          <w:bCs/>
        </w:rPr>
      </w:pPr>
    </w:p>
    <w:p w:rsidR="00742E70" w:rsidRPr="008B5DE0" w:rsidRDefault="00742E70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1739C7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1739C7" w:rsidRPr="001739C7">
        <w:t>KT ING s.r.o.</w:t>
      </w:r>
    </w:p>
    <w:p w:rsidR="00477522" w:rsidRDefault="00BE6E36" w:rsidP="006C3A62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 w:rsidRPr="001739C7">
        <w:tab/>
      </w:r>
      <w:r w:rsidR="00674A1B" w:rsidRPr="001739C7">
        <w:t>Ing. Martin Lehký</w:t>
      </w:r>
      <w:r w:rsidRPr="001739C7">
        <w:tab/>
      </w:r>
      <w:r w:rsidR="006C3A62">
        <w:t>XXX</w:t>
      </w: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0D038B">
          <w:headerReference w:type="default" r:id="rId9"/>
          <w:footerReference w:type="default" r:id="rId10"/>
          <w:pgSz w:w="11907" w:h="16840" w:code="9"/>
          <w:pgMar w:top="851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 xml:space="preserve">Předmětem plnění příkazní smlouvy je výkon funkce </w:t>
      </w:r>
      <w:r>
        <w:t>TDS a </w:t>
      </w:r>
      <w:r w:rsidRPr="003E6235">
        <w:t xml:space="preserve">koordinátora BOZP </w:t>
      </w:r>
      <w:r w:rsidR="00B7328F" w:rsidRPr="003E6235">
        <w:t>u</w:t>
      </w:r>
      <w:r w:rsidR="00B7328F">
        <w:t> </w:t>
      </w:r>
      <w:r w:rsidRPr="003E6235">
        <w:t xml:space="preserve">akce </w:t>
      </w:r>
      <w:r w:rsidR="00A8099E">
        <w:t xml:space="preserve">příkazce realizované pod názvem </w:t>
      </w:r>
      <w:r w:rsidR="00FB6543" w:rsidRPr="00FB6543">
        <w:rPr>
          <w:b/>
        </w:rPr>
        <w:t>Čáslav – oprava a oplocení parkoviště</w:t>
      </w:r>
      <w:r w:rsidRPr="003E6235">
        <w:t>, a to zejména v níže uvedeném rozsahu:</w:t>
      </w:r>
    </w:p>
    <w:p w:rsidR="00960FA0" w:rsidRPr="003E6235" w:rsidRDefault="00960FA0" w:rsidP="00880AA6">
      <w:pPr>
        <w:jc w:val="both"/>
      </w:pPr>
    </w:p>
    <w:p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960FA0" w:rsidRPr="003E6235" w:rsidRDefault="00960FA0" w:rsidP="00880AA6">
      <w:pPr>
        <w:jc w:val="both"/>
      </w:pP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Vytyčení prostorové polohy stavby odborně způsobilými osobami.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</w:t>
      </w:r>
      <w:r w:rsidR="00FE434E">
        <w:t xml:space="preserve">zhotovitelem </w:t>
      </w:r>
      <w:r w:rsidRPr="00742FCD">
        <w:t xml:space="preserve">před zahájením prací.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O všech závažných okolnostech bez ohledu informovat investora.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věcné a cenové správnosti a úplnosti oceňovaných podkladů a faktur, jejich soulad s podmínkami uvedenými ve smlouvách a jejich předkládání k úhradě investorovi.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stanou, nepřístupnými a</w:t>
      </w:r>
      <w:r>
        <w:t> </w:t>
      </w:r>
      <w:r w:rsidRPr="00742FCD">
        <w:t>zapsání výsledků kontroly do stavebního deníku.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proofErr w:type="gramStart"/>
      <w:r w:rsidRPr="00742FCD">
        <w:t>Sledování</w:t>
      </w:r>
      <w:proofErr w:type="gramEnd"/>
      <w:r w:rsidRPr="00742FCD">
        <w:t xml:space="preserve"> 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průběhu výstavby příprava podkladů pro závěrečné vyhodnocení stavby, spolupráce při závěrečném vyúčtování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:rsidR="00960FA0" w:rsidRPr="00A72F6A" w:rsidRDefault="00A72F6A" w:rsidP="00732A59">
      <w:pPr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960FA0" w:rsidRPr="003E6235" w:rsidRDefault="00960FA0" w:rsidP="00880AA6">
      <w:pPr>
        <w:jc w:val="both"/>
      </w:pP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 xml:space="preserve">Koordinátor vypracuje plán bezpečnosti a ochrany zdraví při práci na staveništi stavby </w:t>
      </w:r>
      <w:r w:rsidR="00FB6543" w:rsidRPr="00FB6543">
        <w:rPr>
          <w:b/>
        </w:rPr>
        <w:t>Čáslav – oprava a oplocení parkoviště</w:t>
      </w:r>
      <w:r w:rsidR="00D96B99">
        <w:t xml:space="preserve"> </w:t>
      </w:r>
      <w:r w:rsidRPr="00B03964">
        <w:t>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Pr="00B03964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úrazů na staveništi.</w:t>
      </w:r>
    </w:p>
    <w:p w:rsidR="00A72F6A" w:rsidRPr="00B03964" w:rsidRDefault="00A72F6A" w:rsidP="00A72F6A">
      <w:pPr>
        <w:ind w:left="426"/>
        <w:jc w:val="both"/>
      </w:pPr>
    </w:p>
    <w:p w:rsidR="00255FC4" w:rsidRDefault="00255FC4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</w:pPr>
    </w:p>
    <w:p w:rsidR="00742E70" w:rsidRDefault="00742E70" w:rsidP="00A72F6A">
      <w:pPr>
        <w:ind w:left="284" w:hanging="284"/>
        <w:jc w:val="both"/>
        <w:sectPr w:rsidR="00742E70" w:rsidSect="00D472E8">
          <w:headerReference w:type="default" r:id="rId11"/>
          <w:footerReference w:type="default" r:id="rId12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742E70" w:rsidRDefault="00742E70" w:rsidP="00A72F6A">
      <w:pPr>
        <w:ind w:left="284" w:hanging="284"/>
        <w:jc w:val="both"/>
      </w:pPr>
    </w:p>
    <w:p w:rsidR="00C269C4" w:rsidRDefault="00C269C4" w:rsidP="00C269C4"/>
    <w:p w:rsidR="00C269C4" w:rsidRPr="00C269C4" w:rsidRDefault="00C269C4" w:rsidP="00C269C4"/>
    <w:p w:rsidR="00C269C4" w:rsidRPr="00C269C4" w:rsidRDefault="00C269C4" w:rsidP="00C269C4"/>
    <w:p w:rsidR="00C269C4" w:rsidRPr="00C269C4" w:rsidRDefault="00C269C4" w:rsidP="00C269C4"/>
    <w:p w:rsidR="00C269C4" w:rsidRDefault="00C269C4" w:rsidP="00C269C4"/>
    <w:p w:rsidR="00C269C4" w:rsidRDefault="00C269C4" w:rsidP="00C269C4"/>
    <w:p w:rsidR="00742E70" w:rsidRPr="00C269C4" w:rsidRDefault="00C269C4" w:rsidP="00C269C4">
      <w:pPr>
        <w:tabs>
          <w:tab w:val="left" w:pos="2580"/>
        </w:tabs>
      </w:pPr>
      <w:r>
        <w:tab/>
      </w:r>
    </w:p>
    <w:sectPr w:rsidR="00742E70" w:rsidRPr="00C269C4" w:rsidSect="00D472E8">
      <w:headerReference w:type="default" r:id="rId13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6E" w:rsidRDefault="00A03C6E">
      <w:r>
        <w:separator/>
      </w:r>
    </w:p>
  </w:endnote>
  <w:endnote w:type="continuationSeparator" w:id="0">
    <w:p w:rsidR="00A03C6E" w:rsidRDefault="00A0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03C5">
      <w:rPr>
        <w:noProof/>
      </w:rPr>
      <w:t>6</w:t>
    </w:r>
    <w:r>
      <w:fldChar w:fldCharType="end"/>
    </w:r>
  </w:p>
  <w:p w:rsidR="00960FA0" w:rsidRPr="002F7D3B" w:rsidRDefault="00A03C6E" w:rsidP="00674A1B">
    <w:pPr>
      <w:pStyle w:val="Zpat"/>
      <w:rPr>
        <w:rFonts w:ascii="Tahoma" w:hAnsi="Tahoma" w:cs="Tahoma"/>
        <w:i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3.75pt;height:39.75pt;visibility:visible" filled="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6E" w:rsidRDefault="00A03C6E">
      <w:r>
        <w:separator/>
      </w:r>
    </w:p>
  </w:footnote>
  <w:footnote w:type="continuationSeparator" w:id="0">
    <w:p w:rsidR="00A03C6E" w:rsidRDefault="00A0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803C9B" w:rsidRDefault="00960FA0" w:rsidP="00960FA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  <w:t xml:space="preserve">Smlouva č. </w:t>
    </w:r>
    <w:r w:rsidR="00803C9B">
      <w:rPr>
        <w:b/>
        <w:lang w:val="cs-CZ"/>
      </w:rPr>
      <w:t>U</w:t>
    </w:r>
    <w:r>
      <w:rPr>
        <w:b/>
      </w:rPr>
      <w:t>-</w:t>
    </w:r>
    <w:r w:rsidR="00803C9B">
      <w:rPr>
        <w:b/>
        <w:lang w:val="cs-CZ"/>
      </w:rPr>
      <w:t>266</w:t>
    </w:r>
    <w:r w:rsidRPr="00722094">
      <w:rPr>
        <w:b/>
      </w:rPr>
      <w:t>-00/</w:t>
    </w:r>
    <w:r w:rsidR="00C44F99">
      <w:rPr>
        <w:b/>
      </w:rPr>
      <w:t>2</w:t>
    </w:r>
    <w:r w:rsidR="00803C9B">
      <w:rPr>
        <w:b/>
        <w:lang w:val="cs-CZ"/>
      </w:rPr>
      <w:t>4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A0" w:rsidRPr="00C9665D" w:rsidRDefault="00960FA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 xml:space="preserve">Příloha č. </w:t>
    </w:r>
    <w:r w:rsidR="00742E70">
      <w:rPr>
        <w:b/>
        <w:color w:val="010000"/>
        <w:lang w:eastAsia="zh-CN"/>
      </w:rPr>
      <w:t>1</w:t>
    </w:r>
    <w:r>
      <w:rPr>
        <w:b/>
        <w:color w:val="010000"/>
        <w:lang w:eastAsia="zh-CN"/>
      </w:rPr>
      <w:t xml:space="preserve"> příkazní smlouvy č. </w:t>
    </w:r>
    <w:r w:rsidR="001739C7">
      <w:rPr>
        <w:b/>
        <w:color w:val="010000"/>
        <w:lang w:eastAsia="zh-CN"/>
      </w:rPr>
      <w:t>U</w:t>
    </w:r>
    <w:r>
      <w:rPr>
        <w:b/>
        <w:color w:val="010000"/>
        <w:lang w:eastAsia="zh-CN"/>
      </w:rPr>
      <w:t>-</w:t>
    </w:r>
    <w:r w:rsidR="001739C7">
      <w:rPr>
        <w:b/>
        <w:color w:val="010000"/>
        <w:lang w:eastAsia="zh-CN"/>
      </w:rPr>
      <w:t>266</w:t>
    </w:r>
    <w:r w:rsidR="004A496A">
      <w:rPr>
        <w:b/>
        <w:color w:val="010000"/>
        <w:lang w:eastAsia="zh-CN"/>
      </w:rPr>
      <w:t>-00/2</w:t>
    </w:r>
    <w:r w:rsidR="001739C7">
      <w:rPr>
        <w:b/>
        <w:color w:val="010000"/>
        <w:lang w:eastAsia="zh-CN"/>
      </w:rPr>
      <w:t>4</w:t>
    </w:r>
  </w:p>
  <w:p w:rsidR="00960FA0" w:rsidRDefault="00960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70" w:rsidRPr="00C9665D" w:rsidRDefault="00742E70" w:rsidP="00960FA0">
    <w:pPr>
      <w:widowControl w:val="0"/>
      <w:suppressAutoHyphens/>
      <w:autoSpaceDE w:val="0"/>
      <w:spacing w:line="100" w:lineRule="atLeast"/>
      <w:ind w:right="96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 xml:space="preserve">Příloha č. </w:t>
    </w:r>
    <w:r>
      <w:rPr>
        <w:b/>
        <w:color w:val="010000"/>
        <w:lang w:eastAsia="zh-CN"/>
      </w:rPr>
      <w:t>2 příkazní smlouvy č. U-266-00/24</w:t>
    </w:r>
  </w:p>
  <w:p w:rsidR="00742E70" w:rsidRDefault="00742E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6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4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1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3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8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7"/>
  </w:num>
  <w:num w:numId="2">
    <w:abstractNumId w:val="4"/>
  </w:num>
  <w:num w:numId="3">
    <w:abstractNumId w:val="51"/>
  </w:num>
  <w:num w:numId="4">
    <w:abstractNumId w:val="44"/>
  </w:num>
  <w:num w:numId="5">
    <w:abstractNumId w:val="40"/>
  </w:num>
  <w:num w:numId="6">
    <w:abstractNumId w:val="37"/>
  </w:num>
  <w:num w:numId="7">
    <w:abstractNumId w:val="24"/>
  </w:num>
  <w:num w:numId="8">
    <w:abstractNumId w:val="46"/>
  </w:num>
  <w:num w:numId="9">
    <w:abstractNumId w:val="11"/>
  </w:num>
  <w:num w:numId="10">
    <w:abstractNumId w:val="18"/>
  </w:num>
  <w:num w:numId="11">
    <w:abstractNumId w:val="31"/>
  </w:num>
  <w:num w:numId="12">
    <w:abstractNumId w:val="22"/>
  </w:num>
  <w:num w:numId="13">
    <w:abstractNumId w:val="34"/>
  </w:num>
  <w:num w:numId="14">
    <w:abstractNumId w:val="6"/>
  </w:num>
  <w:num w:numId="15">
    <w:abstractNumId w:val="23"/>
  </w:num>
  <w:num w:numId="16">
    <w:abstractNumId w:val="35"/>
  </w:num>
  <w:num w:numId="17">
    <w:abstractNumId w:val="48"/>
  </w:num>
  <w:num w:numId="18">
    <w:abstractNumId w:val="13"/>
  </w:num>
  <w:num w:numId="19">
    <w:abstractNumId w:val="50"/>
  </w:num>
  <w:num w:numId="20">
    <w:abstractNumId w:val="4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8"/>
  </w:num>
  <w:num w:numId="25">
    <w:abstractNumId w:val="17"/>
  </w:num>
  <w:num w:numId="26">
    <w:abstractNumId w:val="49"/>
  </w:num>
  <w:num w:numId="27">
    <w:abstractNumId w:val="33"/>
  </w:num>
  <w:num w:numId="28">
    <w:abstractNumId w:val="23"/>
  </w:num>
  <w:num w:numId="29">
    <w:abstractNumId w:val="43"/>
  </w:num>
  <w:num w:numId="30">
    <w:abstractNumId w:val="39"/>
  </w:num>
  <w:num w:numId="31">
    <w:abstractNumId w:val="14"/>
  </w:num>
  <w:num w:numId="32">
    <w:abstractNumId w:val="15"/>
  </w:num>
  <w:num w:numId="33">
    <w:abstractNumId w:val="5"/>
  </w:num>
  <w:num w:numId="34">
    <w:abstractNumId w:val="25"/>
  </w:num>
  <w:num w:numId="35">
    <w:abstractNumId w:val="3"/>
  </w:num>
  <w:num w:numId="36">
    <w:abstractNumId w:val="12"/>
  </w:num>
  <w:num w:numId="37">
    <w:abstractNumId w:val="9"/>
  </w:num>
  <w:num w:numId="38">
    <w:abstractNumId w:val="26"/>
  </w:num>
  <w:num w:numId="39">
    <w:abstractNumId w:val="41"/>
  </w:num>
  <w:num w:numId="40">
    <w:abstractNumId w:val="27"/>
  </w:num>
  <w:num w:numId="41">
    <w:abstractNumId w:val="20"/>
  </w:num>
  <w:num w:numId="42">
    <w:abstractNumId w:val="16"/>
  </w:num>
  <w:num w:numId="43">
    <w:abstractNumId w:val="32"/>
  </w:num>
  <w:num w:numId="44">
    <w:abstractNumId w:val="7"/>
  </w:num>
  <w:num w:numId="45">
    <w:abstractNumId w:val="0"/>
  </w:num>
  <w:num w:numId="46">
    <w:abstractNumId w:val="10"/>
  </w:num>
  <w:num w:numId="47">
    <w:abstractNumId w:val="38"/>
  </w:num>
  <w:num w:numId="48">
    <w:abstractNumId w:val="45"/>
  </w:num>
  <w:num w:numId="49">
    <w:abstractNumId w:val="1"/>
  </w:num>
  <w:num w:numId="50">
    <w:abstractNumId w:val="36"/>
  </w:num>
  <w:num w:numId="51">
    <w:abstractNumId w:val="28"/>
  </w:num>
  <w:num w:numId="52">
    <w:abstractNumId w:val="19"/>
  </w:num>
  <w:num w:numId="5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C7AD1"/>
    <w:rsid w:val="000D038B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507A"/>
    <w:rsid w:val="0010734A"/>
    <w:rsid w:val="001101B7"/>
    <w:rsid w:val="001153BE"/>
    <w:rsid w:val="00115826"/>
    <w:rsid w:val="00121DB1"/>
    <w:rsid w:val="00123618"/>
    <w:rsid w:val="00124145"/>
    <w:rsid w:val="00124CD1"/>
    <w:rsid w:val="0013133A"/>
    <w:rsid w:val="00132BDC"/>
    <w:rsid w:val="00133C31"/>
    <w:rsid w:val="00134A95"/>
    <w:rsid w:val="001353EB"/>
    <w:rsid w:val="0013594B"/>
    <w:rsid w:val="001369DC"/>
    <w:rsid w:val="00140FE7"/>
    <w:rsid w:val="001460C4"/>
    <w:rsid w:val="00147CC0"/>
    <w:rsid w:val="001506DE"/>
    <w:rsid w:val="0016114B"/>
    <w:rsid w:val="001654A9"/>
    <w:rsid w:val="00166B73"/>
    <w:rsid w:val="00167C50"/>
    <w:rsid w:val="00171231"/>
    <w:rsid w:val="0017181F"/>
    <w:rsid w:val="00172271"/>
    <w:rsid w:val="00172AF8"/>
    <w:rsid w:val="001739C7"/>
    <w:rsid w:val="00173F36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B6737"/>
    <w:rsid w:val="001C1EB8"/>
    <w:rsid w:val="001C1EE5"/>
    <w:rsid w:val="001C3558"/>
    <w:rsid w:val="001C781C"/>
    <w:rsid w:val="001D394B"/>
    <w:rsid w:val="001D3BA4"/>
    <w:rsid w:val="001D4FC0"/>
    <w:rsid w:val="001E140D"/>
    <w:rsid w:val="001E15A7"/>
    <w:rsid w:val="001E4AA1"/>
    <w:rsid w:val="001E5459"/>
    <w:rsid w:val="001E77DD"/>
    <w:rsid w:val="001F5AC6"/>
    <w:rsid w:val="001F62E6"/>
    <w:rsid w:val="002017ED"/>
    <w:rsid w:val="00221ADF"/>
    <w:rsid w:val="00223767"/>
    <w:rsid w:val="002267A8"/>
    <w:rsid w:val="00233965"/>
    <w:rsid w:val="00234720"/>
    <w:rsid w:val="00237AB7"/>
    <w:rsid w:val="00237D83"/>
    <w:rsid w:val="00237F78"/>
    <w:rsid w:val="00241B4B"/>
    <w:rsid w:val="00245306"/>
    <w:rsid w:val="0024768A"/>
    <w:rsid w:val="002509D2"/>
    <w:rsid w:val="0025176D"/>
    <w:rsid w:val="00251966"/>
    <w:rsid w:val="0025387E"/>
    <w:rsid w:val="00255FC4"/>
    <w:rsid w:val="0025661F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479B"/>
    <w:rsid w:val="002C5EEB"/>
    <w:rsid w:val="002D0BF8"/>
    <w:rsid w:val="002D0EA7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40447"/>
    <w:rsid w:val="00340816"/>
    <w:rsid w:val="00341F94"/>
    <w:rsid w:val="00342CD7"/>
    <w:rsid w:val="00342DBC"/>
    <w:rsid w:val="00343FBC"/>
    <w:rsid w:val="003473BB"/>
    <w:rsid w:val="00350F02"/>
    <w:rsid w:val="0035166D"/>
    <w:rsid w:val="003527F8"/>
    <w:rsid w:val="00357815"/>
    <w:rsid w:val="00361567"/>
    <w:rsid w:val="0036657A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0673C"/>
    <w:rsid w:val="00411ED7"/>
    <w:rsid w:val="004171A9"/>
    <w:rsid w:val="004265D2"/>
    <w:rsid w:val="0043238B"/>
    <w:rsid w:val="00432501"/>
    <w:rsid w:val="004327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3383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96A"/>
    <w:rsid w:val="004A4BB9"/>
    <w:rsid w:val="004A4F7E"/>
    <w:rsid w:val="004A592F"/>
    <w:rsid w:val="004A67AB"/>
    <w:rsid w:val="004B2243"/>
    <w:rsid w:val="004B3778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0643D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21A6"/>
    <w:rsid w:val="00592FE3"/>
    <w:rsid w:val="005938B6"/>
    <w:rsid w:val="00594B7D"/>
    <w:rsid w:val="00595839"/>
    <w:rsid w:val="00597D5D"/>
    <w:rsid w:val="005A53F6"/>
    <w:rsid w:val="005B3DEE"/>
    <w:rsid w:val="005B6589"/>
    <w:rsid w:val="005B7EF3"/>
    <w:rsid w:val="005C0569"/>
    <w:rsid w:val="005C180F"/>
    <w:rsid w:val="005C3725"/>
    <w:rsid w:val="005C3E47"/>
    <w:rsid w:val="005C5E3B"/>
    <w:rsid w:val="005C6C31"/>
    <w:rsid w:val="005D0733"/>
    <w:rsid w:val="005D2184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1C4F"/>
    <w:rsid w:val="005F1E60"/>
    <w:rsid w:val="005F537D"/>
    <w:rsid w:val="005F6FC9"/>
    <w:rsid w:val="006056CD"/>
    <w:rsid w:val="00611BF8"/>
    <w:rsid w:val="00614D12"/>
    <w:rsid w:val="006200DA"/>
    <w:rsid w:val="006261BE"/>
    <w:rsid w:val="00626568"/>
    <w:rsid w:val="00633113"/>
    <w:rsid w:val="00636896"/>
    <w:rsid w:val="00637225"/>
    <w:rsid w:val="00640267"/>
    <w:rsid w:val="006409AC"/>
    <w:rsid w:val="00642BF6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722"/>
    <w:rsid w:val="006731AB"/>
    <w:rsid w:val="006736C4"/>
    <w:rsid w:val="0067376F"/>
    <w:rsid w:val="00674A1B"/>
    <w:rsid w:val="006768EA"/>
    <w:rsid w:val="00676D52"/>
    <w:rsid w:val="006833B7"/>
    <w:rsid w:val="006838B1"/>
    <w:rsid w:val="0068547D"/>
    <w:rsid w:val="00685B1E"/>
    <w:rsid w:val="006900DF"/>
    <w:rsid w:val="00691761"/>
    <w:rsid w:val="006942F3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C3A62"/>
    <w:rsid w:val="006C468D"/>
    <w:rsid w:val="006C77E0"/>
    <w:rsid w:val="006D0353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2E70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123D"/>
    <w:rsid w:val="0077450D"/>
    <w:rsid w:val="0077462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291D"/>
    <w:rsid w:val="0080230E"/>
    <w:rsid w:val="00802AE2"/>
    <w:rsid w:val="00803C9B"/>
    <w:rsid w:val="00803F14"/>
    <w:rsid w:val="00804039"/>
    <w:rsid w:val="00807922"/>
    <w:rsid w:val="00810073"/>
    <w:rsid w:val="00810988"/>
    <w:rsid w:val="00810FE6"/>
    <w:rsid w:val="00812F3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5E1"/>
    <w:rsid w:val="00981AF6"/>
    <w:rsid w:val="00985AF8"/>
    <w:rsid w:val="00985CE6"/>
    <w:rsid w:val="009866C5"/>
    <w:rsid w:val="009929F4"/>
    <w:rsid w:val="00995A78"/>
    <w:rsid w:val="009A188F"/>
    <w:rsid w:val="009A35A1"/>
    <w:rsid w:val="009A4BE5"/>
    <w:rsid w:val="009A638A"/>
    <w:rsid w:val="009A795D"/>
    <w:rsid w:val="009B0885"/>
    <w:rsid w:val="009B3214"/>
    <w:rsid w:val="009B6685"/>
    <w:rsid w:val="009C5D77"/>
    <w:rsid w:val="009D22EA"/>
    <w:rsid w:val="009D3264"/>
    <w:rsid w:val="009D47BF"/>
    <w:rsid w:val="009D49EA"/>
    <w:rsid w:val="009E181B"/>
    <w:rsid w:val="009F1B09"/>
    <w:rsid w:val="009F56AE"/>
    <w:rsid w:val="00A01B73"/>
    <w:rsid w:val="00A030F2"/>
    <w:rsid w:val="00A03C6E"/>
    <w:rsid w:val="00A03F32"/>
    <w:rsid w:val="00A0699F"/>
    <w:rsid w:val="00A078F1"/>
    <w:rsid w:val="00A10E02"/>
    <w:rsid w:val="00A1227A"/>
    <w:rsid w:val="00A15491"/>
    <w:rsid w:val="00A238FA"/>
    <w:rsid w:val="00A25785"/>
    <w:rsid w:val="00A25B11"/>
    <w:rsid w:val="00A336D6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77BCF"/>
    <w:rsid w:val="00A8099E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2F37"/>
    <w:rsid w:val="00AD4784"/>
    <w:rsid w:val="00AD5AB4"/>
    <w:rsid w:val="00AD65EE"/>
    <w:rsid w:val="00AE0104"/>
    <w:rsid w:val="00AE041B"/>
    <w:rsid w:val="00AE12A1"/>
    <w:rsid w:val="00AE4AD4"/>
    <w:rsid w:val="00AE5F80"/>
    <w:rsid w:val="00AE63A0"/>
    <w:rsid w:val="00AE68C7"/>
    <w:rsid w:val="00AF2BCA"/>
    <w:rsid w:val="00AF4913"/>
    <w:rsid w:val="00AF5DF4"/>
    <w:rsid w:val="00AF605A"/>
    <w:rsid w:val="00AF711E"/>
    <w:rsid w:val="00B003C5"/>
    <w:rsid w:val="00B00731"/>
    <w:rsid w:val="00B00DD6"/>
    <w:rsid w:val="00B06028"/>
    <w:rsid w:val="00B10AC3"/>
    <w:rsid w:val="00B113A6"/>
    <w:rsid w:val="00B13883"/>
    <w:rsid w:val="00B13CE8"/>
    <w:rsid w:val="00B15EB9"/>
    <w:rsid w:val="00B20245"/>
    <w:rsid w:val="00B33A90"/>
    <w:rsid w:val="00B35F4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6CE4"/>
    <w:rsid w:val="00B773D3"/>
    <w:rsid w:val="00B80877"/>
    <w:rsid w:val="00B818DD"/>
    <w:rsid w:val="00B86099"/>
    <w:rsid w:val="00B923D9"/>
    <w:rsid w:val="00B95CE2"/>
    <w:rsid w:val="00BA4380"/>
    <w:rsid w:val="00BA72F5"/>
    <w:rsid w:val="00BB5583"/>
    <w:rsid w:val="00BC3048"/>
    <w:rsid w:val="00BC4BB4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641D"/>
    <w:rsid w:val="00C174D6"/>
    <w:rsid w:val="00C17F07"/>
    <w:rsid w:val="00C20382"/>
    <w:rsid w:val="00C2079D"/>
    <w:rsid w:val="00C24896"/>
    <w:rsid w:val="00C269C4"/>
    <w:rsid w:val="00C327ED"/>
    <w:rsid w:val="00C33F2D"/>
    <w:rsid w:val="00C36D56"/>
    <w:rsid w:val="00C37E15"/>
    <w:rsid w:val="00C42374"/>
    <w:rsid w:val="00C4241E"/>
    <w:rsid w:val="00C44D30"/>
    <w:rsid w:val="00C44F99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805E2"/>
    <w:rsid w:val="00C82BDB"/>
    <w:rsid w:val="00C84DE4"/>
    <w:rsid w:val="00C8641C"/>
    <w:rsid w:val="00C86C5A"/>
    <w:rsid w:val="00C93C29"/>
    <w:rsid w:val="00C96A7C"/>
    <w:rsid w:val="00CA77F3"/>
    <w:rsid w:val="00CB48D8"/>
    <w:rsid w:val="00CB4C0B"/>
    <w:rsid w:val="00CB6BE8"/>
    <w:rsid w:val="00CC6391"/>
    <w:rsid w:val="00CE6C2A"/>
    <w:rsid w:val="00CF08F9"/>
    <w:rsid w:val="00CF5467"/>
    <w:rsid w:val="00CF553D"/>
    <w:rsid w:val="00D0036F"/>
    <w:rsid w:val="00D0119A"/>
    <w:rsid w:val="00D06C13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52E3"/>
    <w:rsid w:val="00D56A7F"/>
    <w:rsid w:val="00D61107"/>
    <w:rsid w:val="00D613DF"/>
    <w:rsid w:val="00D63134"/>
    <w:rsid w:val="00D634ED"/>
    <w:rsid w:val="00D63A80"/>
    <w:rsid w:val="00D6514D"/>
    <w:rsid w:val="00D664B4"/>
    <w:rsid w:val="00D67CA1"/>
    <w:rsid w:val="00D67FCB"/>
    <w:rsid w:val="00D72E4A"/>
    <w:rsid w:val="00D76FF1"/>
    <w:rsid w:val="00D843F6"/>
    <w:rsid w:val="00D9014A"/>
    <w:rsid w:val="00D91142"/>
    <w:rsid w:val="00D921FD"/>
    <w:rsid w:val="00D922F1"/>
    <w:rsid w:val="00D93C95"/>
    <w:rsid w:val="00D96B99"/>
    <w:rsid w:val="00D971EA"/>
    <w:rsid w:val="00DA1F66"/>
    <w:rsid w:val="00DB1150"/>
    <w:rsid w:val="00DB362A"/>
    <w:rsid w:val="00DB5993"/>
    <w:rsid w:val="00DB5B76"/>
    <w:rsid w:val="00DC46A7"/>
    <w:rsid w:val="00DC5C83"/>
    <w:rsid w:val="00DC62FB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5899"/>
    <w:rsid w:val="00DF73BD"/>
    <w:rsid w:val="00DF78EE"/>
    <w:rsid w:val="00E047E2"/>
    <w:rsid w:val="00E15336"/>
    <w:rsid w:val="00E15ED0"/>
    <w:rsid w:val="00E17287"/>
    <w:rsid w:val="00E27E97"/>
    <w:rsid w:val="00E31C70"/>
    <w:rsid w:val="00E35B53"/>
    <w:rsid w:val="00E36F2A"/>
    <w:rsid w:val="00E3721A"/>
    <w:rsid w:val="00E37F3B"/>
    <w:rsid w:val="00E46CCF"/>
    <w:rsid w:val="00E50AC2"/>
    <w:rsid w:val="00E53D3F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87B48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4C5B"/>
    <w:rsid w:val="00EC5F8A"/>
    <w:rsid w:val="00EC680C"/>
    <w:rsid w:val="00EC7A0F"/>
    <w:rsid w:val="00ED0417"/>
    <w:rsid w:val="00EE1588"/>
    <w:rsid w:val="00EE33B1"/>
    <w:rsid w:val="00EE3901"/>
    <w:rsid w:val="00EE3C88"/>
    <w:rsid w:val="00EF2FF2"/>
    <w:rsid w:val="00EF50DB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68E3"/>
    <w:rsid w:val="00F426FD"/>
    <w:rsid w:val="00F449D4"/>
    <w:rsid w:val="00F44A76"/>
    <w:rsid w:val="00F518B4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4F3A"/>
    <w:rsid w:val="00F873DE"/>
    <w:rsid w:val="00F9009A"/>
    <w:rsid w:val="00F907E9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43D4"/>
    <w:rsid w:val="00FB6543"/>
    <w:rsid w:val="00FB67D2"/>
    <w:rsid w:val="00FB6DDB"/>
    <w:rsid w:val="00FC13CA"/>
    <w:rsid w:val="00FC460F"/>
    <w:rsid w:val="00FC7F0A"/>
    <w:rsid w:val="00FE3EC0"/>
    <w:rsid w:val="00FE434E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F9AC2-1329-4D54-B5FE-ED7F7C42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styleId="Siln">
    <w:name w:val="Strong"/>
    <w:uiPriority w:val="22"/>
    <w:qFormat/>
    <w:rsid w:val="0012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7839F-1E64-4FEB-B715-6082E378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2986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20564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POSPISILOVA Vera</cp:lastModifiedBy>
  <cp:revision>5</cp:revision>
  <cp:lastPrinted>2016-08-01T14:32:00Z</cp:lastPrinted>
  <dcterms:created xsi:type="dcterms:W3CDTF">2024-09-03T06:25:00Z</dcterms:created>
  <dcterms:modified xsi:type="dcterms:W3CDTF">2024-09-10T05:12:00Z</dcterms:modified>
</cp:coreProperties>
</file>