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9AFDC" w14:textId="77777777" w:rsidR="002A1483" w:rsidRDefault="00200B34" w:rsidP="00200B34">
      <w:pPr>
        <w:jc w:val="center"/>
        <w:rPr>
          <w:rFonts w:ascii="Tahoma" w:hAnsi="Tahoma" w:cs="Tahoma"/>
          <w:b/>
          <w:sz w:val="24"/>
          <w:szCs w:val="24"/>
        </w:rPr>
      </w:pPr>
      <w:r w:rsidRPr="003A79BC">
        <w:rPr>
          <w:rFonts w:ascii="Tahoma" w:hAnsi="Tahoma" w:cs="Tahoma"/>
          <w:b/>
          <w:sz w:val="24"/>
          <w:szCs w:val="24"/>
        </w:rPr>
        <w:t>Smlouva o poskytování bezpečnostních služeb</w:t>
      </w:r>
    </w:p>
    <w:p w14:paraId="051AF0C6" w14:textId="01625DAB" w:rsidR="00703F9D" w:rsidRPr="00703F9D" w:rsidRDefault="00703F9D" w:rsidP="00200B34">
      <w:pPr>
        <w:jc w:val="center"/>
        <w:rPr>
          <w:rFonts w:ascii="Tahoma" w:hAnsi="Tahoma" w:cs="Tahoma"/>
          <w:b/>
        </w:rPr>
      </w:pPr>
      <w:r w:rsidRPr="00703F9D">
        <w:rPr>
          <w:rFonts w:ascii="Tahoma" w:hAnsi="Tahoma" w:cs="Tahoma"/>
          <w:b/>
        </w:rPr>
        <w:t>Dodavatel č. 1 – č. 2019OS0044</w:t>
      </w:r>
    </w:p>
    <w:p w14:paraId="0EFC78CF" w14:textId="77777777" w:rsidR="003004FD" w:rsidRDefault="00200B34" w:rsidP="003004FD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004FD">
        <w:rPr>
          <w:rFonts w:ascii="Tahoma" w:hAnsi="Tahoma" w:cs="Tahoma"/>
          <w:sz w:val="20"/>
          <w:szCs w:val="20"/>
        </w:rPr>
        <w:t xml:space="preserve">uzavřená dle zákona č. 89/2012 Sb., občanský zákoník, ve znění pozdějších předpisů </w:t>
      </w:r>
    </w:p>
    <w:p w14:paraId="06B34BF5" w14:textId="77777777" w:rsidR="00200B34" w:rsidRDefault="00200B34" w:rsidP="003004FD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004FD">
        <w:rPr>
          <w:rFonts w:ascii="Tahoma" w:hAnsi="Tahoma" w:cs="Tahoma"/>
          <w:sz w:val="20"/>
          <w:szCs w:val="20"/>
        </w:rPr>
        <w:t>(dále jen „Občanský zákoník“)</w:t>
      </w:r>
    </w:p>
    <w:p w14:paraId="2775B6AB" w14:textId="77777777" w:rsidR="003004FD" w:rsidRPr="003004FD" w:rsidRDefault="003004FD" w:rsidP="003004FD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9ED8E98" w14:textId="77777777" w:rsidR="00200B34" w:rsidRDefault="009F33B6" w:rsidP="009F33B6">
      <w:pPr>
        <w:spacing w:line="22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Smluvní strany</w:t>
      </w:r>
    </w:p>
    <w:p w14:paraId="59843A34" w14:textId="1B466EB4" w:rsidR="00200B34" w:rsidRDefault="00200B34" w:rsidP="00CF034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F2CBC">
        <w:rPr>
          <w:rFonts w:ascii="Tahoma" w:hAnsi="Tahoma" w:cs="Tahoma"/>
          <w:b/>
          <w:sz w:val="20"/>
          <w:szCs w:val="20"/>
        </w:rPr>
        <w:t>Název</w:t>
      </w:r>
      <w:r>
        <w:rPr>
          <w:rFonts w:ascii="Tahoma" w:hAnsi="Tahoma" w:cs="Tahoma"/>
          <w:sz w:val="20"/>
          <w:szCs w:val="20"/>
        </w:rPr>
        <w:t xml:space="preserve"> </w:t>
      </w:r>
      <w:r w:rsidR="004137C0">
        <w:rPr>
          <w:rFonts w:ascii="Tahoma" w:hAnsi="Tahoma" w:cs="Tahoma"/>
          <w:sz w:val="20"/>
          <w:szCs w:val="20"/>
        </w:rPr>
        <w:tab/>
      </w:r>
      <w:r w:rsidR="004137C0">
        <w:rPr>
          <w:rFonts w:ascii="Tahoma" w:hAnsi="Tahoma" w:cs="Tahoma"/>
          <w:sz w:val="20"/>
          <w:szCs w:val="20"/>
        </w:rPr>
        <w:tab/>
      </w:r>
      <w:r w:rsidR="004137C0">
        <w:rPr>
          <w:rFonts w:ascii="Tahoma" w:hAnsi="Tahoma" w:cs="Tahoma"/>
          <w:sz w:val="20"/>
          <w:szCs w:val="20"/>
        </w:rPr>
        <w:tab/>
      </w:r>
      <w:r w:rsidR="00453677">
        <w:rPr>
          <w:rFonts w:ascii="Tahoma" w:hAnsi="Tahoma" w:cs="Tahoma"/>
          <w:sz w:val="20"/>
          <w:szCs w:val="20"/>
        </w:rPr>
        <w:t xml:space="preserve">SECURITAS ČR s.r.o. </w:t>
      </w:r>
    </w:p>
    <w:p w14:paraId="377883A3" w14:textId="77777777" w:rsidR="00453677" w:rsidRDefault="00200B34" w:rsidP="0045367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453677" w:rsidRPr="00453677">
        <w:rPr>
          <w:rFonts w:ascii="Tahoma" w:hAnsi="Tahoma" w:cs="Tahoma"/>
          <w:sz w:val="20"/>
          <w:szCs w:val="20"/>
        </w:rPr>
        <w:t xml:space="preserve">Kateřinská 466/40, 120 00 Praha 2 – Nové Město </w:t>
      </w:r>
    </w:p>
    <w:p w14:paraId="32083A0F" w14:textId="06BCA0B6" w:rsidR="00200B34" w:rsidRPr="00453677" w:rsidRDefault="00200B34" w:rsidP="0045367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3677">
        <w:rPr>
          <w:rFonts w:ascii="Tahoma" w:hAnsi="Tahoma" w:cs="Tahoma"/>
          <w:sz w:val="20"/>
          <w:szCs w:val="20"/>
        </w:rPr>
        <w:t>IČ:</w:t>
      </w:r>
      <w:r w:rsidRPr="00453677">
        <w:rPr>
          <w:rFonts w:ascii="Tahoma" w:hAnsi="Tahoma" w:cs="Tahoma"/>
          <w:sz w:val="20"/>
          <w:szCs w:val="20"/>
        </w:rPr>
        <w:tab/>
      </w:r>
      <w:r w:rsidR="00453677">
        <w:rPr>
          <w:rFonts w:ascii="Tahoma" w:hAnsi="Tahoma" w:cs="Tahoma"/>
          <w:sz w:val="20"/>
          <w:szCs w:val="20"/>
        </w:rPr>
        <w:tab/>
      </w:r>
      <w:r w:rsidR="00453677">
        <w:rPr>
          <w:rFonts w:ascii="Tahoma" w:hAnsi="Tahoma" w:cs="Tahoma"/>
          <w:sz w:val="20"/>
          <w:szCs w:val="20"/>
        </w:rPr>
        <w:tab/>
      </w:r>
      <w:r w:rsidR="00453677" w:rsidRPr="00453677">
        <w:rPr>
          <w:rFonts w:ascii="Tahoma" w:hAnsi="Tahoma" w:cs="Tahoma"/>
          <w:sz w:val="20"/>
          <w:szCs w:val="20"/>
        </w:rPr>
        <w:t>43872026</w:t>
      </w:r>
    </w:p>
    <w:p w14:paraId="00A82F6A" w14:textId="022C8E32" w:rsidR="00200B34" w:rsidRPr="00453677" w:rsidRDefault="00200B34" w:rsidP="00CF0340">
      <w:pPr>
        <w:tabs>
          <w:tab w:val="left" w:pos="2094"/>
          <w:tab w:val="left" w:leader="dot" w:pos="3797"/>
          <w:tab w:val="left" w:leader="dot" w:pos="3951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3677">
        <w:rPr>
          <w:rFonts w:ascii="Tahoma" w:hAnsi="Tahoma" w:cs="Tahoma"/>
          <w:sz w:val="20"/>
          <w:szCs w:val="20"/>
        </w:rPr>
        <w:t>DIČ:</w:t>
      </w:r>
      <w:r w:rsidRPr="00453677">
        <w:rPr>
          <w:rFonts w:ascii="Tahoma" w:hAnsi="Tahoma" w:cs="Tahoma"/>
          <w:sz w:val="20"/>
          <w:szCs w:val="20"/>
        </w:rPr>
        <w:tab/>
      </w:r>
      <w:r w:rsidR="00453677" w:rsidRPr="00453677">
        <w:rPr>
          <w:rFonts w:ascii="Tahoma" w:hAnsi="Tahoma" w:cs="Tahoma"/>
          <w:sz w:val="20"/>
          <w:szCs w:val="20"/>
        </w:rPr>
        <w:t>CZ43872026</w:t>
      </w:r>
    </w:p>
    <w:p w14:paraId="4F2FA071" w14:textId="31580C71" w:rsidR="00200B34" w:rsidRPr="00453677" w:rsidRDefault="00200B34" w:rsidP="00CF0340">
      <w:pPr>
        <w:tabs>
          <w:tab w:val="left" w:pos="2094"/>
          <w:tab w:val="left" w:leader="dot" w:pos="379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3677">
        <w:rPr>
          <w:rFonts w:ascii="Tahoma" w:hAnsi="Tahoma" w:cs="Tahoma"/>
          <w:sz w:val="20"/>
          <w:szCs w:val="20"/>
        </w:rPr>
        <w:t>bankovní spojení:</w:t>
      </w:r>
      <w:r w:rsidRPr="00453677">
        <w:rPr>
          <w:rFonts w:ascii="Tahoma" w:hAnsi="Tahoma" w:cs="Tahoma"/>
          <w:sz w:val="20"/>
          <w:szCs w:val="20"/>
        </w:rPr>
        <w:tab/>
      </w:r>
      <w:proofErr w:type="spellStart"/>
      <w:r w:rsidR="00453677" w:rsidRPr="00453677">
        <w:rPr>
          <w:rFonts w:ascii="Tahoma" w:hAnsi="Tahoma" w:cs="Tahoma"/>
          <w:sz w:val="20"/>
          <w:szCs w:val="20"/>
        </w:rPr>
        <w:t>UniCredit</w:t>
      </w:r>
      <w:proofErr w:type="spellEnd"/>
      <w:r w:rsidR="00453677" w:rsidRPr="00453677">
        <w:rPr>
          <w:rFonts w:ascii="Tahoma" w:hAnsi="Tahoma" w:cs="Tahoma"/>
          <w:sz w:val="20"/>
          <w:szCs w:val="20"/>
        </w:rPr>
        <w:t xml:space="preserve"> Bank Czech Republic and Slovakia, a.s.,</w:t>
      </w:r>
    </w:p>
    <w:p w14:paraId="712AEBF6" w14:textId="3939FBEA" w:rsidR="00200B34" w:rsidRPr="00453677" w:rsidRDefault="00200B34" w:rsidP="00CF0340">
      <w:pPr>
        <w:tabs>
          <w:tab w:val="left" w:pos="2094"/>
          <w:tab w:val="left" w:leader="dot" w:pos="3341"/>
          <w:tab w:val="left" w:leader="dot" w:pos="3548"/>
          <w:tab w:val="left" w:leader="dot" w:pos="379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3677">
        <w:rPr>
          <w:rFonts w:ascii="Tahoma" w:hAnsi="Tahoma" w:cs="Tahoma"/>
          <w:sz w:val="20"/>
          <w:szCs w:val="20"/>
        </w:rPr>
        <w:t>č. účtu:</w:t>
      </w:r>
      <w:r w:rsidRPr="00453677">
        <w:rPr>
          <w:rFonts w:ascii="Tahoma" w:hAnsi="Tahoma" w:cs="Tahoma"/>
          <w:sz w:val="20"/>
          <w:szCs w:val="20"/>
        </w:rPr>
        <w:tab/>
      </w:r>
      <w:r w:rsidR="00453677" w:rsidRPr="00453677">
        <w:rPr>
          <w:rFonts w:ascii="Tahoma" w:hAnsi="Tahoma" w:cs="Tahoma"/>
          <w:sz w:val="20"/>
          <w:szCs w:val="20"/>
        </w:rPr>
        <w:t>2108232400/2700</w:t>
      </w:r>
    </w:p>
    <w:p w14:paraId="16AB2AAA" w14:textId="1723F9CA" w:rsidR="00200B34" w:rsidRDefault="00200B34" w:rsidP="00CF0340">
      <w:pPr>
        <w:tabs>
          <w:tab w:val="left" w:pos="2094"/>
          <w:tab w:val="left" w:leader="dot" w:pos="3341"/>
          <w:tab w:val="left" w:leader="dot" w:pos="3548"/>
          <w:tab w:val="left" w:leader="dot" w:pos="379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3677">
        <w:rPr>
          <w:rFonts w:ascii="Tahoma" w:hAnsi="Tahoma" w:cs="Tahoma"/>
          <w:sz w:val="20"/>
          <w:szCs w:val="20"/>
        </w:rPr>
        <w:t>zastoupený:</w:t>
      </w:r>
      <w:r w:rsidRPr="00453677">
        <w:rPr>
          <w:rFonts w:ascii="Tahoma" w:hAnsi="Tahoma" w:cs="Tahoma"/>
          <w:sz w:val="20"/>
          <w:szCs w:val="20"/>
        </w:rPr>
        <w:tab/>
      </w:r>
      <w:r w:rsidR="007A6D30">
        <w:rPr>
          <w:rFonts w:ascii="Tahoma" w:hAnsi="Tahoma" w:cs="Tahoma"/>
          <w:sz w:val="20"/>
          <w:szCs w:val="20"/>
        </w:rPr>
        <w:t>Mgr. Janem Peroutkou</w:t>
      </w:r>
      <w:r w:rsidR="00453677" w:rsidRPr="00453677">
        <w:rPr>
          <w:rFonts w:ascii="Tahoma" w:hAnsi="Tahoma" w:cs="Tahoma"/>
          <w:sz w:val="20"/>
          <w:szCs w:val="20"/>
        </w:rPr>
        <w:t>, jednatel</w:t>
      </w:r>
      <w:r w:rsidR="00453677">
        <w:rPr>
          <w:rFonts w:ascii="Tahoma" w:hAnsi="Tahoma" w:cs="Tahoma"/>
          <w:sz w:val="20"/>
          <w:szCs w:val="20"/>
        </w:rPr>
        <w:t>em</w:t>
      </w:r>
      <w:r w:rsidR="00453677" w:rsidRPr="00453677">
        <w:rPr>
          <w:rFonts w:ascii="Tahoma" w:hAnsi="Tahoma" w:cs="Tahoma"/>
          <w:sz w:val="20"/>
          <w:szCs w:val="20"/>
        </w:rPr>
        <w:t xml:space="preserve"> </w:t>
      </w:r>
    </w:p>
    <w:p w14:paraId="253009A4" w14:textId="63FA0888" w:rsidR="00200B34" w:rsidRPr="002658AA" w:rsidRDefault="00200B34" w:rsidP="007D3401">
      <w:pPr>
        <w:tabs>
          <w:tab w:val="left" w:pos="2094"/>
          <w:tab w:val="left" w:leader="dot" w:pos="3341"/>
          <w:tab w:val="left" w:leader="dot" w:pos="3548"/>
          <w:tab w:val="left" w:leader="dot" w:pos="379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 xml:space="preserve">zapsaná v obchodním rejstříku vedeném </w:t>
      </w:r>
      <w:r w:rsidR="007D3401">
        <w:rPr>
          <w:rFonts w:ascii="Tahoma" w:hAnsi="Tahoma" w:cs="Tahoma"/>
          <w:sz w:val="20"/>
          <w:szCs w:val="20"/>
        </w:rPr>
        <w:t>Městským</w:t>
      </w:r>
      <w:r w:rsidRPr="00453677">
        <w:rPr>
          <w:rFonts w:ascii="Tahoma" w:hAnsi="Tahoma" w:cs="Tahoma"/>
          <w:sz w:val="20"/>
          <w:szCs w:val="20"/>
        </w:rPr>
        <w:t xml:space="preserve"> soudem v Praze, oddíl </w:t>
      </w:r>
      <w:r w:rsidR="007D3401">
        <w:rPr>
          <w:rFonts w:ascii="Tahoma" w:hAnsi="Tahoma" w:cs="Tahoma"/>
          <w:sz w:val="20"/>
          <w:szCs w:val="20"/>
        </w:rPr>
        <w:t xml:space="preserve">C </w:t>
      </w:r>
      <w:r w:rsidRPr="00453677">
        <w:rPr>
          <w:rFonts w:ascii="Tahoma" w:hAnsi="Tahoma" w:cs="Tahoma"/>
          <w:sz w:val="20"/>
          <w:szCs w:val="20"/>
        </w:rPr>
        <w:t xml:space="preserve">vložka </w:t>
      </w:r>
      <w:r w:rsidR="007D3401" w:rsidRPr="007D3401">
        <w:rPr>
          <w:rFonts w:ascii="Tahoma" w:hAnsi="Tahoma" w:cs="Tahoma"/>
          <w:sz w:val="20"/>
          <w:szCs w:val="20"/>
        </w:rPr>
        <w:t>5009</w:t>
      </w:r>
    </w:p>
    <w:p w14:paraId="62966EB4" w14:textId="62938B5F" w:rsidR="00200B34" w:rsidRDefault="00200B34" w:rsidP="00200B34">
      <w:pPr>
        <w:jc w:val="both"/>
        <w:rPr>
          <w:rFonts w:ascii="Tahoma" w:hAnsi="Tahoma" w:cs="Tahoma"/>
          <w:sz w:val="20"/>
          <w:szCs w:val="20"/>
        </w:rPr>
      </w:pPr>
      <w:r w:rsidRPr="00070936">
        <w:rPr>
          <w:rStyle w:val="Zkladntext25Arial11pt"/>
          <w:rFonts w:ascii="Tahoma" w:eastAsiaTheme="minorHAnsi" w:hAnsi="Tahoma" w:cs="Tahoma"/>
          <w:sz w:val="20"/>
          <w:szCs w:val="20"/>
        </w:rPr>
        <w:t xml:space="preserve">(dále jen </w:t>
      </w:r>
      <w:r w:rsidRPr="00070936">
        <w:rPr>
          <w:rFonts w:ascii="Tahoma" w:hAnsi="Tahoma" w:cs="Tahoma"/>
          <w:sz w:val="20"/>
          <w:szCs w:val="20"/>
        </w:rPr>
        <w:t>„dodavatel</w:t>
      </w:r>
      <w:r w:rsidR="000E1B7A">
        <w:rPr>
          <w:rFonts w:ascii="Tahoma" w:hAnsi="Tahoma" w:cs="Tahoma"/>
          <w:sz w:val="20"/>
          <w:szCs w:val="20"/>
        </w:rPr>
        <w:t xml:space="preserve"> č. 1</w:t>
      </w:r>
      <w:r w:rsidRPr="00070936">
        <w:rPr>
          <w:rFonts w:ascii="Tahoma" w:hAnsi="Tahoma" w:cs="Tahoma"/>
          <w:sz w:val="20"/>
          <w:szCs w:val="20"/>
        </w:rPr>
        <w:t>")</w:t>
      </w:r>
    </w:p>
    <w:p w14:paraId="1AA18136" w14:textId="51569B0B" w:rsidR="000E1B7A" w:rsidRDefault="000E1B7A" w:rsidP="00200B3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7CBB0BB0" w14:textId="7301A685" w:rsidR="000E1B7A" w:rsidRDefault="000E1B7A" w:rsidP="000E1B7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F2CBC">
        <w:rPr>
          <w:rFonts w:ascii="Tahoma" w:hAnsi="Tahoma" w:cs="Tahoma"/>
          <w:b/>
          <w:sz w:val="20"/>
          <w:szCs w:val="20"/>
        </w:rPr>
        <w:t>Název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Ag</w:t>
      </w:r>
      <w:r w:rsidR="00206E87">
        <w:rPr>
          <w:rFonts w:ascii="Tahoma" w:hAnsi="Tahoma" w:cs="Tahoma"/>
          <w:sz w:val="20"/>
          <w:szCs w:val="20"/>
        </w:rPr>
        <w:t>ent</w:t>
      </w:r>
      <w:r>
        <w:rPr>
          <w:rFonts w:ascii="Tahoma" w:hAnsi="Tahoma" w:cs="Tahoma"/>
          <w:sz w:val="20"/>
          <w:szCs w:val="20"/>
        </w:rPr>
        <w:t xml:space="preserve">ura PANCÉŘ s.r.o. </w:t>
      </w:r>
    </w:p>
    <w:p w14:paraId="2EBC4BA9" w14:textId="039AFB3A" w:rsidR="000E1B7A" w:rsidRDefault="000E1B7A" w:rsidP="000E1B7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K Dubu 2330/</w:t>
      </w:r>
      <w:proofErr w:type="gramStart"/>
      <w:r>
        <w:rPr>
          <w:rFonts w:ascii="Tahoma" w:hAnsi="Tahoma" w:cs="Tahoma"/>
          <w:sz w:val="20"/>
          <w:szCs w:val="20"/>
        </w:rPr>
        <w:t>2b</w:t>
      </w:r>
      <w:proofErr w:type="gramEnd"/>
      <w:r>
        <w:rPr>
          <w:rFonts w:ascii="Tahoma" w:hAnsi="Tahoma" w:cs="Tahoma"/>
          <w:sz w:val="20"/>
          <w:szCs w:val="20"/>
        </w:rPr>
        <w:t>, 149 00 Praha 4 - Chodov</w:t>
      </w:r>
    </w:p>
    <w:p w14:paraId="08AF5B74" w14:textId="1B08EC0C" w:rsidR="000E1B7A" w:rsidRPr="00453677" w:rsidRDefault="000E1B7A" w:rsidP="000E1B7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3677">
        <w:rPr>
          <w:rFonts w:ascii="Tahoma" w:hAnsi="Tahoma" w:cs="Tahoma"/>
          <w:sz w:val="20"/>
          <w:szCs w:val="20"/>
        </w:rPr>
        <w:t>IČ:</w:t>
      </w:r>
      <w:r w:rsidRPr="0045367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E1B7A">
        <w:rPr>
          <w:rFonts w:ascii="Tahoma" w:hAnsi="Tahoma" w:cs="Tahoma"/>
          <w:sz w:val="20"/>
          <w:szCs w:val="20"/>
        </w:rPr>
        <w:t>26155788</w:t>
      </w:r>
    </w:p>
    <w:p w14:paraId="722CB1A6" w14:textId="471AE640" w:rsidR="000E1B7A" w:rsidRPr="00453677" w:rsidRDefault="000E1B7A" w:rsidP="000E1B7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3677">
        <w:rPr>
          <w:rFonts w:ascii="Tahoma" w:hAnsi="Tahoma" w:cs="Tahoma"/>
          <w:sz w:val="20"/>
          <w:szCs w:val="20"/>
        </w:rPr>
        <w:t>DIČ:</w:t>
      </w:r>
      <w:r w:rsidRPr="0045367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453677">
        <w:rPr>
          <w:rFonts w:ascii="Tahoma" w:hAnsi="Tahoma" w:cs="Tahoma"/>
          <w:sz w:val="20"/>
          <w:szCs w:val="20"/>
        </w:rPr>
        <w:t>CZ</w:t>
      </w:r>
      <w:r w:rsidRPr="000E1B7A">
        <w:rPr>
          <w:rFonts w:ascii="Tahoma" w:hAnsi="Tahoma" w:cs="Tahoma"/>
          <w:sz w:val="20"/>
          <w:szCs w:val="20"/>
        </w:rPr>
        <w:t>26155788</w:t>
      </w:r>
    </w:p>
    <w:p w14:paraId="19A02C7A" w14:textId="6CAC3AED" w:rsidR="000E1B7A" w:rsidRPr="00615E8D" w:rsidRDefault="000E1B7A" w:rsidP="000E1B7A">
      <w:pPr>
        <w:tabs>
          <w:tab w:val="left" w:pos="2094"/>
          <w:tab w:val="left" w:leader="dot" w:pos="379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15E8D">
        <w:rPr>
          <w:rFonts w:ascii="Tahoma" w:hAnsi="Tahoma" w:cs="Tahoma"/>
          <w:sz w:val="20"/>
          <w:szCs w:val="20"/>
        </w:rPr>
        <w:t>bankovní spojení:</w:t>
      </w:r>
      <w:r w:rsidRPr="00615E8D">
        <w:rPr>
          <w:rFonts w:ascii="Tahoma" w:hAnsi="Tahoma" w:cs="Tahoma"/>
          <w:sz w:val="20"/>
          <w:szCs w:val="20"/>
        </w:rPr>
        <w:tab/>
      </w:r>
      <w:r w:rsidR="00206E87" w:rsidRPr="00F8289F">
        <w:rPr>
          <w:rFonts w:ascii="Arial" w:hAnsi="Arial" w:cs="Arial"/>
          <w:sz w:val="20"/>
        </w:rPr>
        <w:t>Komerční banka a.s</w:t>
      </w:r>
      <w:r w:rsidR="00206E87">
        <w:rPr>
          <w:rFonts w:ascii="Arial" w:hAnsi="Arial" w:cs="Arial"/>
          <w:sz w:val="20"/>
        </w:rPr>
        <w:t>.</w:t>
      </w:r>
    </w:p>
    <w:p w14:paraId="218BD826" w14:textId="6AAA4FC6" w:rsidR="00206E87" w:rsidRPr="00615E8D" w:rsidRDefault="000E1B7A" w:rsidP="00206E8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15E8D">
        <w:rPr>
          <w:rFonts w:ascii="Tahoma" w:hAnsi="Tahoma" w:cs="Tahoma"/>
          <w:sz w:val="20"/>
          <w:szCs w:val="20"/>
        </w:rPr>
        <w:t>č. účtu:</w:t>
      </w:r>
      <w:r w:rsidRPr="00615E8D">
        <w:rPr>
          <w:rFonts w:ascii="Tahoma" w:hAnsi="Tahoma" w:cs="Tahoma"/>
          <w:sz w:val="20"/>
          <w:szCs w:val="20"/>
        </w:rPr>
        <w:tab/>
      </w:r>
      <w:r w:rsidR="00206E87">
        <w:rPr>
          <w:rFonts w:ascii="Tahoma" w:hAnsi="Tahoma" w:cs="Tahoma"/>
          <w:sz w:val="20"/>
          <w:szCs w:val="20"/>
        </w:rPr>
        <w:tab/>
      </w:r>
      <w:r w:rsidR="00206E87">
        <w:rPr>
          <w:rFonts w:ascii="Tahoma" w:hAnsi="Tahoma" w:cs="Tahoma"/>
          <w:sz w:val="20"/>
          <w:szCs w:val="20"/>
        </w:rPr>
        <w:tab/>
      </w:r>
      <w:r w:rsidR="00206E87" w:rsidRPr="00206E87">
        <w:rPr>
          <w:rFonts w:ascii="Tahoma" w:hAnsi="Tahoma" w:cs="Tahoma"/>
          <w:sz w:val="20"/>
          <w:szCs w:val="20"/>
        </w:rPr>
        <w:t>107-5213230267/0100</w:t>
      </w:r>
    </w:p>
    <w:p w14:paraId="44DB5D07" w14:textId="7C6749EC" w:rsidR="000E1B7A" w:rsidRDefault="000E1B7A" w:rsidP="000E1B7A">
      <w:pPr>
        <w:tabs>
          <w:tab w:val="left" w:pos="2094"/>
          <w:tab w:val="left" w:leader="dot" w:pos="3341"/>
          <w:tab w:val="left" w:leader="dot" w:pos="3548"/>
          <w:tab w:val="left" w:leader="dot" w:pos="379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15E8D">
        <w:rPr>
          <w:rFonts w:ascii="Tahoma" w:hAnsi="Tahoma" w:cs="Tahoma"/>
          <w:sz w:val="20"/>
          <w:szCs w:val="20"/>
        </w:rPr>
        <w:t>zastoupený:</w:t>
      </w:r>
      <w:r w:rsidRPr="00615E8D">
        <w:rPr>
          <w:rFonts w:ascii="Tahoma" w:hAnsi="Tahoma" w:cs="Tahoma"/>
          <w:sz w:val="20"/>
          <w:szCs w:val="20"/>
        </w:rPr>
        <w:tab/>
        <w:t xml:space="preserve">Miroslavem </w:t>
      </w:r>
      <w:proofErr w:type="spellStart"/>
      <w:r w:rsidRPr="00615E8D">
        <w:rPr>
          <w:rFonts w:ascii="Tahoma" w:hAnsi="Tahoma" w:cs="Tahoma"/>
          <w:sz w:val="20"/>
          <w:szCs w:val="20"/>
        </w:rPr>
        <w:t>Faiglem</w:t>
      </w:r>
      <w:proofErr w:type="spellEnd"/>
      <w:r w:rsidRPr="00615E8D">
        <w:rPr>
          <w:rFonts w:ascii="Tahoma" w:hAnsi="Tahoma" w:cs="Tahoma"/>
          <w:sz w:val="20"/>
          <w:szCs w:val="20"/>
        </w:rPr>
        <w:t>, jednatelem</w:t>
      </w:r>
      <w:r w:rsidRPr="00453677">
        <w:rPr>
          <w:rFonts w:ascii="Tahoma" w:hAnsi="Tahoma" w:cs="Tahoma"/>
          <w:sz w:val="20"/>
          <w:szCs w:val="20"/>
        </w:rPr>
        <w:t xml:space="preserve"> </w:t>
      </w:r>
    </w:p>
    <w:p w14:paraId="2E8CAD83" w14:textId="404ACB72" w:rsidR="000E1B7A" w:rsidRPr="002658AA" w:rsidRDefault="000E1B7A" w:rsidP="000E1B7A">
      <w:pPr>
        <w:tabs>
          <w:tab w:val="left" w:pos="2094"/>
          <w:tab w:val="left" w:leader="dot" w:pos="3341"/>
          <w:tab w:val="left" w:leader="dot" w:pos="3548"/>
          <w:tab w:val="left" w:leader="dot" w:pos="379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 xml:space="preserve">zapsaná v obchodním rejstříku vedeném </w:t>
      </w:r>
      <w:r>
        <w:rPr>
          <w:rFonts w:ascii="Tahoma" w:hAnsi="Tahoma" w:cs="Tahoma"/>
          <w:sz w:val="20"/>
          <w:szCs w:val="20"/>
        </w:rPr>
        <w:t>Městským</w:t>
      </w:r>
      <w:r w:rsidRPr="00453677">
        <w:rPr>
          <w:rFonts w:ascii="Tahoma" w:hAnsi="Tahoma" w:cs="Tahoma"/>
          <w:sz w:val="20"/>
          <w:szCs w:val="20"/>
        </w:rPr>
        <w:t xml:space="preserve"> soudem v Praze, oddíl </w:t>
      </w:r>
      <w:r>
        <w:rPr>
          <w:rFonts w:ascii="Tahoma" w:hAnsi="Tahoma" w:cs="Tahoma"/>
          <w:sz w:val="20"/>
          <w:szCs w:val="20"/>
        </w:rPr>
        <w:t xml:space="preserve">C </w:t>
      </w:r>
      <w:r w:rsidRPr="00453677">
        <w:rPr>
          <w:rFonts w:ascii="Tahoma" w:hAnsi="Tahoma" w:cs="Tahoma"/>
          <w:sz w:val="20"/>
          <w:szCs w:val="20"/>
        </w:rPr>
        <w:t xml:space="preserve">vložka </w:t>
      </w:r>
      <w:r>
        <w:rPr>
          <w:rFonts w:ascii="Tahoma" w:hAnsi="Tahoma" w:cs="Tahoma"/>
          <w:sz w:val="20"/>
          <w:szCs w:val="20"/>
        </w:rPr>
        <w:t>75225</w:t>
      </w:r>
    </w:p>
    <w:p w14:paraId="0C8D565C" w14:textId="40A4101B" w:rsidR="000E1B7A" w:rsidRDefault="000E1B7A" w:rsidP="000E1B7A">
      <w:pPr>
        <w:jc w:val="both"/>
        <w:rPr>
          <w:rFonts w:ascii="Tahoma" w:hAnsi="Tahoma" w:cs="Tahoma"/>
          <w:sz w:val="20"/>
          <w:szCs w:val="20"/>
        </w:rPr>
      </w:pPr>
      <w:r w:rsidRPr="00070936">
        <w:rPr>
          <w:rStyle w:val="Zkladntext25Arial11pt"/>
          <w:rFonts w:ascii="Tahoma" w:eastAsiaTheme="minorHAnsi" w:hAnsi="Tahoma" w:cs="Tahoma"/>
          <w:sz w:val="20"/>
          <w:szCs w:val="20"/>
        </w:rPr>
        <w:t xml:space="preserve">(dále jen </w:t>
      </w:r>
      <w:r w:rsidRPr="00070936">
        <w:rPr>
          <w:rFonts w:ascii="Tahoma" w:hAnsi="Tahoma" w:cs="Tahoma"/>
          <w:sz w:val="20"/>
          <w:szCs w:val="20"/>
        </w:rPr>
        <w:t>„dodavatel</w:t>
      </w:r>
      <w:r>
        <w:rPr>
          <w:rFonts w:ascii="Tahoma" w:hAnsi="Tahoma" w:cs="Tahoma"/>
          <w:sz w:val="20"/>
          <w:szCs w:val="20"/>
        </w:rPr>
        <w:t xml:space="preserve"> č. 2</w:t>
      </w:r>
      <w:r w:rsidRPr="00070936">
        <w:rPr>
          <w:rFonts w:ascii="Tahoma" w:hAnsi="Tahoma" w:cs="Tahoma"/>
          <w:sz w:val="20"/>
          <w:szCs w:val="20"/>
        </w:rPr>
        <w:t>")</w:t>
      </w:r>
    </w:p>
    <w:p w14:paraId="7A71D9BC" w14:textId="3C3864B2" w:rsidR="000E1B7A" w:rsidRPr="006072BA" w:rsidRDefault="000E1B7A" w:rsidP="000E1B7A">
      <w:pPr>
        <w:pStyle w:val="Prosttext"/>
        <w:tabs>
          <w:tab w:val="left" w:pos="426"/>
        </w:tabs>
        <w:rPr>
          <w:rStyle w:val="Zkladntext25Arial11pt"/>
          <w:rFonts w:ascii="Tahoma" w:eastAsiaTheme="minorHAnsi" w:hAnsi="Tahoma" w:cs="Tahoma"/>
          <w:sz w:val="20"/>
          <w:szCs w:val="20"/>
        </w:rPr>
      </w:pPr>
      <w:r w:rsidRPr="006072BA">
        <w:rPr>
          <w:rStyle w:val="Zkladntext25Arial11pt"/>
          <w:rFonts w:ascii="Tahoma" w:eastAsiaTheme="minorHAnsi" w:hAnsi="Tahoma" w:cs="Tahoma"/>
          <w:sz w:val="20"/>
          <w:szCs w:val="20"/>
        </w:rPr>
        <w:t>(dodavatel č. 1 a dodavatel č. 2 dále</w:t>
      </w:r>
      <w:r w:rsidR="006072BA">
        <w:rPr>
          <w:rStyle w:val="Zkladntext25Arial11pt"/>
          <w:rFonts w:ascii="Tahoma" w:eastAsiaTheme="minorHAnsi" w:hAnsi="Tahoma" w:cs="Tahoma"/>
          <w:sz w:val="20"/>
          <w:szCs w:val="20"/>
        </w:rPr>
        <w:t xml:space="preserve"> společně</w:t>
      </w:r>
      <w:r w:rsidRPr="006072BA">
        <w:rPr>
          <w:rStyle w:val="Zkladntext25Arial11pt"/>
          <w:rFonts w:ascii="Tahoma" w:eastAsiaTheme="minorHAnsi" w:hAnsi="Tahoma" w:cs="Tahoma"/>
          <w:sz w:val="20"/>
          <w:szCs w:val="20"/>
        </w:rPr>
        <w:t xml:space="preserve"> jen „dodavatel“)</w:t>
      </w:r>
    </w:p>
    <w:p w14:paraId="1395406D" w14:textId="77777777" w:rsidR="000E1B7A" w:rsidRDefault="000E1B7A" w:rsidP="000E1B7A">
      <w:pPr>
        <w:pStyle w:val="Prosttext"/>
        <w:tabs>
          <w:tab w:val="left" w:pos="426"/>
        </w:tabs>
        <w:rPr>
          <w:rFonts w:ascii="Times New Roman" w:hAnsi="Times New Roman"/>
          <w:b/>
          <w:sz w:val="24"/>
          <w:szCs w:val="24"/>
        </w:rPr>
      </w:pPr>
    </w:p>
    <w:p w14:paraId="4021C988" w14:textId="77777777" w:rsidR="00200B34" w:rsidRDefault="00200B34" w:rsidP="00200B34">
      <w:pPr>
        <w:jc w:val="both"/>
        <w:rPr>
          <w:rFonts w:ascii="Tahoma" w:hAnsi="Tahoma" w:cs="Tahoma"/>
          <w:sz w:val="20"/>
          <w:szCs w:val="20"/>
        </w:rPr>
      </w:pPr>
      <w:r w:rsidRPr="002658AA">
        <w:rPr>
          <w:rStyle w:val="Zkladntext2"/>
          <w:rFonts w:ascii="Tahoma" w:hAnsi="Tahoma" w:cs="Tahoma"/>
          <w:sz w:val="20"/>
          <w:szCs w:val="20"/>
        </w:rPr>
        <w:t>a</w:t>
      </w:r>
    </w:p>
    <w:p w14:paraId="6B3D2D96" w14:textId="77777777" w:rsidR="00200B34" w:rsidRDefault="00200B34" w:rsidP="00CF0340">
      <w:pPr>
        <w:pStyle w:val="Nzev"/>
        <w:jc w:val="lef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Česká filharmonie </w:t>
      </w:r>
    </w:p>
    <w:p w14:paraId="250AC2C3" w14:textId="77777777" w:rsidR="00200B34" w:rsidRDefault="00200B34" w:rsidP="00CF0340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sídlem: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</w:rPr>
        <w:t>Alšovo nábřeží 12, 110 00 Praha 1</w:t>
      </w:r>
    </w:p>
    <w:p w14:paraId="28DE82A4" w14:textId="77777777" w:rsidR="00200B34" w:rsidRDefault="00200B34" w:rsidP="00CF0340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45E5F">
        <w:rPr>
          <w:rFonts w:ascii="Tahoma" w:hAnsi="Tahoma" w:cs="Tahoma"/>
          <w:sz w:val="20"/>
          <w:szCs w:val="20"/>
        </w:rPr>
        <w:t>00023</w:t>
      </w:r>
      <w:r>
        <w:rPr>
          <w:rFonts w:ascii="Tahoma" w:hAnsi="Tahoma" w:cs="Tahoma"/>
          <w:sz w:val="20"/>
          <w:szCs w:val="20"/>
        </w:rPr>
        <w:t>264</w:t>
      </w:r>
    </w:p>
    <w:p w14:paraId="7B469236" w14:textId="77777777" w:rsidR="00200B34" w:rsidRDefault="00200B34" w:rsidP="00CF0340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CZ00023264</w:t>
      </w:r>
      <w:r w:rsidRPr="00EF782C">
        <w:rPr>
          <w:rFonts w:ascii="Tahoma" w:hAnsi="Tahoma" w:cs="Tahoma"/>
          <w:b/>
          <w:sz w:val="20"/>
          <w:szCs w:val="20"/>
        </w:rPr>
        <w:tab/>
      </w:r>
    </w:p>
    <w:p w14:paraId="5D640A24" w14:textId="77777777" w:rsidR="00200B34" w:rsidRDefault="00200B34" w:rsidP="00CF0340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</w:t>
      </w:r>
      <w:r w:rsidR="00805A1C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9338CD">
        <w:rPr>
          <w:rFonts w:ascii="Tahoma" w:hAnsi="Tahoma" w:cs="Tahoma"/>
          <w:sz w:val="20"/>
          <w:szCs w:val="20"/>
        </w:rPr>
        <w:t xml:space="preserve">MgA. Davidem Marečkem, </w:t>
      </w:r>
      <w:proofErr w:type="gramStart"/>
      <w:r w:rsidR="009338CD">
        <w:rPr>
          <w:rFonts w:ascii="Tahoma" w:hAnsi="Tahoma" w:cs="Tahoma"/>
          <w:sz w:val="20"/>
          <w:szCs w:val="20"/>
        </w:rPr>
        <w:t>Ph.D</w:t>
      </w:r>
      <w:proofErr w:type="gramEnd"/>
      <w:r>
        <w:rPr>
          <w:rFonts w:ascii="Tahoma" w:hAnsi="Tahoma" w:cs="Tahoma"/>
          <w:sz w:val="20"/>
          <w:szCs w:val="20"/>
        </w:rPr>
        <w:t>, generální</w:t>
      </w:r>
      <w:r w:rsidR="009338CD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 xml:space="preserve"> ředitel</w:t>
      </w:r>
      <w:r w:rsidR="009338CD">
        <w:rPr>
          <w:rFonts w:ascii="Tahoma" w:hAnsi="Tahoma" w:cs="Tahoma"/>
          <w:sz w:val="20"/>
          <w:szCs w:val="20"/>
        </w:rPr>
        <w:t>em</w:t>
      </w:r>
    </w:p>
    <w:p w14:paraId="61E5EFE7" w14:textId="77777777" w:rsidR="00262B3D" w:rsidRDefault="00262B3D" w:rsidP="00262B3D">
      <w:pPr>
        <w:pStyle w:val="Zkladntext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B</w:t>
      </w:r>
      <w:r w:rsidRPr="00CB7473">
        <w:rPr>
          <w:rFonts w:ascii="Tahoma" w:hAnsi="Tahoma" w:cs="Tahoma"/>
          <w:sz w:val="20"/>
          <w:szCs w:val="20"/>
        </w:rPr>
        <w:t>ankovní</w:t>
      </w:r>
      <w:proofErr w:type="spellEnd"/>
      <w:r w:rsidRPr="00CB74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B7473">
        <w:rPr>
          <w:rFonts w:ascii="Tahoma" w:hAnsi="Tahoma" w:cs="Tahoma"/>
          <w:sz w:val="20"/>
          <w:szCs w:val="20"/>
        </w:rPr>
        <w:t>spojení</w:t>
      </w:r>
      <w:proofErr w:type="spellEnd"/>
      <w:r w:rsidRPr="00CB7473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ab/>
        <w:t>ČNB</w:t>
      </w:r>
      <w:r w:rsidRPr="00CB7473">
        <w:rPr>
          <w:rFonts w:ascii="Tahoma" w:hAnsi="Tahoma" w:cs="Tahoma"/>
          <w:sz w:val="20"/>
          <w:szCs w:val="20"/>
        </w:rPr>
        <w:t xml:space="preserve"> </w:t>
      </w:r>
    </w:p>
    <w:p w14:paraId="4D314F2D" w14:textId="77777777" w:rsidR="00262B3D" w:rsidRPr="00CB7473" w:rsidRDefault="00262B3D" w:rsidP="00262B3D">
      <w:pPr>
        <w:pStyle w:val="Zkladntext"/>
        <w:rPr>
          <w:rFonts w:ascii="Tahoma" w:hAnsi="Tahoma" w:cs="Tahoma"/>
          <w:sz w:val="20"/>
          <w:szCs w:val="20"/>
        </w:rPr>
      </w:pPr>
      <w:r w:rsidRPr="00CB7473">
        <w:rPr>
          <w:rFonts w:ascii="Tahoma" w:hAnsi="Tahoma" w:cs="Tahoma"/>
          <w:sz w:val="20"/>
          <w:szCs w:val="20"/>
        </w:rPr>
        <w:t>č.</w:t>
      </w:r>
      <w:r>
        <w:rPr>
          <w:rFonts w:ascii="Tahoma" w:hAnsi="Tahoma" w:cs="Tahoma"/>
          <w:sz w:val="20"/>
          <w:szCs w:val="20"/>
        </w:rPr>
        <w:t xml:space="preserve"> </w:t>
      </w:r>
      <w:r w:rsidRPr="00CB7473">
        <w:rPr>
          <w:rFonts w:ascii="Tahoma" w:hAnsi="Tahoma" w:cs="Tahoma"/>
          <w:sz w:val="20"/>
          <w:szCs w:val="20"/>
        </w:rPr>
        <w:t xml:space="preserve">u.: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B6679">
        <w:rPr>
          <w:rFonts w:ascii="Tahoma" w:hAnsi="Tahoma" w:cs="Tahoma"/>
          <w:bCs/>
          <w:sz w:val="20"/>
        </w:rPr>
        <w:t>12934011</w:t>
      </w:r>
      <w:r>
        <w:rPr>
          <w:rFonts w:ascii="Tahoma" w:hAnsi="Tahoma" w:cs="Tahoma"/>
          <w:sz w:val="20"/>
          <w:szCs w:val="20"/>
        </w:rPr>
        <w:t>/</w:t>
      </w:r>
      <w:r w:rsidRPr="001B6679">
        <w:rPr>
          <w:rFonts w:ascii="Tahoma" w:hAnsi="Tahoma" w:cs="Tahoma"/>
          <w:bCs/>
          <w:sz w:val="20"/>
        </w:rPr>
        <w:t>0710</w:t>
      </w:r>
    </w:p>
    <w:p w14:paraId="77B75E84" w14:textId="77777777" w:rsidR="00CF0340" w:rsidRDefault="00CF0340" w:rsidP="00CF0340">
      <w:pPr>
        <w:spacing w:after="0" w:line="240" w:lineRule="auto"/>
        <w:jc w:val="both"/>
        <w:rPr>
          <w:rStyle w:val="Zkladntext25Arial11pt"/>
          <w:rFonts w:ascii="Tahoma" w:eastAsiaTheme="minorHAnsi" w:hAnsi="Tahoma" w:cs="Tahoma"/>
          <w:sz w:val="20"/>
          <w:szCs w:val="20"/>
        </w:rPr>
      </w:pPr>
    </w:p>
    <w:p w14:paraId="50B1E0BE" w14:textId="77777777" w:rsidR="00200B34" w:rsidRDefault="00200B34" w:rsidP="00CF034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70936">
        <w:rPr>
          <w:rStyle w:val="Zkladntext25Arial11pt"/>
          <w:rFonts w:ascii="Tahoma" w:eastAsiaTheme="minorHAnsi" w:hAnsi="Tahoma" w:cs="Tahoma"/>
          <w:sz w:val="20"/>
          <w:szCs w:val="20"/>
        </w:rPr>
        <w:t>(dále jen</w:t>
      </w:r>
      <w:r w:rsidRPr="002658AA">
        <w:rPr>
          <w:rStyle w:val="Zkladntext25Arial11pt"/>
          <w:rFonts w:ascii="Tahoma" w:eastAsiaTheme="minorHAnsi" w:hAnsi="Tahoma" w:cs="Tahoma"/>
          <w:sz w:val="20"/>
          <w:szCs w:val="20"/>
        </w:rPr>
        <w:t xml:space="preserve"> </w:t>
      </w:r>
      <w:r w:rsidRPr="002658AA">
        <w:rPr>
          <w:rFonts w:ascii="Tahoma" w:hAnsi="Tahoma" w:cs="Tahoma"/>
          <w:sz w:val="20"/>
          <w:szCs w:val="20"/>
        </w:rPr>
        <w:t>„</w:t>
      </w:r>
      <w:r>
        <w:rPr>
          <w:rFonts w:ascii="Tahoma" w:hAnsi="Tahoma" w:cs="Tahoma"/>
          <w:sz w:val="20"/>
          <w:szCs w:val="20"/>
        </w:rPr>
        <w:t>objednatel")</w:t>
      </w:r>
    </w:p>
    <w:p w14:paraId="5307BD5A" w14:textId="77777777" w:rsidR="00CF0340" w:rsidRDefault="00CF0340" w:rsidP="00CF034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AF807D9" w14:textId="77777777" w:rsidR="00200B34" w:rsidRDefault="00200B34" w:rsidP="00200B34">
      <w:pPr>
        <w:spacing w:line="238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Společně dále také „smluvní strany“</w:t>
      </w:r>
    </w:p>
    <w:p w14:paraId="48520E16" w14:textId="77777777" w:rsidR="00200B34" w:rsidRDefault="00200B34" w:rsidP="00CF034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00B34">
        <w:rPr>
          <w:rFonts w:ascii="Tahoma" w:hAnsi="Tahoma" w:cs="Tahoma"/>
          <w:sz w:val="20"/>
          <w:szCs w:val="20"/>
        </w:rPr>
        <w:t>Uzavřely níže uvedeného dne, měsíce a roku tuto smlouvu</w:t>
      </w:r>
      <w:r>
        <w:rPr>
          <w:rFonts w:ascii="Tahoma" w:hAnsi="Tahoma" w:cs="Tahoma"/>
          <w:sz w:val="20"/>
          <w:szCs w:val="20"/>
        </w:rPr>
        <w:t>:</w:t>
      </w:r>
    </w:p>
    <w:p w14:paraId="0EF33E62" w14:textId="77777777" w:rsidR="00200B34" w:rsidRDefault="00200B34" w:rsidP="00CF034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4ACE7A8" w14:textId="77777777" w:rsidR="00200B34" w:rsidRDefault="00200B34" w:rsidP="00CF034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200B34">
        <w:rPr>
          <w:rFonts w:ascii="Tahoma" w:hAnsi="Tahoma" w:cs="Tahoma"/>
          <w:b/>
          <w:sz w:val="20"/>
          <w:szCs w:val="20"/>
        </w:rPr>
        <w:t>I. Předmět smlouvy</w:t>
      </w:r>
    </w:p>
    <w:p w14:paraId="183FD866" w14:textId="77777777" w:rsidR="00CF0340" w:rsidRDefault="00CF0340" w:rsidP="00CF034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45D75A7" w14:textId="21F1FDD6" w:rsidR="005533B8" w:rsidRDefault="00805A1C" w:rsidP="009C048B">
      <w:pPr>
        <w:pStyle w:val="Odstavecseseznamem"/>
        <w:numPr>
          <w:ilvl w:val="0"/>
          <w:numId w:val="1"/>
        </w:numPr>
        <w:spacing w:line="238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2770E">
        <w:rPr>
          <w:rFonts w:ascii="Tahoma" w:hAnsi="Tahoma" w:cs="Tahoma"/>
          <w:sz w:val="20"/>
          <w:szCs w:val="20"/>
        </w:rPr>
        <w:t xml:space="preserve">Předmětem smlouvy je poskytování služeb </w:t>
      </w:r>
      <w:r w:rsidR="004137C0">
        <w:rPr>
          <w:rFonts w:ascii="Tahoma" w:hAnsi="Tahoma" w:cs="Tahoma"/>
          <w:sz w:val="20"/>
          <w:szCs w:val="20"/>
        </w:rPr>
        <w:t>uvedených ve Směrnici</w:t>
      </w:r>
      <w:r w:rsidR="004137C0" w:rsidRPr="004137C0">
        <w:rPr>
          <w:rFonts w:ascii="Tahoma" w:hAnsi="Tahoma" w:cs="Tahoma"/>
          <w:sz w:val="20"/>
          <w:szCs w:val="20"/>
        </w:rPr>
        <w:t xml:space="preserve"> </w:t>
      </w:r>
      <w:r w:rsidR="004137C0" w:rsidRPr="00F2770E">
        <w:rPr>
          <w:rFonts w:ascii="Tahoma" w:hAnsi="Tahoma" w:cs="Tahoma"/>
          <w:sz w:val="20"/>
          <w:szCs w:val="20"/>
        </w:rPr>
        <w:t>o ostraze budovy Rudolfina</w:t>
      </w:r>
      <w:r w:rsidR="00D20F41">
        <w:rPr>
          <w:rFonts w:ascii="Tahoma" w:hAnsi="Tahoma" w:cs="Tahoma"/>
          <w:sz w:val="20"/>
          <w:szCs w:val="20"/>
        </w:rPr>
        <w:t>, (dále jen „Směrnice“)</w:t>
      </w:r>
      <w:r w:rsidR="004137C0">
        <w:rPr>
          <w:rFonts w:ascii="Tahoma" w:hAnsi="Tahoma" w:cs="Tahoma"/>
          <w:sz w:val="20"/>
          <w:szCs w:val="20"/>
        </w:rPr>
        <w:t>, která je</w:t>
      </w:r>
      <w:r w:rsidR="007B6370">
        <w:rPr>
          <w:rFonts w:ascii="Tahoma" w:hAnsi="Tahoma" w:cs="Tahoma"/>
          <w:sz w:val="20"/>
          <w:szCs w:val="20"/>
        </w:rPr>
        <w:t xml:space="preserve"> nedílnou</w:t>
      </w:r>
      <w:r w:rsidR="004137C0">
        <w:rPr>
          <w:rFonts w:ascii="Tahoma" w:hAnsi="Tahoma" w:cs="Tahoma"/>
          <w:sz w:val="20"/>
          <w:szCs w:val="20"/>
        </w:rPr>
        <w:t xml:space="preserve"> přílohou této smlouvy. </w:t>
      </w:r>
    </w:p>
    <w:p w14:paraId="31D5A804" w14:textId="77777777" w:rsidR="00F304E1" w:rsidRPr="004137C0" w:rsidRDefault="00F304E1" w:rsidP="004137C0">
      <w:pPr>
        <w:pStyle w:val="Odstavecseseznamem"/>
        <w:spacing w:line="238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6C9B754C" w14:textId="2A19C920" w:rsidR="00F2770E" w:rsidRDefault="00F304E1" w:rsidP="003004FD">
      <w:pPr>
        <w:pStyle w:val="Odstavecseseznamem"/>
        <w:numPr>
          <w:ilvl w:val="0"/>
          <w:numId w:val="1"/>
        </w:numPr>
        <w:spacing w:line="238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137C0">
        <w:rPr>
          <w:rFonts w:ascii="Tahoma" w:hAnsi="Tahoma" w:cs="Tahoma"/>
          <w:sz w:val="20"/>
          <w:szCs w:val="20"/>
        </w:rPr>
        <w:t>Objednatel si vyhrazuje možnost změny a aktualizace Směrnice, dle jeho aktuálních potřeb a mimořádně vzniklých požadavků. Objednatel je p</w:t>
      </w:r>
      <w:r w:rsidRPr="003004FD">
        <w:rPr>
          <w:rFonts w:ascii="Tahoma" w:hAnsi="Tahoma" w:cs="Tahoma"/>
          <w:sz w:val="20"/>
          <w:szCs w:val="20"/>
        </w:rPr>
        <w:t>ovinen informovat dodavatele nejméně 10</w:t>
      </w:r>
      <w:r w:rsidR="00771802">
        <w:rPr>
          <w:rFonts w:ascii="Tahoma" w:hAnsi="Tahoma" w:cs="Tahoma"/>
          <w:sz w:val="20"/>
          <w:szCs w:val="20"/>
        </w:rPr>
        <w:t xml:space="preserve"> pracovních</w:t>
      </w:r>
      <w:r w:rsidRPr="003004FD">
        <w:rPr>
          <w:rFonts w:ascii="Tahoma" w:hAnsi="Tahoma" w:cs="Tahoma"/>
          <w:sz w:val="20"/>
          <w:szCs w:val="20"/>
        </w:rPr>
        <w:t xml:space="preserve"> dnů před účinností změny či aktualizace Směrnice. Dodavatel je povinen se seznámit </w:t>
      </w:r>
      <w:r w:rsidRPr="003004FD">
        <w:rPr>
          <w:rFonts w:ascii="Tahoma" w:hAnsi="Tahoma" w:cs="Tahoma"/>
          <w:sz w:val="20"/>
          <w:szCs w:val="20"/>
        </w:rPr>
        <w:lastRenderedPageBreak/>
        <w:t>s plánovanou změnou či aktualizací a je povinen se jimi řídit a vykonávat svou činnost dle této smlouvy vždy v souladu s aktuálně platnou Směrnicí o ostraze budovy Rudolfina</w:t>
      </w:r>
      <w:r w:rsidR="003004FD" w:rsidRPr="003004FD">
        <w:rPr>
          <w:rFonts w:ascii="Tahoma" w:hAnsi="Tahoma" w:cs="Tahoma"/>
          <w:sz w:val="20"/>
          <w:szCs w:val="20"/>
        </w:rPr>
        <w:t xml:space="preserve">. </w:t>
      </w:r>
      <w:r w:rsidR="003004FD">
        <w:rPr>
          <w:rFonts w:ascii="Tahoma" w:hAnsi="Tahoma" w:cs="Tahoma"/>
          <w:sz w:val="20"/>
          <w:szCs w:val="20"/>
        </w:rPr>
        <w:t>Z</w:t>
      </w:r>
      <w:r w:rsidR="005E22EE" w:rsidRPr="003004FD">
        <w:rPr>
          <w:rFonts w:ascii="Tahoma" w:hAnsi="Tahoma" w:cs="Tahoma"/>
          <w:sz w:val="20"/>
          <w:szCs w:val="20"/>
        </w:rPr>
        <w:t>měnu a aktualizaci Směrnice provede objednatel vždy v souladu se zákonem č. 134/2016 Sb., o zadávání veřejných zakázek</w:t>
      </w:r>
      <w:r w:rsidR="00CF0340" w:rsidRPr="003004FD">
        <w:rPr>
          <w:rFonts w:ascii="Tahoma" w:hAnsi="Tahoma" w:cs="Tahoma"/>
          <w:sz w:val="20"/>
          <w:szCs w:val="20"/>
        </w:rPr>
        <w:t>.</w:t>
      </w:r>
    </w:p>
    <w:p w14:paraId="0886EB97" w14:textId="77777777" w:rsidR="00F2770E" w:rsidRDefault="00F2770E" w:rsidP="00F2770E">
      <w:pPr>
        <w:spacing w:line="238" w:lineRule="exact"/>
        <w:jc w:val="center"/>
        <w:rPr>
          <w:rFonts w:ascii="Tahoma" w:hAnsi="Tahoma" w:cs="Tahoma"/>
          <w:b/>
          <w:sz w:val="20"/>
          <w:szCs w:val="20"/>
        </w:rPr>
      </w:pPr>
      <w:r w:rsidRPr="00F2770E">
        <w:rPr>
          <w:rFonts w:ascii="Tahoma" w:hAnsi="Tahoma" w:cs="Tahoma"/>
          <w:b/>
          <w:sz w:val="20"/>
          <w:szCs w:val="20"/>
        </w:rPr>
        <w:t>II. Místo plnění</w:t>
      </w:r>
    </w:p>
    <w:p w14:paraId="3B08AA31" w14:textId="3A807A45" w:rsidR="00F2770E" w:rsidRPr="00F2770E" w:rsidRDefault="00F2770E" w:rsidP="00F2770E">
      <w:pPr>
        <w:pStyle w:val="Odstavecseseznamem"/>
        <w:numPr>
          <w:ilvl w:val="0"/>
          <w:numId w:val="3"/>
        </w:numPr>
        <w:spacing w:line="238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Místem plnění předmětu smlouvy jsou veškeré prostory objednatele na adrese: </w:t>
      </w:r>
      <w:r w:rsidRPr="00F2770E">
        <w:rPr>
          <w:rFonts w:ascii="Tahoma" w:hAnsi="Tahoma" w:cs="Tahoma"/>
          <w:b/>
          <w:sz w:val="20"/>
          <w:szCs w:val="20"/>
        </w:rPr>
        <w:t>Česká filharmonie, Alšovo nábřeží 12, 110 00 Praha 1</w:t>
      </w:r>
      <w:r>
        <w:rPr>
          <w:rFonts w:ascii="Tahoma" w:hAnsi="Tahoma" w:cs="Tahoma"/>
          <w:b/>
          <w:sz w:val="20"/>
          <w:szCs w:val="20"/>
        </w:rPr>
        <w:t xml:space="preserve">, </w:t>
      </w:r>
      <w:r w:rsidRPr="00F2770E">
        <w:rPr>
          <w:rFonts w:ascii="Tahoma" w:hAnsi="Tahoma" w:cs="Tahoma"/>
          <w:sz w:val="20"/>
          <w:szCs w:val="20"/>
        </w:rPr>
        <w:t xml:space="preserve">v souladu se </w:t>
      </w:r>
      <w:r>
        <w:rPr>
          <w:rFonts w:ascii="Tahoma" w:hAnsi="Tahoma" w:cs="Tahoma"/>
          <w:sz w:val="20"/>
          <w:szCs w:val="20"/>
        </w:rPr>
        <w:t>Směrnicí</w:t>
      </w:r>
      <w:r w:rsidR="00D20F41">
        <w:rPr>
          <w:rFonts w:ascii="Tahoma" w:hAnsi="Tahoma" w:cs="Tahoma"/>
          <w:sz w:val="20"/>
          <w:szCs w:val="20"/>
        </w:rPr>
        <w:t>.</w:t>
      </w:r>
    </w:p>
    <w:p w14:paraId="5675E554" w14:textId="77777777" w:rsidR="00F2770E" w:rsidRPr="00F2770E" w:rsidRDefault="00F2770E" w:rsidP="00F2770E">
      <w:pPr>
        <w:pStyle w:val="Odstavecseseznamem"/>
        <w:spacing w:line="238" w:lineRule="exact"/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03EBA4F5" w14:textId="1D36D325" w:rsidR="00343948" w:rsidRDefault="00B10AFB" w:rsidP="00F2770E">
      <w:pPr>
        <w:pStyle w:val="Odstavecseseznamem"/>
        <w:numPr>
          <w:ilvl w:val="0"/>
          <w:numId w:val="3"/>
        </w:numPr>
        <w:spacing w:line="238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Plnění předmětu smlouvy zajistí dodavatel na objednatelem určených stanovištích a v počtu objednatelem určených bezpečnostních </w:t>
      </w:r>
      <w:r w:rsidR="00771802">
        <w:rPr>
          <w:rFonts w:ascii="Tahoma" w:hAnsi="Tahoma" w:cs="Tahoma"/>
          <w:sz w:val="20"/>
          <w:szCs w:val="20"/>
        </w:rPr>
        <w:t>pracovníků (dále jen „BP“)</w:t>
      </w:r>
      <w:r>
        <w:rPr>
          <w:rFonts w:ascii="Tahoma" w:hAnsi="Tahoma" w:cs="Tahoma"/>
          <w:sz w:val="20"/>
          <w:szCs w:val="20"/>
        </w:rPr>
        <w:t>, v souladu se Směrnicí</w:t>
      </w:r>
      <w:r w:rsidR="007C1294">
        <w:rPr>
          <w:rFonts w:ascii="Tahoma" w:hAnsi="Tahoma" w:cs="Tahoma"/>
          <w:sz w:val="20"/>
          <w:szCs w:val="20"/>
        </w:rPr>
        <w:t>.</w:t>
      </w:r>
    </w:p>
    <w:p w14:paraId="0223EB87" w14:textId="77777777" w:rsidR="00343948" w:rsidRDefault="00343948" w:rsidP="00343948">
      <w:pPr>
        <w:pStyle w:val="Odstavecseseznamem"/>
        <w:spacing w:line="238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370F4713" w14:textId="01E16C61" w:rsidR="003004FD" w:rsidRDefault="003004FD" w:rsidP="003004FD">
      <w:pPr>
        <w:pStyle w:val="Odstavecseseznamem"/>
        <w:numPr>
          <w:ilvl w:val="0"/>
          <w:numId w:val="3"/>
        </w:numPr>
        <w:spacing w:line="238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Mimořádné požadavky objednatele nad rámec činností dodavatele bude objednatel oznamovat dodavateli prostřednictvím týdenního plánu „Rudolf“</w:t>
      </w:r>
      <w:r w:rsidR="00C0139E">
        <w:rPr>
          <w:rFonts w:ascii="Tahoma" w:hAnsi="Tahoma" w:cs="Tahoma"/>
          <w:sz w:val="20"/>
          <w:szCs w:val="20"/>
        </w:rPr>
        <w:t xml:space="preserve">, </w:t>
      </w:r>
      <w:r w:rsidR="004137C0">
        <w:rPr>
          <w:rFonts w:ascii="Tahoma" w:hAnsi="Tahoma" w:cs="Tahoma"/>
          <w:sz w:val="20"/>
          <w:szCs w:val="20"/>
        </w:rPr>
        <w:t xml:space="preserve">specifikovaný </w:t>
      </w:r>
      <w:r w:rsidR="004B5A2F">
        <w:rPr>
          <w:rFonts w:ascii="Tahoma" w:hAnsi="Tahoma" w:cs="Tahoma"/>
          <w:sz w:val="20"/>
          <w:szCs w:val="20"/>
        </w:rPr>
        <w:t xml:space="preserve">dále </w:t>
      </w:r>
      <w:r w:rsidR="004137C0">
        <w:rPr>
          <w:rFonts w:ascii="Tahoma" w:hAnsi="Tahoma" w:cs="Tahoma"/>
          <w:sz w:val="20"/>
          <w:szCs w:val="20"/>
        </w:rPr>
        <w:t>v</w:t>
      </w:r>
      <w:r w:rsidR="00C0139E">
        <w:rPr>
          <w:rFonts w:ascii="Tahoma" w:hAnsi="Tahoma" w:cs="Tahoma"/>
          <w:sz w:val="20"/>
          <w:szCs w:val="20"/>
        </w:rPr>
        <w:t xml:space="preserve"> čl. VI. této smlouvy.</w:t>
      </w:r>
      <w:r>
        <w:rPr>
          <w:rFonts w:ascii="Tahoma" w:hAnsi="Tahoma" w:cs="Tahoma"/>
          <w:sz w:val="20"/>
          <w:szCs w:val="20"/>
        </w:rPr>
        <w:t xml:space="preserve">  Mimořádný požadavek objednatele uskutečněný prostřednictvím týdenního plánu „Rudolf“</w:t>
      </w:r>
      <w:r w:rsidR="00C013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bude mít povahu závazné objednávky</w:t>
      </w:r>
      <w:r w:rsidR="00C0139E">
        <w:rPr>
          <w:rFonts w:ascii="Tahoma" w:hAnsi="Tahoma" w:cs="Tahoma"/>
          <w:sz w:val="20"/>
          <w:szCs w:val="20"/>
        </w:rPr>
        <w:t>.</w:t>
      </w:r>
    </w:p>
    <w:p w14:paraId="6026841C" w14:textId="77777777" w:rsidR="003004FD" w:rsidRDefault="003004FD" w:rsidP="003004FD">
      <w:pPr>
        <w:pStyle w:val="Odstavecseseznamem"/>
        <w:spacing w:line="238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40A71FB5" w14:textId="41FBB5E1" w:rsidR="00B10AFB" w:rsidRPr="003004FD" w:rsidRDefault="00B10AFB" w:rsidP="00F2770E">
      <w:pPr>
        <w:pStyle w:val="Odstavecseseznamem"/>
        <w:numPr>
          <w:ilvl w:val="0"/>
          <w:numId w:val="3"/>
        </w:numPr>
        <w:spacing w:line="238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004FD">
        <w:rPr>
          <w:rFonts w:ascii="Tahoma" w:hAnsi="Tahoma" w:cs="Tahoma"/>
          <w:sz w:val="20"/>
          <w:szCs w:val="20"/>
        </w:rPr>
        <w:t>Objednatel si v době konání mimořádných veřejných akcí vyhrazuje změnu určení počtu bezpečnostních pracovníků, pří</w:t>
      </w:r>
      <w:r w:rsidR="009D6C5F" w:rsidRPr="003004FD">
        <w:rPr>
          <w:rFonts w:ascii="Tahoma" w:hAnsi="Tahoma" w:cs="Tahoma"/>
          <w:sz w:val="20"/>
          <w:szCs w:val="20"/>
        </w:rPr>
        <w:t xml:space="preserve">padně změnu hlídaných stanovišť dle </w:t>
      </w:r>
      <w:r w:rsidR="00CF0340" w:rsidRPr="003004FD">
        <w:rPr>
          <w:rFonts w:ascii="Tahoma" w:hAnsi="Tahoma" w:cs="Tahoma"/>
          <w:sz w:val="20"/>
          <w:szCs w:val="20"/>
        </w:rPr>
        <w:t>přílohy – „</w:t>
      </w:r>
      <w:r w:rsidR="009162F1" w:rsidRPr="009162F1"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  <w:t>Navýšená ostraha při veřejných akcích</w:t>
      </w:r>
      <w:r w:rsidR="00CF0340" w:rsidRPr="003004FD"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  <w:t>“.</w:t>
      </w:r>
    </w:p>
    <w:p w14:paraId="66782E0E" w14:textId="77777777" w:rsidR="00CF0340" w:rsidRDefault="00CF0340" w:rsidP="00CF0340">
      <w:pPr>
        <w:pStyle w:val="Odstavecseseznamem"/>
        <w:spacing w:line="238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2B8BBDFB" w14:textId="77777777" w:rsidR="0016568C" w:rsidRDefault="0016568C" w:rsidP="0016568C">
      <w:pPr>
        <w:pStyle w:val="Odstavecseseznamem"/>
        <w:spacing w:line="238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2B04196E" w14:textId="77777777" w:rsidR="0016568C" w:rsidRDefault="0016568C" w:rsidP="0016568C">
      <w:pPr>
        <w:pStyle w:val="Odstavecseseznamem"/>
        <w:spacing w:line="238" w:lineRule="exact"/>
        <w:ind w:left="426"/>
        <w:jc w:val="center"/>
        <w:rPr>
          <w:rFonts w:ascii="Tahoma" w:hAnsi="Tahoma" w:cs="Tahoma"/>
          <w:b/>
          <w:sz w:val="20"/>
          <w:szCs w:val="20"/>
        </w:rPr>
      </w:pPr>
      <w:r w:rsidRPr="0016568C">
        <w:rPr>
          <w:rFonts w:ascii="Tahoma" w:hAnsi="Tahoma" w:cs="Tahoma"/>
          <w:b/>
          <w:sz w:val="20"/>
          <w:szCs w:val="20"/>
        </w:rPr>
        <w:t>III. Cena předmětu plnění</w:t>
      </w:r>
      <w:r>
        <w:rPr>
          <w:rFonts w:ascii="Tahoma" w:hAnsi="Tahoma" w:cs="Tahoma"/>
          <w:b/>
          <w:sz w:val="20"/>
          <w:szCs w:val="20"/>
        </w:rPr>
        <w:t xml:space="preserve"> a platební podmínky</w:t>
      </w:r>
    </w:p>
    <w:p w14:paraId="5750633B" w14:textId="77777777" w:rsidR="0016568C" w:rsidRDefault="0016568C" w:rsidP="0016568C">
      <w:pPr>
        <w:pStyle w:val="Odstavecseseznamem"/>
        <w:spacing w:line="238" w:lineRule="exact"/>
        <w:ind w:left="426"/>
        <w:jc w:val="center"/>
        <w:rPr>
          <w:rFonts w:ascii="Tahoma" w:hAnsi="Tahoma" w:cs="Tahoma"/>
          <w:b/>
          <w:sz w:val="20"/>
          <w:szCs w:val="20"/>
        </w:rPr>
      </w:pPr>
    </w:p>
    <w:p w14:paraId="41FBB935" w14:textId="77777777" w:rsidR="0016568C" w:rsidRDefault="0016568C" w:rsidP="0016568C">
      <w:pPr>
        <w:pStyle w:val="Odstavecseseznamem"/>
        <w:numPr>
          <w:ilvl w:val="0"/>
          <w:numId w:val="4"/>
        </w:numPr>
        <w:spacing w:line="238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Podrobná specifikace ceny za poskytování bezpečnostních služeb je uvedena v příloze </w:t>
      </w:r>
      <w:r w:rsidR="002A3DE0">
        <w:rPr>
          <w:rFonts w:ascii="Tahoma" w:hAnsi="Tahoma" w:cs="Tahoma"/>
          <w:sz w:val="20"/>
          <w:szCs w:val="20"/>
        </w:rPr>
        <w:t>– „Cen</w:t>
      </w:r>
      <w:r w:rsidR="00A24255">
        <w:rPr>
          <w:rFonts w:ascii="Tahoma" w:hAnsi="Tahoma" w:cs="Tahoma"/>
          <w:sz w:val="20"/>
          <w:szCs w:val="20"/>
        </w:rPr>
        <w:t>ová nabídka</w:t>
      </w:r>
      <w:r w:rsidR="002A3DE0">
        <w:rPr>
          <w:rFonts w:ascii="Tahoma" w:hAnsi="Tahoma" w:cs="Tahoma"/>
          <w:sz w:val="20"/>
          <w:szCs w:val="20"/>
        </w:rPr>
        <w:t>“ této smlouvy.</w:t>
      </w:r>
    </w:p>
    <w:p w14:paraId="70FCF9DF" w14:textId="77777777" w:rsidR="0016568C" w:rsidRDefault="0016568C" w:rsidP="0016568C">
      <w:pPr>
        <w:pStyle w:val="Odstavecseseznamem"/>
        <w:spacing w:line="238" w:lineRule="exact"/>
        <w:ind w:left="426"/>
        <w:rPr>
          <w:rFonts w:ascii="Tahoma" w:hAnsi="Tahoma" w:cs="Tahoma"/>
          <w:sz w:val="20"/>
          <w:szCs w:val="20"/>
        </w:rPr>
      </w:pPr>
    </w:p>
    <w:p w14:paraId="340AD520" w14:textId="77777777" w:rsidR="003D4A86" w:rsidRDefault="0016568C" w:rsidP="003D4A86">
      <w:pPr>
        <w:pStyle w:val="Odstavecseseznamem"/>
        <w:numPr>
          <w:ilvl w:val="0"/>
          <w:numId w:val="4"/>
        </w:numPr>
        <w:spacing w:line="238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dle přílohy </w:t>
      </w:r>
      <w:r w:rsidR="002A3DE0">
        <w:rPr>
          <w:rFonts w:ascii="Tahoma" w:hAnsi="Tahoma" w:cs="Tahoma"/>
          <w:sz w:val="20"/>
          <w:szCs w:val="20"/>
        </w:rPr>
        <w:t>- „</w:t>
      </w:r>
      <w:r w:rsidR="00A24255">
        <w:rPr>
          <w:rFonts w:ascii="Tahoma" w:hAnsi="Tahoma" w:cs="Tahoma"/>
          <w:sz w:val="20"/>
          <w:szCs w:val="20"/>
        </w:rPr>
        <w:t>Cenová nabídka</w:t>
      </w:r>
      <w:r w:rsidR="002A3DE0">
        <w:rPr>
          <w:rFonts w:ascii="Tahoma" w:hAnsi="Tahoma" w:cs="Tahoma"/>
          <w:sz w:val="20"/>
          <w:szCs w:val="20"/>
        </w:rPr>
        <w:t xml:space="preserve">“ </w:t>
      </w:r>
      <w:r>
        <w:rPr>
          <w:rFonts w:ascii="Tahoma" w:hAnsi="Tahoma" w:cs="Tahoma"/>
          <w:sz w:val="20"/>
          <w:szCs w:val="20"/>
        </w:rPr>
        <w:t xml:space="preserve">je </w:t>
      </w:r>
      <w:r w:rsidR="003D4A86">
        <w:rPr>
          <w:rFonts w:ascii="Tahoma" w:hAnsi="Tahoma" w:cs="Tahoma"/>
          <w:sz w:val="20"/>
          <w:szCs w:val="20"/>
        </w:rPr>
        <w:t>konečná a nepřekročitelná a zahrnuje veškeré náklady dodavatele spojené s plněním dle této smlouvy.</w:t>
      </w:r>
    </w:p>
    <w:p w14:paraId="1E9F02DF" w14:textId="77777777" w:rsidR="003D4A86" w:rsidRDefault="003D4A86" w:rsidP="003D4A86">
      <w:pPr>
        <w:pStyle w:val="Odstavecseseznamem"/>
        <w:spacing w:line="238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553DDB1C" w14:textId="77777777" w:rsidR="003D4A86" w:rsidRPr="003D4A86" w:rsidRDefault="003D4A86" w:rsidP="003D4A86">
      <w:pPr>
        <w:pStyle w:val="Odstavecseseznamem"/>
        <w:numPr>
          <w:ilvl w:val="0"/>
          <w:numId w:val="4"/>
        </w:numPr>
        <w:spacing w:line="238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D4A86">
        <w:rPr>
          <w:rFonts w:ascii="Tahoma" w:hAnsi="Tahoma" w:cs="Tahoma"/>
          <w:sz w:val="20"/>
          <w:szCs w:val="20"/>
        </w:rPr>
        <w:t>Cena může být upravena v souvislosti:</w:t>
      </w:r>
    </w:p>
    <w:p w14:paraId="410BA08E" w14:textId="77777777" w:rsidR="003D4A86" w:rsidRDefault="003D4A86" w:rsidP="003D4A86">
      <w:pPr>
        <w:pStyle w:val="Odstavecseseznamem"/>
        <w:ind w:left="426"/>
        <w:rPr>
          <w:rFonts w:ascii="Tahoma" w:hAnsi="Tahoma" w:cs="Tahoma"/>
          <w:sz w:val="20"/>
          <w:szCs w:val="20"/>
        </w:rPr>
      </w:pPr>
    </w:p>
    <w:p w14:paraId="761B4A30" w14:textId="77777777" w:rsidR="003D4A86" w:rsidRDefault="003D4A86" w:rsidP="003D4A86">
      <w:pPr>
        <w:pStyle w:val="Odstavecseseznamem"/>
        <w:numPr>
          <w:ilvl w:val="0"/>
          <w:numId w:val="6"/>
        </w:numPr>
        <w:spacing w:after="0"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změnou sazeb DPH dle platných a účinných právních předpisů České republiky;</w:t>
      </w:r>
    </w:p>
    <w:p w14:paraId="0FFA1524" w14:textId="77777777" w:rsidR="003D4A86" w:rsidRPr="002A3DE0" w:rsidRDefault="003D4A86" w:rsidP="003D4A86">
      <w:pPr>
        <w:pStyle w:val="Odstavecseseznamem"/>
        <w:numPr>
          <w:ilvl w:val="0"/>
          <w:numId w:val="6"/>
        </w:numPr>
        <w:spacing w:after="0"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2A3DE0">
        <w:rPr>
          <w:rFonts w:ascii="Tahoma" w:hAnsi="Tahoma" w:cs="Tahoma"/>
          <w:sz w:val="20"/>
          <w:szCs w:val="20"/>
        </w:rPr>
        <w:t xml:space="preserve">se zákonným navýšením minimální mzdy. </w:t>
      </w:r>
    </w:p>
    <w:p w14:paraId="0809C9BE" w14:textId="77777777" w:rsidR="006C60B4" w:rsidRPr="002A3DE0" w:rsidRDefault="006C60B4" w:rsidP="006C60B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A8D3252" w14:textId="264EC5EE" w:rsidR="006C60B4" w:rsidRPr="007C1294" w:rsidRDefault="006C60B4" w:rsidP="006C60B4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  <w:lang w:bidi="cs-CZ"/>
        </w:rPr>
      </w:pPr>
      <w:r w:rsidRPr="007C1294">
        <w:rPr>
          <w:rFonts w:ascii="Tahoma" w:hAnsi="Tahoma" w:cs="Tahoma"/>
          <w:sz w:val="20"/>
          <w:szCs w:val="20"/>
          <w:lang w:bidi="cs-CZ"/>
        </w:rPr>
        <w:t>Nabídková cena jednotlivé pracovní role, může být navýšena v</w:t>
      </w:r>
      <w:r w:rsidR="004B5A2F">
        <w:rPr>
          <w:rFonts w:ascii="Tahoma" w:hAnsi="Tahoma" w:cs="Tahoma"/>
          <w:sz w:val="20"/>
          <w:szCs w:val="20"/>
          <w:lang w:bidi="cs-CZ"/>
        </w:rPr>
        <w:t> </w:t>
      </w:r>
      <w:r w:rsidRPr="007C1294">
        <w:rPr>
          <w:rFonts w:ascii="Tahoma" w:hAnsi="Tahoma" w:cs="Tahoma"/>
          <w:sz w:val="20"/>
          <w:szCs w:val="20"/>
          <w:lang w:bidi="cs-CZ"/>
        </w:rPr>
        <w:t>případě</w:t>
      </w:r>
      <w:r w:rsidR="004B5A2F">
        <w:rPr>
          <w:rFonts w:ascii="Tahoma" w:hAnsi="Tahoma" w:cs="Tahoma"/>
          <w:sz w:val="20"/>
          <w:szCs w:val="20"/>
          <w:lang w:bidi="cs-CZ"/>
        </w:rPr>
        <w:t xml:space="preserve"> navýšení </w:t>
      </w:r>
      <w:r w:rsidRPr="007C1294">
        <w:rPr>
          <w:rFonts w:ascii="Tahoma" w:hAnsi="Tahoma" w:cs="Tahoma"/>
          <w:sz w:val="20"/>
          <w:szCs w:val="20"/>
          <w:lang w:bidi="cs-CZ"/>
        </w:rPr>
        <w:t>minimální mzd</w:t>
      </w:r>
      <w:r w:rsidR="004B5A2F">
        <w:rPr>
          <w:rFonts w:ascii="Tahoma" w:hAnsi="Tahoma" w:cs="Tahoma"/>
          <w:sz w:val="20"/>
          <w:szCs w:val="20"/>
          <w:lang w:bidi="cs-CZ"/>
        </w:rPr>
        <w:t>y</w:t>
      </w:r>
      <w:r w:rsidRPr="007C1294">
        <w:rPr>
          <w:rFonts w:ascii="Tahoma" w:hAnsi="Tahoma" w:cs="Tahoma"/>
          <w:sz w:val="20"/>
          <w:szCs w:val="20"/>
          <w:lang w:bidi="cs-CZ"/>
        </w:rPr>
        <w:t xml:space="preserve"> dle příslušných právních předpisů pro danou skupinu prací. V takovém případě </w:t>
      </w:r>
      <w:r w:rsidR="004B5A2F">
        <w:rPr>
          <w:rFonts w:ascii="Tahoma" w:hAnsi="Tahoma" w:cs="Tahoma"/>
          <w:sz w:val="20"/>
          <w:szCs w:val="20"/>
          <w:lang w:bidi="cs-CZ"/>
        </w:rPr>
        <w:t xml:space="preserve">je možné navýšit nabídkovou cenu jednotlivé pracovní role o tolik procent, o kolik došlo k navýšení minimální mzdy dle příslušných právních předpisů pro danou skupinu </w:t>
      </w:r>
      <w:r w:rsidR="00383B56">
        <w:rPr>
          <w:rFonts w:ascii="Tahoma" w:hAnsi="Tahoma" w:cs="Tahoma"/>
          <w:sz w:val="20"/>
          <w:szCs w:val="20"/>
          <w:lang w:bidi="cs-CZ"/>
        </w:rPr>
        <w:t>prací.</w:t>
      </w:r>
      <w:r w:rsidRPr="007C1294">
        <w:rPr>
          <w:rFonts w:ascii="Tahoma" w:hAnsi="Tahoma" w:cs="Tahoma"/>
          <w:sz w:val="20"/>
          <w:szCs w:val="20"/>
          <w:lang w:bidi="cs-CZ"/>
        </w:rPr>
        <w:t xml:space="preserve"> </w:t>
      </w:r>
      <w:r w:rsidR="00374B37">
        <w:rPr>
          <w:rFonts w:ascii="Tahoma" w:hAnsi="Tahoma" w:cs="Tahoma"/>
          <w:sz w:val="20"/>
          <w:szCs w:val="20"/>
          <w:lang w:bidi="cs-CZ"/>
        </w:rPr>
        <w:t xml:space="preserve">Navýšení nabídkové ceny jednotlivé pracovní role je však možné nejdříve se změnou příslušných právních předpisů provedených po 1. 1. 2021. </w:t>
      </w:r>
    </w:p>
    <w:p w14:paraId="15D06BC1" w14:textId="77777777" w:rsidR="003D4A86" w:rsidRPr="003D4A86" w:rsidRDefault="003D4A86" w:rsidP="003D4A86">
      <w:pPr>
        <w:pStyle w:val="Odstavecseseznamem"/>
        <w:spacing w:after="0"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77C2773E" w14:textId="563ED26F" w:rsidR="006C60B4" w:rsidRPr="006C60B4" w:rsidRDefault="003D4A86" w:rsidP="006C60B4">
      <w:pPr>
        <w:pStyle w:val="Odstavecseseznamem"/>
        <w:numPr>
          <w:ilvl w:val="0"/>
          <w:numId w:val="4"/>
        </w:numPr>
        <w:spacing w:line="238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za dodavatelem provedené služby dle této smlouvy </w:t>
      </w:r>
      <w:r w:rsidR="006C60B4">
        <w:rPr>
          <w:rFonts w:ascii="Tahoma" w:hAnsi="Tahoma" w:cs="Tahoma"/>
          <w:sz w:val="20"/>
          <w:szCs w:val="20"/>
        </w:rPr>
        <w:t xml:space="preserve">ve výši dle přílohy </w:t>
      </w:r>
      <w:r w:rsidR="003004FD">
        <w:rPr>
          <w:rFonts w:ascii="Tahoma" w:hAnsi="Tahoma" w:cs="Tahoma"/>
          <w:sz w:val="20"/>
          <w:szCs w:val="20"/>
        </w:rPr>
        <w:t>- „Cen</w:t>
      </w:r>
      <w:r w:rsidR="00A24255">
        <w:rPr>
          <w:rFonts w:ascii="Tahoma" w:hAnsi="Tahoma" w:cs="Tahoma"/>
          <w:sz w:val="20"/>
          <w:szCs w:val="20"/>
        </w:rPr>
        <w:t>ová nabídka“</w:t>
      </w:r>
      <w:r w:rsidR="003004FD">
        <w:rPr>
          <w:rFonts w:ascii="Tahoma" w:hAnsi="Tahoma" w:cs="Tahoma"/>
          <w:sz w:val="20"/>
          <w:szCs w:val="20"/>
        </w:rPr>
        <w:t xml:space="preserve"> </w:t>
      </w:r>
      <w:r w:rsidR="006C60B4">
        <w:rPr>
          <w:rFonts w:ascii="Tahoma" w:hAnsi="Tahoma" w:cs="Tahoma"/>
          <w:sz w:val="20"/>
          <w:szCs w:val="20"/>
        </w:rPr>
        <w:t xml:space="preserve">této smlouvy, </w:t>
      </w:r>
      <w:r>
        <w:rPr>
          <w:rFonts w:ascii="Tahoma" w:hAnsi="Tahoma" w:cs="Tahoma"/>
          <w:sz w:val="20"/>
          <w:szCs w:val="20"/>
        </w:rPr>
        <w:t xml:space="preserve">je splatná měsíčně pozadu, na základě dodavatelem </w:t>
      </w:r>
      <w:r w:rsidR="00703F9D">
        <w:rPr>
          <w:rFonts w:ascii="Tahoma" w:hAnsi="Tahoma" w:cs="Tahoma"/>
          <w:sz w:val="20"/>
          <w:szCs w:val="20"/>
        </w:rPr>
        <w:t xml:space="preserve">č. 2 </w:t>
      </w:r>
      <w:r>
        <w:rPr>
          <w:rFonts w:ascii="Tahoma" w:hAnsi="Tahoma" w:cs="Tahoma"/>
          <w:sz w:val="20"/>
          <w:szCs w:val="20"/>
        </w:rPr>
        <w:t xml:space="preserve">vystavené faktury, jejíž nedílnou součástí bude výkaz činností s počtem odpracovaných hodin v příslušném kalendářním měsíci odsouhlasený objednatelem. Dodavatel </w:t>
      </w:r>
      <w:r w:rsidR="00703F9D">
        <w:rPr>
          <w:rFonts w:ascii="Tahoma" w:hAnsi="Tahoma" w:cs="Tahoma"/>
          <w:sz w:val="20"/>
          <w:szCs w:val="20"/>
        </w:rPr>
        <w:t xml:space="preserve">č. 2 </w:t>
      </w:r>
      <w:r>
        <w:rPr>
          <w:rFonts w:ascii="Tahoma" w:hAnsi="Tahoma" w:cs="Tahoma"/>
          <w:sz w:val="20"/>
          <w:szCs w:val="20"/>
        </w:rPr>
        <w:t>je povinen zaslat výkaz činností s počtem odpracovaných hodin v příslušném kalendářním měsíci do 5 pracovních dnů po skončení kalendářního měsíce. Objednatel se zavazuje odsouhlasit či zaslat dodavateli zpět k přepracování výkaz činnosti, a to do 5 pracovních dnů od jeho obdržení.</w:t>
      </w:r>
    </w:p>
    <w:p w14:paraId="7A658533" w14:textId="77777777" w:rsidR="006C60B4" w:rsidRDefault="006C60B4" w:rsidP="006C60B4">
      <w:pPr>
        <w:widowControl w:val="0"/>
        <w:numPr>
          <w:ilvl w:val="0"/>
          <w:numId w:val="4"/>
        </w:numPr>
        <w:spacing w:after="0" w:line="245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>Veškeré faktury musí obsahovat náležitosti daňového dokladu dle § 28, odst. 2 zákona 235/2004 Sb. V případě, že účetní doklady nebudou mí</w:t>
      </w:r>
      <w:r>
        <w:rPr>
          <w:rFonts w:ascii="Tahoma" w:hAnsi="Tahoma" w:cs="Tahoma"/>
          <w:sz w:val="20"/>
          <w:szCs w:val="20"/>
        </w:rPr>
        <w:t>t odpovídající náležitosti, je odběratel oprávněn zaslat je ve lhů</w:t>
      </w:r>
      <w:r w:rsidRPr="002658AA">
        <w:rPr>
          <w:rFonts w:ascii="Tahoma" w:hAnsi="Tahoma" w:cs="Tahoma"/>
          <w:sz w:val="20"/>
          <w:szCs w:val="20"/>
        </w:rPr>
        <w:t xml:space="preserve">tě splatnosti zpět dodavateli k doplnění, aniž se tak dostane do prodlení se zaplacením; </w:t>
      </w:r>
      <w:r>
        <w:rPr>
          <w:rFonts w:ascii="Tahoma" w:hAnsi="Tahoma" w:cs="Tahoma"/>
          <w:sz w:val="20"/>
          <w:szCs w:val="20"/>
        </w:rPr>
        <w:t>l</w:t>
      </w:r>
      <w:r w:rsidRPr="002658AA">
        <w:rPr>
          <w:rFonts w:ascii="Tahoma" w:hAnsi="Tahoma" w:cs="Tahoma"/>
          <w:sz w:val="20"/>
          <w:szCs w:val="20"/>
        </w:rPr>
        <w:t xml:space="preserve">hůta splatnosti počíná běžet znovu od opětovného doručení náležitě doplněných či opravených dokladů. </w:t>
      </w:r>
    </w:p>
    <w:p w14:paraId="23B3E326" w14:textId="77777777" w:rsidR="006C60B4" w:rsidRDefault="006C60B4" w:rsidP="006C60B4">
      <w:pPr>
        <w:widowControl w:val="0"/>
        <w:spacing w:after="0" w:line="245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471DF8C1" w14:textId="77777777" w:rsidR="006C60B4" w:rsidRDefault="006C60B4" w:rsidP="006C60B4">
      <w:pPr>
        <w:widowControl w:val="0"/>
        <w:numPr>
          <w:ilvl w:val="0"/>
          <w:numId w:val="4"/>
        </w:numPr>
        <w:spacing w:after="0" w:line="245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6510C">
        <w:rPr>
          <w:rFonts w:ascii="Tahoma" w:hAnsi="Tahoma" w:cs="Tahoma"/>
          <w:sz w:val="20"/>
          <w:szCs w:val="20"/>
        </w:rPr>
        <w:t xml:space="preserve">Splatnost bude činit 30 dnů od data vystavení. </w:t>
      </w:r>
      <w:r>
        <w:rPr>
          <w:rFonts w:ascii="Tahoma" w:hAnsi="Tahoma" w:cs="Tahoma"/>
          <w:sz w:val="20"/>
          <w:szCs w:val="20"/>
        </w:rPr>
        <w:t>Dodavatel</w:t>
      </w:r>
      <w:r w:rsidRPr="0076510C">
        <w:rPr>
          <w:rFonts w:ascii="Tahoma" w:hAnsi="Tahoma" w:cs="Tahoma"/>
          <w:sz w:val="20"/>
          <w:szCs w:val="20"/>
        </w:rPr>
        <w:t xml:space="preserve"> je povinen doručit </w:t>
      </w:r>
      <w:r>
        <w:rPr>
          <w:rFonts w:ascii="Tahoma" w:hAnsi="Tahoma" w:cs="Tahoma"/>
          <w:sz w:val="20"/>
          <w:szCs w:val="20"/>
        </w:rPr>
        <w:t>odběrateli</w:t>
      </w:r>
      <w:r w:rsidRPr="0076510C">
        <w:rPr>
          <w:rFonts w:ascii="Tahoma" w:hAnsi="Tahoma" w:cs="Tahoma"/>
          <w:sz w:val="20"/>
          <w:szCs w:val="20"/>
        </w:rPr>
        <w:t xml:space="preserve"> fakturu do </w:t>
      </w:r>
      <w:r w:rsidRPr="0076510C">
        <w:rPr>
          <w:rFonts w:ascii="Tahoma" w:hAnsi="Tahoma" w:cs="Tahoma"/>
          <w:sz w:val="20"/>
          <w:szCs w:val="20"/>
        </w:rPr>
        <w:lastRenderedPageBreak/>
        <w:t xml:space="preserve">3 pracovních dnů od </w:t>
      </w:r>
      <w:r>
        <w:rPr>
          <w:rFonts w:ascii="Tahoma" w:hAnsi="Tahoma" w:cs="Tahoma"/>
          <w:sz w:val="20"/>
          <w:szCs w:val="20"/>
        </w:rPr>
        <w:t xml:space="preserve">data </w:t>
      </w:r>
      <w:r w:rsidRPr="0076510C">
        <w:rPr>
          <w:rFonts w:ascii="Tahoma" w:hAnsi="Tahoma" w:cs="Tahoma"/>
          <w:sz w:val="20"/>
          <w:szCs w:val="20"/>
        </w:rPr>
        <w:t>je</w:t>
      </w:r>
      <w:r>
        <w:rPr>
          <w:rFonts w:ascii="Tahoma" w:hAnsi="Tahoma" w:cs="Tahoma"/>
          <w:sz w:val="20"/>
          <w:szCs w:val="20"/>
        </w:rPr>
        <w:t>jí</w:t>
      </w:r>
      <w:r w:rsidRPr="0076510C">
        <w:rPr>
          <w:rFonts w:ascii="Tahoma" w:hAnsi="Tahoma" w:cs="Tahoma"/>
          <w:sz w:val="20"/>
          <w:szCs w:val="20"/>
        </w:rPr>
        <w:t xml:space="preserve">ho vystavení. </w:t>
      </w:r>
    </w:p>
    <w:p w14:paraId="63DCD6AF" w14:textId="77777777" w:rsidR="006C60B4" w:rsidRDefault="006C60B4" w:rsidP="006C60B4">
      <w:pPr>
        <w:widowControl w:val="0"/>
        <w:spacing w:after="0" w:line="245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2A24D7DC" w14:textId="77777777" w:rsidR="00FB0948" w:rsidRDefault="00FB0948" w:rsidP="006C60B4">
      <w:pPr>
        <w:widowControl w:val="0"/>
        <w:spacing w:after="0" w:line="245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6279D60E" w14:textId="77777777" w:rsidR="00FB0948" w:rsidRPr="0076510C" w:rsidRDefault="00FB0948" w:rsidP="006C60B4">
      <w:pPr>
        <w:widowControl w:val="0"/>
        <w:spacing w:after="0" w:line="245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7715CDB2" w14:textId="77777777" w:rsidR="006C60B4" w:rsidRDefault="006C60B4" w:rsidP="00F012D4">
      <w:pPr>
        <w:spacing w:line="238" w:lineRule="exact"/>
        <w:jc w:val="center"/>
        <w:rPr>
          <w:rFonts w:ascii="Tahoma" w:hAnsi="Tahoma" w:cs="Tahoma"/>
          <w:b/>
          <w:sz w:val="20"/>
          <w:szCs w:val="20"/>
        </w:rPr>
      </w:pPr>
      <w:r w:rsidRPr="006C60B4">
        <w:rPr>
          <w:rFonts w:ascii="Tahoma" w:hAnsi="Tahoma" w:cs="Tahoma"/>
          <w:b/>
          <w:sz w:val="20"/>
          <w:szCs w:val="20"/>
        </w:rPr>
        <w:t>IV. Povinnosti dodavatele</w:t>
      </w:r>
    </w:p>
    <w:p w14:paraId="1A81141C" w14:textId="5BB05734" w:rsidR="0029354C" w:rsidRPr="0029354C" w:rsidRDefault="006C60B4" w:rsidP="0029354C">
      <w:pPr>
        <w:pStyle w:val="Odstavecseseznamem"/>
        <w:numPr>
          <w:ilvl w:val="0"/>
          <w:numId w:val="8"/>
        </w:numPr>
        <w:spacing w:line="238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Dodavatel je povinen provádět veškeré činnosti dle této smlouvy v souladu se Směrnicí, v souladu s pokyny objednatele a s vynaložením veškeré odborné péče, které je dle </w:t>
      </w:r>
      <w:r w:rsidR="0029354C">
        <w:rPr>
          <w:rFonts w:ascii="Tahoma" w:hAnsi="Tahoma" w:cs="Tahoma"/>
          <w:sz w:val="20"/>
          <w:szCs w:val="20"/>
        </w:rPr>
        <w:t xml:space="preserve">zákonných a </w:t>
      </w:r>
      <w:r>
        <w:rPr>
          <w:rFonts w:ascii="Tahoma" w:hAnsi="Tahoma" w:cs="Tahoma"/>
          <w:sz w:val="20"/>
          <w:szCs w:val="20"/>
        </w:rPr>
        <w:t xml:space="preserve">svých možností </w:t>
      </w:r>
      <w:r w:rsidR="0029354C">
        <w:rPr>
          <w:rFonts w:ascii="Tahoma" w:hAnsi="Tahoma" w:cs="Tahoma"/>
          <w:sz w:val="20"/>
          <w:szCs w:val="20"/>
        </w:rPr>
        <w:t>povinen a schopen.</w:t>
      </w:r>
    </w:p>
    <w:p w14:paraId="64ED461E" w14:textId="7D8D78F4" w:rsidR="0029354C" w:rsidRPr="002A3DE0" w:rsidRDefault="0029354C" w:rsidP="0029354C">
      <w:pPr>
        <w:pStyle w:val="Poznmkapodarou40"/>
        <w:numPr>
          <w:ilvl w:val="0"/>
          <w:numId w:val="8"/>
        </w:numPr>
        <w:shd w:val="clear" w:color="auto" w:fill="auto"/>
        <w:spacing w:line="220" w:lineRule="exact"/>
        <w:ind w:left="426" w:hanging="426"/>
        <w:rPr>
          <w:rFonts w:ascii="Tahoma" w:hAnsi="Tahoma" w:cs="Tahoma"/>
          <w:sz w:val="20"/>
          <w:szCs w:val="20"/>
        </w:rPr>
      </w:pPr>
      <w:r w:rsidRPr="002A3DE0">
        <w:rPr>
          <w:sz w:val="20"/>
          <w:szCs w:val="20"/>
        </w:rPr>
        <w:t>Dodavatel je povinen poskytovat služby dle této smlouvy prostřednictvím osob</w:t>
      </w:r>
      <w:r w:rsidR="002A3DE0" w:rsidRPr="002A3DE0">
        <w:rPr>
          <w:sz w:val="20"/>
          <w:szCs w:val="20"/>
        </w:rPr>
        <w:t xml:space="preserve"> (dále jen „pracovníci“)</w:t>
      </w:r>
      <w:r w:rsidRPr="002A3DE0">
        <w:rPr>
          <w:sz w:val="20"/>
          <w:szCs w:val="20"/>
        </w:rPr>
        <w:t xml:space="preserve">, které splňují technické kvalifikační předpoklady </w:t>
      </w:r>
      <w:r w:rsidR="0053608A" w:rsidRPr="002A3DE0">
        <w:rPr>
          <w:sz w:val="20"/>
          <w:szCs w:val="20"/>
        </w:rPr>
        <w:t>stanov</w:t>
      </w:r>
      <w:r w:rsidR="0053608A">
        <w:rPr>
          <w:sz w:val="20"/>
          <w:szCs w:val="20"/>
        </w:rPr>
        <w:t>ené</w:t>
      </w:r>
      <w:r w:rsidR="0053608A" w:rsidRPr="002A3DE0">
        <w:rPr>
          <w:sz w:val="20"/>
          <w:szCs w:val="20"/>
        </w:rPr>
        <w:t xml:space="preserve"> </w:t>
      </w:r>
      <w:r w:rsidRPr="002A3DE0">
        <w:rPr>
          <w:sz w:val="20"/>
          <w:szCs w:val="20"/>
        </w:rPr>
        <w:t>v zadávací dokumentaci k předmětné veřejné zakázce</w:t>
      </w:r>
      <w:r w:rsidR="002A3DE0" w:rsidRPr="002A3DE0">
        <w:rPr>
          <w:sz w:val="20"/>
          <w:szCs w:val="20"/>
        </w:rPr>
        <w:t xml:space="preserve"> a dále požadavky dle</w:t>
      </w:r>
      <w:r w:rsidR="009C048B">
        <w:rPr>
          <w:sz w:val="20"/>
          <w:szCs w:val="20"/>
        </w:rPr>
        <w:t xml:space="preserve"> </w:t>
      </w:r>
      <w:r w:rsidR="002A3DE0" w:rsidRPr="002A3DE0">
        <w:rPr>
          <w:sz w:val="20"/>
          <w:szCs w:val="20"/>
        </w:rPr>
        <w:t>„</w:t>
      </w:r>
      <w:r w:rsidR="002A3DE0" w:rsidRPr="002A3DE0">
        <w:rPr>
          <w:rFonts w:ascii="Tahoma" w:hAnsi="Tahoma" w:cs="Tahoma"/>
          <w:sz w:val="20"/>
          <w:szCs w:val="20"/>
        </w:rPr>
        <w:t xml:space="preserve">Směrnice </w:t>
      </w:r>
      <w:r w:rsidR="002A3DE0" w:rsidRPr="002A3DE0">
        <w:rPr>
          <w:sz w:val="20"/>
          <w:szCs w:val="20"/>
        </w:rPr>
        <w:t>(dále jen „předpoklady“).</w:t>
      </w:r>
    </w:p>
    <w:p w14:paraId="7DA7E5D4" w14:textId="77777777" w:rsidR="0029354C" w:rsidRDefault="0029354C" w:rsidP="0029354C">
      <w:pPr>
        <w:pStyle w:val="Poznmkapodarou40"/>
        <w:shd w:val="clear" w:color="auto" w:fill="auto"/>
        <w:spacing w:line="220" w:lineRule="exact"/>
        <w:ind w:left="720" w:firstLine="0"/>
        <w:rPr>
          <w:rFonts w:ascii="Tahoma" w:hAnsi="Tahoma" w:cs="Tahoma"/>
          <w:sz w:val="20"/>
          <w:szCs w:val="20"/>
        </w:rPr>
      </w:pPr>
    </w:p>
    <w:p w14:paraId="2D28FCAA" w14:textId="3F1E47BE" w:rsidR="0029354C" w:rsidRDefault="0029354C" w:rsidP="0029354C">
      <w:pPr>
        <w:pStyle w:val="Odstavecseseznamem"/>
        <w:numPr>
          <w:ilvl w:val="0"/>
          <w:numId w:val="8"/>
        </w:numPr>
        <w:spacing w:line="238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 xml:space="preserve">Dodavatel </w:t>
      </w:r>
      <w:r>
        <w:rPr>
          <w:rFonts w:ascii="Tahoma" w:hAnsi="Tahoma" w:cs="Tahoma"/>
          <w:sz w:val="20"/>
          <w:szCs w:val="20"/>
        </w:rPr>
        <w:t xml:space="preserve">dále </w:t>
      </w:r>
      <w:r w:rsidRPr="002658AA">
        <w:rPr>
          <w:rFonts w:ascii="Tahoma" w:hAnsi="Tahoma" w:cs="Tahoma"/>
          <w:sz w:val="20"/>
          <w:szCs w:val="20"/>
        </w:rPr>
        <w:t>odpovídá za to, že pracovníci vykonávající službu</w:t>
      </w:r>
      <w:r w:rsidR="00D41D0A">
        <w:rPr>
          <w:rFonts w:ascii="Tahoma" w:hAnsi="Tahoma" w:cs="Tahoma"/>
          <w:sz w:val="20"/>
          <w:szCs w:val="20"/>
        </w:rPr>
        <w:t xml:space="preserve"> </w:t>
      </w:r>
      <w:r w:rsidRPr="002658AA">
        <w:rPr>
          <w:rFonts w:ascii="Tahoma" w:hAnsi="Tahoma" w:cs="Tahoma"/>
          <w:sz w:val="20"/>
          <w:szCs w:val="20"/>
        </w:rPr>
        <w:t xml:space="preserve">budou zvládat </w:t>
      </w:r>
      <w:r w:rsidR="00C0139E">
        <w:rPr>
          <w:rFonts w:ascii="Tahoma" w:hAnsi="Tahoma" w:cs="Tahoma"/>
          <w:sz w:val="20"/>
          <w:szCs w:val="20"/>
        </w:rPr>
        <w:t xml:space="preserve">svou </w:t>
      </w:r>
      <w:r w:rsidRPr="002658AA">
        <w:rPr>
          <w:rFonts w:ascii="Tahoma" w:hAnsi="Tahoma" w:cs="Tahoma"/>
          <w:sz w:val="20"/>
          <w:szCs w:val="20"/>
        </w:rPr>
        <w:t>práci</w:t>
      </w:r>
      <w:r w:rsidR="00C0139E">
        <w:rPr>
          <w:rFonts w:ascii="Tahoma" w:hAnsi="Tahoma" w:cs="Tahoma"/>
          <w:sz w:val="20"/>
          <w:szCs w:val="20"/>
        </w:rPr>
        <w:t xml:space="preserve">, která je </w:t>
      </w:r>
      <w:r w:rsidR="007C1294">
        <w:rPr>
          <w:rFonts w:ascii="Tahoma" w:hAnsi="Tahoma" w:cs="Tahoma"/>
          <w:sz w:val="20"/>
          <w:szCs w:val="20"/>
        </w:rPr>
        <w:t>specifikována</w:t>
      </w:r>
      <w:r w:rsidR="00C0139E">
        <w:rPr>
          <w:rFonts w:ascii="Tahoma" w:hAnsi="Tahoma" w:cs="Tahoma"/>
          <w:sz w:val="20"/>
          <w:szCs w:val="20"/>
        </w:rPr>
        <w:t xml:space="preserve"> ve </w:t>
      </w:r>
      <w:r w:rsidR="00C0139E" w:rsidRPr="002A3DE0">
        <w:rPr>
          <w:rFonts w:ascii="Tahoma" w:hAnsi="Tahoma" w:cs="Tahoma"/>
          <w:sz w:val="20"/>
          <w:szCs w:val="20"/>
        </w:rPr>
        <w:t>Směrnic</w:t>
      </w:r>
      <w:r w:rsidR="00C0139E">
        <w:rPr>
          <w:rFonts w:ascii="Tahoma" w:hAnsi="Tahoma" w:cs="Tahoma"/>
          <w:sz w:val="20"/>
          <w:szCs w:val="20"/>
        </w:rPr>
        <w:t xml:space="preserve">i, a to vždy k jednotlivé pracovní roli, která jim byla přidělena.  </w:t>
      </w:r>
      <w:r w:rsidR="00085584">
        <w:rPr>
          <w:rFonts w:ascii="Tahoma" w:hAnsi="Tahoma" w:cs="Tahoma"/>
          <w:sz w:val="20"/>
          <w:szCs w:val="20"/>
        </w:rPr>
        <w:t xml:space="preserve">Dodavatel rovněž odpovídá za fyzický a psychický stav pracovníků, za agilitu a provozní schopnosti, jak je </w:t>
      </w:r>
      <w:r w:rsidR="00FB0948">
        <w:rPr>
          <w:rFonts w:ascii="Tahoma" w:hAnsi="Tahoma" w:cs="Tahoma"/>
          <w:sz w:val="20"/>
          <w:szCs w:val="20"/>
        </w:rPr>
        <w:t>specifikováno ve Směrnici</w:t>
      </w:r>
      <w:r w:rsidR="00085584">
        <w:rPr>
          <w:rFonts w:ascii="Tahoma" w:hAnsi="Tahoma" w:cs="Tahoma"/>
          <w:sz w:val="20"/>
          <w:szCs w:val="20"/>
        </w:rPr>
        <w:t>.</w:t>
      </w:r>
    </w:p>
    <w:p w14:paraId="1871C8F9" w14:textId="77777777" w:rsidR="0029354C" w:rsidRDefault="0029354C" w:rsidP="0029354C">
      <w:pPr>
        <w:pStyle w:val="Odstavecseseznamem"/>
        <w:spacing w:line="238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6037A94F" w14:textId="07B31DDE" w:rsidR="0029354C" w:rsidRPr="002A3DE0" w:rsidRDefault="0029354C" w:rsidP="0029354C">
      <w:pPr>
        <w:pStyle w:val="Odstavecseseznamem"/>
        <w:numPr>
          <w:ilvl w:val="0"/>
          <w:numId w:val="8"/>
        </w:numPr>
        <w:spacing w:line="238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A3DE0">
        <w:rPr>
          <w:rFonts w:ascii="Tahoma" w:hAnsi="Tahoma" w:cs="Tahoma"/>
          <w:sz w:val="20"/>
        </w:rPr>
        <w:t>Přestane-li kterýkoliv pracovník, prostřednictvím kterého dodavatel poskytuje služby, splňovat některý z předpokladů či některý z požadavků</w:t>
      </w:r>
      <w:r w:rsidR="00C0139E">
        <w:rPr>
          <w:rFonts w:ascii="Tahoma" w:hAnsi="Tahoma" w:cs="Tahoma"/>
          <w:sz w:val="20"/>
        </w:rPr>
        <w:t xml:space="preserve"> uvedených ve </w:t>
      </w:r>
      <w:r w:rsidR="00C0139E" w:rsidRPr="002A3DE0">
        <w:rPr>
          <w:rFonts w:ascii="Tahoma" w:hAnsi="Tahoma" w:cs="Tahoma"/>
          <w:sz w:val="20"/>
          <w:szCs w:val="20"/>
        </w:rPr>
        <w:t>Směrnic</w:t>
      </w:r>
      <w:r w:rsidR="00C0139E">
        <w:rPr>
          <w:rFonts w:ascii="Tahoma" w:hAnsi="Tahoma" w:cs="Tahoma"/>
          <w:sz w:val="20"/>
          <w:szCs w:val="20"/>
        </w:rPr>
        <w:t>i</w:t>
      </w:r>
      <w:r w:rsidRPr="002A3DE0">
        <w:rPr>
          <w:rFonts w:ascii="Tahoma" w:hAnsi="Tahoma" w:cs="Tahoma"/>
          <w:sz w:val="20"/>
        </w:rPr>
        <w:t>, je dodavatel povinen takového pracovníka bezodkladně nahradit jiným pracovníkem, který předpoklady či požadavky splňuje.</w:t>
      </w:r>
    </w:p>
    <w:p w14:paraId="52672606" w14:textId="77777777" w:rsidR="0029354C" w:rsidRDefault="0029354C" w:rsidP="0029354C">
      <w:pPr>
        <w:pStyle w:val="Poznmkapodarou40"/>
        <w:numPr>
          <w:ilvl w:val="0"/>
          <w:numId w:val="8"/>
        </w:numPr>
        <w:shd w:val="clear" w:color="auto" w:fill="auto"/>
        <w:spacing w:line="220" w:lineRule="exact"/>
        <w:ind w:left="426" w:hanging="426"/>
        <w:rPr>
          <w:rFonts w:ascii="Tahoma" w:hAnsi="Tahoma" w:cs="Tahoma"/>
          <w:sz w:val="20"/>
          <w:szCs w:val="20"/>
        </w:rPr>
      </w:pPr>
      <w:r w:rsidRPr="00352528">
        <w:rPr>
          <w:rFonts w:ascii="Tahoma" w:hAnsi="Tahoma" w:cs="Tahoma"/>
          <w:sz w:val="20"/>
          <w:szCs w:val="20"/>
        </w:rPr>
        <w:t>Dodavatel je povin</w:t>
      </w:r>
      <w:r>
        <w:rPr>
          <w:rFonts w:ascii="Tahoma" w:hAnsi="Tahoma" w:cs="Tahoma"/>
          <w:sz w:val="20"/>
          <w:szCs w:val="20"/>
        </w:rPr>
        <w:t>en nejpozději při podpisu této s</w:t>
      </w:r>
      <w:r w:rsidRPr="00352528">
        <w:rPr>
          <w:rFonts w:ascii="Tahoma" w:hAnsi="Tahoma" w:cs="Tahoma"/>
          <w:sz w:val="20"/>
          <w:szCs w:val="20"/>
        </w:rPr>
        <w:t xml:space="preserve">mlouvy předložit </w:t>
      </w:r>
      <w:r>
        <w:rPr>
          <w:rFonts w:ascii="Tahoma" w:hAnsi="Tahoma" w:cs="Tahoma"/>
          <w:sz w:val="20"/>
          <w:szCs w:val="20"/>
        </w:rPr>
        <w:t>objednateli</w:t>
      </w:r>
      <w:r w:rsidRPr="00352528">
        <w:rPr>
          <w:rFonts w:ascii="Tahoma" w:hAnsi="Tahoma" w:cs="Tahoma"/>
          <w:sz w:val="20"/>
          <w:szCs w:val="20"/>
        </w:rPr>
        <w:t xml:space="preserve"> jmenný seznam </w:t>
      </w:r>
      <w:r w:rsidR="00A5595D">
        <w:rPr>
          <w:rFonts w:ascii="Tahoma" w:hAnsi="Tahoma" w:cs="Tahoma"/>
          <w:sz w:val="20"/>
          <w:szCs w:val="20"/>
        </w:rPr>
        <w:t xml:space="preserve">stálého týmu </w:t>
      </w:r>
      <w:r>
        <w:rPr>
          <w:rFonts w:ascii="Tahoma" w:hAnsi="Tahoma" w:cs="Tahoma"/>
          <w:sz w:val="20"/>
          <w:szCs w:val="20"/>
        </w:rPr>
        <w:t>pracovníků</w:t>
      </w:r>
      <w:r w:rsidRPr="00352528">
        <w:rPr>
          <w:rFonts w:ascii="Tahoma" w:hAnsi="Tahoma" w:cs="Tahoma"/>
          <w:sz w:val="20"/>
          <w:szCs w:val="20"/>
        </w:rPr>
        <w:t xml:space="preserve">, jimiž budou povinnosti dodavatele </w:t>
      </w:r>
      <w:r w:rsidR="00A5595D">
        <w:rPr>
          <w:rFonts w:ascii="Tahoma" w:hAnsi="Tahoma" w:cs="Tahoma"/>
          <w:sz w:val="20"/>
          <w:szCs w:val="20"/>
        </w:rPr>
        <w:t xml:space="preserve">dle této veřejné zakázky </w:t>
      </w:r>
      <w:r w:rsidRPr="00352528">
        <w:rPr>
          <w:rFonts w:ascii="Tahoma" w:hAnsi="Tahoma" w:cs="Tahoma"/>
          <w:sz w:val="20"/>
          <w:szCs w:val="20"/>
        </w:rPr>
        <w:t xml:space="preserve">plněny. V případě změny kteréhokoliv </w:t>
      </w:r>
      <w:r>
        <w:rPr>
          <w:rFonts w:ascii="Tahoma" w:hAnsi="Tahoma" w:cs="Tahoma"/>
          <w:sz w:val="20"/>
          <w:szCs w:val="20"/>
        </w:rPr>
        <w:t>pracovníka</w:t>
      </w:r>
      <w:r w:rsidRPr="00352528">
        <w:rPr>
          <w:rFonts w:ascii="Tahoma" w:hAnsi="Tahoma" w:cs="Tahoma"/>
          <w:sz w:val="20"/>
          <w:szCs w:val="20"/>
        </w:rPr>
        <w:t xml:space="preserve"> uvedené</w:t>
      </w:r>
      <w:r>
        <w:rPr>
          <w:rFonts w:ascii="Tahoma" w:hAnsi="Tahoma" w:cs="Tahoma"/>
          <w:sz w:val="20"/>
          <w:szCs w:val="20"/>
        </w:rPr>
        <w:t>ho</w:t>
      </w:r>
      <w:r w:rsidRPr="00352528">
        <w:rPr>
          <w:rFonts w:ascii="Tahoma" w:hAnsi="Tahoma" w:cs="Tahoma"/>
          <w:sz w:val="20"/>
          <w:szCs w:val="20"/>
        </w:rPr>
        <w:t xml:space="preserve"> v tomto seznamu, je dodavatel povinen tuto změnu písemně oznámit kontaktní osobě o</w:t>
      </w:r>
      <w:r>
        <w:rPr>
          <w:rFonts w:ascii="Tahoma" w:hAnsi="Tahoma" w:cs="Tahoma"/>
          <w:sz w:val="20"/>
          <w:szCs w:val="20"/>
        </w:rPr>
        <w:t>bjednatele</w:t>
      </w:r>
      <w:r w:rsidRPr="00352528">
        <w:rPr>
          <w:rFonts w:ascii="Tahoma" w:hAnsi="Tahoma" w:cs="Tahoma"/>
          <w:sz w:val="20"/>
          <w:szCs w:val="20"/>
        </w:rPr>
        <w:t>.</w:t>
      </w:r>
    </w:p>
    <w:p w14:paraId="5A2A845A" w14:textId="77777777" w:rsidR="0029354C" w:rsidRPr="00352528" w:rsidRDefault="0029354C" w:rsidP="0029354C">
      <w:pPr>
        <w:pStyle w:val="Poznmkapodarou40"/>
        <w:shd w:val="clear" w:color="auto" w:fill="auto"/>
        <w:spacing w:line="220" w:lineRule="exact"/>
        <w:ind w:left="720" w:firstLine="0"/>
        <w:rPr>
          <w:rFonts w:ascii="Tahoma" w:hAnsi="Tahoma" w:cs="Tahoma"/>
          <w:sz w:val="20"/>
          <w:szCs w:val="20"/>
        </w:rPr>
      </w:pPr>
    </w:p>
    <w:p w14:paraId="2C24582C" w14:textId="0ACC0B16" w:rsidR="0029354C" w:rsidRPr="0029354C" w:rsidRDefault="0029354C" w:rsidP="0029354C">
      <w:pPr>
        <w:pStyle w:val="Odstavecseseznamem"/>
        <w:numPr>
          <w:ilvl w:val="0"/>
          <w:numId w:val="8"/>
        </w:numPr>
        <w:spacing w:line="238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52528">
        <w:rPr>
          <w:rFonts w:ascii="Tahoma" w:hAnsi="Tahoma" w:cs="Tahoma"/>
          <w:sz w:val="20"/>
          <w:szCs w:val="20"/>
        </w:rPr>
        <w:t xml:space="preserve">Před prvým nástupem </w:t>
      </w:r>
      <w:r w:rsidR="004137C0">
        <w:rPr>
          <w:rFonts w:ascii="Tahoma" w:hAnsi="Tahoma" w:cs="Tahoma"/>
          <w:sz w:val="20"/>
          <w:szCs w:val="20"/>
        </w:rPr>
        <w:t>velitele směny</w:t>
      </w:r>
      <w:r w:rsidR="0053608A">
        <w:rPr>
          <w:rFonts w:ascii="Tahoma" w:hAnsi="Tahoma" w:cs="Tahoma"/>
          <w:sz w:val="20"/>
          <w:szCs w:val="20"/>
        </w:rPr>
        <w:t xml:space="preserve"> a </w:t>
      </w:r>
      <w:r w:rsidR="004137C0">
        <w:rPr>
          <w:rFonts w:ascii="Tahoma" w:hAnsi="Tahoma" w:cs="Tahoma"/>
          <w:sz w:val="20"/>
          <w:szCs w:val="20"/>
        </w:rPr>
        <w:t xml:space="preserve">pracovníka </w:t>
      </w:r>
      <w:r w:rsidR="0053608A">
        <w:rPr>
          <w:rFonts w:ascii="Tahoma" w:hAnsi="Tahoma" w:cs="Tahoma"/>
          <w:sz w:val="20"/>
          <w:szCs w:val="20"/>
        </w:rPr>
        <w:t>dohledové</w:t>
      </w:r>
      <w:r w:rsidR="004137C0">
        <w:rPr>
          <w:rFonts w:ascii="Tahoma" w:hAnsi="Tahoma" w:cs="Tahoma"/>
          <w:sz w:val="20"/>
          <w:szCs w:val="20"/>
        </w:rPr>
        <w:t>ho</w:t>
      </w:r>
      <w:r w:rsidR="0053608A">
        <w:rPr>
          <w:rFonts w:ascii="Tahoma" w:hAnsi="Tahoma" w:cs="Tahoma"/>
          <w:sz w:val="20"/>
          <w:szCs w:val="20"/>
        </w:rPr>
        <w:t xml:space="preserve"> centr</w:t>
      </w:r>
      <w:r w:rsidR="004137C0">
        <w:rPr>
          <w:rFonts w:ascii="Tahoma" w:hAnsi="Tahoma" w:cs="Tahoma"/>
          <w:sz w:val="20"/>
          <w:szCs w:val="20"/>
        </w:rPr>
        <w:t>a</w:t>
      </w:r>
      <w:r w:rsidRPr="00352528">
        <w:rPr>
          <w:rFonts w:ascii="Tahoma" w:hAnsi="Tahoma" w:cs="Tahoma"/>
          <w:sz w:val="20"/>
          <w:szCs w:val="20"/>
        </w:rPr>
        <w:t xml:space="preserve"> do služby je </w:t>
      </w:r>
      <w:r>
        <w:rPr>
          <w:rFonts w:ascii="Tahoma" w:hAnsi="Tahoma" w:cs="Tahoma"/>
          <w:sz w:val="20"/>
          <w:szCs w:val="20"/>
        </w:rPr>
        <w:t xml:space="preserve">dodavatel povinen </w:t>
      </w:r>
      <w:r w:rsidR="004137C0">
        <w:rPr>
          <w:rFonts w:ascii="Tahoma" w:hAnsi="Tahoma" w:cs="Tahoma"/>
          <w:sz w:val="20"/>
          <w:szCs w:val="20"/>
        </w:rPr>
        <w:t>tyto pracovníky</w:t>
      </w:r>
      <w:r w:rsidR="004137C0" w:rsidRPr="00352528">
        <w:rPr>
          <w:rFonts w:ascii="Tahoma" w:hAnsi="Tahoma" w:cs="Tahoma"/>
          <w:sz w:val="20"/>
          <w:szCs w:val="20"/>
        </w:rPr>
        <w:t xml:space="preserve"> </w:t>
      </w:r>
      <w:r w:rsidRPr="00352528">
        <w:rPr>
          <w:rFonts w:ascii="Tahoma" w:hAnsi="Tahoma" w:cs="Tahoma"/>
          <w:sz w:val="20"/>
          <w:szCs w:val="20"/>
        </w:rPr>
        <w:t>s </w:t>
      </w:r>
      <w:r>
        <w:rPr>
          <w:rFonts w:ascii="Tahoma" w:hAnsi="Tahoma" w:cs="Tahoma"/>
          <w:sz w:val="20"/>
          <w:szCs w:val="20"/>
        </w:rPr>
        <w:t>dostatečným předstihem alespoň 10</w:t>
      </w:r>
      <w:r w:rsidRPr="00352528">
        <w:rPr>
          <w:rFonts w:ascii="Tahoma" w:hAnsi="Tahoma" w:cs="Tahoma"/>
          <w:sz w:val="20"/>
          <w:szCs w:val="20"/>
        </w:rPr>
        <w:t xml:space="preserve"> pracovní</w:t>
      </w:r>
      <w:r>
        <w:rPr>
          <w:rFonts w:ascii="Tahoma" w:hAnsi="Tahoma" w:cs="Tahoma"/>
          <w:sz w:val="20"/>
          <w:szCs w:val="20"/>
        </w:rPr>
        <w:t>ch</w:t>
      </w:r>
      <w:r w:rsidRPr="00352528">
        <w:rPr>
          <w:rFonts w:ascii="Tahoma" w:hAnsi="Tahoma" w:cs="Tahoma"/>
          <w:sz w:val="20"/>
          <w:szCs w:val="20"/>
        </w:rPr>
        <w:t xml:space="preserve"> </w:t>
      </w:r>
      <w:r w:rsidR="00770A4F" w:rsidRPr="00352528">
        <w:rPr>
          <w:rFonts w:ascii="Tahoma" w:hAnsi="Tahoma" w:cs="Tahoma"/>
          <w:sz w:val="20"/>
          <w:szCs w:val="20"/>
        </w:rPr>
        <w:t>dn</w:t>
      </w:r>
      <w:r w:rsidR="00770A4F">
        <w:rPr>
          <w:rFonts w:ascii="Tahoma" w:hAnsi="Tahoma" w:cs="Tahoma"/>
          <w:sz w:val="20"/>
          <w:szCs w:val="20"/>
        </w:rPr>
        <w:t>ů</w:t>
      </w:r>
      <w:r w:rsidR="00770A4F" w:rsidRPr="00352528">
        <w:rPr>
          <w:rFonts w:ascii="Tahoma" w:hAnsi="Tahoma" w:cs="Tahoma"/>
          <w:sz w:val="20"/>
          <w:szCs w:val="20"/>
        </w:rPr>
        <w:t xml:space="preserve"> </w:t>
      </w:r>
      <w:r w:rsidRPr="00352528">
        <w:rPr>
          <w:rFonts w:ascii="Tahoma" w:hAnsi="Tahoma" w:cs="Tahoma"/>
          <w:sz w:val="20"/>
          <w:szCs w:val="20"/>
        </w:rPr>
        <w:t xml:space="preserve">představit kontaktní osobě </w:t>
      </w:r>
      <w:r>
        <w:rPr>
          <w:rFonts w:ascii="Tahoma" w:hAnsi="Tahoma" w:cs="Tahoma"/>
          <w:sz w:val="20"/>
          <w:szCs w:val="20"/>
        </w:rPr>
        <w:t>objednatele.</w:t>
      </w:r>
      <w:r w:rsidR="001F0A47">
        <w:rPr>
          <w:rFonts w:ascii="Tahoma" w:hAnsi="Tahoma" w:cs="Tahoma"/>
          <w:sz w:val="20"/>
          <w:szCs w:val="20"/>
        </w:rPr>
        <w:t xml:space="preserve"> U recepčního s angličtinou je nutné pracovníka představit kontaktní osobě 2 pracovní dny před prvým nástupem.</w:t>
      </w:r>
    </w:p>
    <w:p w14:paraId="095763E8" w14:textId="77777777" w:rsidR="0029354C" w:rsidRDefault="0029354C" w:rsidP="0029354C">
      <w:pPr>
        <w:pStyle w:val="Poznmkapodarou40"/>
        <w:numPr>
          <w:ilvl w:val="0"/>
          <w:numId w:val="8"/>
        </w:numPr>
        <w:shd w:val="clear" w:color="auto" w:fill="auto"/>
        <w:spacing w:line="220" w:lineRule="exact"/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 je povinen na výzvu objednatele předložit výpis z rejstříku trestů požadovaného pracovníka, případně předložit další dokumenty k prokázání splnění požadovaných předpokladů.</w:t>
      </w:r>
    </w:p>
    <w:p w14:paraId="78A07F8A" w14:textId="77777777" w:rsidR="0029354C" w:rsidRDefault="0029354C" w:rsidP="0029354C">
      <w:pPr>
        <w:pStyle w:val="Poznmkapodarou40"/>
        <w:shd w:val="clear" w:color="auto" w:fill="auto"/>
        <w:spacing w:line="220" w:lineRule="exact"/>
        <w:ind w:left="720" w:firstLine="0"/>
        <w:rPr>
          <w:rFonts w:ascii="Tahoma" w:hAnsi="Tahoma" w:cs="Tahoma"/>
          <w:sz w:val="20"/>
          <w:szCs w:val="20"/>
        </w:rPr>
      </w:pPr>
    </w:p>
    <w:p w14:paraId="4049BD2E" w14:textId="01EDF2FA" w:rsidR="0029354C" w:rsidRPr="009C048B" w:rsidRDefault="0029354C" w:rsidP="0029354C">
      <w:pPr>
        <w:pStyle w:val="Odstavecseseznamem"/>
        <w:numPr>
          <w:ilvl w:val="0"/>
          <w:numId w:val="8"/>
        </w:numPr>
        <w:spacing w:line="238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A3DE0">
        <w:rPr>
          <w:rFonts w:ascii="Tahoma" w:hAnsi="Tahoma" w:cs="Tahoma"/>
          <w:bCs/>
          <w:sz w:val="20"/>
          <w:szCs w:val="20"/>
        </w:rPr>
        <w:t xml:space="preserve">Objednatel je oprávněn dle svého uvážení </w:t>
      </w:r>
      <w:r w:rsidR="00864BD7" w:rsidRPr="002A3DE0">
        <w:rPr>
          <w:rFonts w:ascii="Tahoma" w:hAnsi="Tahoma" w:cs="Tahoma"/>
          <w:bCs/>
          <w:sz w:val="20"/>
          <w:szCs w:val="20"/>
        </w:rPr>
        <w:t xml:space="preserve">kdykoliv </w:t>
      </w:r>
      <w:r w:rsidRPr="002A3DE0">
        <w:rPr>
          <w:rFonts w:ascii="Tahoma" w:hAnsi="Tahoma" w:cs="Tahoma"/>
          <w:bCs/>
          <w:sz w:val="20"/>
          <w:szCs w:val="20"/>
        </w:rPr>
        <w:t xml:space="preserve">požadovat výměnu kteréhokoliv pracovníka, prostřednictvím které dodavatel poskytuje </w:t>
      </w:r>
      <w:r w:rsidR="004137C0">
        <w:rPr>
          <w:rFonts w:ascii="Tahoma" w:hAnsi="Tahoma" w:cs="Tahoma"/>
          <w:bCs/>
          <w:sz w:val="20"/>
          <w:szCs w:val="20"/>
        </w:rPr>
        <w:t>s</w:t>
      </w:r>
      <w:r w:rsidRPr="002A3DE0">
        <w:rPr>
          <w:rFonts w:ascii="Tahoma" w:hAnsi="Tahoma" w:cs="Tahoma"/>
          <w:bCs/>
          <w:sz w:val="20"/>
          <w:szCs w:val="20"/>
        </w:rPr>
        <w:t>lužby. Dodavatel je povinen bez zbytečného odkladu, tj. nejpozději do 48 hodin provést výměnu tohoto pracovníka.</w:t>
      </w:r>
      <w:r w:rsidR="00831534">
        <w:rPr>
          <w:rFonts w:ascii="Tahoma" w:hAnsi="Tahoma" w:cs="Tahoma"/>
          <w:bCs/>
          <w:sz w:val="20"/>
          <w:szCs w:val="20"/>
        </w:rPr>
        <w:t xml:space="preserve"> </w:t>
      </w:r>
    </w:p>
    <w:p w14:paraId="441B5ACB" w14:textId="77777777" w:rsidR="009C048B" w:rsidRPr="009C048B" w:rsidRDefault="009C048B" w:rsidP="009C048B">
      <w:pPr>
        <w:pStyle w:val="Odstavecseseznamem"/>
        <w:spacing w:line="238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46FF1D7F" w14:textId="02642F44" w:rsidR="009C048B" w:rsidRPr="002A3DE0" w:rsidRDefault="009C048B" w:rsidP="0029354C">
      <w:pPr>
        <w:pStyle w:val="Odstavecseseznamem"/>
        <w:numPr>
          <w:ilvl w:val="0"/>
          <w:numId w:val="8"/>
        </w:numPr>
        <w:spacing w:line="238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Objednatel je oprávněn </w:t>
      </w:r>
      <w:r w:rsidR="00C97F3C">
        <w:rPr>
          <w:rFonts w:ascii="Tahoma" w:hAnsi="Tahoma" w:cs="Tahoma"/>
          <w:sz w:val="20"/>
          <w:szCs w:val="20"/>
        </w:rPr>
        <w:t xml:space="preserve">okamžitě vykázat pracovníka </w:t>
      </w:r>
      <w:r>
        <w:rPr>
          <w:rFonts w:ascii="Tahoma" w:hAnsi="Tahoma" w:cs="Tahoma"/>
          <w:sz w:val="20"/>
          <w:szCs w:val="20"/>
        </w:rPr>
        <w:t xml:space="preserve">dodavatele, který je zcela zjevně nezpůsobilý k výkonu </w:t>
      </w:r>
      <w:r w:rsidR="00831534">
        <w:rPr>
          <w:rFonts w:ascii="Tahoma" w:hAnsi="Tahoma" w:cs="Tahoma"/>
          <w:sz w:val="20"/>
          <w:szCs w:val="20"/>
        </w:rPr>
        <w:t xml:space="preserve">služby (např. </w:t>
      </w:r>
      <w:r>
        <w:rPr>
          <w:rFonts w:ascii="Tahoma" w:hAnsi="Tahoma" w:cs="Tahoma"/>
          <w:sz w:val="20"/>
          <w:szCs w:val="20"/>
        </w:rPr>
        <w:t>je pod vlivem alkoholu, om</w:t>
      </w:r>
      <w:r w:rsidR="00831534">
        <w:rPr>
          <w:rFonts w:ascii="Tahoma" w:hAnsi="Tahoma" w:cs="Tahoma"/>
          <w:sz w:val="20"/>
          <w:szCs w:val="20"/>
        </w:rPr>
        <w:t>amných či návykových látek)</w:t>
      </w:r>
      <w:r w:rsidR="00C97F3C">
        <w:rPr>
          <w:rFonts w:ascii="Tahoma" w:hAnsi="Tahoma" w:cs="Tahoma"/>
          <w:sz w:val="20"/>
          <w:szCs w:val="20"/>
        </w:rPr>
        <w:t xml:space="preserve"> či se chová hrubým způsobem k zaměstnancům objednatele, návštěvám nebo k veřejnosti</w:t>
      </w:r>
      <w:r w:rsidR="00831534">
        <w:rPr>
          <w:rFonts w:ascii="Tahoma" w:hAnsi="Tahoma" w:cs="Tahoma"/>
          <w:sz w:val="20"/>
          <w:szCs w:val="20"/>
        </w:rPr>
        <w:t>.</w:t>
      </w:r>
      <w:r w:rsidR="00831534" w:rsidRPr="00831534">
        <w:rPr>
          <w:rFonts w:ascii="Tahoma" w:hAnsi="Tahoma" w:cs="Tahoma"/>
          <w:bCs/>
          <w:sz w:val="20"/>
          <w:szCs w:val="20"/>
        </w:rPr>
        <w:t xml:space="preserve"> </w:t>
      </w:r>
      <w:r w:rsidR="00831534">
        <w:rPr>
          <w:rFonts w:ascii="Tahoma" w:hAnsi="Tahoma" w:cs="Tahoma"/>
          <w:bCs/>
          <w:sz w:val="20"/>
          <w:szCs w:val="20"/>
        </w:rPr>
        <w:t>Objednatel je v takovém případě oprávněn žádat okamžitou náhradu takového pracovníka, v případě, že dodavatel nebude schopen adekvátní náhradu poskytnout, je objednatel oprávněn vzniklou situaci řešit vlastními silami na náklady Poskytovatele.</w:t>
      </w:r>
    </w:p>
    <w:p w14:paraId="67EB64DA" w14:textId="44FAE6E3" w:rsidR="0029354C" w:rsidRPr="00FB0948" w:rsidRDefault="0029354C" w:rsidP="0029354C">
      <w:pPr>
        <w:pStyle w:val="Poznmkapodarou40"/>
        <w:numPr>
          <w:ilvl w:val="0"/>
          <w:numId w:val="8"/>
        </w:numPr>
        <w:shd w:val="clear" w:color="auto" w:fill="auto"/>
        <w:spacing w:line="220" w:lineRule="exact"/>
        <w:ind w:left="426" w:hanging="426"/>
        <w:rPr>
          <w:rFonts w:ascii="Tahoma" w:hAnsi="Tahoma" w:cs="Tahoma"/>
          <w:sz w:val="20"/>
          <w:szCs w:val="20"/>
        </w:rPr>
      </w:pPr>
      <w:r w:rsidRPr="00FB0948">
        <w:rPr>
          <w:rFonts w:ascii="Tahoma" w:hAnsi="Tahoma" w:cs="Tahoma"/>
          <w:sz w:val="20"/>
          <w:szCs w:val="20"/>
        </w:rPr>
        <w:t>Dodavatel odpovídá za vybavení svých pracov</w:t>
      </w:r>
      <w:r w:rsidR="002A3DE0" w:rsidRPr="00FB0948">
        <w:rPr>
          <w:rFonts w:ascii="Tahoma" w:hAnsi="Tahoma" w:cs="Tahoma"/>
          <w:sz w:val="20"/>
          <w:szCs w:val="20"/>
        </w:rPr>
        <w:t xml:space="preserve">níků jednotným služebním oděvem, </w:t>
      </w:r>
      <w:r w:rsidRPr="00FB0948">
        <w:rPr>
          <w:rFonts w:ascii="Tahoma" w:hAnsi="Tahoma" w:cs="Tahoma"/>
          <w:sz w:val="20"/>
          <w:szCs w:val="20"/>
        </w:rPr>
        <w:t>věcnými bezpečnostními prostředky, označením pracovníka identifikační kartou s fotografií a číslem,</w:t>
      </w:r>
      <w:r w:rsidR="002A3DE0" w:rsidRPr="00FB0948">
        <w:rPr>
          <w:rFonts w:ascii="Tahoma" w:hAnsi="Tahoma" w:cs="Tahoma"/>
          <w:sz w:val="20"/>
          <w:szCs w:val="20"/>
        </w:rPr>
        <w:t xml:space="preserve"> vše v souladu se Směrnicí.</w:t>
      </w:r>
      <w:r w:rsidRPr="00FB0948">
        <w:rPr>
          <w:rFonts w:ascii="Tahoma" w:hAnsi="Tahoma" w:cs="Tahoma"/>
          <w:sz w:val="20"/>
          <w:szCs w:val="20"/>
        </w:rPr>
        <w:t xml:space="preserve"> </w:t>
      </w:r>
      <w:r w:rsidR="002A3DE0" w:rsidRPr="00FB0948">
        <w:rPr>
          <w:rFonts w:ascii="Tahoma" w:hAnsi="Tahoma" w:cs="Tahoma"/>
          <w:sz w:val="20"/>
          <w:szCs w:val="20"/>
        </w:rPr>
        <w:t xml:space="preserve">Dodavatel je </w:t>
      </w:r>
      <w:r w:rsidRPr="00FB0948">
        <w:rPr>
          <w:rFonts w:ascii="Tahoma" w:hAnsi="Tahoma" w:cs="Tahoma"/>
          <w:sz w:val="20"/>
          <w:szCs w:val="20"/>
        </w:rPr>
        <w:t xml:space="preserve">dále </w:t>
      </w:r>
      <w:r w:rsidR="002A3DE0" w:rsidRPr="00FB0948">
        <w:rPr>
          <w:rFonts w:ascii="Tahoma" w:hAnsi="Tahoma" w:cs="Tahoma"/>
          <w:sz w:val="20"/>
          <w:szCs w:val="20"/>
        </w:rPr>
        <w:t xml:space="preserve">povinen vybavit </w:t>
      </w:r>
      <w:r w:rsidR="00770A4F">
        <w:rPr>
          <w:rFonts w:ascii="Tahoma" w:hAnsi="Tahoma" w:cs="Tahoma"/>
          <w:sz w:val="20"/>
          <w:szCs w:val="20"/>
        </w:rPr>
        <w:t>velitele směny</w:t>
      </w:r>
      <w:r w:rsidR="002A3DE0" w:rsidRPr="00FB0948">
        <w:rPr>
          <w:rFonts w:ascii="Tahoma" w:hAnsi="Tahoma" w:cs="Tahoma"/>
          <w:sz w:val="20"/>
          <w:szCs w:val="20"/>
        </w:rPr>
        <w:t xml:space="preserve"> </w:t>
      </w:r>
      <w:r w:rsidRPr="00FB0948">
        <w:rPr>
          <w:rFonts w:ascii="Tahoma" w:hAnsi="Tahoma" w:cs="Tahoma"/>
          <w:sz w:val="20"/>
          <w:szCs w:val="20"/>
        </w:rPr>
        <w:t xml:space="preserve">mobilním telefonem (dále jen „služební telefon“). Číslo tohoto služebního telefonu bude zveřejněno kvůli dostupnosti vrátného při obchůzce apod. Pracovníci jsou povinní </w:t>
      </w:r>
      <w:r w:rsidR="00931874" w:rsidRPr="00FB0948">
        <w:rPr>
          <w:rFonts w:ascii="Tahoma" w:hAnsi="Tahoma" w:cs="Tahoma"/>
          <w:sz w:val="20"/>
          <w:szCs w:val="20"/>
        </w:rPr>
        <w:t>nosit čistý služební oděv, vše v souladu se Směrnicí.</w:t>
      </w:r>
    </w:p>
    <w:p w14:paraId="4C88E28D" w14:textId="77777777" w:rsidR="0029354C" w:rsidRPr="00505A14" w:rsidRDefault="0029354C" w:rsidP="0029354C">
      <w:pPr>
        <w:pStyle w:val="Poznmkapodarou40"/>
        <w:shd w:val="clear" w:color="auto" w:fill="auto"/>
        <w:spacing w:line="220" w:lineRule="exact"/>
        <w:ind w:left="720" w:firstLine="0"/>
        <w:rPr>
          <w:rFonts w:ascii="Tahoma" w:hAnsi="Tahoma" w:cs="Tahoma"/>
          <w:sz w:val="20"/>
          <w:szCs w:val="20"/>
        </w:rPr>
      </w:pPr>
    </w:p>
    <w:p w14:paraId="3A680F85" w14:textId="77777777" w:rsidR="0029354C" w:rsidRDefault="0029354C" w:rsidP="0029354C">
      <w:pPr>
        <w:pStyle w:val="Odstavecseseznamem"/>
        <w:numPr>
          <w:ilvl w:val="0"/>
          <w:numId w:val="8"/>
        </w:numPr>
        <w:spacing w:line="238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>Při plnění této smlouvy dodavatel ručí za škody způsobené v souvislosti s plněním předmětu smlouvy osobami, které dodavatel k plnění použil, a to jak o</w:t>
      </w:r>
      <w:r>
        <w:rPr>
          <w:rFonts w:ascii="Tahoma" w:hAnsi="Tahoma" w:cs="Tahoma"/>
          <w:sz w:val="20"/>
          <w:szCs w:val="20"/>
        </w:rPr>
        <w:t>bjednateli</w:t>
      </w:r>
      <w:r w:rsidRPr="002658AA">
        <w:rPr>
          <w:rFonts w:ascii="Tahoma" w:hAnsi="Tahoma" w:cs="Tahoma"/>
          <w:sz w:val="20"/>
          <w:szCs w:val="20"/>
        </w:rPr>
        <w:t>, tak i třetím osobám. Stejně dodavatel ručí za škody způsobené třetími osobami zaměstnancům dodavatele a jiným osobám, které dodavatel k plnění použil.</w:t>
      </w:r>
    </w:p>
    <w:p w14:paraId="4528220E" w14:textId="77777777" w:rsidR="0029354C" w:rsidRDefault="0029354C" w:rsidP="0029354C">
      <w:pPr>
        <w:pStyle w:val="Odstavecseseznamem"/>
        <w:spacing w:line="238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2FAF4A87" w14:textId="77777777" w:rsidR="0029354C" w:rsidRPr="0029354C" w:rsidRDefault="0029354C" w:rsidP="0029354C">
      <w:pPr>
        <w:pStyle w:val="Odstavecseseznamem"/>
        <w:numPr>
          <w:ilvl w:val="0"/>
          <w:numId w:val="8"/>
        </w:numPr>
        <w:spacing w:line="238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lastRenderedPageBreak/>
        <w:t>Dodavatel se zavazuje uhradit o</w:t>
      </w:r>
      <w:r>
        <w:rPr>
          <w:rFonts w:ascii="Tahoma" w:hAnsi="Tahoma" w:cs="Tahoma"/>
          <w:sz w:val="20"/>
          <w:szCs w:val="20"/>
        </w:rPr>
        <w:t>bjednateli</w:t>
      </w:r>
      <w:r w:rsidRPr="002658AA">
        <w:rPr>
          <w:rFonts w:ascii="Tahoma" w:hAnsi="Tahoma" w:cs="Tahoma"/>
          <w:sz w:val="20"/>
          <w:szCs w:val="20"/>
        </w:rPr>
        <w:t xml:space="preserve"> v plné výši škody vzniklé prokazatelně neplněním smluvních </w:t>
      </w:r>
      <w:r w:rsidR="008375FA">
        <w:rPr>
          <w:rFonts w:ascii="Tahoma" w:hAnsi="Tahoma" w:cs="Tahoma"/>
          <w:sz w:val="20"/>
          <w:szCs w:val="20"/>
        </w:rPr>
        <w:t xml:space="preserve">povinností </w:t>
      </w:r>
      <w:r w:rsidRPr="002658AA">
        <w:rPr>
          <w:rFonts w:ascii="Tahoma" w:hAnsi="Tahoma" w:cs="Tahoma"/>
          <w:sz w:val="20"/>
          <w:szCs w:val="20"/>
        </w:rPr>
        <w:t>ze strany dodavatele</w:t>
      </w:r>
      <w:r>
        <w:rPr>
          <w:rFonts w:ascii="Tahoma" w:hAnsi="Tahoma" w:cs="Tahoma"/>
          <w:sz w:val="20"/>
          <w:szCs w:val="20"/>
        </w:rPr>
        <w:t>.</w:t>
      </w:r>
    </w:p>
    <w:p w14:paraId="72CAF5E8" w14:textId="687873B8" w:rsidR="0029354C" w:rsidRDefault="0029354C" w:rsidP="0029354C">
      <w:pPr>
        <w:pStyle w:val="Poznmkapodarou40"/>
        <w:numPr>
          <w:ilvl w:val="0"/>
          <w:numId w:val="8"/>
        </w:numPr>
        <w:shd w:val="clear" w:color="auto" w:fill="auto"/>
        <w:spacing w:line="220" w:lineRule="exact"/>
        <w:ind w:left="426" w:hanging="426"/>
        <w:rPr>
          <w:rFonts w:ascii="Tahoma" w:hAnsi="Tahoma" w:cs="Tahoma"/>
          <w:sz w:val="20"/>
          <w:szCs w:val="20"/>
        </w:rPr>
      </w:pPr>
      <w:r w:rsidRPr="00A128B4">
        <w:rPr>
          <w:rFonts w:ascii="Tahoma" w:hAnsi="Tahoma" w:cs="Tahoma"/>
          <w:sz w:val="20"/>
          <w:szCs w:val="20"/>
        </w:rPr>
        <w:t>Dodavatel se zavazuje, že po celou dobu poskytování služeb podle této smlouvy bude mít platně uzavřené pojištění odpovědnosti za škodu způsobenou o</w:t>
      </w:r>
      <w:r>
        <w:rPr>
          <w:rFonts w:ascii="Tahoma" w:hAnsi="Tahoma" w:cs="Tahoma"/>
          <w:sz w:val="20"/>
          <w:szCs w:val="20"/>
        </w:rPr>
        <w:t>bjednateli</w:t>
      </w:r>
      <w:r w:rsidRPr="00A128B4">
        <w:rPr>
          <w:rFonts w:ascii="Tahoma" w:hAnsi="Tahoma" w:cs="Tahoma"/>
          <w:sz w:val="20"/>
          <w:szCs w:val="20"/>
        </w:rPr>
        <w:t xml:space="preserve"> anebo třetí osobě v souvislosti s činnostmi dodavatele nejméně do výše 30.000.000,- Kč a pro případ krádeže ve střeženém objektu min. do výše </w:t>
      </w:r>
      <w:proofErr w:type="gramStart"/>
      <w:r w:rsidRPr="00A128B4">
        <w:rPr>
          <w:rFonts w:ascii="Tahoma" w:hAnsi="Tahoma" w:cs="Tahoma"/>
          <w:sz w:val="20"/>
          <w:szCs w:val="20"/>
        </w:rPr>
        <w:t>10.000</w:t>
      </w:r>
      <w:r w:rsidR="00770A4F">
        <w:rPr>
          <w:rFonts w:ascii="Tahoma" w:hAnsi="Tahoma" w:cs="Tahoma"/>
          <w:sz w:val="20"/>
          <w:szCs w:val="20"/>
        </w:rPr>
        <w:t>.</w:t>
      </w:r>
      <w:r w:rsidRPr="00A128B4">
        <w:rPr>
          <w:rFonts w:ascii="Tahoma" w:hAnsi="Tahoma" w:cs="Tahoma"/>
          <w:sz w:val="20"/>
          <w:szCs w:val="20"/>
        </w:rPr>
        <w:t>000,-</w:t>
      </w:r>
      <w:proofErr w:type="gramEnd"/>
      <w:r w:rsidRPr="00A128B4">
        <w:rPr>
          <w:rFonts w:ascii="Tahoma" w:hAnsi="Tahoma" w:cs="Tahoma"/>
          <w:sz w:val="20"/>
          <w:szCs w:val="20"/>
        </w:rPr>
        <w:t xml:space="preserve"> Kč. </w:t>
      </w:r>
    </w:p>
    <w:p w14:paraId="6F48AF74" w14:textId="77777777" w:rsidR="0029354C" w:rsidRDefault="0029354C" w:rsidP="0029354C">
      <w:pPr>
        <w:pStyle w:val="Poznmkapodarou40"/>
        <w:shd w:val="clear" w:color="auto" w:fill="auto"/>
        <w:spacing w:line="220" w:lineRule="exact"/>
        <w:ind w:firstLine="0"/>
        <w:rPr>
          <w:rFonts w:ascii="Tahoma" w:hAnsi="Tahoma" w:cs="Tahoma"/>
          <w:sz w:val="20"/>
          <w:szCs w:val="20"/>
        </w:rPr>
      </w:pPr>
    </w:p>
    <w:p w14:paraId="527FDDD1" w14:textId="77777777" w:rsidR="0029354C" w:rsidRDefault="0029354C" w:rsidP="0029354C">
      <w:pPr>
        <w:pStyle w:val="Poznmkapodarou40"/>
        <w:numPr>
          <w:ilvl w:val="0"/>
          <w:numId w:val="8"/>
        </w:numPr>
        <w:shd w:val="clear" w:color="auto" w:fill="auto"/>
        <w:spacing w:line="220" w:lineRule="exact"/>
        <w:ind w:left="426" w:hanging="426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>Dodavatel odpovídá o</w:t>
      </w:r>
      <w:r>
        <w:rPr>
          <w:rFonts w:ascii="Tahoma" w:hAnsi="Tahoma" w:cs="Tahoma"/>
          <w:sz w:val="20"/>
          <w:szCs w:val="20"/>
        </w:rPr>
        <w:t>bjednateli</w:t>
      </w:r>
      <w:r w:rsidRPr="002658AA">
        <w:rPr>
          <w:rFonts w:ascii="Tahoma" w:hAnsi="Tahoma" w:cs="Tahoma"/>
          <w:sz w:val="20"/>
          <w:szCs w:val="20"/>
        </w:rPr>
        <w:t xml:space="preserve"> za zachování mlčenlivosti pracovníků o skutečnostech souvisejících s bezpečnostním zajištěním objektu, jakož i o všech skutečnostech, o nichž se při výkonu činnosti dozvěděl. Povinnosti zachovávat mlčenlivost může být dodavatel a jeho pracovníci zproštěni jen písemným rozhodnutím kompetentního pracovníka </w:t>
      </w:r>
      <w:r>
        <w:rPr>
          <w:rFonts w:ascii="Tahoma" w:hAnsi="Tahoma" w:cs="Tahoma"/>
          <w:sz w:val="20"/>
          <w:szCs w:val="20"/>
        </w:rPr>
        <w:t>objednatele</w:t>
      </w:r>
      <w:r w:rsidRPr="002658AA">
        <w:rPr>
          <w:rFonts w:ascii="Tahoma" w:hAnsi="Tahoma" w:cs="Tahoma"/>
          <w:sz w:val="20"/>
          <w:szCs w:val="20"/>
        </w:rPr>
        <w:t>, jím pověřené osoby anebo v případech vyjmenovaných právními předpisy.</w:t>
      </w:r>
    </w:p>
    <w:p w14:paraId="0E6D6B54" w14:textId="77777777" w:rsidR="0029354C" w:rsidRDefault="0029354C" w:rsidP="0029354C">
      <w:pPr>
        <w:pStyle w:val="Poznmkapodarou40"/>
        <w:shd w:val="clear" w:color="auto" w:fill="auto"/>
        <w:spacing w:line="220" w:lineRule="exact"/>
        <w:ind w:left="720" w:firstLine="0"/>
        <w:rPr>
          <w:rFonts w:ascii="Tahoma" w:hAnsi="Tahoma" w:cs="Tahoma"/>
          <w:sz w:val="20"/>
          <w:szCs w:val="20"/>
        </w:rPr>
      </w:pPr>
    </w:p>
    <w:p w14:paraId="16BB252C" w14:textId="6F6313E5" w:rsidR="0029354C" w:rsidRPr="00065DD3" w:rsidRDefault="0029354C" w:rsidP="0029354C">
      <w:pPr>
        <w:pStyle w:val="Odstavecseseznamem"/>
        <w:numPr>
          <w:ilvl w:val="0"/>
          <w:numId w:val="8"/>
        </w:numPr>
        <w:spacing w:line="238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65DD3">
        <w:rPr>
          <w:rFonts w:ascii="Tahoma" w:hAnsi="Tahoma" w:cs="Tahoma"/>
          <w:sz w:val="20"/>
          <w:szCs w:val="20"/>
        </w:rPr>
        <w:t xml:space="preserve">Dodavatel garantuje </w:t>
      </w:r>
      <w:r w:rsidR="00864BD7" w:rsidRPr="00065DD3">
        <w:rPr>
          <w:rFonts w:ascii="Tahoma" w:hAnsi="Tahoma" w:cs="Tahoma"/>
          <w:sz w:val="20"/>
          <w:szCs w:val="20"/>
        </w:rPr>
        <w:t xml:space="preserve">a je odpovědný za </w:t>
      </w:r>
      <w:r w:rsidRPr="00065DD3">
        <w:rPr>
          <w:rFonts w:ascii="Tahoma" w:hAnsi="Tahoma" w:cs="Tahoma"/>
          <w:sz w:val="20"/>
          <w:szCs w:val="20"/>
        </w:rPr>
        <w:t>personální stabilizaci pracovníků na smluvním objektu</w:t>
      </w:r>
      <w:r w:rsidR="00864BD7" w:rsidRPr="00065DD3">
        <w:rPr>
          <w:rFonts w:ascii="Tahoma" w:hAnsi="Tahoma" w:cs="Tahoma"/>
          <w:sz w:val="20"/>
          <w:szCs w:val="20"/>
        </w:rPr>
        <w:t xml:space="preserve"> dle jmenného seznamu (čl. </w:t>
      </w:r>
      <w:r w:rsidRPr="00065DD3">
        <w:rPr>
          <w:rFonts w:ascii="Tahoma" w:hAnsi="Tahoma" w:cs="Tahoma"/>
          <w:sz w:val="20"/>
          <w:szCs w:val="20"/>
        </w:rPr>
        <w:t>I</w:t>
      </w:r>
      <w:r w:rsidR="00864BD7" w:rsidRPr="00065DD3">
        <w:rPr>
          <w:rFonts w:ascii="Tahoma" w:hAnsi="Tahoma" w:cs="Tahoma"/>
          <w:sz w:val="20"/>
          <w:szCs w:val="20"/>
        </w:rPr>
        <w:t>V</w:t>
      </w:r>
      <w:r w:rsidRPr="00065DD3">
        <w:rPr>
          <w:rFonts w:ascii="Tahoma" w:hAnsi="Tahoma" w:cs="Tahoma"/>
          <w:sz w:val="20"/>
          <w:szCs w:val="20"/>
        </w:rPr>
        <w:t>. odst. 5). K výměně pracovníků přistoupí pouze v</w:t>
      </w:r>
      <w:r w:rsidR="00864BD7" w:rsidRPr="00065DD3">
        <w:rPr>
          <w:rFonts w:ascii="Tahoma" w:hAnsi="Tahoma" w:cs="Tahoma"/>
          <w:sz w:val="20"/>
          <w:szCs w:val="20"/>
        </w:rPr>
        <w:t xml:space="preserve"> závažných, </w:t>
      </w:r>
      <w:r w:rsidRPr="00065DD3">
        <w:rPr>
          <w:rFonts w:ascii="Tahoma" w:hAnsi="Tahoma" w:cs="Tahoma"/>
          <w:sz w:val="20"/>
          <w:szCs w:val="20"/>
        </w:rPr>
        <w:t>odůvodněných či zákonných případech, a to po předchozím vyrozumění odpovědného pracovníka o</w:t>
      </w:r>
      <w:r w:rsidR="00343948" w:rsidRPr="00065DD3">
        <w:rPr>
          <w:rFonts w:ascii="Tahoma" w:hAnsi="Tahoma" w:cs="Tahoma"/>
          <w:sz w:val="20"/>
          <w:szCs w:val="20"/>
        </w:rPr>
        <w:t>bjednatele</w:t>
      </w:r>
      <w:r w:rsidRPr="00065DD3">
        <w:rPr>
          <w:rFonts w:ascii="Tahoma" w:hAnsi="Tahoma" w:cs="Tahoma"/>
          <w:sz w:val="20"/>
          <w:szCs w:val="20"/>
        </w:rPr>
        <w:t xml:space="preserve">. </w:t>
      </w:r>
      <w:r w:rsidR="00864BD7" w:rsidRPr="00065DD3">
        <w:rPr>
          <w:rFonts w:ascii="Tahoma" w:hAnsi="Tahoma" w:cs="Tahoma"/>
          <w:sz w:val="20"/>
          <w:szCs w:val="20"/>
        </w:rPr>
        <w:t xml:space="preserve">Vymění-li dodavatel pracovníka bez vážného důvodu nebo bez pokynu objednatele, </w:t>
      </w:r>
      <w:r w:rsidR="00770A4F" w:rsidRPr="00065DD3">
        <w:rPr>
          <w:rFonts w:ascii="Tahoma" w:hAnsi="Tahoma" w:cs="Tahoma"/>
          <w:sz w:val="20"/>
          <w:szCs w:val="20"/>
        </w:rPr>
        <w:t>bud</w:t>
      </w:r>
      <w:r w:rsidR="00770A4F">
        <w:rPr>
          <w:rFonts w:ascii="Tahoma" w:hAnsi="Tahoma" w:cs="Tahoma"/>
          <w:sz w:val="20"/>
          <w:szCs w:val="20"/>
        </w:rPr>
        <w:t>e</w:t>
      </w:r>
      <w:r w:rsidR="00770A4F" w:rsidRPr="00065DD3">
        <w:rPr>
          <w:rFonts w:ascii="Tahoma" w:hAnsi="Tahoma" w:cs="Tahoma"/>
          <w:sz w:val="20"/>
          <w:szCs w:val="20"/>
        </w:rPr>
        <w:t xml:space="preserve"> </w:t>
      </w:r>
      <w:r w:rsidR="00864BD7" w:rsidRPr="00065DD3">
        <w:rPr>
          <w:rFonts w:ascii="Tahoma" w:hAnsi="Tahoma" w:cs="Tahoma"/>
          <w:sz w:val="20"/>
          <w:szCs w:val="20"/>
        </w:rPr>
        <w:t xml:space="preserve">objednatel oprávněn požadovat smluvní pokutu dle čl. VII. této smlouvy. </w:t>
      </w:r>
      <w:r w:rsidRPr="00065DD3">
        <w:rPr>
          <w:rFonts w:ascii="Tahoma" w:hAnsi="Tahoma" w:cs="Tahoma"/>
          <w:sz w:val="20"/>
          <w:szCs w:val="20"/>
        </w:rPr>
        <w:t xml:space="preserve">V případě výměny pracovníků se dodavatel zavazuje zajistit jejich zaškolení přímo na pracovišti </w:t>
      </w:r>
      <w:r w:rsidR="00770A4F">
        <w:rPr>
          <w:rFonts w:ascii="Tahoma" w:hAnsi="Tahoma" w:cs="Tahoma"/>
          <w:sz w:val="20"/>
          <w:szCs w:val="20"/>
        </w:rPr>
        <w:t>objednatele</w:t>
      </w:r>
      <w:r w:rsidRPr="00065DD3">
        <w:rPr>
          <w:rFonts w:ascii="Tahoma" w:hAnsi="Tahoma" w:cs="Tahoma"/>
          <w:sz w:val="20"/>
          <w:szCs w:val="20"/>
        </w:rPr>
        <w:t>, přičemž po dobu zaškolení, která nesmí být kratší než 2</w:t>
      </w:r>
      <w:r w:rsidR="009C048B">
        <w:rPr>
          <w:rFonts w:ascii="Tahoma" w:hAnsi="Tahoma" w:cs="Tahoma"/>
          <w:sz w:val="20"/>
          <w:szCs w:val="20"/>
        </w:rPr>
        <w:t>x 4 hodiny</w:t>
      </w:r>
      <w:r w:rsidRPr="00065DD3">
        <w:rPr>
          <w:rFonts w:ascii="Tahoma" w:hAnsi="Tahoma" w:cs="Tahoma"/>
          <w:sz w:val="20"/>
          <w:szCs w:val="20"/>
        </w:rPr>
        <w:t>, budou službu zajišťovat současně 2 pracovníci (jeden školitel a druhý školený), aniž by tato skutečnost měla vliv na výši fakturace.</w:t>
      </w:r>
    </w:p>
    <w:p w14:paraId="248DD08B" w14:textId="77777777" w:rsidR="0029354C" w:rsidRDefault="0029354C" w:rsidP="0029354C">
      <w:pPr>
        <w:pStyle w:val="Odstavecseseznamem"/>
        <w:spacing w:line="238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6F8629E1" w14:textId="77777777" w:rsidR="0029354C" w:rsidRDefault="0029354C" w:rsidP="00F012D4">
      <w:pPr>
        <w:pStyle w:val="Odstavecseseznamem"/>
        <w:numPr>
          <w:ilvl w:val="0"/>
          <w:numId w:val="8"/>
        </w:numPr>
        <w:spacing w:line="238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>Dodavate</w:t>
      </w:r>
      <w:r>
        <w:rPr>
          <w:rFonts w:ascii="Tahoma" w:hAnsi="Tahoma" w:cs="Tahoma"/>
          <w:sz w:val="20"/>
          <w:szCs w:val="20"/>
        </w:rPr>
        <w:t>l zajistí přímé řízení a kontrol</w:t>
      </w:r>
      <w:r w:rsidRPr="002658AA">
        <w:rPr>
          <w:rFonts w:ascii="Tahoma" w:hAnsi="Tahoma" w:cs="Tahoma"/>
          <w:sz w:val="20"/>
          <w:szCs w:val="20"/>
        </w:rPr>
        <w:t xml:space="preserve">u, evidenci a pravidelné čtvrtletní hodnocení výkonu služby a nezbytnou součinnost svou i svých pracovníků s odpovědnými osobami </w:t>
      </w:r>
      <w:r>
        <w:rPr>
          <w:rFonts w:ascii="Tahoma" w:hAnsi="Tahoma" w:cs="Tahoma"/>
          <w:sz w:val="20"/>
          <w:szCs w:val="20"/>
        </w:rPr>
        <w:t>objednatele.</w:t>
      </w:r>
    </w:p>
    <w:p w14:paraId="09017E39" w14:textId="77777777" w:rsidR="00277D02" w:rsidRDefault="00277D02" w:rsidP="009C048B">
      <w:pPr>
        <w:pStyle w:val="Odstavecseseznamem"/>
        <w:spacing w:line="238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19541053" w14:textId="77777777" w:rsidR="00277D02" w:rsidRPr="00277D02" w:rsidRDefault="00277D02" w:rsidP="009C048B">
      <w:pPr>
        <w:pStyle w:val="Odstavecseseznamem"/>
        <w:numPr>
          <w:ilvl w:val="0"/>
          <w:numId w:val="8"/>
        </w:numPr>
        <w:spacing w:line="238" w:lineRule="exact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>Dodavatel byl v rámci své nabídky povinen vypracovat „</w:t>
      </w:r>
      <w:r w:rsidRPr="009C048B">
        <w:rPr>
          <w:rFonts w:ascii="Tahoma" w:hAnsi="Tahoma" w:cs="Tahoma"/>
          <w:sz w:val="20"/>
          <w:szCs w:val="20"/>
          <w:lang w:eastAsia="ar-SA"/>
        </w:rPr>
        <w:t>Systém řízení incidentů a mimořádných událostí</w:t>
      </w:r>
      <w:r>
        <w:rPr>
          <w:rFonts w:ascii="Tahoma" w:hAnsi="Tahoma" w:cs="Tahoma"/>
          <w:sz w:val="20"/>
          <w:szCs w:val="20"/>
          <w:lang w:eastAsia="ar-SA"/>
        </w:rPr>
        <w:t>“</w:t>
      </w:r>
      <w:r w:rsidRPr="009C048B">
        <w:rPr>
          <w:rFonts w:ascii="Tahoma" w:hAnsi="Tahoma" w:cs="Tahoma"/>
          <w:sz w:val="20"/>
          <w:szCs w:val="20"/>
          <w:lang w:eastAsia="ar-SA"/>
        </w:rPr>
        <w:t xml:space="preserve"> a </w:t>
      </w:r>
      <w:r>
        <w:rPr>
          <w:rFonts w:ascii="Tahoma" w:hAnsi="Tahoma" w:cs="Tahoma"/>
          <w:sz w:val="20"/>
          <w:szCs w:val="20"/>
          <w:lang w:eastAsia="ar-SA"/>
        </w:rPr>
        <w:t>„</w:t>
      </w:r>
      <w:r w:rsidRPr="009C048B">
        <w:rPr>
          <w:rFonts w:ascii="Tahoma" w:hAnsi="Tahoma" w:cs="Tahoma"/>
          <w:sz w:val="20"/>
          <w:szCs w:val="20"/>
          <w:lang w:eastAsia="ar-SA"/>
        </w:rPr>
        <w:t>Zásahový plán</w:t>
      </w:r>
      <w:r>
        <w:rPr>
          <w:rFonts w:ascii="Tahoma" w:hAnsi="Tahoma" w:cs="Tahoma"/>
          <w:sz w:val="20"/>
          <w:szCs w:val="20"/>
          <w:lang w:eastAsia="ar-SA"/>
        </w:rPr>
        <w:t>“</w:t>
      </w:r>
      <w:r w:rsidRPr="00277D02">
        <w:rPr>
          <w:rFonts w:ascii="Tahoma" w:hAnsi="Tahoma" w:cs="Tahoma"/>
          <w:sz w:val="20"/>
          <w:szCs w:val="20"/>
          <w:lang w:eastAsia="ar-SA"/>
        </w:rPr>
        <w:t>. Oba tyto dokumenty se stávají nedílnou součástí smlouvy a dodavate</w:t>
      </w:r>
      <w:r>
        <w:rPr>
          <w:rFonts w:ascii="Tahoma" w:hAnsi="Tahoma" w:cs="Tahoma"/>
          <w:sz w:val="20"/>
          <w:szCs w:val="20"/>
          <w:lang w:eastAsia="ar-SA"/>
        </w:rPr>
        <w:t xml:space="preserve">l je povinen dodržovat postupy </w:t>
      </w:r>
      <w:r w:rsidR="008701A1">
        <w:rPr>
          <w:rFonts w:ascii="Tahoma" w:hAnsi="Tahoma" w:cs="Tahoma"/>
          <w:sz w:val="20"/>
          <w:szCs w:val="20"/>
          <w:lang w:eastAsia="ar-SA"/>
        </w:rPr>
        <w:t xml:space="preserve">a lhůty v těchto přílohách uvedené. </w:t>
      </w:r>
    </w:p>
    <w:p w14:paraId="4902FBCC" w14:textId="77777777" w:rsidR="00277D02" w:rsidRPr="009C048B" w:rsidRDefault="00277D02" w:rsidP="009C048B">
      <w:pPr>
        <w:spacing w:line="238" w:lineRule="exact"/>
        <w:jc w:val="both"/>
        <w:rPr>
          <w:rFonts w:ascii="Tahoma" w:hAnsi="Tahoma" w:cs="Tahoma"/>
          <w:sz w:val="20"/>
          <w:szCs w:val="20"/>
        </w:rPr>
      </w:pPr>
    </w:p>
    <w:p w14:paraId="12828B11" w14:textId="77777777" w:rsidR="009D6C5F" w:rsidRDefault="009D6C5F" w:rsidP="00F012D4">
      <w:pPr>
        <w:pStyle w:val="Odstavecseseznamem"/>
        <w:spacing w:line="238" w:lineRule="exact"/>
        <w:ind w:left="426"/>
        <w:jc w:val="center"/>
        <w:rPr>
          <w:rFonts w:ascii="Tahoma" w:hAnsi="Tahoma" w:cs="Tahoma"/>
          <w:b/>
          <w:sz w:val="20"/>
          <w:szCs w:val="20"/>
        </w:rPr>
      </w:pPr>
    </w:p>
    <w:p w14:paraId="351DC95E" w14:textId="77777777" w:rsidR="00F012D4" w:rsidRPr="009D6C5F" w:rsidRDefault="0029354C" w:rsidP="009D6C5F">
      <w:pPr>
        <w:pStyle w:val="Odstavecseseznamem"/>
        <w:spacing w:line="238" w:lineRule="exact"/>
        <w:ind w:left="426"/>
        <w:jc w:val="center"/>
        <w:rPr>
          <w:rFonts w:ascii="Tahoma" w:hAnsi="Tahoma" w:cs="Tahoma"/>
          <w:b/>
          <w:sz w:val="20"/>
          <w:szCs w:val="20"/>
        </w:rPr>
      </w:pPr>
      <w:r w:rsidRPr="00F012D4">
        <w:rPr>
          <w:rFonts w:ascii="Tahoma" w:hAnsi="Tahoma" w:cs="Tahoma"/>
          <w:b/>
          <w:sz w:val="20"/>
          <w:szCs w:val="20"/>
        </w:rPr>
        <w:t xml:space="preserve">V. </w:t>
      </w:r>
      <w:r w:rsidR="00F012D4" w:rsidRPr="00F012D4">
        <w:rPr>
          <w:rFonts w:ascii="Tahoma" w:hAnsi="Tahoma" w:cs="Tahoma"/>
          <w:b/>
          <w:sz w:val="20"/>
          <w:szCs w:val="20"/>
        </w:rPr>
        <w:t>Práva a povinnosti objednatele</w:t>
      </w:r>
    </w:p>
    <w:p w14:paraId="52C2EBD8" w14:textId="77777777" w:rsidR="00F012D4" w:rsidRDefault="00F012D4" w:rsidP="00F012D4">
      <w:pPr>
        <w:widowControl w:val="0"/>
        <w:numPr>
          <w:ilvl w:val="0"/>
          <w:numId w:val="11"/>
        </w:numPr>
        <w:tabs>
          <w:tab w:val="left" w:pos="692"/>
        </w:tabs>
        <w:spacing w:after="0" w:line="234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bjednatel</w:t>
      </w:r>
      <w:r w:rsidRPr="002658AA">
        <w:rPr>
          <w:rFonts w:ascii="Tahoma" w:hAnsi="Tahoma" w:cs="Tahoma"/>
          <w:sz w:val="20"/>
          <w:szCs w:val="20"/>
        </w:rPr>
        <w:t xml:space="preserve"> se zavazuje platit měsíčně dodavateli dohodnutou cenu za poskytnuté služby.</w:t>
      </w:r>
    </w:p>
    <w:p w14:paraId="1ADEAF5D" w14:textId="77777777" w:rsidR="00F012D4" w:rsidRDefault="00F012D4" w:rsidP="00F012D4">
      <w:pPr>
        <w:widowControl w:val="0"/>
        <w:tabs>
          <w:tab w:val="left" w:pos="692"/>
        </w:tabs>
        <w:spacing w:after="0" w:line="234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6BFA39DB" w14:textId="77777777" w:rsidR="00F012D4" w:rsidRDefault="00F012D4" w:rsidP="009D6C5F">
      <w:pPr>
        <w:widowControl w:val="0"/>
        <w:numPr>
          <w:ilvl w:val="0"/>
          <w:numId w:val="11"/>
        </w:numPr>
        <w:tabs>
          <w:tab w:val="left" w:pos="692"/>
        </w:tabs>
        <w:spacing w:after="0" w:line="241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bjednatel</w:t>
      </w:r>
      <w:r w:rsidRPr="002658AA">
        <w:rPr>
          <w:rFonts w:ascii="Tahoma" w:hAnsi="Tahoma" w:cs="Tahoma"/>
          <w:sz w:val="20"/>
          <w:szCs w:val="20"/>
        </w:rPr>
        <w:t xml:space="preserve"> si vyhrazuje právo kontrolovat určenými osobami plnění smluvních ujednání a vlastní výkon služby a vydávat pracovníkům dodavatele pokyny bezprostředně související s výkonem služby</w:t>
      </w:r>
      <w:r w:rsidR="00773620">
        <w:rPr>
          <w:rFonts w:ascii="Tahoma" w:hAnsi="Tahoma" w:cs="Tahoma"/>
          <w:sz w:val="20"/>
          <w:szCs w:val="20"/>
        </w:rPr>
        <w:t xml:space="preserve"> dle </w:t>
      </w:r>
      <w:r w:rsidR="00773620" w:rsidRPr="002A3DE0">
        <w:rPr>
          <w:rFonts w:ascii="Tahoma" w:hAnsi="Tahoma" w:cs="Tahoma"/>
          <w:sz w:val="20"/>
          <w:szCs w:val="20"/>
        </w:rPr>
        <w:t>Směrnice</w:t>
      </w:r>
      <w:r w:rsidRPr="002658AA">
        <w:rPr>
          <w:rFonts w:ascii="Tahoma" w:hAnsi="Tahoma" w:cs="Tahoma"/>
          <w:sz w:val="20"/>
          <w:szCs w:val="20"/>
        </w:rPr>
        <w:t>.</w:t>
      </w:r>
    </w:p>
    <w:p w14:paraId="798A73CD" w14:textId="77777777" w:rsidR="00F012D4" w:rsidRDefault="00F012D4" w:rsidP="00F012D4">
      <w:pPr>
        <w:widowControl w:val="0"/>
        <w:tabs>
          <w:tab w:val="left" w:pos="692"/>
        </w:tabs>
        <w:spacing w:after="0" w:line="241" w:lineRule="exact"/>
        <w:ind w:left="360"/>
        <w:jc w:val="both"/>
        <w:rPr>
          <w:rFonts w:ascii="Tahoma" w:hAnsi="Tahoma" w:cs="Tahoma"/>
          <w:sz w:val="20"/>
          <w:szCs w:val="20"/>
        </w:rPr>
      </w:pPr>
    </w:p>
    <w:p w14:paraId="4F897961" w14:textId="6EF160F3" w:rsidR="00F012D4" w:rsidRDefault="00F012D4" w:rsidP="00F012D4">
      <w:pPr>
        <w:widowControl w:val="0"/>
        <w:numPr>
          <w:ilvl w:val="0"/>
          <w:numId w:val="11"/>
        </w:numPr>
        <w:tabs>
          <w:tab w:val="left" w:pos="692"/>
        </w:tabs>
        <w:spacing w:after="0" w:line="234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Objednatel se zavazuje poskytnout pro </w:t>
      </w:r>
      <w:r w:rsidR="00773620">
        <w:rPr>
          <w:rFonts w:ascii="Tahoma" w:hAnsi="Tahoma" w:cs="Tahoma"/>
          <w:sz w:val="20"/>
          <w:szCs w:val="20"/>
        </w:rPr>
        <w:t>BP</w:t>
      </w:r>
      <w:r>
        <w:rPr>
          <w:rFonts w:ascii="Tahoma" w:hAnsi="Tahoma" w:cs="Tahoma"/>
          <w:sz w:val="20"/>
          <w:szCs w:val="20"/>
        </w:rPr>
        <w:t xml:space="preserve"> dodavatele prostory zařízené pro výkon</w:t>
      </w:r>
      <w:r w:rsidR="00773620">
        <w:rPr>
          <w:rFonts w:ascii="Tahoma" w:hAnsi="Tahoma" w:cs="Tahoma"/>
          <w:sz w:val="20"/>
          <w:szCs w:val="20"/>
        </w:rPr>
        <w:t xml:space="preserve"> služeb dle </w:t>
      </w:r>
      <w:r w:rsidR="007C1294">
        <w:rPr>
          <w:rFonts w:ascii="Tahoma" w:hAnsi="Tahoma" w:cs="Tahoma"/>
          <w:sz w:val="20"/>
          <w:szCs w:val="20"/>
        </w:rPr>
        <w:t>Směrnice</w:t>
      </w:r>
      <w:r>
        <w:rPr>
          <w:rFonts w:ascii="Tahoma" w:hAnsi="Tahoma" w:cs="Tahoma"/>
          <w:sz w:val="20"/>
          <w:szCs w:val="20"/>
        </w:rPr>
        <w:t>, včetně příslušného sociálního zázemí a uzamykatelných šaten.</w:t>
      </w:r>
    </w:p>
    <w:p w14:paraId="68026C75" w14:textId="77777777" w:rsidR="00F012D4" w:rsidRDefault="00F012D4" w:rsidP="00F012D4">
      <w:pPr>
        <w:widowControl w:val="0"/>
        <w:tabs>
          <w:tab w:val="left" w:pos="692"/>
        </w:tabs>
        <w:spacing w:after="0" w:line="234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4007A5C3" w14:textId="414FE123" w:rsidR="00F012D4" w:rsidRDefault="00F012D4" w:rsidP="00F012D4">
      <w:pPr>
        <w:widowControl w:val="0"/>
        <w:numPr>
          <w:ilvl w:val="0"/>
          <w:numId w:val="11"/>
        </w:numPr>
        <w:tabs>
          <w:tab w:val="left" w:pos="692"/>
        </w:tabs>
        <w:spacing w:after="0" w:line="234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bjednatel</w:t>
      </w:r>
      <w:r w:rsidRPr="002658AA">
        <w:rPr>
          <w:rFonts w:ascii="Tahoma" w:hAnsi="Tahoma" w:cs="Tahoma"/>
          <w:sz w:val="20"/>
          <w:szCs w:val="20"/>
        </w:rPr>
        <w:t xml:space="preserve"> zajistí seznámení </w:t>
      </w:r>
      <w:r w:rsidR="00773620">
        <w:rPr>
          <w:rFonts w:ascii="Tahoma" w:hAnsi="Tahoma" w:cs="Tahoma"/>
          <w:sz w:val="20"/>
          <w:szCs w:val="20"/>
        </w:rPr>
        <w:t>vedoucího objektu</w:t>
      </w:r>
      <w:r w:rsidRPr="002658AA">
        <w:rPr>
          <w:rFonts w:ascii="Tahoma" w:hAnsi="Tahoma" w:cs="Tahoma"/>
          <w:sz w:val="20"/>
          <w:szCs w:val="20"/>
        </w:rPr>
        <w:t xml:space="preserve">, </w:t>
      </w:r>
      <w:r w:rsidR="00773620" w:rsidRPr="002658AA">
        <w:rPr>
          <w:rFonts w:ascii="Tahoma" w:hAnsi="Tahoma" w:cs="Tahoma"/>
          <w:sz w:val="20"/>
          <w:szCs w:val="20"/>
        </w:rPr>
        <w:t>určen</w:t>
      </w:r>
      <w:r w:rsidR="00773620">
        <w:rPr>
          <w:rFonts w:ascii="Tahoma" w:hAnsi="Tahoma" w:cs="Tahoma"/>
          <w:sz w:val="20"/>
          <w:szCs w:val="20"/>
        </w:rPr>
        <w:t xml:space="preserve">ého </w:t>
      </w:r>
      <w:r w:rsidRPr="002658AA">
        <w:rPr>
          <w:rFonts w:ascii="Tahoma" w:hAnsi="Tahoma" w:cs="Tahoma"/>
          <w:sz w:val="20"/>
          <w:szCs w:val="20"/>
        </w:rPr>
        <w:t xml:space="preserve">pro výkon služby s režimem </w:t>
      </w:r>
      <w:r w:rsidR="00FB0948">
        <w:rPr>
          <w:rFonts w:ascii="Tahoma" w:hAnsi="Tahoma" w:cs="Tahoma"/>
          <w:sz w:val="20"/>
          <w:szCs w:val="20"/>
        </w:rPr>
        <w:t>budovy</w:t>
      </w:r>
      <w:r w:rsidRPr="002658AA">
        <w:rPr>
          <w:rFonts w:ascii="Tahoma" w:hAnsi="Tahoma" w:cs="Tahoma"/>
          <w:sz w:val="20"/>
          <w:szCs w:val="20"/>
        </w:rPr>
        <w:t xml:space="preserve">, </w:t>
      </w:r>
      <w:r w:rsidR="00773620">
        <w:rPr>
          <w:rFonts w:ascii="Tahoma" w:hAnsi="Tahoma" w:cs="Tahoma"/>
          <w:sz w:val="20"/>
          <w:szCs w:val="20"/>
        </w:rPr>
        <w:t xml:space="preserve">s </w:t>
      </w:r>
      <w:r w:rsidR="00FB0948">
        <w:rPr>
          <w:rFonts w:ascii="Tahoma" w:hAnsi="Tahoma" w:cs="Tahoma"/>
          <w:sz w:val="20"/>
          <w:szCs w:val="20"/>
        </w:rPr>
        <w:t xml:space="preserve">fungováním týdenního plánu „Rudolf“, </w:t>
      </w:r>
      <w:r w:rsidRPr="002658AA">
        <w:rPr>
          <w:rFonts w:ascii="Tahoma" w:hAnsi="Tahoma" w:cs="Tahoma"/>
          <w:sz w:val="20"/>
          <w:szCs w:val="20"/>
        </w:rPr>
        <w:t>příslušnou dokumentací a interními normami, umístěním a ovládáním jednotlivých zabezpečovacích zařízení, kamerového systému, klíčů a ostatních zařízení, jejichž znalost souvisí s bezpečností objektu, dále s okruhem osob oprávněných kontrolovat a ukládat zaměstnancům dodavatele úkoly a s dalšími skutečnostmi nezbytnými pro bezvadný výkon služby</w:t>
      </w:r>
      <w:r>
        <w:rPr>
          <w:rFonts w:ascii="Tahoma" w:hAnsi="Tahoma" w:cs="Tahoma"/>
          <w:sz w:val="20"/>
          <w:szCs w:val="20"/>
        </w:rPr>
        <w:t>.</w:t>
      </w:r>
    </w:p>
    <w:p w14:paraId="006EFAD7" w14:textId="77777777" w:rsidR="00F012D4" w:rsidRDefault="00F012D4" w:rsidP="00F012D4">
      <w:pPr>
        <w:widowControl w:val="0"/>
        <w:tabs>
          <w:tab w:val="left" w:pos="692"/>
        </w:tabs>
        <w:spacing w:after="0" w:line="234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73131764" w14:textId="77777777" w:rsidR="009D6C5F" w:rsidRDefault="009D6C5F" w:rsidP="009D6C5F">
      <w:pPr>
        <w:widowControl w:val="0"/>
        <w:tabs>
          <w:tab w:val="left" w:pos="692"/>
        </w:tabs>
        <w:spacing w:after="0" w:line="234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3E755189" w14:textId="7DD8BFE1" w:rsidR="00864BD7" w:rsidRPr="00D860E4" w:rsidRDefault="00864BD7" w:rsidP="00864BD7">
      <w:pPr>
        <w:widowControl w:val="0"/>
        <w:tabs>
          <w:tab w:val="left" w:pos="692"/>
        </w:tabs>
        <w:spacing w:after="0" w:line="234" w:lineRule="exact"/>
        <w:ind w:left="426"/>
        <w:jc w:val="center"/>
        <w:rPr>
          <w:rFonts w:ascii="Tahoma" w:hAnsi="Tahoma" w:cs="Tahoma"/>
          <w:b/>
          <w:sz w:val="20"/>
          <w:szCs w:val="20"/>
        </w:rPr>
      </w:pPr>
      <w:r w:rsidRPr="00D860E4">
        <w:rPr>
          <w:rFonts w:ascii="Tahoma" w:hAnsi="Tahoma" w:cs="Tahoma"/>
          <w:b/>
          <w:sz w:val="20"/>
          <w:szCs w:val="20"/>
        </w:rPr>
        <w:t xml:space="preserve">VI. </w:t>
      </w:r>
      <w:r w:rsidR="00931874" w:rsidRPr="00D860E4">
        <w:rPr>
          <w:rFonts w:ascii="Tahoma" w:hAnsi="Tahoma" w:cs="Tahoma"/>
          <w:b/>
          <w:sz w:val="20"/>
          <w:szCs w:val="20"/>
        </w:rPr>
        <w:t>„Rudolf“</w:t>
      </w:r>
    </w:p>
    <w:p w14:paraId="35C5D880" w14:textId="77777777" w:rsidR="00864BD7" w:rsidRPr="00D860E4" w:rsidRDefault="00864BD7" w:rsidP="00864BD7">
      <w:pPr>
        <w:widowControl w:val="0"/>
        <w:tabs>
          <w:tab w:val="left" w:pos="692"/>
        </w:tabs>
        <w:spacing w:after="0" w:line="234" w:lineRule="exact"/>
        <w:ind w:left="426"/>
        <w:jc w:val="center"/>
        <w:rPr>
          <w:rFonts w:ascii="Tahoma" w:hAnsi="Tahoma" w:cs="Tahoma"/>
          <w:b/>
          <w:sz w:val="20"/>
          <w:szCs w:val="20"/>
        </w:rPr>
      </w:pPr>
    </w:p>
    <w:p w14:paraId="020F7747" w14:textId="3D177D3C" w:rsidR="00085584" w:rsidRPr="00D860E4" w:rsidRDefault="00491BFC" w:rsidP="00491BFC">
      <w:pPr>
        <w:pStyle w:val="Odstavecseseznamem"/>
        <w:widowControl w:val="0"/>
        <w:numPr>
          <w:ilvl w:val="0"/>
          <w:numId w:val="24"/>
        </w:numPr>
        <w:tabs>
          <w:tab w:val="left" w:pos="692"/>
        </w:tabs>
        <w:spacing w:after="0" w:line="234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860E4">
        <w:rPr>
          <w:rFonts w:ascii="Tahoma" w:hAnsi="Tahoma" w:cs="Tahoma"/>
          <w:sz w:val="20"/>
          <w:szCs w:val="20"/>
        </w:rPr>
        <w:t xml:space="preserve">Objednatel </w:t>
      </w:r>
      <w:r w:rsidR="00773620">
        <w:rPr>
          <w:rFonts w:ascii="Tahoma" w:hAnsi="Tahoma" w:cs="Tahoma"/>
          <w:sz w:val="20"/>
          <w:szCs w:val="20"/>
        </w:rPr>
        <w:t>používá</w:t>
      </w:r>
      <w:r w:rsidR="00773620" w:rsidRPr="00D860E4">
        <w:rPr>
          <w:rFonts w:ascii="Tahoma" w:hAnsi="Tahoma" w:cs="Tahoma"/>
          <w:sz w:val="20"/>
          <w:szCs w:val="20"/>
        </w:rPr>
        <w:t xml:space="preserve"> </w:t>
      </w:r>
      <w:r w:rsidR="00931874" w:rsidRPr="00D860E4">
        <w:rPr>
          <w:rFonts w:ascii="Tahoma" w:hAnsi="Tahoma" w:cs="Tahoma"/>
          <w:sz w:val="20"/>
          <w:szCs w:val="20"/>
        </w:rPr>
        <w:t>týdenní plán „Rudolf“</w:t>
      </w:r>
      <w:r w:rsidRPr="00D860E4">
        <w:rPr>
          <w:rFonts w:ascii="Tahoma" w:hAnsi="Tahoma" w:cs="Tahoma"/>
          <w:sz w:val="20"/>
          <w:szCs w:val="20"/>
        </w:rPr>
        <w:t xml:space="preserve">, </w:t>
      </w:r>
      <w:r w:rsidR="00C04C77" w:rsidRPr="00D860E4">
        <w:rPr>
          <w:rFonts w:ascii="Tahoma" w:hAnsi="Tahoma" w:cs="Tahoma"/>
          <w:sz w:val="20"/>
          <w:szCs w:val="20"/>
        </w:rPr>
        <w:t>prostřednictvím kterého</w:t>
      </w:r>
      <w:r w:rsidRPr="00D860E4">
        <w:rPr>
          <w:rFonts w:ascii="Tahoma" w:hAnsi="Tahoma" w:cs="Tahoma"/>
          <w:sz w:val="20"/>
          <w:szCs w:val="20"/>
        </w:rPr>
        <w:t xml:space="preserve"> je oprávněn </w:t>
      </w:r>
      <w:r w:rsidR="008375FA" w:rsidRPr="00D860E4">
        <w:rPr>
          <w:rFonts w:ascii="Tahoma" w:hAnsi="Tahoma" w:cs="Tahoma"/>
          <w:sz w:val="20"/>
          <w:szCs w:val="20"/>
        </w:rPr>
        <w:t>komunikovat s dodavatelem v provozních záležitostech formou zápisů v</w:t>
      </w:r>
      <w:r w:rsidR="00931874" w:rsidRPr="00D860E4">
        <w:rPr>
          <w:rFonts w:ascii="Tahoma" w:hAnsi="Tahoma" w:cs="Tahoma"/>
          <w:sz w:val="20"/>
          <w:szCs w:val="20"/>
        </w:rPr>
        <w:t> týdenním plánu „Rudolf“</w:t>
      </w:r>
      <w:r w:rsidRPr="00D860E4">
        <w:rPr>
          <w:rFonts w:ascii="Tahoma" w:hAnsi="Tahoma" w:cs="Tahoma"/>
          <w:sz w:val="20"/>
          <w:szCs w:val="20"/>
        </w:rPr>
        <w:t xml:space="preserve">. </w:t>
      </w:r>
    </w:p>
    <w:p w14:paraId="265F8AED" w14:textId="77777777" w:rsidR="00491BFC" w:rsidRPr="00D860E4" w:rsidRDefault="00491BFC" w:rsidP="00491BFC">
      <w:pPr>
        <w:pStyle w:val="Odstavecseseznamem"/>
        <w:widowControl w:val="0"/>
        <w:tabs>
          <w:tab w:val="left" w:pos="692"/>
        </w:tabs>
        <w:spacing w:after="0" w:line="234" w:lineRule="exact"/>
        <w:ind w:left="426"/>
        <w:rPr>
          <w:rFonts w:ascii="Tahoma" w:hAnsi="Tahoma" w:cs="Tahoma"/>
          <w:sz w:val="20"/>
          <w:szCs w:val="20"/>
        </w:rPr>
      </w:pPr>
    </w:p>
    <w:p w14:paraId="3A617F6A" w14:textId="1B6BA076" w:rsidR="00491BFC" w:rsidRPr="00D860E4" w:rsidRDefault="00560A45" w:rsidP="00C85BDC">
      <w:pPr>
        <w:pStyle w:val="Odstavecseseznamem"/>
        <w:widowControl w:val="0"/>
        <w:numPr>
          <w:ilvl w:val="0"/>
          <w:numId w:val="24"/>
        </w:numPr>
        <w:tabs>
          <w:tab w:val="left" w:pos="692"/>
        </w:tabs>
        <w:spacing w:after="0" w:line="234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„Rudolf“ obsahuje týdenní plán, </w:t>
      </w:r>
      <w:r w:rsidR="00491BFC" w:rsidRPr="00D860E4">
        <w:rPr>
          <w:rFonts w:ascii="Tahoma" w:hAnsi="Tahoma" w:cs="Tahoma"/>
          <w:sz w:val="20"/>
          <w:szCs w:val="20"/>
        </w:rPr>
        <w:t>pokyny pro dodavatele, na které je dodavatel povinen reagovat</w:t>
      </w:r>
      <w:r w:rsidR="00773620">
        <w:rPr>
          <w:rFonts w:ascii="Tahoma" w:hAnsi="Tahoma" w:cs="Tahoma"/>
          <w:sz w:val="20"/>
          <w:szCs w:val="20"/>
          <w:lang w:val="en-US"/>
        </w:rPr>
        <w:t>,</w:t>
      </w:r>
      <w:r w:rsidR="00773620" w:rsidRPr="00D860E4">
        <w:rPr>
          <w:rFonts w:ascii="Tahoma" w:hAnsi="Tahoma" w:cs="Tahoma"/>
          <w:sz w:val="20"/>
          <w:szCs w:val="20"/>
        </w:rPr>
        <w:t xml:space="preserve"> </w:t>
      </w:r>
      <w:r w:rsidR="00343948" w:rsidRPr="00D860E4">
        <w:rPr>
          <w:rFonts w:ascii="Tahoma" w:hAnsi="Tahoma" w:cs="Tahoma"/>
          <w:sz w:val="20"/>
          <w:szCs w:val="20"/>
        </w:rPr>
        <w:t>požadavky na dodavatele</w:t>
      </w:r>
      <w:r w:rsidR="00773620">
        <w:rPr>
          <w:rFonts w:ascii="Tahoma" w:hAnsi="Tahoma" w:cs="Tahoma"/>
          <w:sz w:val="20"/>
          <w:szCs w:val="20"/>
        </w:rPr>
        <w:t>,</w:t>
      </w:r>
      <w:r w:rsidR="00773620" w:rsidRPr="00D860E4">
        <w:rPr>
          <w:rFonts w:ascii="Tahoma" w:hAnsi="Tahoma" w:cs="Tahoma"/>
          <w:sz w:val="20"/>
          <w:szCs w:val="20"/>
        </w:rPr>
        <w:t xml:space="preserve"> </w:t>
      </w:r>
      <w:r w:rsidR="00491BFC" w:rsidRPr="00D860E4">
        <w:rPr>
          <w:rFonts w:ascii="Tahoma" w:hAnsi="Tahoma" w:cs="Tahoma"/>
          <w:sz w:val="20"/>
          <w:szCs w:val="20"/>
        </w:rPr>
        <w:t>dále připomínky ke kvalitě dodavatelem poskytovaných služeb</w:t>
      </w:r>
      <w:r w:rsidR="00FB0948" w:rsidRPr="00D860E4">
        <w:rPr>
          <w:rFonts w:ascii="Tahoma" w:hAnsi="Tahoma" w:cs="Tahoma"/>
          <w:sz w:val="20"/>
          <w:szCs w:val="20"/>
        </w:rPr>
        <w:t>, výtky objednatele k činnosti dodavatele,</w:t>
      </w:r>
      <w:r w:rsidR="00491BFC" w:rsidRPr="00D860E4">
        <w:rPr>
          <w:rFonts w:ascii="Tahoma" w:hAnsi="Tahoma" w:cs="Tahoma"/>
          <w:sz w:val="20"/>
          <w:szCs w:val="20"/>
        </w:rPr>
        <w:t xml:space="preserve"> </w:t>
      </w:r>
      <w:r w:rsidR="00C85BDC" w:rsidRPr="00D860E4">
        <w:rPr>
          <w:rFonts w:ascii="Tahoma" w:hAnsi="Tahoma" w:cs="Tahoma"/>
          <w:sz w:val="20"/>
          <w:szCs w:val="20"/>
        </w:rPr>
        <w:t xml:space="preserve">a </w:t>
      </w:r>
      <w:r w:rsidR="00343948" w:rsidRPr="00D860E4">
        <w:rPr>
          <w:rFonts w:ascii="Tahoma" w:hAnsi="Tahoma" w:cs="Tahoma"/>
          <w:sz w:val="20"/>
          <w:szCs w:val="20"/>
        </w:rPr>
        <w:t>případné</w:t>
      </w:r>
      <w:r w:rsidR="00C85BDC" w:rsidRPr="00D860E4">
        <w:rPr>
          <w:rFonts w:ascii="Tahoma" w:hAnsi="Tahoma" w:cs="Tahoma"/>
          <w:sz w:val="20"/>
          <w:szCs w:val="20"/>
        </w:rPr>
        <w:t xml:space="preserve"> zápisy o stavu plnění z této smlouvy.</w:t>
      </w:r>
    </w:p>
    <w:p w14:paraId="4961E3C4" w14:textId="77777777" w:rsidR="00C85BDC" w:rsidRPr="00D860E4" w:rsidRDefault="00C85BDC" w:rsidP="00C85BDC">
      <w:pPr>
        <w:pStyle w:val="Odstavecseseznamem"/>
        <w:widowControl w:val="0"/>
        <w:tabs>
          <w:tab w:val="left" w:pos="692"/>
        </w:tabs>
        <w:spacing w:after="0" w:line="234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4B6BC360" w14:textId="56E27E06" w:rsidR="00C85BDC" w:rsidRPr="00D860E4" w:rsidRDefault="00C85BDC" w:rsidP="00C85BDC">
      <w:pPr>
        <w:pStyle w:val="Odstavecseseznamem"/>
        <w:widowControl w:val="0"/>
        <w:numPr>
          <w:ilvl w:val="0"/>
          <w:numId w:val="24"/>
        </w:numPr>
        <w:tabs>
          <w:tab w:val="left" w:pos="692"/>
        </w:tabs>
        <w:spacing w:after="0" w:line="234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860E4">
        <w:rPr>
          <w:rFonts w:ascii="Tahoma" w:hAnsi="Tahoma" w:cs="Tahoma"/>
          <w:sz w:val="20"/>
          <w:szCs w:val="20"/>
        </w:rPr>
        <w:t xml:space="preserve">Dodavatel je povinen se prostřednictvím </w:t>
      </w:r>
      <w:r w:rsidR="00773620">
        <w:rPr>
          <w:rFonts w:ascii="Tahoma" w:hAnsi="Tahoma" w:cs="Tahoma"/>
          <w:sz w:val="20"/>
          <w:szCs w:val="20"/>
        </w:rPr>
        <w:t>velitele</w:t>
      </w:r>
      <w:r w:rsidR="00773620" w:rsidRPr="00D860E4">
        <w:rPr>
          <w:rFonts w:ascii="Tahoma" w:hAnsi="Tahoma" w:cs="Tahoma"/>
          <w:sz w:val="20"/>
          <w:szCs w:val="20"/>
        </w:rPr>
        <w:t xml:space="preserve"> </w:t>
      </w:r>
      <w:r w:rsidRPr="00D860E4">
        <w:rPr>
          <w:rFonts w:ascii="Tahoma" w:hAnsi="Tahoma" w:cs="Tahoma"/>
          <w:sz w:val="20"/>
          <w:szCs w:val="20"/>
        </w:rPr>
        <w:t xml:space="preserve">směny seznámit před začátkem každé denní směny s případným </w:t>
      </w:r>
      <w:r w:rsidR="008375FA" w:rsidRPr="00D860E4">
        <w:rPr>
          <w:rFonts w:ascii="Tahoma" w:hAnsi="Tahoma" w:cs="Tahoma"/>
          <w:sz w:val="20"/>
          <w:szCs w:val="20"/>
        </w:rPr>
        <w:t>zápisem v</w:t>
      </w:r>
      <w:r w:rsidR="00931874" w:rsidRPr="00D860E4">
        <w:rPr>
          <w:rFonts w:ascii="Tahoma" w:hAnsi="Tahoma" w:cs="Tahoma"/>
          <w:sz w:val="20"/>
          <w:szCs w:val="20"/>
        </w:rPr>
        <w:t> týdenním plánu „Rudolf“</w:t>
      </w:r>
      <w:r w:rsidRPr="00D860E4">
        <w:rPr>
          <w:rFonts w:ascii="Tahoma" w:hAnsi="Tahoma" w:cs="Tahoma"/>
          <w:sz w:val="20"/>
          <w:szCs w:val="20"/>
        </w:rPr>
        <w:t>. Dodavatel je povinen pružně reagovat na požadavky a pokyny objednatele, které však nesmí překročit rámec této smlouvy</w:t>
      </w:r>
      <w:r w:rsidR="00773620">
        <w:rPr>
          <w:rFonts w:ascii="Tahoma" w:hAnsi="Tahoma" w:cs="Tahoma"/>
          <w:sz w:val="20"/>
          <w:szCs w:val="20"/>
        </w:rPr>
        <w:t>,</w:t>
      </w:r>
      <w:r w:rsidRPr="00D860E4">
        <w:rPr>
          <w:rFonts w:ascii="Tahoma" w:hAnsi="Tahoma" w:cs="Tahoma"/>
          <w:sz w:val="20"/>
          <w:szCs w:val="20"/>
        </w:rPr>
        <w:t xml:space="preserve"> zadávací dokumentace k předmětné veřejné zakázce</w:t>
      </w:r>
      <w:r w:rsidR="00773620">
        <w:rPr>
          <w:rFonts w:ascii="Tahoma" w:hAnsi="Tahoma" w:cs="Tahoma"/>
          <w:sz w:val="20"/>
          <w:szCs w:val="20"/>
        </w:rPr>
        <w:t xml:space="preserve"> a </w:t>
      </w:r>
      <w:r w:rsidR="00773620" w:rsidRPr="002A3DE0">
        <w:rPr>
          <w:rFonts w:ascii="Tahoma" w:hAnsi="Tahoma" w:cs="Tahoma"/>
          <w:sz w:val="20"/>
          <w:szCs w:val="20"/>
        </w:rPr>
        <w:t>Směrnice</w:t>
      </w:r>
      <w:r w:rsidRPr="00D860E4">
        <w:rPr>
          <w:rFonts w:ascii="Tahoma" w:hAnsi="Tahoma" w:cs="Tahoma"/>
          <w:sz w:val="20"/>
          <w:szCs w:val="20"/>
        </w:rPr>
        <w:t xml:space="preserve">. </w:t>
      </w:r>
    </w:p>
    <w:p w14:paraId="0033064E" w14:textId="77777777" w:rsidR="00C85BDC" w:rsidRPr="00D860E4" w:rsidRDefault="00C85BDC" w:rsidP="00C85BDC">
      <w:pPr>
        <w:pStyle w:val="Odstavecseseznamem"/>
        <w:widowControl w:val="0"/>
        <w:tabs>
          <w:tab w:val="left" w:pos="692"/>
        </w:tabs>
        <w:spacing w:after="0" w:line="234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40859C4D" w14:textId="77777777" w:rsidR="005533B8" w:rsidRDefault="00C85BDC" w:rsidP="00C85BDC">
      <w:pPr>
        <w:pStyle w:val="Odstavecseseznamem"/>
        <w:widowControl w:val="0"/>
        <w:numPr>
          <w:ilvl w:val="0"/>
          <w:numId w:val="24"/>
        </w:numPr>
        <w:tabs>
          <w:tab w:val="left" w:pos="692"/>
        </w:tabs>
        <w:spacing w:after="0" w:line="234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860E4">
        <w:rPr>
          <w:rFonts w:ascii="Tahoma" w:hAnsi="Tahoma" w:cs="Tahoma"/>
          <w:sz w:val="20"/>
          <w:szCs w:val="20"/>
        </w:rPr>
        <w:t>Dodavatel</w:t>
      </w:r>
      <w:r w:rsidR="002E62FF" w:rsidRPr="00D860E4">
        <w:rPr>
          <w:rFonts w:ascii="Tahoma" w:hAnsi="Tahoma" w:cs="Tahoma"/>
          <w:sz w:val="20"/>
          <w:szCs w:val="20"/>
        </w:rPr>
        <w:t xml:space="preserve"> se zavazuje ve směně postupovat v souladu s pokyny objednatele uvedenými v</w:t>
      </w:r>
      <w:r w:rsidR="00931874" w:rsidRPr="00D860E4">
        <w:rPr>
          <w:rFonts w:ascii="Tahoma" w:hAnsi="Tahoma" w:cs="Tahoma"/>
          <w:sz w:val="20"/>
          <w:szCs w:val="20"/>
        </w:rPr>
        <w:t> týdenním plánu „Rudolf“</w:t>
      </w:r>
      <w:r w:rsidR="002E62FF" w:rsidRPr="00D860E4">
        <w:rPr>
          <w:rFonts w:ascii="Tahoma" w:hAnsi="Tahoma" w:cs="Tahoma"/>
          <w:sz w:val="20"/>
          <w:szCs w:val="20"/>
        </w:rPr>
        <w:t xml:space="preserve"> před počátkem této směny</w:t>
      </w:r>
      <w:r w:rsidR="005533B8">
        <w:rPr>
          <w:rFonts w:ascii="Tahoma" w:hAnsi="Tahoma" w:cs="Tahoma"/>
          <w:sz w:val="20"/>
          <w:szCs w:val="20"/>
        </w:rPr>
        <w:t>.</w:t>
      </w:r>
    </w:p>
    <w:p w14:paraId="60CA1821" w14:textId="77777777" w:rsidR="005533B8" w:rsidRDefault="005533B8" w:rsidP="009C048B">
      <w:pPr>
        <w:pStyle w:val="Odstavecseseznamem"/>
        <w:widowControl w:val="0"/>
        <w:tabs>
          <w:tab w:val="left" w:pos="692"/>
        </w:tabs>
        <w:spacing w:after="0" w:line="234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440C9044" w14:textId="62B721D0" w:rsidR="00C85BDC" w:rsidRPr="00D860E4" w:rsidRDefault="005533B8" w:rsidP="00C85BDC">
      <w:pPr>
        <w:pStyle w:val="Odstavecseseznamem"/>
        <w:widowControl w:val="0"/>
        <w:numPr>
          <w:ilvl w:val="0"/>
          <w:numId w:val="24"/>
        </w:numPr>
        <w:tabs>
          <w:tab w:val="left" w:pos="692"/>
        </w:tabs>
        <w:spacing w:after="0" w:line="234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Případné výtky zaměstnanců objednatele vůči BP dodavatele musí být sděleny či zaslány pověřenému zaměstnanci objednatele, který je následně bude konzultovat s velitelem směny </w:t>
      </w:r>
      <w:r w:rsidR="00277D02">
        <w:rPr>
          <w:rFonts w:ascii="Tahoma" w:hAnsi="Tahoma" w:cs="Tahoma"/>
          <w:sz w:val="20"/>
          <w:szCs w:val="20"/>
        </w:rPr>
        <w:t xml:space="preserve">osobně </w:t>
      </w:r>
      <w:r>
        <w:rPr>
          <w:rFonts w:ascii="Tahoma" w:hAnsi="Tahoma" w:cs="Tahoma"/>
          <w:sz w:val="20"/>
          <w:szCs w:val="20"/>
        </w:rPr>
        <w:t xml:space="preserve">či mu je zašle prostřednictvím emailu. </w:t>
      </w:r>
      <w:r w:rsidR="002E62FF" w:rsidRPr="00D860E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Velitel směny je povinen bezodkladně, nejpozději však do 24 hodin, informovat pověřeného zaměstnance o seznámení se s výtkami a navrhnout vhodná a přiměřená opatření. </w:t>
      </w:r>
    </w:p>
    <w:p w14:paraId="31075838" w14:textId="77777777" w:rsidR="00A5595D" w:rsidRPr="00D860E4" w:rsidRDefault="00A5595D" w:rsidP="00A5595D">
      <w:pPr>
        <w:pStyle w:val="Odstavecseseznamem"/>
        <w:widowControl w:val="0"/>
        <w:tabs>
          <w:tab w:val="left" w:pos="692"/>
        </w:tabs>
        <w:spacing w:after="0" w:line="234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01D03C2E" w14:textId="5A19FE02" w:rsidR="00A5595D" w:rsidRPr="00D860E4" w:rsidRDefault="00A5595D" w:rsidP="00C85BDC">
      <w:pPr>
        <w:pStyle w:val="Odstavecseseznamem"/>
        <w:widowControl w:val="0"/>
        <w:numPr>
          <w:ilvl w:val="0"/>
          <w:numId w:val="24"/>
        </w:numPr>
        <w:tabs>
          <w:tab w:val="left" w:pos="692"/>
        </w:tabs>
        <w:spacing w:after="0" w:line="234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860E4">
        <w:rPr>
          <w:rFonts w:ascii="Tahoma" w:hAnsi="Tahoma" w:cs="Tahoma"/>
          <w:sz w:val="20"/>
          <w:szCs w:val="20"/>
        </w:rPr>
        <w:t xml:space="preserve">Neodstraní-li dodavatel vytýkanou skutečnost do 5 </w:t>
      </w:r>
      <w:r w:rsidR="00343948" w:rsidRPr="00D860E4">
        <w:rPr>
          <w:rFonts w:ascii="Tahoma" w:hAnsi="Tahoma" w:cs="Tahoma"/>
          <w:sz w:val="20"/>
          <w:szCs w:val="20"/>
        </w:rPr>
        <w:t xml:space="preserve">kalendářních </w:t>
      </w:r>
      <w:r w:rsidRPr="00D860E4">
        <w:rPr>
          <w:rFonts w:ascii="Tahoma" w:hAnsi="Tahoma" w:cs="Tahoma"/>
          <w:sz w:val="20"/>
          <w:szCs w:val="20"/>
        </w:rPr>
        <w:t xml:space="preserve">dnů, </w:t>
      </w:r>
      <w:r w:rsidR="00277D02">
        <w:rPr>
          <w:rFonts w:ascii="Tahoma" w:hAnsi="Tahoma" w:cs="Tahoma"/>
          <w:sz w:val="20"/>
          <w:szCs w:val="20"/>
        </w:rPr>
        <w:t xml:space="preserve">není-li odpovědným zástupcem stanovena jiná přiměřená lhůta, </w:t>
      </w:r>
      <w:r w:rsidRPr="00D860E4">
        <w:rPr>
          <w:rFonts w:ascii="Tahoma" w:hAnsi="Tahoma" w:cs="Tahoma"/>
          <w:sz w:val="20"/>
          <w:szCs w:val="20"/>
        </w:rPr>
        <w:t>je objednatel oprávněn nárokovat po dodavateli smluvní pokutu dle</w:t>
      </w:r>
      <w:r w:rsidR="00B10A88" w:rsidRPr="00D860E4">
        <w:rPr>
          <w:rFonts w:ascii="Tahoma" w:hAnsi="Tahoma" w:cs="Tahoma"/>
          <w:sz w:val="20"/>
          <w:szCs w:val="20"/>
        </w:rPr>
        <w:t xml:space="preserve"> čl. VII. této smlouvy. </w:t>
      </w:r>
    </w:p>
    <w:p w14:paraId="2CA17067" w14:textId="77777777" w:rsidR="00B10A88" w:rsidRPr="00FC50B9" w:rsidRDefault="00B10A88" w:rsidP="00B10A88">
      <w:pPr>
        <w:pStyle w:val="Odstavecseseznamem"/>
        <w:widowControl w:val="0"/>
        <w:tabs>
          <w:tab w:val="left" w:pos="692"/>
        </w:tabs>
        <w:spacing w:after="0" w:line="234" w:lineRule="exact"/>
        <w:ind w:left="426"/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4861E208" w14:textId="77777777" w:rsidR="00864BD7" w:rsidRPr="00D860E4" w:rsidRDefault="00B10A88" w:rsidP="00B10A88">
      <w:pPr>
        <w:pStyle w:val="Odstavecseseznamem"/>
        <w:widowControl w:val="0"/>
        <w:numPr>
          <w:ilvl w:val="0"/>
          <w:numId w:val="24"/>
        </w:numPr>
        <w:tabs>
          <w:tab w:val="left" w:pos="692"/>
        </w:tabs>
        <w:spacing w:after="0" w:line="234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860E4">
        <w:rPr>
          <w:rFonts w:ascii="Tahoma" w:hAnsi="Tahoma" w:cs="Tahoma"/>
          <w:sz w:val="20"/>
          <w:szCs w:val="20"/>
        </w:rPr>
        <w:t xml:space="preserve">Nedokáže-li dodavatel zareagovat na požadavek nebo pokyn objednatele před započetím předmětné směny a nesplní tak objednatelem avizovaný požadavek nebo pokyn, bude objednatel oprávněn nárokovat po dodavateli smluvní pokutu dle čl. VII. této smlouvy. </w:t>
      </w:r>
    </w:p>
    <w:p w14:paraId="6E2929BD" w14:textId="77777777" w:rsidR="00065DD3" w:rsidRPr="00B10A88" w:rsidRDefault="00065DD3" w:rsidP="00065DD3">
      <w:pPr>
        <w:pStyle w:val="Odstavecseseznamem"/>
        <w:widowControl w:val="0"/>
        <w:tabs>
          <w:tab w:val="left" w:pos="692"/>
        </w:tabs>
        <w:spacing w:after="0" w:line="234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3C3339E3" w14:textId="77777777" w:rsidR="000333E6" w:rsidRDefault="000333E6" w:rsidP="00864BD7">
      <w:pPr>
        <w:widowControl w:val="0"/>
        <w:tabs>
          <w:tab w:val="left" w:pos="692"/>
        </w:tabs>
        <w:spacing w:after="0" w:line="234" w:lineRule="exact"/>
        <w:ind w:left="426"/>
        <w:jc w:val="center"/>
        <w:rPr>
          <w:rFonts w:ascii="Tahoma" w:hAnsi="Tahoma" w:cs="Tahoma"/>
          <w:b/>
          <w:sz w:val="20"/>
          <w:szCs w:val="20"/>
          <w:highlight w:val="green"/>
        </w:rPr>
      </w:pPr>
    </w:p>
    <w:p w14:paraId="1440879E" w14:textId="77777777" w:rsidR="00277D02" w:rsidRDefault="00277D02" w:rsidP="00864BD7">
      <w:pPr>
        <w:widowControl w:val="0"/>
        <w:tabs>
          <w:tab w:val="left" w:pos="692"/>
        </w:tabs>
        <w:spacing w:after="0" w:line="234" w:lineRule="exact"/>
        <w:ind w:left="426"/>
        <w:jc w:val="center"/>
        <w:rPr>
          <w:rFonts w:ascii="Tahoma" w:hAnsi="Tahoma" w:cs="Tahoma"/>
          <w:b/>
          <w:sz w:val="20"/>
          <w:szCs w:val="20"/>
          <w:highlight w:val="green"/>
        </w:rPr>
      </w:pPr>
    </w:p>
    <w:p w14:paraId="0A9F7D30" w14:textId="77777777" w:rsidR="000333E6" w:rsidRDefault="000333E6" w:rsidP="00864BD7">
      <w:pPr>
        <w:widowControl w:val="0"/>
        <w:tabs>
          <w:tab w:val="left" w:pos="692"/>
        </w:tabs>
        <w:spacing w:after="0" w:line="234" w:lineRule="exact"/>
        <w:ind w:left="426"/>
        <w:jc w:val="center"/>
        <w:rPr>
          <w:rFonts w:ascii="Tahoma" w:hAnsi="Tahoma" w:cs="Tahoma"/>
          <w:b/>
          <w:sz w:val="20"/>
          <w:szCs w:val="20"/>
          <w:highlight w:val="green"/>
        </w:rPr>
      </w:pPr>
    </w:p>
    <w:p w14:paraId="2392442D" w14:textId="77777777" w:rsidR="00864BD7" w:rsidRPr="009C048B" w:rsidRDefault="009D6C5F" w:rsidP="00864BD7">
      <w:pPr>
        <w:widowControl w:val="0"/>
        <w:tabs>
          <w:tab w:val="left" w:pos="692"/>
        </w:tabs>
        <w:spacing w:after="0" w:line="234" w:lineRule="exact"/>
        <w:ind w:left="426"/>
        <w:jc w:val="center"/>
        <w:rPr>
          <w:rFonts w:ascii="Tahoma" w:hAnsi="Tahoma" w:cs="Tahoma"/>
          <w:b/>
          <w:sz w:val="20"/>
          <w:szCs w:val="20"/>
        </w:rPr>
      </w:pPr>
      <w:r w:rsidRPr="009C048B">
        <w:rPr>
          <w:rFonts w:ascii="Tahoma" w:hAnsi="Tahoma" w:cs="Tahoma"/>
          <w:b/>
          <w:sz w:val="20"/>
          <w:szCs w:val="20"/>
        </w:rPr>
        <w:t>VI</w:t>
      </w:r>
      <w:r w:rsidR="00864BD7" w:rsidRPr="009C048B">
        <w:rPr>
          <w:rFonts w:ascii="Tahoma" w:hAnsi="Tahoma" w:cs="Tahoma"/>
          <w:b/>
          <w:sz w:val="20"/>
          <w:szCs w:val="20"/>
        </w:rPr>
        <w:t>I</w:t>
      </w:r>
      <w:r w:rsidRPr="009C048B">
        <w:rPr>
          <w:rFonts w:ascii="Tahoma" w:hAnsi="Tahoma" w:cs="Tahoma"/>
          <w:b/>
          <w:sz w:val="20"/>
          <w:szCs w:val="20"/>
        </w:rPr>
        <w:t>. Smluvní sankce a pokuty</w:t>
      </w:r>
    </w:p>
    <w:p w14:paraId="3D4E2C7E" w14:textId="77777777" w:rsidR="009D6C5F" w:rsidRPr="00931874" w:rsidRDefault="009D6C5F" w:rsidP="009D6C5F">
      <w:pPr>
        <w:widowControl w:val="0"/>
        <w:tabs>
          <w:tab w:val="left" w:pos="692"/>
        </w:tabs>
        <w:spacing w:after="0" w:line="234" w:lineRule="exact"/>
        <w:ind w:left="426"/>
        <w:jc w:val="center"/>
        <w:rPr>
          <w:rFonts w:ascii="Tahoma" w:hAnsi="Tahoma" w:cs="Tahoma"/>
          <w:b/>
          <w:sz w:val="20"/>
          <w:szCs w:val="20"/>
          <w:highlight w:val="green"/>
        </w:rPr>
      </w:pPr>
    </w:p>
    <w:p w14:paraId="7B0DB5D0" w14:textId="77777777" w:rsidR="00D860E4" w:rsidRDefault="00D860E4" w:rsidP="00D860E4">
      <w:pPr>
        <w:widowControl w:val="0"/>
        <w:numPr>
          <w:ilvl w:val="0"/>
          <w:numId w:val="13"/>
        </w:numPr>
        <w:spacing w:after="0" w:line="245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860E4">
        <w:rPr>
          <w:rFonts w:ascii="Tahoma" w:hAnsi="Tahoma" w:cs="Tahoma"/>
          <w:sz w:val="20"/>
          <w:szCs w:val="20"/>
        </w:rPr>
        <w:t xml:space="preserve">V případě nedodržení sjednaných lhůt </w:t>
      </w:r>
      <w:r>
        <w:rPr>
          <w:rFonts w:ascii="Tahoma" w:hAnsi="Tahoma" w:cs="Tahoma"/>
          <w:sz w:val="20"/>
          <w:szCs w:val="20"/>
        </w:rPr>
        <w:t>splatnosti u dohodnuté ceny je o</w:t>
      </w:r>
      <w:r w:rsidRPr="00D860E4">
        <w:rPr>
          <w:rFonts w:ascii="Tahoma" w:hAnsi="Tahoma" w:cs="Tahoma"/>
          <w:sz w:val="20"/>
          <w:szCs w:val="20"/>
        </w:rPr>
        <w:t xml:space="preserve">bjednatel povinen zaplatit </w:t>
      </w:r>
      <w:r>
        <w:rPr>
          <w:rFonts w:ascii="Tahoma" w:hAnsi="Tahoma" w:cs="Tahoma"/>
          <w:sz w:val="20"/>
          <w:szCs w:val="20"/>
        </w:rPr>
        <w:t>dodavateli</w:t>
      </w:r>
      <w:r w:rsidRPr="00D860E4">
        <w:rPr>
          <w:rFonts w:ascii="Tahoma" w:hAnsi="Tahoma" w:cs="Tahoma"/>
          <w:sz w:val="20"/>
          <w:szCs w:val="20"/>
        </w:rPr>
        <w:t xml:space="preserve"> úrok z prodlení ve výši 0,05 % z dlužné částky za každý i započatý den prodlení až do jejího zaplacení. </w:t>
      </w:r>
    </w:p>
    <w:p w14:paraId="5804D6CF" w14:textId="77777777" w:rsidR="00D860E4" w:rsidRPr="00D860E4" w:rsidRDefault="00D860E4" w:rsidP="00D860E4">
      <w:pPr>
        <w:widowControl w:val="0"/>
        <w:spacing w:after="0" w:line="245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4CB1B2EB" w14:textId="32327110" w:rsidR="00D860E4" w:rsidRDefault="00D860E4" w:rsidP="00D860E4">
      <w:pPr>
        <w:widowControl w:val="0"/>
        <w:numPr>
          <w:ilvl w:val="0"/>
          <w:numId w:val="13"/>
        </w:numPr>
        <w:spacing w:after="0" w:line="245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860E4">
        <w:rPr>
          <w:rFonts w:ascii="Tahoma" w:hAnsi="Tahoma" w:cs="Tahoma"/>
          <w:sz w:val="20"/>
          <w:szCs w:val="20"/>
        </w:rPr>
        <w:t xml:space="preserve">V případě, že </w:t>
      </w:r>
      <w:r>
        <w:rPr>
          <w:rFonts w:ascii="Tahoma" w:hAnsi="Tahoma" w:cs="Tahoma"/>
          <w:sz w:val="20"/>
          <w:szCs w:val="20"/>
        </w:rPr>
        <w:t>dodavatel</w:t>
      </w:r>
      <w:r w:rsidRPr="00D860E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</w:t>
      </w:r>
      <w:r w:rsidRPr="00D860E4">
        <w:rPr>
          <w:rFonts w:ascii="Tahoma" w:hAnsi="Tahoma" w:cs="Tahoma"/>
          <w:sz w:val="20"/>
          <w:szCs w:val="20"/>
        </w:rPr>
        <w:t xml:space="preserve">lužby </w:t>
      </w:r>
      <w:r>
        <w:rPr>
          <w:rFonts w:ascii="Tahoma" w:hAnsi="Tahoma" w:cs="Tahoma"/>
          <w:sz w:val="20"/>
          <w:szCs w:val="20"/>
        </w:rPr>
        <w:t>o</w:t>
      </w:r>
      <w:r w:rsidRPr="00D860E4">
        <w:rPr>
          <w:rFonts w:ascii="Tahoma" w:hAnsi="Tahoma" w:cs="Tahoma"/>
          <w:sz w:val="20"/>
          <w:szCs w:val="20"/>
        </w:rPr>
        <w:t xml:space="preserve">bjednateli neposkytne, byť jen z části, má </w:t>
      </w:r>
      <w:r>
        <w:rPr>
          <w:rFonts w:ascii="Tahoma" w:hAnsi="Tahoma" w:cs="Tahoma"/>
          <w:sz w:val="20"/>
          <w:szCs w:val="20"/>
        </w:rPr>
        <w:t>o</w:t>
      </w:r>
      <w:r w:rsidRPr="00D860E4">
        <w:rPr>
          <w:rFonts w:ascii="Tahoma" w:hAnsi="Tahoma" w:cs="Tahoma"/>
          <w:sz w:val="20"/>
          <w:szCs w:val="20"/>
        </w:rPr>
        <w:t xml:space="preserve">bjednatel právo zajistit si </w:t>
      </w:r>
      <w:r>
        <w:rPr>
          <w:rFonts w:ascii="Tahoma" w:hAnsi="Tahoma" w:cs="Tahoma"/>
          <w:sz w:val="20"/>
          <w:szCs w:val="20"/>
        </w:rPr>
        <w:t>s</w:t>
      </w:r>
      <w:r w:rsidRPr="00D860E4">
        <w:rPr>
          <w:rFonts w:ascii="Tahoma" w:hAnsi="Tahoma" w:cs="Tahoma"/>
          <w:sz w:val="20"/>
          <w:szCs w:val="20"/>
        </w:rPr>
        <w:t xml:space="preserve">lužby na náklady </w:t>
      </w:r>
      <w:r>
        <w:rPr>
          <w:rFonts w:ascii="Tahoma" w:hAnsi="Tahoma" w:cs="Tahoma"/>
          <w:sz w:val="20"/>
          <w:szCs w:val="20"/>
        </w:rPr>
        <w:t>dodav</w:t>
      </w:r>
      <w:r w:rsidRPr="00D860E4">
        <w:rPr>
          <w:rFonts w:ascii="Tahoma" w:hAnsi="Tahoma" w:cs="Tahoma"/>
          <w:sz w:val="20"/>
          <w:szCs w:val="20"/>
        </w:rPr>
        <w:t xml:space="preserve">atele. V takovém případě zaniká právo </w:t>
      </w:r>
      <w:r>
        <w:rPr>
          <w:rFonts w:ascii="Tahoma" w:hAnsi="Tahoma" w:cs="Tahoma"/>
          <w:sz w:val="20"/>
          <w:szCs w:val="20"/>
        </w:rPr>
        <w:t>doda</w:t>
      </w:r>
      <w:r w:rsidRPr="00D860E4">
        <w:rPr>
          <w:rFonts w:ascii="Tahoma" w:hAnsi="Tahoma" w:cs="Tahoma"/>
          <w:sz w:val="20"/>
          <w:szCs w:val="20"/>
        </w:rPr>
        <w:t xml:space="preserve">vatele na úhradu ceny za </w:t>
      </w:r>
      <w:r>
        <w:rPr>
          <w:rFonts w:ascii="Tahoma" w:hAnsi="Tahoma" w:cs="Tahoma"/>
          <w:sz w:val="20"/>
          <w:szCs w:val="20"/>
        </w:rPr>
        <w:t>s</w:t>
      </w:r>
      <w:r w:rsidRPr="00D860E4">
        <w:rPr>
          <w:rFonts w:ascii="Tahoma" w:hAnsi="Tahoma" w:cs="Tahoma"/>
          <w:sz w:val="20"/>
          <w:szCs w:val="20"/>
        </w:rPr>
        <w:t xml:space="preserve">lužby, které nebyly v rozporu se </w:t>
      </w:r>
      <w:r w:rsidR="00560A45">
        <w:rPr>
          <w:rFonts w:ascii="Tahoma" w:hAnsi="Tahoma" w:cs="Tahoma"/>
          <w:sz w:val="20"/>
          <w:szCs w:val="20"/>
        </w:rPr>
        <w:t>s</w:t>
      </w:r>
      <w:r w:rsidR="00560A45" w:rsidRPr="00D860E4">
        <w:rPr>
          <w:rFonts w:ascii="Tahoma" w:hAnsi="Tahoma" w:cs="Tahoma"/>
          <w:sz w:val="20"/>
          <w:szCs w:val="20"/>
        </w:rPr>
        <w:t xml:space="preserve">mlouvou </w:t>
      </w:r>
      <w:r>
        <w:rPr>
          <w:rFonts w:ascii="Tahoma" w:hAnsi="Tahoma" w:cs="Tahoma"/>
          <w:sz w:val="20"/>
          <w:szCs w:val="20"/>
        </w:rPr>
        <w:t>o</w:t>
      </w:r>
      <w:r w:rsidRPr="00D860E4">
        <w:rPr>
          <w:rFonts w:ascii="Tahoma" w:hAnsi="Tahoma" w:cs="Tahoma"/>
          <w:sz w:val="20"/>
          <w:szCs w:val="20"/>
        </w:rPr>
        <w:t>bjednateli poskytnuty.</w:t>
      </w:r>
    </w:p>
    <w:p w14:paraId="5829B48A" w14:textId="77777777" w:rsidR="00D860E4" w:rsidRPr="00D860E4" w:rsidRDefault="00D860E4" w:rsidP="00D860E4">
      <w:pPr>
        <w:widowControl w:val="0"/>
        <w:spacing w:after="0" w:line="245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530003CC" w14:textId="657FC237" w:rsidR="00917CDB" w:rsidRDefault="00917CDB" w:rsidP="00D860E4">
      <w:pPr>
        <w:widowControl w:val="0"/>
        <w:numPr>
          <w:ilvl w:val="0"/>
          <w:numId w:val="13"/>
        </w:numPr>
        <w:spacing w:after="0" w:line="245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případě, že </w:t>
      </w:r>
      <w:r w:rsidR="00BF5C49">
        <w:rPr>
          <w:rFonts w:ascii="Tahoma" w:hAnsi="Tahoma" w:cs="Tahoma"/>
          <w:sz w:val="20"/>
          <w:szCs w:val="20"/>
        </w:rPr>
        <w:t xml:space="preserve">dodavatel </w:t>
      </w:r>
      <w:r w:rsidR="00885263">
        <w:rPr>
          <w:rFonts w:ascii="Tahoma" w:hAnsi="Tahoma" w:cs="Tahoma"/>
          <w:sz w:val="20"/>
          <w:szCs w:val="20"/>
        </w:rPr>
        <w:t>poruší povinnosti vyplývající mu z této smlou</w:t>
      </w:r>
      <w:r w:rsidR="000333E6">
        <w:rPr>
          <w:rFonts w:ascii="Tahoma" w:hAnsi="Tahoma" w:cs="Tahoma"/>
          <w:sz w:val="20"/>
          <w:szCs w:val="20"/>
        </w:rPr>
        <w:t>v</w:t>
      </w:r>
      <w:r w:rsidR="00885263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>:</w:t>
      </w:r>
    </w:p>
    <w:p w14:paraId="429E9801" w14:textId="77777777" w:rsidR="00917CDB" w:rsidRDefault="00917CDB" w:rsidP="00917CDB">
      <w:pPr>
        <w:widowControl w:val="0"/>
        <w:spacing w:after="0" w:line="245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593A319B" w14:textId="599F62DB" w:rsidR="00D860E4" w:rsidRPr="009C048B" w:rsidRDefault="00885263" w:rsidP="00AD0DC9">
      <w:pPr>
        <w:pStyle w:val="Odstavecseseznamem"/>
        <w:widowControl w:val="0"/>
        <w:numPr>
          <w:ilvl w:val="0"/>
          <w:numId w:val="25"/>
        </w:numPr>
        <w:spacing w:after="0" w:line="245" w:lineRule="exact"/>
        <w:ind w:hanging="43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 povinen zaplatit o</w:t>
      </w:r>
      <w:r w:rsidRPr="00917CDB">
        <w:rPr>
          <w:rFonts w:ascii="Tahoma" w:hAnsi="Tahoma" w:cs="Tahoma"/>
          <w:sz w:val="20"/>
          <w:szCs w:val="20"/>
        </w:rPr>
        <w:t>bjednateli sml</w:t>
      </w:r>
      <w:r>
        <w:rPr>
          <w:rFonts w:ascii="Tahoma" w:hAnsi="Tahoma" w:cs="Tahoma"/>
          <w:sz w:val="20"/>
          <w:szCs w:val="20"/>
        </w:rPr>
        <w:t xml:space="preserve">uvní pokutu </w:t>
      </w:r>
      <w:r w:rsidRPr="009C048B">
        <w:rPr>
          <w:rFonts w:ascii="Tahoma" w:hAnsi="Tahoma" w:cs="Tahoma"/>
          <w:sz w:val="20"/>
          <w:szCs w:val="20"/>
        </w:rPr>
        <w:t xml:space="preserve">ve výši </w:t>
      </w:r>
      <w:proofErr w:type="gramStart"/>
      <w:r w:rsidR="007C70B3" w:rsidRPr="009C048B">
        <w:rPr>
          <w:rFonts w:ascii="Tahoma" w:hAnsi="Tahoma" w:cs="Tahoma"/>
          <w:sz w:val="20"/>
          <w:szCs w:val="20"/>
        </w:rPr>
        <w:t>20.000,-</w:t>
      </w:r>
      <w:proofErr w:type="gramEnd"/>
      <w:r w:rsidR="007C70B3" w:rsidRPr="009C048B">
        <w:rPr>
          <w:rFonts w:ascii="Tahoma" w:hAnsi="Tahoma" w:cs="Tahoma"/>
          <w:sz w:val="20"/>
          <w:szCs w:val="20"/>
        </w:rPr>
        <w:t xml:space="preserve"> Kč</w:t>
      </w:r>
      <w:r w:rsidRPr="009C048B">
        <w:rPr>
          <w:rFonts w:ascii="Tahoma" w:hAnsi="Tahoma" w:cs="Tahoma"/>
          <w:sz w:val="20"/>
          <w:szCs w:val="20"/>
        </w:rPr>
        <w:t xml:space="preserve"> za </w:t>
      </w:r>
      <w:r w:rsidR="00AD0DC9" w:rsidRPr="009C048B">
        <w:rPr>
          <w:rFonts w:ascii="Tahoma" w:hAnsi="Tahoma" w:cs="Tahoma"/>
          <w:sz w:val="20"/>
          <w:szCs w:val="20"/>
        </w:rPr>
        <w:t>porušení</w:t>
      </w:r>
      <w:r w:rsidR="00D860E4" w:rsidRPr="009C048B">
        <w:rPr>
          <w:rFonts w:ascii="Tahoma" w:hAnsi="Tahoma" w:cs="Tahoma"/>
          <w:sz w:val="20"/>
          <w:szCs w:val="20"/>
        </w:rPr>
        <w:t xml:space="preserve"> povinnost</w:t>
      </w:r>
      <w:r w:rsidR="00AD0DC9" w:rsidRPr="009C048B">
        <w:rPr>
          <w:rFonts w:ascii="Tahoma" w:hAnsi="Tahoma" w:cs="Tahoma"/>
          <w:sz w:val="20"/>
          <w:szCs w:val="20"/>
        </w:rPr>
        <w:t>i stanovené</w:t>
      </w:r>
      <w:r w:rsidR="00917CDB" w:rsidRPr="009C048B">
        <w:rPr>
          <w:rFonts w:ascii="Tahoma" w:hAnsi="Tahoma" w:cs="Tahoma"/>
          <w:sz w:val="20"/>
          <w:szCs w:val="20"/>
        </w:rPr>
        <w:t xml:space="preserve"> v</w:t>
      </w:r>
      <w:r w:rsidR="00D860E4" w:rsidRPr="009C048B">
        <w:rPr>
          <w:rFonts w:ascii="Tahoma" w:hAnsi="Tahoma" w:cs="Tahoma"/>
          <w:sz w:val="20"/>
          <w:szCs w:val="20"/>
        </w:rPr>
        <w:t xml:space="preserve"> čl. I</w:t>
      </w:r>
      <w:r w:rsidR="00917CDB" w:rsidRPr="009C048B">
        <w:rPr>
          <w:rFonts w:ascii="Tahoma" w:hAnsi="Tahoma" w:cs="Tahoma"/>
          <w:sz w:val="20"/>
          <w:szCs w:val="20"/>
        </w:rPr>
        <w:t>V</w:t>
      </w:r>
      <w:r w:rsidR="00D860E4" w:rsidRPr="009C048B">
        <w:rPr>
          <w:rFonts w:ascii="Tahoma" w:hAnsi="Tahoma" w:cs="Tahoma"/>
          <w:sz w:val="20"/>
          <w:szCs w:val="20"/>
        </w:rPr>
        <w:t>. odst. 2</w:t>
      </w:r>
      <w:r w:rsidR="00FE17D7" w:rsidRPr="009C048B">
        <w:rPr>
          <w:rFonts w:ascii="Tahoma" w:hAnsi="Tahoma" w:cs="Tahoma"/>
          <w:sz w:val="20"/>
          <w:szCs w:val="20"/>
        </w:rPr>
        <w:t>.</w:t>
      </w:r>
      <w:r w:rsidR="00D860E4" w:rsidRPr="009C048B">
        <w:rPr>
          <w:rFonts w:ascii="Tahoma" w:hAnsi="Tahoma" w:cs="Tahoma"/>
          <w:sz w:val="20"/>
          <w:szCs w:val="20"/>
        </w:rPr>
        <w:t xml:space="preserve"> té</w:t>
      </w:r>
      <w:r w:rsidR="00917CDB" w:rsidRPr="009C048B">
        <w:rPr>
          <w:rFonts w:ascii="Tahoma" w:hAnsi="Tahoma" w:cs="Tahoma"/>
          <w:sz w:val="20"/>
          <w:szCs w:val="20"/>
        </w:rPr>
        <w:t xml:space="preserve">to </w:t>
      </w:r>
      <w:r w:rsidRPr="009C048B">
        <w:rPr>
          <w:rFonts w:ascii="Tahoma" w:hAnsi="Tahoma" w:cs="Tahoma"/>
          <w:sz w:val="20"/>
          <w:szCs w:val="20"/>
        </w:rPr>
        <w:t>smlouvy</w:t>
      </w:r>
      <w:r w:rsidR="00831534">
        <w:rPr>
          <w:rFonts w:ascii="Tahoma" w:hAnsi="Tahoma" w:cs="Tahoma"/>
          <w:sz w:val="20"/>
          <w:szCs w:val="20"/>
        </w:rPr>
        <w:t xml:space="preserve"> za každé jednotlivé porušení</w:t>
      </w:r>
      <w:r w:rsidR="00917CDB" w:rsidRPr="009C048B">
        <w:rPr>
          <w:rFonts w:ascii="Tahoma" w:hAnsi="Tahoma" w:cs="Tahoma"/>
          <w:sz w:val="20"/>
          <w:szCs w:val="20"/>
        </w:rPr>
        <w:t>;</w:t>
      </w:r>
    </w:p>
    <w:p w14:paraId="288DFFF2" w14:textId="77777777" w:rsidR="005533B8" w:rsidRPr="009C048B" w:rsidRDefault="005533B8" w:rsidP="009C048B">
      <w:pPr>
        <w:pStyle w:val="Odstavecseseznamem"/>
        <w:widowControl w:val="0"/>
        <w:spacing w:after="0" w:line="245" w:lineRule="exact"/>
        <w:ind w:left="1146"/>
        <w:jc w:val="both"/>
        <w:rPr>
          <w:rFonts w:ascii="Tahoma" w:hAnsi="Tahoma" w:cs="Tahoma"/>
          <w:sz w:val="20"/>
          <w:szCs w:val="20"/>
        </w:rPr>
      </w:pPr>
    </w:p>
    <w:p w14:paraId="6AA0AB52" w14:textId="52A05F9F" w:rsidR="00FE17D7" w:rsidRPr="009C048B" w:rsidRDefault="00FE17D7" w:rsidP="00FE17D7">
      <w:pPr>
        <w:pStyle w:val="Odstavecseseznamem"/>
        <w:widowControl w:val="0"/>
        <w:numPr>
          <w:ilvl w:val="0"/>
          <w:numId w:val="25"/>
        </w:numPr>
        <w:spacing w:after="0" w:line="245" w:lineRule="exact"/>
        <w:ind w:hanging="437"/>
        <w:jc w:val="both"/>
        <w:rPr>
          <w:rFonts w:ascii="Tahoma" w:hAnsi="Tahoma" w:cs="Tahoma"/>
          <w:sz w:val="20"/>
          <w:szCs w:val="20"/>
        </w:rPr>
      </w:pPr>
      <w:r w:rsidRPr="009C048B">
        <w:rPr>
          <w:rFonts w:ascii="Tahoma" w:hAnsi="Tahoma" w:cs="Tahoma"/>
          <w:sz w:val="20"/>
          <w:szCs w:val="20"/>
        </w:rPr>
        <w:t xml:space="preserve">je povinen zaplatit objednateli smluvní pokutu ve výši </w:t>
      </w:r>
      <w:proofErr w:type="gramStart"/>
      <w:r w:rsidR="007C70B3" w:rsidRPr="009C048B">
        <w:rPr>
          <w:rFonts w:ascii="Tahoma" w:hAnsi="Tahoma" w:cs="Tahoma"/>
          <w:sz w:val="20"/>
          <w:szCs w:val="20"/>
        </w:rPr>
        <w:t>20.000,-</w:t>
      </w:r>
      <w:proofErr w:type="gramEnd"/>
      <w:r w:rsidR="007C70B3" w:rsidRPr="009C048B">
        <w:rPr>
          <w:rFonts w:ascii="Tahoma" w:hAnsi="Tahoma" w:cs="Tahoma"/>
          <w:sz w:val="20"/>
          <w:szCs w:val="20"/>
        </w:rPr>
        <w:t xml:space="preserve"> Kč</w:t>
      </w:r>
      <w:r w:rsidRPr="009C048B">
        <w:rPr>
          <w:rFonts w:ascii="Tahoma" w:hAnsi="Tahoma" w:cs="Tahoma"/>
          <w:sz w:val="20"/>
          <w:szCs w:val="20"/>
        </w:rPr>
        <w:t xml:space="preserve"> za porušení povinnosti stanovené v čl. IV. odst. 3. této smlouvy</w:t>
      </w:r>
      <w:r w:rsidR="00831534">
        <w:rPr>
          <w:rFonts w:ascii="Tahoma" w:hAnsi="Tahoma" w:cs="Tahoma"/>
          <w:sz w:val="20"/>
          <w:szCs w:val="20"/>
        </w:rPr>
        <w:t xml:space="preserve"> za každé jednotlivé porušení</w:t>
      </w:r>
      <w:r w:rsidRPr="009C048B">
        <w:rPr>
          <w:rFonts w:ascii="Tahoma" w:hAnsi="Tahoma" w:cs="Tahoma"/>
          <w:sz w:val="20"/>
          <w:szCs w:val="20"/>
        </w:rPr>
        <w:t>;</w:t>
      </w:r>
    </w:p>
    <w:p w14:paraId="30D962C6" w14:textId="77777777" w:rsidR="005533B8" w:rsidRPr="009C048B" w:rsidRDefault="005533B8" w:rsidP="009C048B">
      <w:pPr>
        <w:pStyle w:val="Odstavecseseznamem"/>
        <w:widowControl w:val="0"/>
        <w:spacing w:after="0" w:line="245" w:lineRule="exact"/>
        <w:ind w:left="1146"/>
        <w:jc w:val="both"/>
        <w:rPr>
          <w:rFonts w:ascii="Tahoma" w:hAnsi="Tahoma" w:cs="Tahoma"/>
          <w:sz w:val="20"/>
          <w:szCs w:val="20"/>
        </w:rPr>
      </w:pPr>
    </w:p>
    <w:p w14:paraId="1EAF14AF" w14:textId="6D813E76" w:rsidR="00FE17D7" w:rsidRPr="009C048B" w:rsidRDefault="00FE17D7" w:rsidP="00FE17D7">
      <w:pPr>
        <w:pStyle w:val="Odstavecseseznamem"/>
        <w:widowControl w:val="0"/>
        <w:numPr>
          <w:ilvl w:val="0"/>
          <w:numId w:val="25"/>
        </w:numPr>
        <w:spacing w:after="0" w:line="245" w:lineRule="exact"/>
        <w:ind w:hanging="437"/>
        <w:jc w:val="both"/>
        <w:rPr>
          <w:rFonts w:ascii="Tahoma" w:hAnsi="Tahoma" w:cs="Tahoma"/>
          <w:sz w:val="20"/>
          <w:szCs w:val="20"/>
        </w:rPr>
      </w:pPr>
      <w:r w:rsidRPr="009C048B">
        <w:rPr>
          <w:rFonts w:ascii="Tahoma" w:hAnsi="Tahoma" w:cs="Tahoma"/>
          <w:sz w:val="20"/>
          <w:szCs w:val="20"/>
        </w:rPr>
        <w:t xml:space="preserve">je povinen zaplatit objednateli smluvní pokutu ve výši </w:t>
      </w:r>
      <w:proofErr w:type="gramStart"/>
      <w:r w:rsidRPr="009C048B">
        <w:rPr>
          <w:rFonts w:ascii="Tahoma" w:hAnsi="Tahoma" w:cs="Tahoma"/>
          <w:sz w:val="20"/>
          <w:szCs w:val="20"/>
        </w:rPr>
        <w:t>20.000,-</w:t>
      </w:r>
      <w:proofErr w:type="gramEnd"/>
      <w:r w:rsidRPr="009C048B">
        <w:rPr>
          <w:rFonts w:ascii="Tahoma" w:hAnsi="Tahoma" w:cs="Tahoma"/>
          <w:sz w:val="20"/>
          <w:szCs w:val="20"/>
        </w:rPr>
        <w:t xml:space="preserve"> Kč za porušení povinnosti stanovené v čl. IV. odst. 5. této smlouvy</w:t>
      </w:r>
      <w:r w:rsidR="00831534">
        <w:rPr>
          <w:rFonts w:ascii="Tahoma" w:hAnsi="Tahoma" w:cs="Tahoma"/>
          <w:sz w:val="20"/>
          <w:szCs w:val="20"/>
        </w:rPr>
        <w:t xml:space="preserve"> za každé jednotlivé porušení</w:t>
      </w:r>
      <w:r w:rsidRPr="009C048B">
        <w:rPr>
          <w:rFonts w:ascii="Tahoma" w:hAnsi="Tahoma" w:cs="Tahoma"/>
          <w:sz w:val="20"/>
          <w:szCs w:val="20"/>
        </w:rPr>
        <w:t>;</w:t>
      </w:r>
    </w:p>
    <w:p w14:paraId="3DB92D61" w14:textId="77777777" w:rsidR="005533B8" w:rsidRPr="009C048B" w:rsidRDefault="005533B8" w:rsidP="009C048B">
      <w:pPr>
        <w:pStyle w:val="Odstavecseseznamem"/>
        <w:widowControl w:val="0"/>
        <w:spacing w:after="0" w:line="245" w:lineRule="exact"/>
        <w:ind w:left="1146"/>
        <w:jc w:val="both"/>
        <w:rPr>
          <w:rFonts w:ascii="Tahoma" w:hAnsi="Tahoma" w:cs="Tahoma"/>
          <w:sz w:val="20"/>
          <w:szCs w:val="20"/>
        </w:rPr>
      </w:pPr>
    </w:p>
    <w:p w14:paraId="040EB7BC" w14:textId="12461DB2" w:rsidR="00FE17D7" w:rsidRPr="009C048B" w:rsidRDefault="00FE17D7" w:rsidP="00FE17D7">
      <w:pPr>
        <w:pStyle w:val="Odstavecseseznamem"/>
        <w:widowControl w:val="0"/>
        <w:numPr>
          <w:ilvl w:val="0"/>
          <w:numId w:val="25"/>
        </w:numPr>
        <w:spacing w:after="0" w:line="245" w:lineRule="exact"/>
        <w:ind w:hanging="437"/>
        <w:jc w:val="both"/>
        <w:rPr>
          <w:rFonts w:ascii="Tahoma" w:hAnsi="Tahoma" w:cs="Tahoma"/>
          <w:sz w:val="20"/>
          <w:szCs w:val="20"/>
        </w:rPr>
      </w:pPr>
      <w:r w:rsidRPr="009C048B">
        <w:rPr>
          <w:rFonts w:ascii="Tahoma" w:hAnsi="Tahoma" w:cs="Tahoma"/>
          <w:sz w:val="20"/>
          <w:szCs w:val="20"/>
        </w:rPr>
        <w:t xml:space="preserve">je povinen zaplatit objednateli smluvní pokutu ve výši </w:t>
      </w:r>
      <w:proofErr w:type="gramStart"/>
      <w:r w:rsidR="007C70B3" w:rsidRPr="009C048B">
        <w:rPr>
          <w:rFonts w:ascii="Tahoma" w:hAnsi="Tahoma" w:cs="Tahoma"/>
          <w:sz w:val="20"/>
          <w:szCs w:val="20"/>
        </w:rPr>
        <w:t>5</w:t>
      </w:r>
      <w:r w:rsidRPr="009C048B">
        <w:rPr>
          <w:rFonts w:ascii="Tahoma" w:hAnsi="Tahoma" w:cs="Tahoma"/>
          <w:sz w:val="20"/>
          <w:szCs w:val="20"/>
        </w:rPr>
        <w:t>.000,-</w:t>
      </w:r>
      <w:proofErr w:type="gramEnd"/>
      <w:r w:rsidRPr="009C048B">
        <w:rPr>
          <w:rFonts w:ascii="Tahoma" w:hAnsi="Tahoma" w:cs="Tahoma"/>
          <w:sz w:val="20"/>
          <w:szCs w:val="20"/>
        </w:rPr>
        <w:t xml:space="preserve"> Kč za porušení povinnosti stanovené v čl. IV. odst. 7. této smlouvy</w:t>
      </w:r>
      <w:r w:rsidR="00831534">
        <w:rPr>
          <w:rFonts w:ascii="Tahoma" w:hAnsi="Tahoma" w:cs="Tahoma"/>
          <w:sz w:val="20"/>
          <w:szCs w:val="20"/>
        </w:rPr>
        <w:t xml:space="preserve"> za každé jednotlivé porušení</w:t>
      </w:r>
      <w:r w:rsidRPr="009C048B">
        <w:rPr>
          <w:rFonts w:ascii="Tahoma" w:hAnsi="Tahoma" w:cs="Tahoma"/>
          <w:sz w:val="20"/>
          <w:szCs w:val="20"/>
        </w:rPr>
        <w:t>;</w:t>
      </w:r>
    </w:p>
    <w:p w14:paraId="43AB6470" w14:textId="77777777" w:rsidR="005533B8" w:rsidRPr="009C048B" w:rsidRDefault="005533B8" w:rsidP="009C048B">
      <w:pPr>
        <w:pStyle w:val="Odstavecseseznamem"/>
        <w:widowControl w:val="0"/>
        <w:spacing w:after="0" w:line="245" w:lineRule="exact"/>
        <w:ind w:left="1146"/>
        <w:jc w:val="both"/>
        <w:rPr>
          <w:rFonts w:ascii="Tahoma" w:hAnsi="Tahoma" w:cs="Tahoma"/>
          <w:sz w:val="20"/>
          <w:szCs w:val="20"/>
        </w:rPr>
      </w:pPr>
    </w:p>
    <w:p w14:paraId="2138FEEC" w14:textId="3FD70138" w:rsidR="005533B8" w:rsidRDefault="00BF5C49" w:rsidP="009C048B">
      <w:pPr>
        <w:pStyle w:val="Odstavecseseznamem"/>
        <w:widowControl w:val="0"/>
        <w:numPr>
          <w:ilvl w:val="0"/>
          <w:numId w:val="25"/>
        </w:numPr>
        <w:spacing w:after="0" w:line="245" w:lineRule="exact"/>
        <w:ind w:hanging="437"/>
        <w:jc w:val="both"/>
        <w:rPr>
          <w:rFonts w:ascii="Tahoma" w:hAnsi="Tahoma" w:cs="Tahoma"/>
          <w:sz w:val="20"/>
          <w:szCs w:val="20"/>
        </w:rPr>
      </w:pPr>
      <w:r w:rsidRPr="009C048B">
        <w:rPr>
          <w:rFonts w:ascii="Tahoma" w:hAnsi="Tahoma" w:cs="Tahoma"/>
          <w:sz w:val="20"/>
          <w:szCs w:val="20"/>
        </w:rPr>
        <w:t xml:space="preserve">je povinen zaplatit objednateli smluvní pokutu ve výši </w:t>
      </w:r>
      <w:proofErr w:type="gramStart"/>
      <w:r w:rsidRPr="009C048B">
        <w:rPr>
          <w:rFonts w:ascii="Tahoma" w:hAnsi="Tahoma" w:cs="Tahoma"/>
          <w:sz w:val="20"/>
          <w:szCs w:val="20"/>
        </w:rPr>
        <w:t>5.000,-</w:t>
      </w:r>
      <w:proofErr w:type="gramEnd"/>
      <w:r w:rsidRPr="009C048B">
        <w:rPr>
          <w:rFonts w:ascii="Tahoma" w:hAnsi="Tahoma" w:cs="Tahoma"/>
          <w:sz w:val="20"/>
          <w:szCs w:val="20"/>
        </w:rPr>
        <w:t xml:space="preserve"> Kč za porušení povinnosti stanovené v čl. IV. odst. 8. této smlouvy</w:t>
      </w:r>
      <w:r w:rsidR="00831534">
        <w:rPr>
          <w:rFonts w:ascii="Tahoma" w:hAnsi="Tahoma" w:cs="Tahoma"/>
          <w:sz w:val="20"/>
          <w:szCs w:val="20"/>
        </w:rPr>
        <w:t xml:space="preserve"> za každé jednotlivé porušení</w:t>
      </w:r>
      <w:r w:rsidRPr="009C048B">
        <w:rPr>
          <w:rFonts w:ascii="Tahoma" w:hAnsi="Tahoma" w:cs="Tahoma"/>
          <w:sz w:val="20"/>
          <w:szCs w:val="20"/>
        </w:rPr>
        <w:t>;</w:t>
      </w:r>
    </w:p>
    <w:p w14:paraId="35969C25" w14:textId="77777777" w:rsidR="00831534" w:rsidRDefault="00831534" w:rsidP="00831534">
      <w:pPr>
        <w:pStyle w:val="Odstavecseseznamem"/>
        <w:widowControl w:val="0"/>
        <w:spacing w:after="0" w:line="245" w:lineRule="exact"/>
        <w:ind w:left="1146"/>
        <w:jc w:val="both"/>
        <w:rPr>
          <w:rFonts w:ascii="Tahoma" w:hAnsi="Tahoma" w:cs="Tahoma"/>
          <w:sz w:val="20"/>
          <w:szCs w:val="20"/>
        </w:rPr>
      </w:pPr>
    </w:p>
    <w:p w14:paraId="6DF100CB" w14:textId="3656A154" w:rsidR="00831534" w:rsidRPr="009C048B" w:rsidRDefault="00831534" w:rsidP="00831534">
      <w:pPr>
        <w:pStyle w:val="Odstavecseseznamem"/>
        <w:widowControl w:val="0"/>
        <w:numPr>
          <w:ilvl w:val="0"/>
          <w:numId w:val="25"/>
        </w:numPr>
        <w:spacing w:after="0" w:line="245" w:lineRule="exact"/>
        <w:ind w:hanging="437"/>
        <w:jc w:val="both"/>
        <w:rPr>
          <w:rFonts w:ascii="Tahoma" w:hAnsi="Tahoma" w:cs="Tahoma"/>
          <w:sz w:val="20"/>
          <w:szCs w:val="20"/>
        </w:rPr>
      </w:pPr>
      <w:r w:rsidRPr="009C048B">
        <w:rPr>
          <w:rFonts w:ascii="Tahoma" w:hAnsi="Tahoma" w:cs="Tahoma"/>
          <w:sz w:val="20"/>
          <w:szCs w:val="20"/>
        </w:rPr>
        <w:t xml:space="preserve">je povinen zaplatit objednateli smluvní pokutu ve výši </w:t>
      </w:r>
      <w:proofErr w:type="gramStart"/>
      <w:r w:rsidRPr="009C048B">
        <w:rPr>
          <w:rFonts w:ascii="Tahoma" w:hAnsi="Tahoma" w:cs="Tahoma"/>
          <w:sz w:val="20"/>
          <w:szCs w:val="20"/>
        </w:rPr>
        <w:t>5.000,-</w:t>
      </w:r>
      <w:proofErr w:type="gramEnd"/>
      <w:r w:rsidRPr="009C048B">
        <w:rPr>
          <w:rFonts w:ascii="Tahoma" w:hAnsi="Tahoma" w:cs="Tahoma"/>
          <w:sz w:val="20"/>
          <w:szCs w:val="20"/>
        </w:rPr>
        <w:t xml:space="preserve"> Kč za porušení povinnosti stanovené v čl. IV. odst. </w:t>
      </w:r>
      <w:r>
        <w:rPr>
          <w:rFonts w:ascii="Tahoma" w:hAnsi="Tahoma" w:cs="Tahoma"/>
          <w:sz w:val="20"/>
          <w:szCs w:val="20"/>
        </w:rPr>
        <w:t>9</w:t>
      </w:r>
      <w:r w:rsidRPr="009C048B">
        <w:rPr>
          <w:rFonts w:ascii="Tahoma" w:hAnsi="Tahoma" w:cs="Tahoma"/>
          <w:sz w:val="20"/>
          <w:szCs w:val="20"/>
        </w:rPr>
        <w:t>. této smlouvy</w:t>
      </w:r>
      <w:r>
        <w:rPr>
          <w:rFonts w:ascii="Tahoma" w:hAnsi="Tahoma" w:cs="Tahoma"/>
          <w:sz w:val="20"/>
          <w:szCs w:val="20"/>
        </w:rPr>
        <w:t xml:space="preserve"> za každé jednotlivé porušení</w:t>
      </w:r>
      <w:r w:rsidRPr="009C048B">
        <w:rPr>
          <w:rFonts w:ascii="Tahoma" w:hAnsi="Tahoma" w:cs="Tahoma"/>
          <w:sz w:val="20"/>
          <w:szCs w:val="20"/>
        </w:rPr>
        <w:t>;</w:t>
      </w:r>
    </w:p>
    <w:p w14:paraId="22985C3C" w14:textId="77777777" w:rsidR="00917CDB" w:rsidRPr="009C048B" w:rsidRDefault="00917CDB" w:rsidP="00917CDB">
      <w:pPr>
        <w:pStyle w:val="Odstavecseseznamem"/>
        <w:widowControl w:val="0"/>
        <w:spacing w:after="0" w:line="245" w:lineRule="exact"/>
        <w:ind w:left="1146"/>
        <w:jc w:val="both"/>
        <w:rPr>
          <w:rFonts w:ascii="Tahoma" w:hAnsi="Tahoma" w:cs="Tahoma"/>
          <w:sz w:val="20"/>
          <w:szCs w:val="20"/>
        </w:rPr>
      </w:pPr>
    </w:p>
    <w:p w14:paraId="4A171BA0" w14:textId="2853B29B" w:rsidR="00917CDB" w:rsidRPr="009C048B" w:rsidRDefault="00885263" w:rsidP="00AD0DC9">
      <w:pPr>
        <w:pStyle w:val="Odstavecseseznamem"/>
        <w:widowControl w:val="0"/>
        <w:numPr>
          <w:ilvl w:val="0"/>
          <w:numId w:val="25"/>
        </w:numPr>
        <w:spacing w:after="0" w:line="245" w:lineRule="exact"/>
        <w:ind w:hanging="437"/>
        <w:jc w:val="both"/>
        <w:rPr>
          <w:rFonts w:ascii="Tahoma" w:hAnsi="Tahoma" w:cs="Tahoma"/>
          <w:sz w:val="20"/>
          <w:szCs w:val="20"/>
        </w:rPr>
      </w:pPr>
      <w:r w:rsidRPr="009C048B">
        <w:rPr>
          <w:rFonts w:ascii="Tahoma" w:hAnsi="Tahoma" w:cs="Tahoma"/>
          <w:sz w:val="20"/>
          <w:szCs w:val="20"/>
        </w:rPr>
        <w:t xml:space="preserve">je povinen zaplatit objednateli smluvní pokutu ve výši </w:t>
      </w:r>
      <w:proofErr w:type="gramStart"/>
      <w:r w:rsidR="00831534">
        <w:rPr>
          <w:rFonts w:ascii="Tahoma" w:hAnsi="Tahoma" w:cs="Tahoma"/>
          <w:sz w:val="20"/>
          <w:szCs w:val="20"/>
        </w:rPr>
        <w:t>5</w:t>
      </w:r>
      <w:r w:rsidR="007C70B3" w:rsidRPr="009C048B">
        <w:rPr>
          <w:rFonts w:ascii="Tahoma" w:hAnsi="Tahoma" w:cs="Tahoma"/>
          <w:sz w:val="20"/>
          <w:szCs w:val="20"/>
        </w:rPr>
        <w:t>0.000,-</w:t>
      </w:r>
      <w:proofErr w:type="gramEnd"/>
      <w:r w:rsidR="007C70B3" w:rsidRPr="009C048B">
        <w:rPr>
          <w:rFonts w:ascii="Tahoma" w:hAnsi="Tahoma" w:cs="Tahoma"/>
          <w:sz w:val="20"/>
          <w:szCs w:val="20"/>
        </w:rPr>
        <w:t xml:space="preserve"> Kč</w:t>
      </w:r>
      <w:r w:rsidRPr="009C048B">
        <w:rPr>
          <w:rFonts w:ascii="Tahoma" w:hAnsi="Tahoma" w:cs="Tahoma"/>
          <w:sz w:val="20"/>
          <w:szCs w:val="20"/>
        </w:rPr>
        <w:t xml:space="preserve"> za </w:t>
      </w:r>
      <w:r w:rsidR="00AD0DC9" w:rsidRPr="009C048B">
        <w:rPr>
          <w:rFonts w:ascii="Tahoma" w:hAnsi="Tahoma" w:cs="Tahoma"/>
          <w:sz w:val="20"/>
          <w:szCs w:val="20"/>
        </w:rPr>
        <w:t>porušení</w:t>
      </w:r>
      <w:r w:rsidR="00917CDB" w:rsidRPr="009C048B">
        <w:rPr>
          <w:rFonts w:ascii="Tahoma" w:hAnsi="Tahoma" w:cs="Tahoma"/>
          <w:sz w:val="20"/>
          <w:szCs w:val="20"/>
        </w:rPr>
        <w:t xml:space="preserve"> povinnost</w:t>
      </w:r>
      <w:r w:rsidR="00AD0DC9" w:rsidRPr="009C048B">
        <w:rPr>
          <w:rFonts w:ascii="Tahoma" w:hAnsi="Tahoma" w:cs="Tahoma"/>
          <w:sz w:val="20"/>
          <w:szCs w:val="20"/>
        </w:rPr>
        <w:t>i</w:t>
      </w:r>
      <w:r w:rsidR="00917CDB" w:rsidRPr="009C048B">
        <w:rPr>
          <w:rFonts w:ascii="Tahoma" w:hAnsi="Tahoma" w:cs="Tahoma"/>
          <w:sz w:val="20"/>
          <w:szCs w:val="20"/>
        </w:rPr>
        <w:t xml:space="preserve"> sta</w:t>
      </w:r>
      <w:r w:rsidR="00AD0DC9" w:rsidRPr="009C048B">
        <w:rPr>
          <w:rFonts w:ascii="Tahoma" w:hAnsi="Tahoma" w:cs="Tahoma"/>
          <w:sz w:val="20"/>
          <w:szCs w:val="20"/>
        </w:rPr>
        <w:t>novené</w:t>
      </w:r>
      <w:r w:rsidR="00917CDB" w:rsidRPr="009C048B">
        <w:rPr>
          <w:rFonts w:ascii="Tahoma" w:hAnsi="Tahoma" w:cs="Tahoma"/>
          <w:sz w:val="20"/>
          <w:szCs w:val="20"/>
        </w:rPr>
        <w:t xml:space="preserve"> v čl. IV. odst. 1</w:t>
      </w:r>
      <w:r w:rsidR="00831534">
        <w:rPr>
          <w:rFonts w:ascii="Tahoma" w:hAnsi="Tahoma" w:cs="Tahoma"/>
          <w:sz w:val="20"/>
          <w:szCs w:val="20"/>
        </w:rPr>
        <w:t>3</w:t>
      </w:r>
      <w:r w:rsidR="00FE17D7" w:rsidRPr="009C048B">
        <w:rPr>
          <w:rFonts w:ascii="Tahoma" w:hAnsi="Tahoma" w:cs="Tahoma"/>
          <w:sz w:val="20"/>
          <w:szCs w:val="20"/>
        </w:rPr>
        <w:t>.</w:t>
      </w:r>
      <w:r w:rsidR="00917CDB" w:rsidRPr="009C048B">
        <w:rPr>
          <w:rFonts w:ascii="Tahoma" w:hAnsi="Tahoma" w:cs="Tahoma"/>
          <w:sz w:val="20"/>
          <w:szCs w:val="20"/>
        </w:rPr>
        <w:t xml:space="preserve"> této </w:t>
      </w:r>
      <w:r w:rsidRPr="009C048B">
        <w:rPr>
          <w:rFonts w:ascii="Tahoma" w:hAnsi="Tahoma" w:cs="Tahoma"/>
          <w:sz w:val="20"/>
          <w:szCs w:val="20"/>
        </w:rPr>
        <w:t>smlouvy</w:t>
      </w:r>
      <w:r w:rsidR="00831534">
        <w:rPr>
          <w:rFonts w:ascii="Tahoma" w:hAnsi="Tahoma" w:cs="Tahoma"/>
          <w:sz w:val="20"/>
          <w:szCs w:val="20"/>
        </w:rPr>
        <w:t xml:space="preserve"> za každý započatý den prodlení</w:t>
      </w:r>
      <w:r w:rsidR="00917CDB" w:rsidRPr="009C048B">
        <w:rPr>
          <w:rFonts w:ascii="Tahoma" w:hAnsi="Tahoma" w:cs="Tahoma"/>
          <w:sz w:val="20"/>
          <w:szCs w:val="20"/>
        </w:rPr>
        <w:t>;</w:t>
      </w:r>
    </w:p>
    <w:p w14:paraId="4DC41D3D" w14:textId="0D2ABCE4" w:rsidR="00FE17D7" w:rsidRPr="009C048B" w:rsidRDefault="00FE17D7" w:rsidP="00FE17D7">
      <w:pPr>
        <w:pStyle w:val="Odstavecseseznamem"/>
        <w:widowControl w:val="0"/>
        <w:numPr>
          <w:ilvl w:val="0"/>
          <w:numId w:val="25"/>
        </w:numPr>
        <w:spacing w:after="0" w:line="245" w:lineRule="exact"/>
        <w:ind w:hanging="437"/>
        <w:jc w:val="both"/>
        <w:rPr>
          <w:rFonts w:ascii="Tahoma" w:hAnsi="Tahoma" w:cs="Tahoma"/>
          <w:sz w:val="20"/>
          <w:szCs w:val="20"/>
        </w:rPr>
      </w:pPr>
      <w:r w:rsidRPr="009C048B">
        <w:rPr>
          <w:rFonts w:ascii="Tahoma" w:hAnsi="Tahoma" w:cs="Tahoma"/>
          <w:sz w:val="20"/>
          <w:szCs w:val="20"/>
        </w:rPr>
        <w:lastRenderedPageBreak/>
        <w:t xml:space="preserve">je povinen zaplatit objednateli smluvní pokutu ve výši </w:t>
      </w:r>
      <w:proofErr w:type="gramStart"/>
      <w:r w:rsidRPr="009C048B">
        <w:rPr>
          <w:rFonts w:ascii="Tahoma" w:hAnsi="Tahoma" w:cs="Tahoma"/>
          <w:sz w:val="20"/>
          <w:szCs w:val="20"/>
        </w:rPr>
        <w:t>50.000,-</w:t>
      </w:r>
      <w:proofErr w:type="gramEnd"/>
      <w:r w:rsidRPr="009C048B">
        <w:rPr>
          <w:rFonts w:ascii="Tahoma" w:hAnsi="Tahoma" w:cs="Tahoma"/>
          <w:sz w:val="20"/>
          <w:szCs w:val="20"/>
        </w:rPr>
        <w:t xml:space="preserve"> Kč za porušení povinnosti stanovené v čl. IV. odst. </w:t>
      </w:r>
      <w:r w:rsidR="00831534">
        <w:rPr>
          <w:rFonts w:ascii="Tahoma" w:hAnsi="Tahoma" w:cs="Tahoma"/>
          <w:sz w:val="20"/>
          <w:szCs w:val="20"/>
        </w:rPr>
        <w:t>14</w:t>
      </w:r>
      <w:r w:rsidRPr="009C048B">
        <w:rPr>
          <w:rFonts w:ascii="Tahoma" w:hAnsi="Tahoma" w:cs="Tahoma"/>
          <w:sz w:val="20"/>
          <w:szCs w:val="20"/>
        </w:rPr>
        <w:t>. této smlouvy</w:t>
      </w:r>
      <w:r w:rsidR="00831534">
        <w:rPr>
          <w:rFonts w:ascii="Tahoma" w:hAnsi="Tahoma" w:cs="Tahoma"/>
          <w:sz w:val="20"/>
          <w:szCs w:val="20"/>
        </w:rPr>
        <w:t xml:space="preserve"> za každé jednotlivé porušení</w:t>
      </w:r>
      <w:r w:rsidRPr="009C048B">
        <w:rPr>
          <w:rFonts w:ascii="Tahoma" w:hAnsi="Tahoma" w:cs="Tahoma"/>
          <w:sz w:val="20"/>
          <w:szCs w:val="20"/>
        </w:rPr>
        <w:t>;</w:t>
      </w:r>
    </w:p>
    <w:p w14:paraId="77A29994" w14:textId="77777777" w:rsidR="005533B8" w:rsidRPr="009C048B" w:rsidRDefault="005533B8" w:rsidP="009C048B">
      <w:pPr>
        <w:pStyle w:val="Odstavecseseznamem"/>
        <w:widowControl w:val="0"/>
        <w:spacing w:after="0" w:line="245" w:lineRule="exact"/>
        <w:ind w:left="1146"/>
        <w:jc w:val="both"/>
        <w:rPr>
          <w:rFonts w:ascii="Tahoma" w:hAnsi="Tahoma" w:cs="Tahoma"/>
          <w:sz w:val="20"/>
          <w:szCs w:val="20"/>
        </w:rPr>
      </w:pPr>
    </w:p>
    <w:p w14:paraId="33EABC9A" w14:textId="3B9D2A61" w:rsidR="00BF5C49" w:rsidRPr="009C048B" w:rsidRDefault="00BF5C49" w:rsidP="00BF5C49">
      <w:pPr>
        <w:pStyle w:val="Odstavecseseznamem"/>
        <w:widowControl w:val="0"/>
        <w:numPr>
          <w:ilvl w:val="0"/>
          <w:numId w:val="25"/>
        </w:numPr>
        <w:spacing w:after="0" w:line="245" w:lineRule="exact"/>
        <w:ind w:hanging="437"/>
        <w:jc w:val="both"/>
        <w:rPr>
          <w:rFonts w:ascii="Tahoma" w:hAnsi="Tahoma" w:cs="Tahoma"/>
          <w:sz w:val="20"/>
          <w:szCs w:val="20"/>
        </w:rPr>
      </w:pPr>
      <w:r w:rsidRPr="009C048B">
        <w:rPr>
          <w:rFonts w:ascii="Tahoma" w:hAnsi="Tahoma" w:cs="Tahoma"/>
          <w:sz w:val="20"/>
          <w:szCs w:val="20"/>
        </w:rPr>
        <w:t xml:space="preserve">je povinen zaplatit objednateli smluvní pokutu ve výši </w:t>
      </w:r>
      <w:proofErr w:type="gramStart"/>
      <w:r w:rsidR="007C70B3" w:rsidRPr="009C048B">
        <w:rPr>
          <w:rFonts w:ascii="Tahoma" w:hAnsi="Tahoma" w:cs="Tahoma"/>
          <w:sz w:val="20"/>
          <w:szCs w:val="20"/>
        </w:rPr>
        <w:t>2.000,-</w:t>
      </w:r>
      <w:proofErr w:type="gramEnd"/>
      <w:r w:rsidR="007C70B3" w:rsidRPr="009C048B">
        <w:rPr>
          <w:rFonts w:ascii="Tahoma" w:hAnsi="Tahoma" w:cs="Tahoma"/>
          <w:sz w:val="20"/>
          <w:szCs w:val="20"/>
        </w:rPr>
        <w:t xml:space="preserve"> Kč</w:t>
      </w:r>
      <w:r w:rsidRPr="009C048B">
        <w:rPr>
          <w:rFonts w:ascii="Tahoma" w:hAnsi="Tahoma" w:cs="Tahoma"/>
          <w:sz w:val="20"/>
          <w:szCs w:val="20"/>
        </w:rPr>
        <w:t xml:space="preserve"> za porušení povinnosti stanovené v čl. VI odst. 4. této smlouvy</w:t>
      </w:r>
      <w:r w:rsidR="00831534">
        <w:rPr>
          <w:rFonts w:ascii="Tahoma" w:hAnsi="Tahoma" w:cs="Tahoma"/>
          <w:sz w:val="20"/>
          <w:szCs w:val="20"/>
        </w:rPr>
        <w:t xml:space="preserve"> za každé jednotlivé porušení</w:t>
      </w:r>
      <w:r w:rsidRPr="009C048B">
        <w:rPr>
          <w:rFonts w:ascii="Tahoma" w:hAnsi="Tahoma" w:cs="Tahoma"/>
          <w:sz w:val="20"/>
          <w:szCs w:val="20"/>
        </w:rPr>
        <w:t>;</w:t>
      </w:r>
    </w:p>
    <w:p w14:paraId="4F5220E8" w14:textId="77777777" w:rsidR="005533B8" w:rsidRPr="009C048B" w:rsidRDefault="005533B8" w:rsidP="009C048B">
      <w:pPr>
        <w:pStyle w:val="Odstavecseseznamem"/>
        <w:widowControl w:val="0"/>
        <w:spacing w:after="0" w:line="245" w:lineRule="exact"/>
        <w:ind w:left="1146"/>
        <w:jc w:val="both"/>
        <w:rPr>
          <w:rFonts w:ascii="Tahoma" w:hAnsi="Tahoma" w:cs="Tahoma"/>
          <w:sz w:val="20"/>
          <w:szCs w:val="20"/>
        </w:rPr>
      </w:pPr>
    </w:p>
    <w:p w14:paraId="1CC550A1" w14:textId="5057AA1F" w:rsidR="00BF5C49" w:rsidRPr="009C048B" w:rsidRDefault="00885263" w:rsidP="00885263">
      <w:pPr>
        <w:pStyle w:val="Odstavecseseznamem"/>
        <w:widowControl w:val="0"/>
        <w:numPr>
          <w:ilvl w:val="0"/>
          <w:numId w:val="25"/>
        </w:numPr>
        <w:spacing w:after="0" w:line="245" w:lineRule="exact"/>
        <w:ind w:hanging="437"/>
        <w:jc w:val="both"/>
        <w:rPr>
          <w:rFonts w:ascii="Tahoma" w:hAnsi="Tahoma" w:cs="Tahoma"/>
          <w:sz w:val="20"/>
          <w:szCs w:val="20"/>
        </w:rPr>
      </w:pPr>
      <w:r w:rsidRPr="009C048B">
        <w:rPr>
          <w:rFonts w:ascii="Tahoma" w:hAnsi="Tahoma" w:cs="Tahoma"/>
          <w:sz w:val="20"/>
          <w:szCs w:val="20"/>
        </w:rPr>
        <w:t xml:space="preserve">je povinen zaplatit objednateli smluvní pokutu ve výši </w:t>
      </w:r>
      <w:proofErr w:type="gramStart"/>
      <w:r w:rsidR="007C70B3" w:rsidRPr="009C048B">
        <w:rPr>
          <w:rFonts w:ascii="Tahoma" w:hAnsi="Tahoma" w:cs="Tahoma"/>
          <w:sz w:val="20"/>
          <w:szCs w:val="20"/>
        </w:rPr>
        <w:t>2.000,-</w:t>
      </w:r>
      <w:proofErr w:type="gramEnd"/>
      <w:r w:rsidR="007C70B3" w:rsidRPr="009C048B">
        <w:rPr>
          <w:rFonts w:ascii="Tahoma" w:hAnsi="Tahoma" w:cs="Tahoma"/>
          <w:sz w:val="20"/>
          <w:szCs w:val="20"/>
        </w:rPr>
        <w:t xml:space="preserve"> Kč</w:t>
      </w:r>
      <w:r w:rsidRPr="009C048B">
        <w:rPr>
          <w:rFonts w:ascii="Tahoma" w:hAnsi="Tahoma" w:cs="Tahoma"/>
          <w:sz w:val="20"/>
          <w:szCs w:val="20"/>
        </w:rPr>
        <w:t xml:space="preserve"> za porušení povinnosti stanovené v čl. VI odst. 5</w:t>
      </w:r>
      <w:r w:rsidR="00FE17D7" w:rsidRPr="009C048B">
        <w:rPr>
          <w:rFonts w:ascii="Tahoma" w:hAnsi="Tahoma" w:cs="Tahoma"/>
          <w:sz w:val="20"/>
          <w:szCs w:val="20"/>
        </w:rPr>
        <w:t>.</w:t>
      </w:r>
      <w:r w:rsidRPr="009C048B">
        <w:rPr>
          <w:rFonts w:ascii="Tahoma" w:hAnsi="Tahoma" w:cs="Tahoma"/>
          <w:sz w:val="20"/>
          <w:szCs w:val="20"/>
        </w:rPr>
        <w:t xml:space="preserve"> této smlouvy</w:t>
      </w:r>
      <w:r w:rsidR="00E14F09">
        <w:rPr>
          <w:rFonts w:ascii="Tahoma" w:hAnsi="Tahoma" w:cs="Tahoma"/>
          <w:sz w:val="20"/>
          <w:szCs w:val="20"/>
        </w:rPr>
        <w:t xml:space="preserve"> za každé jednotlivé porušení</w:t>
      </w:r>
      <w:r w:rsidR="00BF5C49" w:rsidRPr="009C048B">
        <w:rPr>
          <w:rFonts w:ascii="Tahoma" w:hAnsi="Tahoma" w:cs="Tahoma"/>
          <w:sz w:val="20"/>
          <w:szCs w:val="20"/>
        </w:rPr>
        <w:t>;</w:t>
      </w:r>
    </w:p>
    <w:p w14:paraId="58B2FCFD" w14:textId="77777777" w:rsidR="005533B8" w:rsidRPr="009C048B" w:rsidRDefault="005533B8" w:rsidP="009C048B">
      <w:pPr>
        <w:pStyle w:val="Odstavecseseznamem"/>
        <w:widowControl w:val="0"/>
        <w:spacing w:after="0" w:line="245" w:lineRule="exact"/>
        <w:ind w:left="1146"/>
        <w:jc w:val="both"/>
        <w:rPr>
          <w:rFonts w:ascii="Tahoma" w:hAnsi="Tahoma" w:cs="Tahoma"/>
          <w:sz w:val="20"/>
          <w:szCs w:val="20"/>
        </w:rPr>
      </w:pPr>
    </w:p>
    <w:p w14:paraId="65A06135" w14:textId="4E264A04" w:rsidR="00BF5C49" w:rsidRPr="00917CDB" w:rsidRDefault="00BF5C49" w:rsidP="00BF5C49">
      <w:pPr>
        <w:pStyle w:val="Odstavecseseznamem"/>
        <w:widowControl w:val="0"/>
        <w:numPr>
          <w:ilvl w:val="0"/>
          <w:numId w:val="25"/>
        </w:numPr>
        <w:spacing w:after="0" w:line="245" w:lineRule="exact"/>
        <w:ind w:hanging="437"/>
        <w:jc w:val="both"/>
        <w:rPr>
          <w:rFonts w:ascii="Tahoma" w:hAnsi="Tahoma" w:cs="Tahoma"/>
          <w:sz w:val="20"/>
          <w:szCs w:val="20"/>
        </w:rPr>
      </w:pPr>
      <w:r w:rsidRPr="009C048B">
        <w:rPr>
          <w:rFonts w:ascii="Tahoma" w:hAnsi="Tahoma" w:cs="Tahoma"/>
          <w:sz w:val="20"/>
          <w:szCs w:val="20"/>
        </w:rPr>
        <w:t xml:space="preserve">je povinen zaplatit objednateli smluvní pokutu ve výši </w:t>
      </w:r>
      <w:proofErr w:type="gramStart"/>
      <w:r w:rsidR="007C70B3" w:rsidRPr="009C048B">
        <w:rPr>
          <w:rFonts w:ascii="Tahoma" w:hAnsi="Tahoma" w:cs="Tahoma"/>
          <w:sz w:val="20"/>
          <w:szCs w:val="20"/>
        </w:rPr>
        <w:t>2.000,-</w:t>
      </w:r>
      <w:proofErr w:type="gramEnd"/>
      <w:r w:rsidR="007C70B3" w:rsidRPr="009C048B">
        <w:rPr>
          <w:rFonts w:ascii="Tahoma" w:hAnsi="Tahoma" w:cs="Tahoma"/>
          <w:sz w:val="20"/>
          <w:szCs w:val="20"/>
        </w:rPr>
        <w:t xml:space="preserve"> Kč</w:t>
      </w:r>
      <w:r>
        <w:rPr>
          <w:rFonts w:ascii="Tahoma" w:hAnsi="Tahoma" w:cs="Tahoma"/>
          <w:sz w:val="20"/>
          <w:szCs w:val="20"/>
        </w:rPr>
        <w:t xml:space="preserve"> za porušení povinnosti stanovené v čl. VI odst. 6. této smlouvy</w:t>
      </w:r>
      <w:r w:rsidR="00E14F09">
        <w:rPr>
          <w:rFonts w:ascii="Tahoma" w:hAnsi="Tahoma" w:cs="Tahoma"/>
          <w:sz w:val="20"/>
          <w:szCs w:val="20"/>
        </w:rPr>
        <w:t xml:space="preserve"> za každý započatý den prodlení</w:t>
      </w:r>
      <w:r>
        <w:rPr>
          <w:rFonts w:ascii="Tahoma" w:hAnsi="Tahoma" w:cs="Tahoma"/>
          <w:sz w:val="20"/>
          <w:szCs w:val="20"/>
        </w:rPr>
        <w:t>.</w:t>
      </w:r>
    </w:p>
    <w:p w14:paraId="19EA4B27" w14:textId="7FE3DED6" w:rsidR="005533B8" w:rsidRDefault="005533B8" w:rsidP="009C048B">
      <w:pPr>
        <w:pStyle w:val="Odstavecseseznamem"/>
        <w:widowControl w:val="0"/>
        <w:spacing w:after="0" w:line="245" w:lineRule="exact"/>
        <w:ind w:left="1146"/>
        <w:jc w:val="both"/>
      </w:pPr>
    </w:p>
    <w:p w14:paraId="78AFAF6C" w14:textId="06C0586E" w:rsidR="005533B8" w:rsidRDefault="00624175" w:rsidP="00A71A66">
      <w:pPr>
        <w:widowControl w:val="0"/>
        <w:numPr>
          <w:ilvl w:val="0"/>
          <w:numId w:val="13"/>
        </w:numPr>
        <w:spacing w:after="0" w:line="245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C048B">
        <w:rPr>
          <w:rFonts w:ascii="Tahoma" w:hAnsi="Tahoma" w:cs="Tahoma"/>
          <w:sz w:val="20"/>
          <w:szCs w:val="20"/>
        </w:rPr>
        <w:t xml:space="preserve">V případě, že </w:t>
      </w:r>
      <w:r w:rsidR="0053608A" w:rsidRPr="009C048B">
        <w:rPr>
          <w:rFonts w:ascii="Tahoma" w:hAnsi="Tahoma" w:cs="Tahoma"/>
          <w:sz w:val="20"/>
          <w:szCs w:val="20"/>
        </w:rPr>
        <w:t xml:space="preserve">se </w:t>
      </w:r>
      <w:r w:rsidRPr="009C048B">
        <w:rPr>
          <w:rFonts w:ascii="Tahoma" w:hAnsi="Tahoma" w:cs="Tahoma"/>
          <w:sz w:val="20"/>
          <w:szCs w:val="20"/>
        </w:rPr>
        <w:t xml:space="preserve">BP </w:t>
      </w:r>
      <w:r w:rsidR="0053608A" w:rsidRPr="009C048B">
        <w:rPr>
          <w:rFonts w:ascii="Tahoma" w:hAnsi="Tahoma" w:cs="Tahoma"/>
          <w:sz w:val="20"/>
          <w:szCs w:val="20"/>
        </w:rPr>
        <w:t>dopustí</w:t>
      </w:r>
      <w:r w:rsidRPr="009C048B">
        <w:rPr>
          <w:rFonts w:ascii="Tahoma" w:hAnsi="Tahoma" w:cs="Tahoma"/>
          <w:sz w:val="20"/>
          <w:szCs w:val="20"/>
        </w:rPr>
        <w:t xml:space="preserve"> </w:t>
      </w:r>
      <w:r w:rsidR="0053608A" w:rsidRPr="009C048B">
        <w:rPr>
          <w:rFonts w:ascii="Tahoma" w:hAnsi="Tahoma" w:cs="Tahoma"/>
          <w:sz w:val="20"/>
          <w:szCs w:val="20"/>
        </w:rPr>
        <w:t xml:space="preserve">závažných porušení </w:t>
      </w:r>
      <w:r w:rsidR="00C50950" w:rsidRPr="009C048B">
        <w:rPr>
          <w:rFonts w:ascii="Tahoma" w:hAnsi="Tahoma" w:cs="Tahoma"/>
          <w:sz w:val="20"/>
          <w:szCs w:val="20"/>
        </w:rPr>
        <w:t xml:space="preserve">svých </w:t>
      </w:r>
      <w:r w:rsidRPr="009C048B">
        <w:rPr>
          <w:rFonts w:ascii="Tahoma" w:hAnsi="Tahoma" w:cs="Tahoma"/>
          <w:sz w:val="20"/>
          <w:szCs w:val="20"/>
        </w:rPr>
        <w:t>povinnost</w:t>
      </w:r>
      <w:r w:rsidR="0053608A" w:rsidRPr="009C048B">
        <w:rPr>
          <w:rFonts w:ascii="Tahoma" w:hAnsi="Tahoma" w:cs="Tahoma"/>
          <w:sz w:val="20"/>
          <w:szCs w:val="20"/>
        </w:rPr>
        <w:t>í</w:t>
      </w:r>
      <w:r w:rsidR="00C50950" w:rsidRPr="009C048B">
        <w:rPr>
          <w:rFonts w:ascii="Tahoma" w:hAnsi="Tahoma" w:cs="Tahoma"/>
          <w:sz w:val="20"/>
          <w:szCs w:val="20"/>
        </w:rPr>
        <w:t xml:space="preserve"> vyplývajících mu ze Směrnice, zejm. těch, které ohrožují zdraví a život osob</w:t>
      </w:r>
      <w:r w:rsidRPr="009C048B">
        <w:rPr>
          <w:rFonts w:ascii="Tahoma" w:hAnsi="Tahoma" w:cs="Tahoma"/>
          <w:sz w:val="20"/>
          <w:szCs w:val="20"/>
        </w:rPr>
        <w:t>,</w:t>
      </w:r>
      <w:r w:rsidR="00C50950" w:rsidRPr="009C048B">
        <w:rPr>
          <w:rFonts w:ascii="Tahoma" w:hAnsi="Tahoma" w:cs="Tahoma"/>
          <w:sz w:val="20"/>
          <w:szCs w:val="20"/>
        </w:rPr>
        <w:t xml:space="preserve"> majetek osob a objednatele, bezpečnost provozu či bezproblémový chod objednatele vč. jednotlivých pořádaných akcí v prostorách objednatele, </w:t>
      </w:r>
      <w:r w:rsidR="005B0B0A" w:rsidRPr="009C048B">
        <w:rPr>
          <w:rFonts w:ascii="Tahoma" w:hAnsi="Tahoma" w:cs="Tahoma"/>
          <w:sz w:val="20"/>
          <w:szCs w:val="20"/>
        </w:rPr>
        <w:t xml:space="preserve">je </w:t>
      </w:r>
      <w:r w:rsidR="00277D02" w:rsidRPr="009C048B">
        <w:rPr>
          <w:rFonts w:ascii="Tahoma" w:hAnsi="Tahoma" w:cs="Tahoma"/>
          <w:sz w:val="20"/>
          <w:szCs w:val="20"/>
        </w:rPr>
        <w:t xml:space="preserve">dodavatel </w:t>
      </w:r>
      <w:r w:rsidR="005B0B0A" w:rsidRPr="009C048B">
        <w:rPr>
          <w:rFonts w:ascii="Tahoma" w:hAnsi="Tahoma" w:cs="Tahoma"/>
          <w:sz w:val="20"/>
          <w:szCs w:val="20"/>
        </w:rPr>
        <w:t>povinen zaplatit objednateli smluvní pokutu</w:t>
      </w:r>
      <w:r w:rsidR="00277D02" w:rsidRPr="009C048B">
        <w:rPr>
          <w:rFonts w:ascii="Tahoma" w:hAnsi="Tahoma" w:cs="Tahoma"/>
          <w:sz w:val="20"/>
          <w:szCs w:val="20"/>
        </w:rPr>
        <w:t xml:space="preserve"> ve výši</w:t>
      </w:r>
      <w:r w:rsidR="005B0B0A" w:rsidRPr="009C048B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B0B0A" w:rsidRPr="009C048B">
        <w:rPr>
          <w:rFonts w:ascii="Tahoma" w:hAnsi="Tahoma" w:cs="Tahoma"/>
          <w:sz w:val="20"/>
          <w:szCs w:val="20"/>
        </w:rPr>
        <w:t>5.000,-</w:t>
      </w:r>
      <w:proofErr w:type="gramEnd"/>
      <w:r w:rsidR="005B0B0A" w:rsidRPr="009C048B">
        <w:rPr>
          <w:rFonts w:ascii="Tahoma" w:hAnsi="Tahoma" w:cs="Tahoma"/>
          <w:sz w:val="20"/>
          <w:szCs w:val="20"/>
        </w:rPr>
        <w:t xml:space="preserve"> Kč </w:t>
      </w:r>
      <w:r w:rsidR="00277D02" w:rsidRPr="009C048B">
        <w:rPr>
          <w:rFonts w:ascii="Tahoma" w:hAnsi="Tahoma" w:cs="Tahoma"/>
          <w:sz w:val="20"/>
          <w:szCs w:val="20"/>
        </w:rPr>
        <w:t xml:space="preserve">za každé takové </w:t>
      </w:r>
      <w:r w:rsidR="005B0B0A" w:rsidRPr="009C048B">
        <w:rPr>
          <w:rFonts w:ascii="Tahoma" w:hAnsi="Tahoma" w:cs="Tahoma"/>
          <w:sz w:val="20"/>
          <w:szCs w:val="20"/>
        </w:rPr>
        <w:t>jednotlivého porušení, a to i opakovaně.</w:t>
      </w:r>
      <w:r w:rsidR="00277D02" w:rsidRPr="009C048B">
        <w:rPr>
          <w:rFonts w:ascii="Tahoma" w:hAnsi="Tahoma" w:cs="Tahoma"/>
          <w:sz w:val="20"/>
          <w:szCs w:val="20"/>
        </w:rPr>
        <w:t xml:space="preserve"> </w:t>
      </w:r>
    </w:p>
    <w:p w14:paraId="1C0D38F9" w14:textId="77777777" w:rsidR="009C048B" w:rsidRPr="009C048B" w:rsidRDefault="009C048B" w:rsidP="009C048B">
      <w:pPr>
        <w:widowControl w:val="0"/>
        <w:spacing w:after="0" w:line="245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06E9AEF6" w14:textId="424F6719" w:rsidR="005533B8" w:rsidRPr="009C048B" w:rsidRDefault="007C70B3" w:rsidP="009C048B">
      <w:pPr>
        <w:widowControl w:val="0"/>
        <w:numPr>
          <w:ilvl w:val="0"/>
          <w:numId w:val="13"/>
        </w:numPr>
        <w:spacing w:after="0" w:line="245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C048B">
        <w:rPr>
          <w:rFonts w:ascii="Tahoma" w:hAnsi="Tahoma" w:cs="Tahoma"/>
          <w:sz w:val="20"/>
          <w:szCs w:val="20"/>
        </w:rPr>
        <w:t xml:space="preserve">V případě, že se BP dopustí méně závažného porušení </w:t>
      </w:r>
      <w:r w:rsidR="00C50950">
        <w:rPr>
          <w:rFonts w:ascii="Tahoma" w:hAnsi="Tahoma" w:cs="Tahoma"/>
          <w:sz w:val="20"/>
          <w:szCs w:val="20"/>
        </w:rPr>
        <w:t xml:space="preserve">svých povinností vyplývajících mu ze </w:t>
      </w:r>
      <w:r w:rsidRPr="009C048B">
        <w:rPr>
          <w:rFonts w:ascii="Tahoma" w:hAnsi="Tahoma" w:cs="Tahoma"/>
          <w:sz w:val="20"/>
          <w:szCs w:val="20"/>
        </w:rPr>
        <w:t>Směrnice</w:t>
      </w:r>
      <w:r w:rsidR="005B0B0A">
        <w:rPr>
          <w:rFonts w:ascii="Tahoma" w:hAnsi="Tahoma" w:cs="Tahoma"/>
          <w:sz w:val="20"/>
          <w:szCs w:val="20"/>
        </w:rPr>
        <w:t xml:space="preserve">, </w:t>
      </w:r>
      <w:r w:rsidRPr="009C048B">
        <w:rPr>
          <w:rFonts w:ascii="Tahoma" w:hAnsi="Tahoma" w:cs="Tahoma"/>
          <w:sz w:val="20"/>
          <w:szCs w:val="20"/>
        </w:rPr>
        <w:t xml:space="preserve">je povinen zaplatit objednateli smluvní pokutu </w:t>
      </w:r>
      <w:r w:rsidR="00277D02">
        <w:rPr>
          <w:rFonts w:ascii="Tahoma" w:hAnsi="Tahoma" w:cs="Tahoma"/>
          <w:sz w:val="20"/>
          <w:szCs w:val="20"/>
        </w:rPr>
        <w:t xml:space="preserve">ve výši </w:t>
      </w:r>
      <w:r w:rsidR="005B0B0A">
        <w:rPr>
          <w:rFonts w:ascii="Tahoma" w:hAnsi="Tahoma" w:cs="Tahoma"/>
          <w:sz w:val="20"/>
          <w:szCs w:val="20"/>
        </w:rPr>
        <w:t xml:space="preserve">500,- Kč </w:t>
      </w:r>
      <w:r w:rsidR="00277D02">
        <w:rPr>
          <w:rFonts w:ascii="Tahoma" w:hAnsi="Tahoma" w:cs="Tahoma"/>
          <w:sz w:val="20"/>
          <w:szCs w:val="20"/>
        </w:rPr>
        <w:t xml:space="preserve">za každé takové </w:t>
      </w:r>
      <w:r w:rsidR="005B0B0A">
        <w:rPr>
          <w:rFonts w:ascii="Tahoma" w:hAnsi="Tahoma" w:cs="Tahoma"/>
          <w:sz w:val="20"/>
          <w:szCs w:val="20"/>
        </w:rPr>
        <w:t>jednotlivé porušení, a to i opakovaně.</w:t>
      </w:r>
      <w:r w:rsidR="00277D02">
        <w:rPr>
          <w:rFonts w:ascii="Tahoma" w:hAnsi="Tahoma" w:cs="Tahoma"/>
          <w:sz w:val="20"/>
          <w:szCs w:val="20"/>
        </w:rPr>
        <w:t xml:space="preserve"> </w:t>
      </w:r>
    </w:p>
    <w:p w14:paraId="38C2D65A" w14:textId="77777777" w:rsidR="005533B8" w:rsidRDefault="005533B8" w:rsidP="009C048B">
      <w:pPr>
        <w:pStyle w:val="Odstavecseseznamem"/>
        <w:widowControl w:val="0"/>
        <w:spacing w:after="0" w:line="245" w:lineRule="exact"/>
        <w:ind w:left="1146"/>
        <w:jc w:val="both"/>
      </w:pPr>
    </w:p>
    <w:p w14:paraId="25A5FF8E" w14:textId="77777777" w:rsidR="00D860E4" w:rsidRDefault="00D860E4" w:rsidP="00D860E4">
      <w:pPr>
        <w:widowControl w:val="0"/>
        <w:numPr>
          <w:ilvl w:val="0"/>
          <w:numId w:val="13"/>
        </w:numPr>
        <w:spacing w:after="0" w:line="245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860E4">
        <w:rPr>
          <w:rFonts w:ascii="Tahoma" w:hAnsi="Tahoma" w:cs="Tahoma"/>
          <w:sz w:val="20"/>
          <w:szCs w:val="20"/>
        </w:rPr>
        <w:t>Smluvní pokuty či úrok z prodlení jsou splatné do 15 dnů od písemného doručení oznámení o uplatnění smluvní pokuty či úroku z prodlení druhé smluvní straně. Oznámení o uplatnění smluvní pokuty či úroku z prodlení musí obsahovat popis a časové určení události, které zakládá právo smluvní strany na smluvní pokutu či úrok z prodlení.</w:t>
      </w:r>
    </w:p>
    <w:p w14:paraId="6C49C1A6" w14:textId="77777777" w:rsidR="00D860E4" w:rsidRPr="00D860E4" w:rsidRDefault="00D860E4" w:rsidP="00D860E4">
      <w:pPr>
        <w:widowControl w:val="0"/>
        <w:spacing w:after="0" w:line="245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6497000D" w14:textId="1E09BEFE" w:rsidR="00D860E4" w:rsidRDefault="00D860E4" w:rsidP="00D860E4">
      <w:pPr>
        <w:widowControl w:val="0"/>
        <w:numPr>
          <w:ilvl w:val="0"/>
          <w:numId w:val="13"/>
        </w:numPr>
        <w:spacing w:after="0" w:line="245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860E4">
        <w:rPr>
          <w:rFonts w:ascii="Tahoma" w:hAnsi="Tahoma" w:cs="Tahoma"/>
          <w:sz w:val="20"/>
          <w:szCs w:val="20"/>
        </w:rPr>
        <w:t xml:space="preserve">Uplatněním nároku na zaplacení jakékoliv smluvní pokuty či případné jiné sankce dle této </w:t>
      </w:r>
      <w:r w:rsidR="00FE17D7">
        <w:rPr>
          <w:rFonts w:ascii="Tahoma" w:hAnsi="Tahoma" w:cs="Tahoma"/>
          <w:sz w:val="20"/>
          <w:szCs w:val="20"/>
        </w:rPr>
        <w:t>s</w:t>
      </w:r>
      <w:r w:rsidR="00FE17D7" w:rsidRPr="00D860E4">
        <w:rPr>
          <w:rFonts w:ascii="Tahoma" w:hAnsi="Tahoma" w:cs="Tahoma"/>
          <w:sz w:val="20"/>
          <w:szCs w:val="20"/>
        </w:rPr>
        <w:t xml:space="preserve">mlouvy </w:t>
      </w:r>
      <w:r w:rsidRPr="00D860E4">
        <w:rPr>
          <w:rFonts w:ascii="Tahoma" w:hAnsi="Tahoma" w:cs="Tahoma"/>
          <w:sz w:val="20"/>
          <w:szCs w:val="20"/>
        </w:rPr>
        <w:t xml:space="preserve">není dotčeno právo </w:t>
      </w:r>
      <w:r w:rsidR="00AD0DC9">
        <w:rPr>
          <w:rFonts w:ascii="Tahoma" w:hAnsi="Tahoma" w:cs="Tahoma"/>
          <w:sz w:val="20"/>
          <w:szCs w:val="20"/>
        </w:rPr>
        <w:t>o</w:t>
      </w:r>
      <w:r w:rsidRPr="00D860E4">
        <w:rPr>
          <w:rFonts w:ascii="Tahoma" w:hAnsi="Tahoma" w:cs="Tahoma"/>
          <w:sz w:val="20"/>
          <w:szCs w:val="20"/>
        </w:rPr>
        <w:t>bjednatele na náhradu újmy v plné výši, a to samostatně vedle nároku na zaplacení smluvní pokuty. Strany se výslovně dohodly, že celková výše náhrady této újmy není omezena.</w:t>
      </w:r>
    </w:p>
    <w:p w14:paraId="1CE5821A" w14:textId="77777777" w:rsidR="00D860E4" w:rsidRPr="00D860E4" w:rsidRDefault="00D860E4" w:rsidP="00D860E4">
      <w:pPr>
        <w:widowControl w:val="0"/>
        <w:spacing w:after="0" w:line="245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2BBCCFED" w14:textId="77777777" w:rsidR="00EF7B51" w:rsidRDefault="00EF7B51" w:rsidP="00EF7B51">
      <w:pPr>
        <w:widowControl w:val="0"/>
        <w:numPr>
          <w:ilvl w:val="0"/>
          <w:numId w:val="13"/>
        </w:numPr>
        <w:spacing w:after="0" w:line="245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bjednatel</w:t>
      </w:r>
      <w:r w:rsidRPr="002658AA">
        <w:rPr>
          <w:rFonts w:ascii="Tahoma" w:hAnsi="Tahoma" w:cs="Tahoma"/>
          <w:sz w:val="20"/>
          <w:szCs w:val="20"/>
        </w:rPr>
        <w:t xml:space="preserve"> je oprávněn smluvní pokutu jednostranně započítat na pohledávku dodavatele. Právo</w:t>
      </w:r>
      <w:r>
        <w:rPr>
          <w:rFonts w:ascii="Tahoma" w:hAnsi="Tahoma" w:cs="Tahoma"/>
          <w:sz w:val="20"/>
          <w:szCs w:val="20"/>
        </w:rPr>
        <w:t xml:space="preserve"> objednatele</w:t>
      </w:r>
      <w:r w:rsidRPr="002658AA">
        <w:rPr>
          <w:rFonts w:ascii="Tahoma" w:hAnsi="Tahoma" w:cs="Tahoma"/>
          <w:sz w:val="20"/>
          <w:szCs w:val="20"/>
        </w:rPr>
        <w:t xml:space="preserve"> na náhradu škody není zaplacením smluvní pokuty dotčeno.</w:t>
      </w:r>
    </w:p>
    <w:p w14:paraId="05817E95" w14:textId="77777777" w:rsidR="00EF7B51" w:rsidRDefault="00EF7B51" w:rsidP="00EF7B51">
      <w:pPr>
        <w:widowControl w:val="0"/>
        <w:spacing w:after="0" w:line="245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53E1D88B" w14:textId="77777777" w:rsidR="00EF7B51" w:rsidRDefault="00EF7B51" w:rsidP="009D6C5F">
      <w:pPr>
        <w:pStyle w:val="Odstavecseseznamem"/>
        <w:numPr>
          <w:ilvl w:val="0"/>
          <w:numId w:val="13"/>
        </w:numPr>
        <w:spacing w:line="238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F7B51">
        <w:rPr>
          <w:rFonts w:ascii="Tahoma" w:hAnsi="Tahoma" w:cs="Tahoma"/>
          <w:sz w:val="20"/>
          <w:szCs w:val="20"/>
        </w:rPr>
        <w:t xml:space="preserve">Smluvní pokuty jsou splatné do </w:t>
      </w:r>
      <w:r w:rsidR="00AD0DC9">
        <w:rPr>
          <w:rFonts w:ascii="Tahoma" w:hAnsi="Tahoma" w:cs="Tahoma"/>
          <w:sz w:val="20"/>
          <w:szCs w:val="20"/>
        </w:rPr>
        <w:t xml:space="preserve">30 </w:t>
      </w:r>
      <w:r w:rsidRPr="00EF7B51">
        <w:rPr>
          <w:rFonts w:ascii="Tahoma" w:hAnsi="Tahoma" w:cs="Tahoma"/>
          <w:sz w:val="20"/>
          <w:szCs w:val="20"/>
        </w:rPr>
        <w:t>dnů ode dne doručení výzvy k jejich zaplacení (uplatnění) u dodavatele.</w:t>
      </w:r>
    </w:p>
    <w:p w14:paraId="1A3D321A" w14:textId="77777777" w:rsidR="00EF7B51" w:rsidRDefault="00EF7B51" w:rsidP="00EF7B51">
      <w:pPr>
        <w:pStyle w:val="Odstavecseseznamem"/>
        <w:spacing w:line="238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38B7CE9C" w14:textId="77777777" w:rsidR="00EF7B51" w:rsidRDefault="00EF7B51" w:rsidP="009D6C5F">
      <w:pPr>
        <w:pStyle w:val="Odstavecseseznamem"/>
        <w:numPr>
          <w:ilvl w:val="0"/>
          <w:numId w:val="13"/>
        </w:numPr>
        <w:spacing w:line="238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 dohodly, že v případě prodlení dodavatele s úhradou smluvní pokuty je objednatel účtovat dodavateli úrok z prodlení ve výši 0,1 % z dlužné částky za každý, byť jen započatý den prodlení.</w:t>
      </w:r>
    </w:p>
    <w:p w14:paraId="7E7E153A" w14:textId="77777777" w:rsidR="00EF7B51" w:rsidRDefault="00EF7B51" w:rsidP="00EF7B51">
      <w:pPr>
        <w:pStyle w:val="Odstavecseseznamem"/>
        <w:spacing w:line="238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46015B1D" w14:textId="77777777" w:rsidR="00EF7B51" w:rsidRDefault="00EF7B51" w:rsidP="00EF7B51">
      <w:pPr>
        <w:pStyle w:val="Odstavecseseznamem"/>
        <w:spacing w:line="238" w:lineRule="exact"/>
        <w:ind w:left="426"/>
        <w:jc w:val="center"/>
        <w:rPr>
          <w:rFonts w:ascii="Tahoma" w:hAnsi="Tahoma" w:cs="Tahoma"/>
          <w:b/>
          <w:sz w:val="20"/>
          <w:szCs w:val="20"/>
        </w:rPr>
      </w:pPr>
      <w:r w:rsidRPr="00EF7B51">
        <w:rPr>
          <w:rFonts w:ascii="Tahoma" w:hAnsi="Tahoma" w:cs="Tahoma"/>
          <w:b/>
          <w:sz w:val="20"/>
          <w:szCs w:val="20"/>
        </w:rPr>
        <w:t>VII</w:t>
      </w:r>
      <w:r w:rsidR="00B10A88">
        <w:rPr>
          <w:rFonts w:ascii="Tahoma" w:hAnsi="Tahoma" w:cs="Tahoma"/>
          <w:b/>
          <w:sz w:val="20"/>
          <w:szCs w:val="20"/>
        </w:rPr>
        <w:t>I</w:t>
      </w:r>
      <w:r w:rsidRPr="00EF7B51">
        <w:rPr>
          <w:rFonts w:ascii="Tahoma" w:hAnsi="Tahoma" w:cs="Tahoma"/>
          <w:b/>
          <w:sz w:val="20"/>
          <w:szCs w:val="20"/>
        </w:rPr>
        <w:t>. Kontaktní osoby</w:t>
      </w:r>
    </w:p>
    <w:p w14:paraId="3D1149EB" w14:textId="77777777" w:rsidR="00EF7B51" w:rsidRDefault="00EF7B51" w:rsidP="00FA0F52">
      <w:pPr>
        <w:pStyle w:val="Odstavecseseznamem"/>
        <w:spacing w:after="0" w:line="238" w:lineRule="exact"/>
        <w:ind w:left="426"/>
        <w:jc w:val="center"/>
        <w:rPr>
          <w:rFonts w:ascii="Tahoma" w:hAnsi="Tahoma" w:cs="Tahoma"/>
          <w:b/>
          <w:sz w:val="20"/>
          <w:szCs w:val="20"/>
        </w:rPr>
      </w:pPr>
    </w:p>
    <w:p w14:paraId="5B4D82CD" w14:textId="77777777" w:rsidR="00EF7B51" w:rsidRDefault="00EF7B51" w:rsidP="00EF7B51">
      <w:pPr>
        <w:widowControl w:val="0"/>
        <w:numPr>
          <w:ilvl w:val="0"/>
          <w:numId w:val="17"/>
        </w:numPr>
        <w:spacing w:after="0" w:line="245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>Smluvní strany se dohodly, že pracovníky oprávněnými jednat jménem smluvních stran pří řešení provozních záležitostí jsou:</w:t>
      </w:r>
    </w:p>
    <w:p w14:paraId="479FE8C9" w14:textId="77777777" w:rsidR="00EF7B51" w:rsidRPr="00931874" w:rsidRDefault="00EF7B51" w:rsidP="00AD0DC9">
      <w:pPr>
        <w:pStyle w:val="Odstavecseseznamem"/>
        <w:widowControl w:val="0"/>
        <w:numPr>
          <w:ilvl w:val="0"/>
          <w:numId w:val="26"/>
        </w:numPr>
        <w:spacing w:after="0" w:line="245" w:lineRule="exact"/>
        <w:jc w:val="both"/>
        <w:rPr>
          <w:rFonts w:ascii="Tahoma" w:hAnsi="Tahoma" w:cs="Tahoma"/>
          <w:sz w:val="20"/>
          <w:szCs w:val="20"/>
        </w:rPr>
      </w:pPr>
      <w:r w:rsidRPr="0088175D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>objednatele:</w:t>
      </w:r>
      <w:r>
        <w:rPr>
          <w:rFonts w:ascii="Tahoma" w:hAnsi="Tahoma" w:cs="Tahoma"/>
          <w:sz w:val="20"/>
          <w:szCs w:val="20"/>
        </w:rPr>
        <w:tab/>
      </w:r>
      <w:r w:rsidRPr="00931874">
        <w:rPr>
          <w:rFonts w:ascii="Tahoma" w:hAnsi="Tahoma" w:cs="Tahoma"/>
          <w:sz w:val="20"/>
          <w:szCs w:val="20"/>
        </w:rPr>
        <w:t>Leoš Drábek, vedoucí správy objektu</w:t>
      </w:r>
    </w:p>
    <w:p w14:paraId="5CB23997" w14:textId="3751BA88" w:rsidR="00EF7B51" w:rsidRPr="00931874" w:rsidRDefault="00EF7B51" w:rsidP="00EF7B51">
      <w:pPr>
        <w:spacing w:after="0" w:line="220" w:lineRule="exact"/>
        <w:ind w:left="2124"/>
        <w:jc w:val="both"/>
        <w:rPr>
          <w:rFonts w:ascii="Tahoma" w:hAnsi="Tahoma" w:cs="Tahoma"/>
          <w:sz w:val="20"/>
          <w:szCs w:val="20"/>
        </w:rPr>
      </w:pPr>
      <w:r w:rsidRPr="00931874">
        <w:rPr>
          <w:rFonts w:ascii="Tahoma" w:hAnsi="Tahoma" w:cs="Tahoma"/>
          <w:sz w:val="20"/>
          <w:szCs w:val="20"/>
        </w:rPr>
        <w:t xml:space="preserve"> </w:t>
      </w:r>
      <w:r w:rsidRPr="00931874">
        <w:rPr>
          <w:rFonts w:ascii="Tahoma" w:hAnsi="Tahoma" w:cs="Tahoma"/>
          <w:sz w:val="20"/>
          <w:szCs w:val="20"/>
        </w:rPr>
        <w:tab/>
        <w:t xml:space="preserve">Email: </w:t>
      </w:r>
      <w:proofErr w:type="spellStart"/>
      <w:r w:rsidR="007761A7">
        <w:rPr>
          <w:rFonts w:ascii="Tahoma" w:hAnsi="Tahoma" w:cs="Tahoma"/>
          <w:sz w:val="20"/>
          <w:szCs w:val="20"/>
        </w:rPr>
        <w:t>xxx</w:t>
      </w:r>
      <w:proofErr w:type="spellEnd"/>
      <w:r w:rsidR="00C21304">
        <w:fldChar w:fldCharType="begin"/>
      </w:r>
      <w:r w:rsidR="00C21304">
        <w:instrText xml:space="preserve"> HYPERLINK "mailto:Leos.Drabek@ceskafilharmonie.cz" </w:instrText>
      </w:r>
      <w:r w:rsidR="00C21304">
        <w:fldChar w:fldCharType="separate"/>
      </w:r>
      <w:r w:rsidR="00C21304">
        <w:fldChar w:fldCharType="end"/>
      </w:r>
    </w:p>
    <w:p w14:paraId="3C583624" w14:textId="7022BEA9" w:rsidR="00FA0F52" w:rsidRPr="00931874" w:rsidRDefault="00EF7B51" w:rsidP="00FA0F52">
      <w:pPr>
        <w:spacing w:after="0"/>
        <w:ind w:left="2124" w:firstLine="708"/>
        <w:rPr>
          <w:rFonts w:ascii="Tahoma" w:hAnsi="Tahoma" w:cs="Tahoma"/>
          <w:sz w:val="20"/>
          <w:szCs w:val="20"/>
        </w:rPr>
      </w:pPr>
      <w:r w:rsidRPr="00931874">
        <w:rPr>
          <w:rFonts w:ascii="Tahoma" w:hAnsi="Tahoma" w:cs="Tahoma"/>
          <w:sz w:val="20"/>
          <w:szCs w:val="20"/>
        </w:rPr>
        <w:t xml:space="preserve">Tel.: </w:t>
      </w:r>
      <w:proofErr w:type="spellStart"/>
      <w:r w:rsidR="007761A7">
        <w:rPr>
          <w:rFonts w:ascii="Tahoma" w:hAnsi="Tahoma" w:cs="Tahoma"/>
          <w:sz w:val="20"/>
          <w:szCs w:val="20"/>
        </w:rPr>
        <w:t>xxx</w:t>
      </w:r>
      <w:proofErr w:type="spellEnd"/>
    </w:p>
    <w:p w14:paraId="1F21C637" w14:textId="1970F10B" w:rsidR="00EF7B51" w:rsidRDefault="00EF7B51" w:rsidP="00FA0F52">
      <w:pPr>
        <w:spacing w:after="0"/>
        <w:ind w:left="2124" w:firstLine="708"/>
        <w:rPr>
          <w:rFonts w:ascii="Tahoma" w:hAnsi="Tahoma" w:cs="Tahoma"/>
          <w:sz w:val="20"/>
          <w:szCs w:val="20"/>
        </w:rPr>
      </w:pPr>
      <w:r w:rsidRPr="00931874">
        <w:rPr>
          <w:rFonts w:ascii="Tahoma" w:hAnsi="Tahoma" w:cs="Tahoma"/>
          <w:sz w:val="20"/>
          <w:szCs w:val="20"/>
        </w:rPr>
        <w:t xml:space="preserve">Mobil: </w:t>
      </w:r>
      <w:proofErr w:type="spellStart"/>
      <w:r w:rsidR="007761A7">
        <w:rPr>
          <w:rFonts w:ascii="Tahoma" w:hAnsi="Tahoma" w:cs="Tahoma"/>
          <w:sz w:val="20"/>
          <w:szCs w:val="20"/>
        </w:rPr>
        <w:t>xxx</w:t>
      </w:r>
      <w:proofErr w:type="spellEnd"/>
      <w:r w:rsidRPr="00931874">
        <w:rPr>
          <w:rFonts w:ascii="Tahoma" w:hAnsi="Tahoma" w:cs="Tahoma"/>
          <w:sz w:val="20"/>
          <w:szCs w:val="20"/>
        </w:rPr>
        <w:t xml:space="preserve">  </w:t>
      </w:r>
    </w:p>
    <w:p w14:paraId="6DBDFC3A" w14:textId="77777777" w:rsidR="003A79BC" w:rsidRPr="00931874" w:rsidRDefault="003A79BC" w:rsidP="00FA0F52">
      <w:pPr>
        <w:spacing w:after="0"/>
        <w:ind w:left="2124" w:firstLine="708"/>
        <w:rPr>
          <w:rFonts w:ascii="Tahoma" w:hAnsi="Tahoma" w:cs="Tahoma"/>
          <w:sz w:val="20"/>
          <w:szCs w:val="20"/>
        </w:rPr>
      </w:pPr>
    </w:p>
    <w:p w14:paraId="2C822B84" w14:textId="15FB2CA3" w:rsidR="00EF7B51" w:rsidRDefault="00EF7B51" w:rsidP="00AD0DC9">
      <w:pPr>
        <w:pStyle w:val="Odstavecseseznamem"/>
        <w:widowControl w:val="0"/>
        <w:numPr>
          <w:ilvl w:val="0"/>
          <w:numId w:val="26"/>
        </w:numPr>
        <w:spacing w:after="0" w:line="245" w:lineRule="exact"/>
        <w:jc w:val="both"/>
        <w:rPr>
          <w:rFonts w:ascii="Tahoma" w:hAnsi="Tahoma" w:cs="Tahoma"/>
          <w:sz w:val="20"/>
          <w:szCs w:val="20"/>
        </w:rPr>
      </w:pPr>
      <w:r w:rsidRPr="006278AC">
        <w:rPr>
          <w:rFonts w:ascii="Tahoma" w:hAnsi="Tahoma" w:cs="Tahoma"/>
          <w:sz w:val="20"/>
          <w:szCs w:val="20"/>
        </w:rPr>
        <w:t>za dodavatele:</w:t>
      </w:r>
      <w:r w:rsidR="005C7771">
        <w:rPr>
          <w:rFonts w:ascii="Tahoma" w:hAnsi="Tahoma" w:cs="Tahoma"/>
          <w:sz w:val="20"/>
          <w:szCs w:val="20"/>
        </w:rPr>
        <w:t xml:space="preserve"> </w:t>
      </w:r>
      <w:r w:rsidR="00B41EDE">
        <w:rPr>
          <w:rFonts w:ascii="Tahoma" w:hAnsi="Tahoma" w:cs="Tahoma"/>
          <w:sz w:val="20"/>
          <w:szCs w:val="20"/>
        </w:rPr>
        <w:tab/>
      </w:r>
      <w:r w:rsidR="00BC3619">
        <w:rPr>
          <w:rFonts w:ascii="Tahoma" w:hAnsi="Tahoma" w:cs="Tahoma"/>
          <w:sz w:val="20"/>
          <w:szCs w:val="20"/>
        </w:rPr>
        <w:t xml:space="preserve">Josef </w:t>
      </w:r>
      <w:proofErr w:type="spellStart"/>
      <w:r w:rsidR="00BC3619">
        <w:rPr>
          <w:rFonts w:ascii="Tahoma" w:hAnsi="Tahoma" w:cs="Tahoma"/>
          <w:sz w:val="20"/>
          <w:szCs w:val="20"/>
        </w:rPr>
        <w:t>Šimpach</w:t>
      </w:r>
      <w:proofErr w:type="spellEnd"/>
    </w:p>
    <w:p w14:paraId="724F2180" w14:textId="3B424056" w:rsidR="00B41EDE" w:rsidRDefault="00B41EDE" w:rsidP="00B41EDE">
      <w:pPr>
        <w:pStyle w:val="Odstavecseseznamem"/>
        <w:widowControl w:val="0"/>
        <w:spacing w:after="0" w:line="245" w:lineRule="exact"/>
        <w:ind w:left="283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E-mail: </w:t>
      </w:r>
      <w:proofErr w:type="spellStart"/>
      <w:r w:rsidR="007761A7">
        <w:rPr>
          <w:rFonts w:ascii="Tahoma" w:hAnsi="Tahoma" w:cs="Tahoma"/>
          <w:sz w:val="20"/>
          <w:szCs w:val="20"/>
        </w:rPr>
        <w:t>xxx</w:t>
      </w:r>
      <w:proofErr w:type="spellEnd"/>
    </w:p>
    <w:p w14:paraId="18CC36E8" w14:textId="753D65FD" w:rsidR="00EF7B51" w:rsidRDefault="00B41EDE" w:rsidP="00EF7B51">
      <w:pPr>
        <w:spacing w:line="245" w:lineRule="exact"/>
        <w:ind w:left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Tel.: </w:t>
      </w:r>
      <w:proofErr w:type="spellStart"/>
      <w:r w:rsidR="007761A7">
        <w:rPr>
          <w:rFonts w:ascii="Tahoma" w:hAnsi="Tahoma" w:cs="Tahoma"/>
          <w:sz w:val="20"/>
          <w:szCs w:val="20"/>
        </w:rPr>
        <w:t>xxx</w:t>
      </w:r>
      <w:proofErr w:type="spellEnd"/>
    </w:p>
    <w:p w14:paraId="6D630E7D" w14:textId="77777777" w:rsidR="00EF7B51" w:rsidRDefault="00EF7B51" w:rsidP="00EF7B51">
      <w:pPr>
        <w:widowControl w:val="0"/>
        <w:numPr>
          <w:ilvl w:val="0"/>
          <w:numId w:val="17"/>
        </w:numPr>
        <w:spacing w:after="0" w:line="245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6278AC">
        <w:rPr>
          <w:rFonts w:ascii="Tahoma" w:hAnsi="Tahoma" w:cs="Tahoma"/>
          <w:sz w:val="20"/>
          <w:szCs w:val="20"/>
        </w:rPr>
        <w:t>Služby poskytované dle této smlouvy mohou být měněny pouze na základě vzájemně dohodnutého dodatku.</w:t>
      </w:r>
    </w:p>
    <w:p w14:paraId="1CC0BCE1" w14:textId="77777777" w:rsidR="00EF7B51" w:rsidRDefault="00FA0F52" w:rsidP="00FA0F52">
      <w:pPr>
        <w:pStyle w:val="Odstavecseseznamem"/>
        <w:spacing w:line="238" w:lineRule="exact"/>
        <w:ind w:left="426"/>
        <w:jc w:val="center"/>
        <w:rPr>
          <w:rFonts w:ascii="Tahoma" w:hAnsi="Tahoma" w:cs="Tahoma"/>
          <w:b/>
          <w:sz w:val="20"/>
          <w:szCs w:val="20"/>
        </w:rPr>
      </w:pPr>
      <w:r w:rsidRPr="00FA0F52">
        <w:rPr>
          <w:rFonts w:ascii="Tahoma" w:hAnsi="Tahoma" w:cs="Tahoma"/>
          <w:b/>
          <w:sz w:val="20"/>
          <w:szCs w:val="20"/>
        </w:rPr>
        <w:lastRenderedPageBreak/>
        <w:t>I</w:t>
      </w:r>
      <w:r w:rsidR="00B10A88">
        <w:rPr>
          <w:rFonts w:ascii="Tahoma" w:hAnsi="Tahoma" w:cs="Tahoma"/>
          <w:b/>
          <w:sz w:val="20"/>
          <w:szCs w:val="20"/>
        </w:rPr>
        <w:t>X</w:t>
      </w:r>
      <w:r w:rsidRPr="00FA0F52">
        <w:rPr>
          <w:rFonts w:ascii="Tahoma" w:hAnsi="Tahoma" w:cs="Tahoma"/>
          <w:b/>
          <w:sz w:val="20"/>
          <w:szCs w:val="20"/>
        </w:rPr>
        <w:t>. Doba trvání a ukončení smlouvy</w:t>
      </w:r>
    </w:p>
    <w:p w14:paraId="291AB498" w14:textId="77777777" w:rsidR="00FA0F52" w:rsidRDefault="00FA0F52" w:rsidP="00FA0F52">
      <w:pPr>
        <w:pStyle w:val="Odstavecseseznamem"/>
        <w:spacing w:line="238" w:lineRule="exact"/>
        <w:ind w:left="426"/>
        <w:jc w:val="center"/>
        <w:rPr>
          <w:rFonts w:ascii="Tahoma" w:hAnsi="Tahoma" w:cs="Tahoma"/>
          <w:b/>
          <w:sz w:val="20"/>
          <w:szCs w:val="20"/>
        </w:rPr>
      </w:pPr>
    </w:p>
    <w:p w14:paraId="008EEF2F" w14:textId="7C37B46B" w:rsidR="00FA0F52" w:rsidRDefault="00FA0F52" w:rsidP="00FA0F52">
      <w:pPr>
        <w:pStyle w:val="Odstavecseseznamem"/>
        <w:numPr>
          <w:ilvl w:val="0"/>
          <w:numId w:val="18"/>
        </w:numPr>
        <w:spacing w:line="238" w:lineRule="exact"/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Smlouva se uzavírá na dobu </w:t>
      </w:r>
      <w:r w:rsidRPr="00AD0DC9">
        <w:rPr>
          <w:rFonts w:ascii="Tahoma" w:hAnsi="Tahoma" w:cs="Tahoma"/>
          <w:sz w:val="20"/>
          <w:szCs w:val="20"/>
        </w:rPr>
        <w:t>neurčitou</w:t>
      </w:r>
      <w:r w:rsidR="00BC3619">
        <w:rPr>
          <w:rFonts w:ascii="Tahoma" w:hAnsi="Tahoma" w:cs="Tahoma"/>
          <w:sz w:val="20"/>
          <w:szCs w:val="20"/>
        </w:rPr>
        <w:t>, od 28. 2. 2019 v 9:00 hod.</w:t>
      </w:r>
    </w:p>
    <w:p w14:paraId="25BBD095" w14:textId="77777777" w:rsidR="00FA0F52" w:rsidRPr="00FA0F52" w:rsidRDefault="00FA0F52" w:rsidP="00FA0F52">
      <w:pPr>
        <w:pStyle w:val="Odstavecseseznamem"/>
        <w:numPr>
          <w:ilvl w:val="0"/>
          <w:numId w:val="18"/>
        </w:numPr>
        <w:spacing w:line="238" w:lineRule="exact"/>
        <w:ind w:left="426" w:hanging="426"/>
        <w:rPr>
          <w:rFonts w:ascii="Tahoma" w:hAnsi="Tahoma" w:cs="Tahoma"/>
          <w:sz w:val="20"/>
          <w:szCs w:val="20"/>
        </w:rPr>
      </w:pPr>
      <w:r w:rsidRPr="00FA0F52">
        <w:rPr>
          <w:rFonts w:ascii="Tahoma" w:hAnsi="Tahoma" w:cs="Tahoma"/>
          <w:sz w:val="20"/>
          <w:szCs w:val="20"/>
        </w:rPr>
        <w:t>Způsob ukončení smluvního vztahu:</w:t>
      </w:r>
    </w:p>
    <w:p w14:paraId="313D9D2F" w14:textId="77777777" w:rsidR="00FA0F52" w:rsidRPr="002658AA" w:rsidRDefault="00FA0F52" w:rsidP="00AD0DC9">
      <w:pPr>
        <w:widowControl w:val="0"/>
        <w:numPr>
          <w:ilvl w:val="0"/>
          <w:numId w:val="19"/>
        </w:numPr>
        <w:spacing w:after="0" w:line="220" w:lineRule="exact"/>
        <w:ind w:left="993" w:hanging="360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>písemnou dohodou smluvních stran o skončení smlouvy k určitému datu</w:t>
      </w:r>
      <w:r>
        <w:rPr>
          <w:rFonts w:ascii="Tahoma" w:hAnsi="Tahoma" w:cs="Tahoma"/>
          <w:sz w:val="20"/>
          <w:szCs w:val="20"/>
        </w:rPr>
        <w:t>;</w:t>
      </w:r>
    </w:p>
    <w:p w14:paraId="23C3DF57" w14:textId="77777777" w:rsidR="00FA0F52" w:rsidRPr="002658AA" w:rsidRDefault="00FA0F52" w:rsidP="00AD0DC9">
      <w:pPr>
        <w:widowControl w:val="0"/>
        <w:numPr>
          <w:ilvl w:val="0"/>
          <w:numId w:val="19"/>
        </w:numPr>
        <w:spacing w:after="0" w:line="220" w:lineRule="exact"/>
        <w:ind w:left="993" w:hanging="360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 xml:space="preserve">jednostrannou výpovědí </w:t>
      </w:r>
      <w:r>
        <w:rPr>
          <w:rFonts w:ascii="Tahoma" w:hAnsi="Tahoma" w:cs="Tahoma"/>
          <w:sz w:val="20"/>
          <w:szCs w:val="20"/>
        </w:rPr>
        <w:t xml:space="preserve">ze strany objednatele </w:t>
      </w:r>
      <w:r w:rsidRPr="002658AA">
        <w:rPr>
          <w:rFonts w:ascii="Tahoma" w:hAnsi="Tahoma" w:cs="Tahoma"/>
          <w:sz w:val="20"/>
          <w:szCs w:val="20"/>
        </w:rPr>
        <w:t xml:space="preserve">bez uvedení důvodu s výpovědní </w:t>
      </w:r>
      <w:r w:rsidR="007C70B3" w:rsidRPr="00E14F09">
        <w:rPr>
          <w:rFonts w:ascii="Tahoma" w:hAnsi="Tahoma" w:cs="Tahoma"/>
          <w:sz w:val="20"/>
          <w:szCs w:val="20"/>
        </w:rPr>
        <w:t>lhůtou 1 měsíc</w:t>
      </w:r>
      <w:r w:rsidRPr="00E14F09">
        <w:rPr>
          <w:rFonts w:ascii="Tahoma" w:hAnsi="Tahoma" w:cs="Tahoma"/>
          <w:sz w:val="20"/>
          <w:szCs w:val="20"/>
        </w:rPr>
        <w:t>; výpovědní lhůta počíná běžet prvním dnem měsíce následujícího po dni doručení</w:t>
      </w:r>
      <w:r w:rsidRPr="002658AA">
        <w:rPr>
          <w:rFonts w:ascii="Tahoma" w:hAnsi="Tahoma" w:cs="Tahoma"/>
          <w:sz w:val="20"/>
          <w:szCs w:val="20"/>
        </w:rPr>
        <w:t xml:space="preserve"> výpovědi druhé smluvní straně; výpověď musí být písemná, jinak je neplatná;</w:t>
      </w:r>
    </w:p>
    <w:p w14:paraId="2C5BE4D6" w14:textId="73115668" w:rsidR="00FA0F52" w:rsidRPr="002658AA" w:rsidRDefault="00FA0F52" w:rsidP="00AD0DC9">
      <w:pPr>
        <w:widowControl w:val="0"/>
        <w:numPr>
          <w:ilvl w:val="0"/>
          <w:numId w:val="19"/>
        </w:numPr>
        <w:spacing w:after="0" w:line="220" w:lineRule="exact"/>
        <w:ind w:left="993" w:hanging="360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>odstoupením od smlouvy ze strany o</w:t>
      </w:r>
      <w:r>
        <w:rPr>
          <w:rFonts w:ascii="Tahoma" w:hAnsi="Tahoma" w:cs="Tahoma"/>
          <w:sz w:val="20"/>
          <w:szCs w:val="20"/>
        </w:rPr>
        <w:t>bjednatele</w:t>
      </w:r>
      <w:r w:rsidRPr="002658AA">
        <w:rPr>
          <w:rFonts w:ascii="Tahoma" w:hAnsi="Tahoma" w:cs="Tahoma"/>
          <w:sz w:val="20"/>
          <w:szCs w:val="20"/>
        </w:rPr>
        <w:t xml:space="preserve">, </w:t>
      </w:r>
      <w:r w:rsidR="00351113">
        <w:rPr>
          <w:rFonts w:ascii="Tahoma" w:hAnsi="Tahoma" w:cs="Tahoma"/>
          <w:sz w:val="20"/>
          <w:szCs w:val="20"/>
        </w:rPr>
        <w:t>dopustí</w:t>
      </w:r>
      <w:r w:rsidRPr="002658AA">
        <w:rPr>
          <w:rFonts w:ascii="Tahoma" w:hAnsi="Tahoma" w:cs="Tahoma"/>
          <w:sz w:val="20"/>
          <w:szCs w:val="20"/>
        </w:rPr>
        <w:t>-li</w:t>
      </w:r>
      <w:r w:rsidR="00351113">
        <w:rPr>
          <w:rFonts w:ascii="Tahoma" w:hAnsi="Tahoma" w:cs="Tahoma"/>
          <w:sz w:val="20"/>
          <w:szCs w:val="20"/>
        </w:rPr>
        <w:t xml:space="preserve"> se</w:t>
      </w:r>
      <w:r w:rsidRPr="002658AA">
        <w:rPr>
          <w:rFonts w:ascii="Tahoma" w:hAnsi="Tahoma" w:cs="Tahoma"/>
          <w:sz w:val="20"/>
          <w:szCs w:val="20"/>
        </w:rPr>
        <w:t xml:space="preserve"> dodavatel </w:t>
      </w:r>
      <w:r w:rsidR="008819E4">
        <w:rPr>
          <w:rFonts w:ascii="Tahoma" w:hAnsi="Tahoma" w:cs="Tahoma"/>
          <w:sz w:val="20"/>
          <w:szCs w:val="20"/>
        </w:rPr>
        <w:t xml:space="preserve">opakovaně (alespoň 2x) </w:t>
      </w:r>
      <w:r w:rsidR="00351113">
        <w:rPr>
          <w:rFonts w:ascii="Tahoma" w:hAnsi="Tahoma" w:cs="Tahoma"/>
          <w:sz w:val="20"/>
          <w:szCs w:val="20"/>
        </w:rPr>
        <w:t>závažného porušení p</w:t>
      </w:r>
      <w:r w:rsidRPr="002658AA">
        <w:rPr>
          <w:rFonts w:ascii="Tahoma" w:hAnsi="Tahoma" w:cs="Tahoma"/>
          <w:sz w:val="20"/>
          <w:szCs w:val="20"/>
        </w:rPr>
        <w:t>ovinnost</w:t>
      </w:r>
      <w:r w:rsidR="00351113">
        <w:rPr>
          <w:rFonts w:ascii="Tahoma" w:hAnsi="Tahoma" w:cs="Tahoma"/>
          <w:sz w:val="20"/>
          <w:szCs w:val="20"/>
        </w:rPr>
        <w:t>i</w:t>
      </w:r>
      <w:r w:rsidRPr="002658AA">
        <w:rPr>
          <w:rFonts w:ascii="Tahoma" w:hAnsi="Tahoma" w:cs="Tahoma"/>
          <w:sz w:val="20"/>
          <w:szCs w:val="20"/>
        </w:rPr>
        <w:t xml:space="preserve"> z této smlouvy, anebo porušuje-li dodavatel jiné povinnosti z této smlouvy a vady neodstranil</w:t>
      </w:r>
      <w:r>
        <w:rPr>
          <w:rFonts w:ascii="Tahoma" w:hAnsi="Tahoma" w:cs="Tahoma"/>
          <w:sz w:val="20"/>
          <w:szCs w:val="20"/>
        </w:rPr>
        <w:t xml:space="preserve"> </w:t>
      </w:r>
      <w:r w:rsidR="003E6940">
        <w:rPr>
          <w:rFonts w:ascii="Tahoma" w:hAnsi="Tahoma" w:cs="Tahoma"/>
          <w:sz w:val="20"/>
          <w:szCs w:val="20"/>
        </w:rPr>
        <w:t xml:space="preserve">ihned </w:t>
      </w:r>
      <w:r>
        <w:rPr>
          <w:rFonts w:ascii="Tahoma" w:hAnsi="Tahoma" w:cs="Tahoma"/>
          <w:sz w:val="20"/>
          <w:szCs w:val="20"/>
        </w:rPr>
        <w:t>po doručení písemné výzvy, ve které byl objednatele</w:t>
      </w:r>
      <w:r w:rsidR="00351113">
        <w:rPr>
          <w:rFonts w:ascii="Tahoma" w:hAnsi="Tahoma" w:cs="Tahoma"/>
          <w:sz w:val="20"/>
          <w:szCs w:val="20"/>
        </w:rPr>
        <w:t>m</w:t>
      </w:r>
      <w:r w:rsidRPr="002658AA">
        <w:rPr>
          <w:rFonts w:ascii="Tahoma" w:hAnsi="Tahoma" w:cs="Tahoma"/>
          <w:sz w:val="20"/>
          <w:szCs w:val="20"/>
        </w:rPr>
        <w:t xml:space="preserve"> na porušování povinností písemně upozorněn;</w:t>
      </w:r>
    </w:p>
    <w:p w14:paraId="5C66A7DD" w14:textId="77777777" w:rsidR="00FA0F52" w:rsidRPr="00FA0F52" w:rsidRDefault="00FA0F52" w:rsidP="00AD0DC9">
      <w:pPr>
        <w:widowControl w:val="0"/>
        <w:numPr>
          <w:ilvl w:val="0"/>
          <w:numId w:val="19"/>
        </w:numPr>
        <w:spacing w:after="0" w:line="220" w:lineRule="exact"/>
        <w:ind w:left="993" w:hanging="36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70682B">
        <w:rPr>
          <w:rFonts w:ascii="Tahoma" w:hAnsi="Tahoma" w:cs="Tahoma"/>
          <w:sz w:val="20"/>
          <w:szCs w:val="20"/>
        </w:rPr>
        <w:t xml:space="preserve">odstoupením od smlouvy ze strany dodavatele, v případě prodlení </w:t>
      </w:r>
      <w:r>
        <w:rPr>
          <w:rFonts w:ascii="Tahoma" w:hAnsi="Tahoma" w:cs="Tahoma"/>
          <w:sz w:val="20"/>
          <w:szCs w:val="20"/>
        </w:rPr>
        <w:t>objednatele</w:t>
      </w:r>
      <w:r w:rsidRPr="0070682B">
        <w:rPr>
          <w:rFonts w:ascii="Tahoma" w:hAnsi="Tahoma" w:cs="Tahoma"/>
          <w:sz w:val="20"/>
          <w:szCs w:val="20"/>
        </w:rPr>
        <w:t xml:space="preserve"> se zaplacením </w:t>
      </w:r>
      <w:r w:rsidRPr="001E25E5">
        <w:rPr>
          <w:rFonts w:ascii="Tahoma" w:hAnsi="Tahoma" w:cs="Tahoma"/>
          <w:sz w:val="20"/>
          <w:szCs w:val="20"/>
        </w:rPr>
        <w:t xml:space="preserve">za provedené služby za uplynulý kalendářním měsíc </w:t>
      </w:r>
      <w:r w:rsidRPr="0070682B">
        <w:rPr>
          <w:rFonts w:ascii="Tahoma" w:hAnsi="Tahoma" w:cs="Tahoma"/>
          <w:sz w:val="20"/>
          <w:szCs w:val="20"/>
        </w:rPr>
        <w:t>po dobu delší než 30 dnů po datu splatnosti faktury</w:t>
      </w:r>
      <w:r>
        <w:rPr>
          <w:rFonts w:ascii="Tahoma" w:hAnsi="Tahoma" w:cs="Tahoma"/>
          <w:sz w:val="20"/>
          <w:szCs w:val="20"/>
        </w:rPr>
        <w:t xml:space="preserve"> a v případech závažného porušení povinností objednatele dle této smlouvy.</w:t>
      </w:r>
    </w:p>
    <w:p w14:paraId="410F0F6E" w14:textId="7B2CBA6E" w:rsidR="00FA0F52" w:rsidRPr="00FA0F52" w:rsidRDefault="00FA0F52" w:rsidP="00FA0F52">
      <w:pPr>
        <w:pStyle w:val="Odstavecseseznamem"/>
        <w:widowControl w:val="0"/>
        <w:numPr>
          <w:ilvl w:val="0"/>
          <w:numId w:val="17"/>
        </w:numPr>
        <w:spacing w:after="0" w:line="22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A0F52">
        <w:rPr>
          <w:rFonts w:ascii="Tahoma" w:hAnsi="Tahoma" w:cs="Tahoma"/>
          <w:sz w:val="20"/>
          <w:szCs w:val="20"/>
        </w:rPr>
        <w:t xml:space="preserve">Oznámení o odstoupení od smlouvy musí být písemné, jinak je neplatné. Smluvní vztah zaniká </w:t>
      </w:r>
      <w:r w:rsidR="00475683">
        <w:rPr>
          <w:rFonts w:ascii="Tahoma" w:hAnsi="Tahoma" w:cs="Tahoma"/>
          <w:sz w:val="20"/>
          <w:szCs w:val="20"/>
        </w:rPr>
        <w:t>okamžikem</w:t>
      </w:r>
      <w:r w:rsidRPr="00FA0F52">
        <w:rPr>
          <w:rFonts w:ascii="Tahoma" w:hAnsi="Tahoma" w:cs="Tahoma"/>
          <w:sz w:val="20"/>
          <w:szCs w:val="20"/>
        </w:rPr>
        <w:t>, v němž bylo oznámení o odstoupení od smlouv</w:t>
      </w:r>
      <w:r>
        <w:rPr>
          <w:rFonts w:ascii="Tahoma" w:hAnsi="Tahoma" w:cs="Tahoma"/>
          <w:sz w:val="20"/>
          <w:szCs w:val="20"/>
        </w:rPr>
        <w:t>y doručeno druhé smluvní straně.</w:t>
      </w:r>
    </w:p>
    <w:p w14:paraId="79CFC965" w14:textId="77777777" w:rsidR="00FA0F52" w:rsidRDefault="00FA0F52" w:rsidP="00FA0F52">
      <w:pPr>
        <w:pStyle w:val="Odstavecseseznamem"/>
        <w:spacing w:line="238" w:lineRule="exact"/>
        <w:ind w:left="426"/>
        <w:rPr>
          <w:rFonts w:ascii="Tahoma" w:hAnsi="Tahoma" w:cs="Tahoma"/>
          <w:sz w:val="20"/>
          <w:szCs w:val="20"/>
        </w:rPr>
      </w:pPr>
    </w:p>
    <w:p w14:paraId="336E311C" w14:textId="77777777" w:rsidR="00FA0F52" w:rsidRDefault="00FA0F52" w:rsidP="00FA0F52">
      <w:pPr>
        <w:pStyle w:val="Odstavecseseznamem"/>
        <w:spacing w:line="238" w:lineRule="exact"/>
        <w:ind w:left="426"/>
        <w:jc w:val="center"/>
        <w:rPr>
          <w:rFonts w:ascii="Tahoma" w:hAnsi="Tahoma" w:cs="Tahoma"/>
          <w:b/>
          <w:sz w:val="20"/>
          <w:szCs w:val="20"/>
        </w:rPr>
      </w:pPr>
      <w:r w:rsidRPr="00FA0F52">
        <w:rPr>
          <w:rFonts w:ascii="Tahoma" w:hAnsi="Tahoma" w:cs="Tahoma"/>
          <w:b/>
          <w:sz w:val="20"/>
          <w:szCs w:val="20"/>
        </w:rPr>
        <w:t>X. Závěrečná ustanovení</w:t>
      </w:r>
    </w:p>
    <w:p w14:paraId="255EDE1C" w14:textId="77777777" w:rsidR="00C73DD3" w:rsidRPr="00936A82" w:rsidRDefault="00C73DD3" w:rsidP="00C73DD3">
      <w:pPr>
        <w:pStyle w:val="Zkladntext"/>
        <w:numPr>
          <w:ilvl w:val="0"/>
          <w:numId w:val="21"/>
        </w:numPr>
        <w:ind w:left="426" w:hanging="426"/>
        <w:jc w:val="both"/>
        <w:rPr>
          <w:rFonts w:ascii="Tahoma" w:hAnsi="Tahoma" w:cs="Tahoma"/>
          <w:sz w:val="20"/>
          <w:szCs w:val="20"/>
          <w:lang w:val="cs-CZ"/>
        </w:rPr>
      </w:pPr>
      <w:r w:rsidRPr="00936A82">
        <w:rPr>
          <w:rFonts w:ascii="Tahoma" w:hAnsi="Tahoma" w:cs="Tahoma"/>
          <w:sz w:val="20"/>
          <w:szCs w:val="20"/>
          <w:lang w:val="cs-CZ"/>
        </w:rPr>
        <w:t>Vztahy smluvních stran neupravené touto smlouvou se řídí českými obecně závaznými právními předpisy, především</w:t>
      </w:r>
      <w:r>
        <w:rPr>
          <w:rFonts w:ascii="Tahoma" w:hAnsi="Tahoma" w:cs="Tahoma"/>
          <w:sz w:val="20"/>
          <w:szCs w:val="20"/>
          <w:lang w:val="cs-CZ"/>
        </w:rPr>
        <w:t xml:space="preserve"> Občanským zákoníkem</w:t>
      </w:r>
      <w:r w:rsidRPr="00936A82">
        <w:rPr>
          <w:rFonts w:ascii="Tahoma" w:hAnsi="Tahoma" w:cs="Tahoma"/>
          <w:sz w:val="20"/>
          <w:szCs w:val="20"/>
          <w:lang w:val="cs-CZ"/>
        </w:rPr>
        <w:t>.</w:t>
      </w:r>
    </w:p>
    <w:p w14:paraId="437B90F8" w14:textId="79DA1681" w:rsidR="00C73DD3" w:rsidRPr="00936A82" w:rsidRDefault="00C73DD3" w:rsidP="00C73DD3">
      <w:pPr>
        <w:pStyle w:val="Odstavecseseznamem"/>
        <w:numPr>
          <w:ilvl w:val="0"/>
          <w:numId w:val="21"/>
        </w:numPr>
        <w:suppressAutoHyphens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36A82">
        <w:rPr>
          <w:rFonts w:ascii="Tahoma" w:hAnsi="Tahoma" w:cs="Tahoma"/>
          <w:sz w:val="20"/>
          <w:szCs w:val="20"/>
        </w:rPr>
        <w:t xml:space="preserve">Tato smlouva je vyhotovena ve </w:t>
      </w:r>
      <w:r w:rsidR="002332EC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</w:t>
      </w:r>
      <w:r w:rsidRPr="00936A82">
        <w:rPr>
          <w:rFonts w:ascii="Tahoma" w:hAnsi="Tahoma" w:cs="Tahoma"/>
          <w:sz w:val="20"/>
          <w:szCs w:val="20"/>
        </w:rPr>
        <w:t xml:space="preserve">stejnopisech s platností originálu, z nichž každá ze smluvních stran obdrží po dvou z nich. </w:t>
      </w:r>
    </w:p>
    <w:p w14:paraId="767547CB" w14:textId="77777777" w:rsidR="00C73DD3" w:rsidRPr="00936A82" w:rsidRDefault="00C73DD3" w:rsidP="00C73DD3">
      <w:pPr>
        <w:pStyle w:val="Odstavecseseznamem"/>
        <w:numPr>
          <w:ilvl w:val="0"/>
          <w:numId w:val="21"/>
        </w:numPr>
        <w:suppressAutoHyphens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36A82">
        <w:rPr>
          <w:rFonts w:ascii="Tahoma" w:hAnsi="Tahoma" w:cs="Tahoma"/>
          <w:sz w:val="20"/>
          <w:szCs w:val="20"/>
        </w:rPr>
        <w:t xml:space="preserve">Tato smlouva může být měněna, či doplňována pouze </w:t>
      </w:r>
      <w:r w:rsidR="003A79BC">
        <w:rPr>
          <w:rFonts w:ascii="Tahoma" w:hAnsi="Tahoma" w:cs="Tahoma"/>
          <w:sz w:val="20"/>
          <w:szCs w:val="20"/>
        </w:rPr>
        <w:t xml:space="preserve">písemnou </w:t>
      </w:r>
      <w:r w:rsidRPr="00936A82">
        <w:rPr>
          <w:rFonts w:ascii="Tahoma" w:hAnsi="Tahoma" w:cs="Tahoma"/>
          <w:sz w:val="20"/>
          <w:szCs w:val="20"/>
        </w:rPr>
        <w:t xml:space="preserve">formou </w:t>
      </w:r>
      <w:r w:rsidR="003A79BC">
        <w:rPr>
          <w:rFonts w:ascii="Tahoma" w:hAnsi="Tahoma" w:cs="Tahoma"/>
          <w:sz w:val="20"/>
          <w:szCs w:val="20"/>
        </w:rPr>
        <w:t>společně odsouhlasenou</w:t>
      </w:r>
      <w:r w:rsidR="00343948">
        <w:rPr>
          <w:rFonts w:ascii="Tahoma" w:hAnsi="Tahoma" w:cs="Tahoma"/>
          <w:sz w:val="20"/>
          <w:szCs w:val="20"/>
        </w:rPr>
        <w:t xml:space="preserve"> oběma smluvními stranami, s výjimkou případů dle čl. I odst. 2 a čl. VI. této smlouvy.</w:t>
      </w:r>
    </w:p>
    <w:p w14:paraId="0C501E73" w14:textId="77777777" w:rsidR="00C73DD3" w:rsidRPr="00936A82" w:rsidRDefault="00C73DD3" w:rsidP="00C73DD3">
      <w:pPr>
        <w:numPr>
          <w:ilvl w:val="0"/>
          <w:numId w:val="21"/>
        </w:numPr>
        <w:suppressAutoHyphens/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36A82">
        <w:rPr>
          <w:rFonts w:ascii="Tahoma" w:hAnsi="Tahoma" w:cs="Tahoma"/>
          <w:sz w:val="20"/>
          <w:szCs w:val="20"/>
        </w:rPr>
        <w:t>Smluvní strany prohlašují, že je jim znám celý obsah smlouvy a že ji uzavřely na základě své svobodné a vážné vůle, s obsahem této smlouvy bezvýhradně souhlasí a na důkaz toho připojují vlastnoruční podpisy svých oprávněných zástupců.</w:t>
      </w:r>
    </w:p>
    <w:p w14:paraId="78ACE43C" w14:textId="77777777" w:rsidR="00C73DD3" w:rsidRDefault="00C73DD3" w:rsidP="00C73DD3">
      <w:pPr>
        <w:numPr>
          <w:ilvl w:val="0"/>
          <w:numId w:val="21"/>
        </w:numPr>
        <w:suppressAutoHyphens/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36A82">
        <w:rPr>
          <w:rFonts w:ascii="Tahoma" w:hAnsi="Tahoma" w:cs="Tahoma"/>
          <w:sz w:val="20"/>
          <w:szCs w:val="20"/>
        </w:rPr>
        <w:t xml:space="preserve"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</w:t>
      </w:r>
      <w:r>
        <w:rPr>
          <w:rFonts w:ascii="Tahoma" w:hAnsi="Tahoma" w:cs="Tahoma"/>
          <w:sz w:val="20"/>
          <w:szCs w:val="20"/>
        </w:rPr>
        <w:t>objednatel</w:t>
      </w:r>
      <w:r w:rsidRPr="00936A82">
        <w:rPr>
          <w:rFonts w:ascii="Tahoma" w:hAnsi="Tahoma" w:cs="Tahoma"/>
          <w:sz w:val="20"/>
          <w:szCs w:val="20"/>
        </w:rPr>
        <w:t xml:space="preserve">, při plné součinnosti ze strany </w:t>
      </w:r>
      <w:r>
        <w:rPr>
          <w:rFonts w:ascii="Tahoma" w:hAnsi="Tahoma" w:cs="Tahoma"/>
          <w:sz w:val="20"/>
          <w:szCs w:val="20"/>
        </w:rPr>
        <w:t>dodava</w:t>
      </w:r>
      <w:r w:rsidRPr="00936A82">
        <w:rPr>
          <w:rFonts w:ascii="Tahoma" w:hAnsi="Tahoma" w:cs="Tahoma"/>
          <w:sz w:val="20"/>
          <w:szCs w:val="20"/>
        </w:rPr>
        <w:t>tele.</w:t>
      </w:r>
    </w:p>
    <w:p w14:paraId="1BBCD66C" w14:textId="77777777" w:rsidR="00C73DD3" w:rsidRPr="00936A82" w:rsidRDefault="00C73DD3" w:rsidP="00C73DD3">
      <w:pPr>
        <w:suppressAutoHyphens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367AB431" w14:textId="77777777" w:rsidR="00C73DD3" w:rsidRDefault="00C73DD3" w:rsidP="00C73DD3">
      <w:pPr>
        <w:pStyle w:val="Zkladntext"/>
        <w:ind w:firstLine="426"/>
        <w:jc w:val="both"/>
        <w:rPr>
          <w:rFonts w:ascii="Tahoma" w:hAnsi="Tahoma" w:cs="Tahoma"/>
          <w:sz w:val="20"/>
          <w:szCs w:val="20"/>
          <w:lang w:val="cs-CZ"/>
        </w:rPr>
      </w:pPr>
      <w:r w:rsidRPr="00936A82">
        <w:rPr>
          <w:rFonts w:ascii="Tahoma" w:hAnsi="Tahoma" w:cs="Tahoma"/>
          <w:sz w:val="20"/>
          <w:szCs w:val="20"/>
          <w:lang w:val="cs-CZ"/>
        </w:rPr>
        <w:t>Přílohy:</w:t>
      </w:r>
    </w:p>
    <w:p w14:paraId="1C5F962B" w14:textId="77777777" w:rsidR="009D6C5F" w:rsidRDefault="009D6C5F" w:rsidP="00C73DD3">
      <w:pPr>
        <w:pStyle w:val="Odstavecseseznamem"/>
        <w:spacing w:line="238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1A10A559" w14:textId="7DF90877" w:rsidR="009D6C5F" w:rsidRDefault="00C73DD3" w:rsidP="009D6C5F">
      <w:pPr>
        <w:pStyle w:val="Odstavecseseznamem"/>
        <w:spacing w:line="238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- </w:t>
      </w:r>
      <w:r w:rsidRPr="00366FEA">
        <w:rPr>
          <w:rFonts w:ascii="Tahoma" w:hAnsi="Tahoma" w:cs="Tahoma"/>
          <w:sz w:val="20"/>
          <w:szCs w:val="20"/>
        </w:rPr>
        <w:t>„Směrnice o ostraze budovy Rudolfina“</w:t>
      </w:r>
    </w:p>
    <w:p w14:paraId="0BA403E1" w14:textId="55C6BCD5" w:rsidR="00C73DD3" w:rsidRDefault="00C73DD3" w:rsidP="009D6C5F">
      <w:pPr>
        <w:pStyle w:val="Odstavecseseznamem"/>
        <w:spacing w:line="238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>„</w:t>
      </w:r>
      <w:r w:rsidR="00A24255">
        <w:rPr>
          <w:rFonts w:ascii="Tahoma" w:hAnsi="Tahoma" w:cs="Tahoma"/>
          <w:sz w:val="20"/>
          <w:szCs w:val="20"/>
        </w:rPr>
        <w:t>Cenová nabídka</w:t>
      </w:r>
      <w:r>
        <w:rPr>
          <w:rFonts w:ascii="Tahoma" w:hAnsi="Tahoma" w:cs="Tahoma"/>
          <w:sz w:val="20"/>
          <w:szCs w:val="20"/>
        </w:rPr>
        <w:t>“</w:t>
      </w:r>
    </w:p>
    <w:p w14:paraId="2E357939" w14:textId="42DA4385" w:rsidR="00782CE7" w:rsidRDefault="00782CE7" w:rsidP="009D6C5F">
      <w:pPr>
        <w:pStyle w:val="Odstavecseseznamem"/>
        <w:spacing w:line="238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 xml:space="preserve"> </w:t>
      </w:r>
      <w:r w:rsidRPr="00782CE7">
        <w:rPr>
          <w:rFonts w:ascii="Tahoma" w:hAnsi="Tahoma" w:cs="Tahoma"/>
          <w:sz w:val="20"/>
          <w:szCs w:val="20"/>
        </w:rPr>
        <w:t>„</w:t>
      </w:r>
      <w:r w:rsidR="009162F1" w:rsidRPr="009162F1">
        <w:rPr>
          <w:rFonts w:ascii="Tahoma" w:hAnsi="Tahoma" w:cs="Tahoma"/>
          <w:sz w:val="20"/>
          <w:szCs w:val="20"/>
        </w:rPr>
        <w:t>Navýšená ostraha při veřejných akcích</w:t>
      </w:r>
      <w:r w:rsidR="007C70B3" w:rsidRPr="009C048B">
        <w:rPr>
          <w:rFonts w:ascii="Tahoma" w:hAnsi="Tahoma" w:cs="Tahoma"/>
          <w:sz w:val="20"/>
          <w:szCs w:val="20"/>
        </w:rPr>
        <w:t>“</w:t>
      </w:r>
    </w:p>
    <w:p w14:paraId="5478592C" w14:textId="77777777" w:rsidR="008701A1" w:rsidRDefault="008701A1" w:rsidP="009D6C5F">
      <w:pPr>
        <w:pStyle w:val="Odstavecseseznamem"/>
        <w:spacing w:line="238" w:lineRule="exact"/>
        <w:ind w:left="426"/>
        <w:jc w:val="both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b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 xml:space="preserve"> „</w:t>
      </w:r>
      <w:r w:rsidRPr="005E78B7">
        <w:rPr>
          <w:rFonts w:ascii="Tahoma" w:hAnsi="Tahoma" w:cs="Tahoma"/>
          <w:sz w:val="20"/>
          <w:szCs w:val="20"/>
          <w:lang w:eastAsia="ar-SA"/>
        </w:rPr>
        <w:t>Systém řízení incidentů a mimořádných událostí</w:t>
      </w:r>
      <w:r>
        <w:rPr>
          <w:rFonts w:ascii="Tahoma" w:hAnsi="Tahoma" w:cs="Tahoma"/>
          <w:sz w:val="20"/>
          <w:szCs w:val="20"/>
          <w:lang w:eastAsia="ar-SA"/>
        </w:rPr>
        <w:t>“</w:t>
      </w:r>
      <w:r w:rsidRPr="005E78B7">
        <w:rPr>
          <w:rFonts w:ascii="Tahoma" w:hAnsi="Tahoma" w:cs="Tahoma"/>
          <w:sz w:val="20"/>
          <w:szCs w:val="20"/>
          <w:lang w:eastAsia="ar-SA"/>
        </w:rPr>
        <w:t xml:space="preserve"> </w:t>
      </w:r>
    </w:p>
    <w:p w14:paraId="2801C22E" w14:textId="77777777" w:rsidR="008701A1" w:rsidRDefault="008701A1" w:rsidP="009D6C5F">
      <w:pPr>
        <w:pStyle w:val="Odstavecseseznamem"/>
        <w:spacing w:line="238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  <w:lang w:eastAsia="ar-SA"/>
        </w:rPr>
        <w:t xml:space="preserve"> „</w:t>
      </w:r>
      <w:r w:rsidRPr="005E78B7">
        <w:rPr>
          <w:rFonts w:ascii="Tahoma" w:hAnsi="Tahoma" w:cs="Tahoma"/>
          <w:sz w:val="20"/>
          <w:szCs w:val="20"/>
          <w:lang w:eastAsia="ar-SA"/>
        </w:rPr>
        <w:t>Zásahový plán</w:t>
      </w:r>
      <w:r>
        <w:rPr>
          <w:rFonts w:ascii="Tahoma" w:hAnsi="Tahoma" w:cs="Tahoma"/>
          <w:sz w:val="20"/>
          <w:szCs w:val="20"/>
          <w:lang w:eastAsia="ar-SA"/>
        </w:rPr>
        <w:t>“</w:t>
      </w:r>
    </w:p>
    <w:p w14:paraId="236E023F" w14:textId="57540CE6" w:rsidR="00C73DD3" w:rsidRPr="00936A82" w:rsidRDefault="00C73DD3" w:rsidP="00C73DD3">
      <w:pPr>
        <w:pStyle w:val="Zkladntext"/>
        <w:jc w:val="both"/>
        <w:rPr>
          <w:rFonts w:ascii="Tahoma" w:hAnsi="Tahoma" w:cs="Tahoma"/>
          <w:sz w:val="20"/>
          <w:szCs w:val="20"/>
          <w:lang w:val="cs-CZ"/>
        </w:rPr>
      </w:pPr>
      <w:r w:rsidRPr="00936A82">
        <w:rPr>
          <w:rFonts w:ascii="Tahoma" w:hAnsi="Tahoma" w:cs="Tahoma"/>
          <w:sz w:val="20"/>
          <w:szCs w:val="20"/>
          <w:lang w:val="cs-CZ"/>
        </w:rPr>
        <w:t>V Praze dne ………</w:t>
      </w:r>
      <w:proofErr w:type="gramStart"/>
      <w:r w:rsidRPr="00936A82">
        <w:rPr>
          <w:rFonts w:ascii="Tahoma" w:hAnsi="Tahoma" w:cs="Tahoma"/>
          <w:sz w:val="20"/>
          <w:szCs w:val="20"/>
          <w:lang w:val="cs-CZ"/>
        </w:rPr>
        <w:t>…….</w:t>
      </w:r>
      <w:proofErr w:type="gramEnd"/>
      <w:r w:rsidRPr="00936A82">
        <w:rPr>
          <w:rFonts w:ascii="Tahoma" w:hAnsi="Tahoma" w:cs="Tahoma"/>
          <w:sz w:val="20"/>
          <w:szCs w:val="20"/>
          <w:lang w:val="cs-CZ"/>
        </w:rPr>
        <w:t>.</w:t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="00452EA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>V</w:t>
      </w:r>
      <w:r w:rsidR="00240BB2">
        <w:rPr>
          <w:rFonts w:ascii="Tahoma" w:hAnsi="Tahoma" w:cs="Tahoma"/>
          <w:sz w:val="20"/>
          <w:szCs w:val="20"/>
          <w:lang w:val="cs-CZ"/>
        </w:rPr>
        <w:t> Praze</w:t>
      </w:r>
      <w:r w:rsidRPr="00936A82">
        <w:rPr>
          <w:rFonts w:ascii="Tahoma" w:hAnsi="Tahoma" w:cs="Tahoma"/>
          <w:sz w:val="20"/>
          <w:szCs w:val="20"/>
          <w:lang w:val="cs-CZ"/>
        </w:rPr>
        <w:t xml:space="preserve"> dne</w:t>
      </w:r>
      <w:r w:rsidR="00BC3619">
        <w:rPr>
          <w:rFonts w:ascii="Tahoma" w:hAnsi="Tahoma" w:cs="Tahoma"/>
          <w:sz w:val="20"/>
          <w:szCs w:val="20"/>
          <w:lang w:val="cs-CZ"/>
        </w:rPr>
        <w:t xml:space="preserve"> 18</w:t>
      </w:r>
      <w:r w:rsidR="002332EC">
        <w:rPr>
          <w:rFonts w:ascii="Tahoma" w:hAnsi="Tahoma" w:cs="Tahoma"/>
          <w:sz w:val="20"/>
          <w:szCs w:val="20"/>
          <w:lang w:val="cs-CZ"/>
        </w:rPr>
        <w:t>. února 2019</w:t>
      </w:r>
    </w:p>
    <w:p w14:paraId="4E58E9C0" w14:textId="77777777" w:rsidR="00C73DD3" w:rsidRPr="00936A82" w:rsidRDefault="00C73DD3" w:rsidP="00C73DD3">
      <w:pPr>
        <w:pStyle w:val="Zkladntext"/>
        <w:ind w:hanging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547DF726" w14:textId="77777777" w:rsidR="001D47AC" w:rsidRDefault="001D47AC" w:rsidP="00C73DD3">
      <w:pPr>
        <w:pStyle w:val="Zkladntext"/>
        <w:ind w:hanging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7F7F4E22" w14:textId="77777777" w:rsidR="001D47AC" w:rsidRDefault="001D47AC" w:rsidP="00C73DD3">
      <w:pPr>
        <w:pStyle w:val="Zkladntext"/>
        <w:ind w:hanging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51E56CAE" w14:textId="77777777" w:rsidR="001D47AC" w:rsidRDefault="001D47AC" w:rsidP="00C73DD3">
      <w:pPr>
        <w:pStyle w:val="Zkladntext"/>
        <w:ind w:hanging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79F923B5" w14:textId="007C24A3" w:rsidR="00C73DD3" w:rsidRPr="00936A82" w:rsidRDefault="00C73DD3" w:rsidP="00C73DD3">
      <w:pPr>
        <w:pStyle w:val="Zkladntext"/>
        <w:ind w:hanging="426"/>
        <w:jc w:val="both"/>
        <w:rPr>
          <w:rFonts w:ascii="Tahoma" w:hAnsi="Tahoma" w:cs="Tahoma"/>
          <w:sz w:val="20"/>
          <w:szCs w:val="20"/>
          <w:lang w:val="cs-CZ"/>
        </w:rPr>
      </w:pP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 xml:space="preserve">          </w:t>
      </w:r>
    </w:p>
    <w:p w14:paraId="65DBD6E1" w14:textId="77777777" w:rsidR="00C73DD3" w:rsidRPr="00936A82" w:rsidRDefault="00C73DD3" w:rsidP="00C73DD3">
      <w:pPr>
        <w:pStyle w:val="Zkladntext"/>
        <w:jc w:val="both"/>
        <w:rPr>
          <w:rFonts w:ascii="Tahoma" w:hAnsi="Tahoma" w:cs="Tahoma"/>
          <w:sz w:val="20"/>
          <w:szCs w:val="20"/>
          <w:lang w:val="cs-CZ"/>
        </w:rPr>
      </w:pPr>
      <w:r w:rsidRPr="00936A82">
        <w:rPr>
          <w:rFonts w:ascii="Tahoma" w:hAnsi="Tahoma" w:cs="Tahoma"/>
          <w:sz w:val="20"/>
          <w:szCs w:val="20"/>
          <w:lang w:val="cs-CZ"/>
        </w:rPr>
        <w:t>___________________________                                        ________________________</w:t>
      </w:r>
    </w:p>
    <w:p w14:paraId="3DCF66F5" w14:textId="49A5E081" w:rsidR="00C73DD3" w:rsidRPr="00936A82" w:rsidRDefault="00C73DD3" w:rsidP="00C73DD3">
      <w:pPr>
        <w:pStyle w:val="Zkladntext"/>
        <w:ind w:left="4248" w:hanging="4248"/>
        <w:jc w:val="both"/>
        <w:rPr>
          <w:rFonts w:ascii="Tahoma" w:hAnsi="Tahoma" w:cs="Tahoma"/>
          <w:sz w:val="20"/>
          <w:szCs w:val="20"/>
          <w:highlight w:val="yellow"/>
          <w:lang w:val="cs-CZ"/>
        </w:rPr>
      </w:pPr>
      <w:r>
        <w:rPr>
          <w:rFonts w:ascii="Tahoma" w:hAnsi="Tahoma" w:cs="Tahoma"/>
          <w:sz w:val="20"/>
          <w:szCs w:val="20"/>
        </w:rPr>
        <w:t xml:space="preserve">  Česká filharmonie</w:t>
      </w:r>
      <w:r w:rsidRPr="00936A82">
        <w:rPr>
          <w:rFonts w:ascii="Tahoma" w:hAnsi="Tahoma" w:cs="Tahoma"/>
          <w:sz w:val="20"/>
          <w:szCs w:val="20"/>
        </w:rPr>
        <w:tab/>
        <w:t xml:space="preserve">       </w:t>
      </w:r>
      <w:r w:rsidR="0060380E">
        <w:rPr>
          <w:rFonts w:ascii="Tahoma" w:hAnsi="Tahoma" w:cs="Tahoma"/>
          <w:sz w:val="20"/>
          <w:szCs w:val="20"/>
        </w:rPr>
        <w:tab/>
      </w:r>
      <w:r w:rsidR="0060380E">
        <w:rPr>
          <w:rFonts w:ascii="Tahoma" w:hAnsi="Tahoma" w:cs="Tahoma"/>
          <w:sz w:val="20"/>
          <w:szCs w:val="20"/>
        </w:rPr>
        <w:tab/>
        <w:t xml:space="preserve">SECURITAS ČR </w:t>
      </w:r>
      <w:proofErr w:type="spellStart"/>
      <w:r w:rsidR="0060380E">
        <w:rPr>
          <w:rFonts w:ascii="Tahoma" w:hAnsi="Tahoma" w:cs="Tahoma"/>
          <w:sz w:val="20"/>
          <w:szCs w:val="20"/>
        </w:rPr>
        <w:t>s.r.o.</w:t>
      </w:r>
      <w:proofErr w:type="spellEnd"/>
      <w:r w:rsidR="0060380E">
        <w:rPr>
          <w:rFonts w:ascii="Tahoma" w:hAnsi="Tahoma" w:cs="Tahoma"/>
          <w:sz w:val="20"/>
          <w:szCs w:val="20"/>
        </w:rPr>
        <w:t xml:space="preserve"> </w:t>
      </w:r>
    </w:p>
    <w:p w14:paraId="58AD8A16" w14:textId="11014275" w:rsidR="00C73DD3" w:rsidRDefault="009338CD" w:rsidP="00C73DD3">
      <w:pPr>
        <w:pStyle w:val="Zkladntext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</w:rPr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MgA</w:t>
      </w:r>
      <w:proofErr w:type="spellEnd"/>
      <w:r>
        <w:rPr>
          <w:rFonts w:ascii="Tahoma" w:hAnsi="Tahoma" w:cs="Tahoma"/>
          <w:sz w:val="20"/>
          <w:szCs w:val="20"/>
        </w:rPr>
        <w:t xml:space="preserve">. David Mareček, </w:t>
      </w:r>
      <w:proofErr w:type="gramStart"/>
      <w:r>
        <w:rPr>
          <w:rFonts w:ascii="Tahoma" w:hAnsi="Tahoma" w:cs="Tahoma"/>
          <w:sz w:val="20"/>
          <w:szCs w:val="20"/>
        </w:rPr>
        <w:t>Ph.D</w:t>
      </w:r>
      <w:proofErr w:type="gramEnd"/>
      <w:r w:rsidR="00C73DD3" w:rsidRPr="00C73DD3">
        <w:rPr>
          <w:rFonts w:ascii="Tahoma" w:hAnsi="Tahoma" w:cs="Tahoma"/>
          <w:sz w:val="20"/>
          <w:szCs w:val="20"/>
          <w:lang w:val="cs-CZ"/>
        </w:rPr>
        <w:tab/>
      </w:r>
      <w:r w:rsidR="00C73DD3" w:rsidRPr="00C73DD3">
        <w:rPr>
          <w:rFonts w:ascii="Tahoma" w:hAnsi="Tahoma" w:cs="Tahoma"/>
          <w:sz w:val="20"/>
          <w:szCs w:val="20"/>
          <w:lang w:val="cs-CZ"/>
        </w:rPr>
        <w:tab/>
      </w:r>
      <w:r w:rsidR="00C73DD3" w:rsidRPr="00C73DD3">
        <w:rPr>
          <w:rFonts w:ascii="Tahoma" w:hAnsi="Tahoma" w:cs="Tahoma"/>
          <w:sz w:val="20"/>
          <w:szCs w:val="20"/>
          <w:lang w:val="cs-CZ"/>
        </w:rPr>
        <w:tab/>
      </w:r>
      <w:r w:rsidR="00C73DD3" w:rsidRPr="00C73DD3">
        <w:rPr>
          <w:rFonts w:ascii="Tahoma" w:hAnsi="Tahoma" w:cs="Tahoma"/>
          <w:sz w:val="20"/>
          <w:szCs w:val="20"/>
          <w:lang w:val="cs-CZ"/>
        </w:rPr>
        <w:tab/>
      </w:r>
      <w:r w:rsidR="000E1B7A">
        <w:rPr>
          <w:rFonts w:ascii="Tahoma" w:hAnsi="Tahoma" w:cs="Tahoma"/>
          <w:sz w:val="20"/>
          <w:szCs w:val="20"/>
          <w:lang w:val="cs-CZ"/>
        </w:rPr>
        <w:tab/>
      </w:r>
      <w:r w:rsidR="002332EC">
        <w:rPr>
          <w:rFonts w:ascii="Tahoma" w:hAnsi="Tahoma" w:cs="Tahoma"/>
          <w:sz w:val="20"/>
          <w:szCs w:val="20"/>
          <w:lang w:val="cs-CZ"/>
        </w:rPr>
        <w:t>Mgr. Jan Peroutka</w:t>
      </w:r>
      <w:r w:rsidR="000E1B7A">
        <w:rPr>
          <w:rFonts w:ascii="Tahoma" w:hAnsi="Tahoma" w:cs="Tahoma"/>
          <w:sz w:val="20"/>
          <w:szCs w:val="20"/>
          <w:lang w:val="cs-CZ"/>
        </w:rPr>
        <w:t>, jednatel</w:t>
      </w:r>
    </w:p>
    <w:p w14:paraId="149759F8" w14:textId="114B55C4" w:rsidR="00C73DD3" w:rsidRPr="00936A82" w:rsidRDefault="00C73DD3" w:rsidP="00C73DD3">
      <w:pPr>
        <w:pStyle w:val="Zkladntext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 generální ředitel</w:t>
      </w:r>
      <w:r w:rsidR="0060380E">
        <w:rPr>
          <w:rFonts w:ascii="Tahoma" w:hAnsi="Tahoma" w:cs="Tahoma"/>
          <w:sz w:val="20"/>
          <w:szCs w:val="20"/>
          <w:lang w:val="cs-CZ"/>
        </w:rPr>
        <w:tab/>
      </w:r>
      <w:r w:rsidR="0060380E">
        <w:rPr>
          <w:rFonts w:ascii="Tahoma" w:hAnsi="Tahoma" w:cs="Tahoma"/>
          <w:sz w:val="20"/>
          <w:szCs w:val="20"/>
          <w:lang w:val="cs-CZ"/>
        </w:rPr>
        <w:tab/>
      </w:r>
      <w:r w:rsidR="0060380E">
        <w:rPr>
          <w:rFonts w:ascii="Tahoma" w:hAnsi="Tahoma" w:cs="Tahoma"/>
          <w:sz w:val="20"/>
          <w:szCs w:val="20"/>
          <w:lang w:val="cs-CZ"/>
        </w:rPr>
        <w:tab/>
      </w:r>
      <w:r w:rsidR="0060380E">
        <w:rPr>
          <w:rFonts w:ascii="Tahoma" w:hAnsi="Tahoma" w:cs="Tahoma"/>
          <w:sz w:val="20"/>
          <w:szCs w:val="20"/>
          <w:lang w:val="cs-CZ"/>
        </w:rPr>
        <w:tab/>
      </w:r>
      <w:r w:rsidR="0060380E">
        <w:rPr>
          <w:rFonts w:ascii="Tahoma" w:hAnsi="Tahoma" w:cs="Tahoma"/>
          <w:sz w:val="20"/>
          <w:szCs w:val="20"/>
          <w:lang w:val="cs-CZ"/>
        </w:rPr>
        <w:tab/>
      </w:r>
      <w:r w:rsidR="0060380E">
        <w:rPr>
          <w:rFonts w:ascii="Tahoma" w:hAnsi="Tahoma" w:cs="Tahoma"/>
          <w:sz w:val="20"/>
          <w:szCs w:val="20"/>
          <w:lang w:val="cs-CZ"/>
        </w:rPr>
        <w:tab/>
      </w:r>
    </w:p>
    <w:p w14:paraId="301F4DA7" w14:textId="77777777" w:rsidR="009D6C5F" w:rsidRDefault="009D6C5F" w:rsidP="009D6C5F">
      <w:pPr>
        <w:pStyle w:val="Odstavecseseznamem"/>
        <w:widowControl w:val="0"/>
        <w:tabs>
          <w:tab w:val="left" w:pos="692"/>
        </w:tabs>
        <w:spacing w:after="0" w:line="234" w:lineRule="exact"/>
        <w:ind w:left="426"/>
        <w:rPr>
          <w:rFonts w:ascii="Tahoma" w:hAnsi="Tahoma" w:cs="Tahoma"/>
          <w:sz w:val="20"/>
          <w:szCs w:val="20"/>
        </w:rPr>
      </w:pPr>
    </w:p>
    <w:p w14:paraId="382A8751" w14:textId="77777777" w:rsidR="000E1B7A" w:rsidRPr="009D6C5F" w:rsidRDefault="000E1B7A" w:rsidP="009D6C5F">
      <w:pPr>
        <w:pStyle w:val="Odstavecseseznamem"/>
        <w:widowControl w:val="0"/>
        <w:tabs>
          <w:tab w:val="left" w:pos="692"/>
        </w:tabs>
        <w:spacing w:after="0" w:line="234" w:lineRule="exact"/>
        <w:ind w:left="426"/>
        <w:rPr>
          <w:rFonts w:ascii="Tahoma" w:hAnsi="Tahoma" w:cs="Tahoma"/>
          <w:sz w:val="20"/>
          <w:szCs w:val="20"/>
        </w:rPr>
      </w:pPr>
    </w:p>
    <w:p w14:paraId="698732A3" w14:textId="77777777" w:rsidR="001D47AC" w:rsidRDefault="001D47AC" w:rsidP="000E1B7A">
      <w:pPr>
        <w:pStyle w:val="Zkladntext"/>
        <w:ind w:left="2124" w:firstLine="708"/>
        <w:jc w:val="both"/>
        <w:rPr>
          <w:rFonts w:ascii="Tahoma" w:hAnsi="Tahoma" w:cs="Tahoma"/>
          <w:sz w:val="20"/>
          <w:szCs w:val="20"/>
          <w:lang w:val="cs-CZ"/>
        </w:rPr>
      </w:pPr>
    </w:p>
    <w:p w14:paraId="02AE98D8" w14:textId="77777777" w:rsidR="001D47AC" w:rsidRDefault="001D47AC" w:rsidP="000E1B7A">
      <w:pPr>
        <w:pStyle w:val="Zkladntext"/>
        <w:ind w:left="2124" w:firstLine="708"/>
        <w:jc w:val="both"/>
        <w:rPr>
          <w:rFonts w:ascii="Tahoma" w:hAnsi="Tahoma" w:cs="Tahoma"/>
          <w:sz w:val="20"/>
          <w:szCs w:val="20"/>
          <w:lang w:val="cs-CZ"/>
        </w:rPr>
      </w:pPr>
    </w:p>
    <w:p w14:paraId="328408BD" w14:textId="7B84FEA9" w:rsidR="000E1B7A" w:rsidRPr="00936A82" w:rsidRDefault="000E1B7A" w:rsidP="000E1B7A">
      <w:pPr>
        <w:pStyle w:val="Zkladntext"/>
        <w:ind w:left="2124" w:firstLine="708"/>
        <w:jc w:val="both"/>
        <w:rPr>
          <w:rFonts w:ascii="Tahoma" w:hAnsi="Tahoma" w:cs="Tahoma"/>
          <w:sz w:val="20"/>
          <w:szCs w:val="20"/>
          <w:lang w:val="cs-CZ"/>
        </w:rPr>
      </w:pPr>
      <w:r w:rsidRPr="00936A82">
        <w:rPr>
          <w:rFonts w:ascii="Tahoma" w:hAnsi="Tahoma" w:cs="Tahoma"/>
          <w:sz w:val="20"/>
          <w:szCs w:val="20"/>
          <w:lang w:val="cs-CZ"/>
        </w:rPr>
        <w:lastRenderedPageBreak/>
        <w:t xml:space="preserve">        </w:t>
      </w:r>
      <w:r>
        <w:rPr>
          <w:rFonts w:ascii="Tahoma" w:hAnsi="Tahoma" w:cs="Tahoma"/>
          <w:sz w:val="20"/>
          <w:szCs w:val="20"/>
          <w:lang w:val="cs-CZ"/>
        </w:rPr>
        <w:t xml:space="preserve">                                 </w:t>
      </w:r>
      <w:r w:rsidRPr="00936A82">
        <w:rPr>
          <w:rFonts w:ascii="Tahoma" w:hAnsi="Tahoma" w:cs="Tahoma"/>
          <w:sz w:val="20"/>
          <w:szCs w:val="20"/>
          <w:lang w:val="cs-CZ"/>
        </w:rPr>
        <w:t>________________________</w:t>
      </w:r>
    </w:p>
    <w:p w14:paraId="0E500EE2" w14:textId="49385A1F" w:rsidR="000E1B7A" w:rsidRPr="00936A82" w:rsidRDefault="000E1B7A" w:rsidP="000E1B7A">
      <w:pPr>
        <w:pStyle w:val="Zkladntext"/>
        <w:ind w:left="4248" w:hanging="4248"/>
        <w:jc w:val="both"/>
        <w:rPr>
          <w:rFonts w:ascii="Tahoma" w:hAnsi="Tahoma" w:cs="Tahoma"/>
          <w:sz w:val="20"/>
          <w:szCs w:val="20"/>
          <w:highlight w:val="yellow"/>
          <w:lang w:val="cs-CZ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Pr="00936A82">
        <w:rPr>
          <w:rFonts w:ascii="Tahoma" w:hAnsi="Tahoma" w:cs="Tahoma"/>
          <w:sz w:val="20"/>
          <w:szCs w:val="20"/>
        </w:rPr>
        <w:tab/>
        <w:t xml:space="preserve">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Agentura</w:t>
      </w:r>
      <w:proofErr w:type="spellEnd"/>
      <w:r>
        <w:rPr>
          <w:rFonts w:ascii="Tahoma" w:hAnsi="Tahoma" w:cs="Tahoma"/>
          <w:sz w:val="20"/>
          <w:szCs w:val="20"/>
        </w:rPr>
        <w:t xml:space="preserve"> PANCÉŘ </w:t>
      </w:r>
      <w:proofErr w:type="spellStart"/>
      <w:r>
        <w:rPr>
          <w:rFonts w:ascii="Tahoma" w:hAnsi="Tahoma" w:cs="Tahoma"/>
          <w:sz w:val="20"/>
          <w:szCs w:val="20"/>
        </w:rPr>
        <w:t>s.r.o.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</w:p>
    <w:p w14:paraId="5E9B208E" w14:textId="02B56380" w:rsidR="00F2770E" w:rsidRPr="00F2770E" w:rsidRDefault="000E1B7A" w:rsidP="000E1B7A">
      <w:pPr>
        <w:pStyle w:val="Zkladntex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 w:rsidRPr="00C73DD3">
        <w:rPr>
          <w:rFonts w:ascii="Tahoma" w:hAnsi="Tahoma" w:cs="Tahoma"/>
          <w:sz w:val="20"/>
          <w:szCs w:val="20"/>
          <w:lang w:val="cs-CZ"/>
        </w:rPr>
        <w:tab/>
      </w:r>
      <w:r w:rsidRPr="00C73DD3">
        <w:rPr>
          <w:rFonts w:ascii="Tahoma" w:hAnsi="Tahoma" w:cs="Tahoma"/>
          <w:sz w:val="20"/>
          <w:szCs w:val="20"/>
          <w:lang w:val="cs-CZ"/>
        </w:rPr>
        <w:tab/>
      </w:r>
      <w:r w:rsidRPr="00C73DD3">
        <w:rPr>
          <w:rFonts w:ascii="Tahoma" w:hAnsi="Tahoma" w:cs="Tahoma"/>
          <w:sz w:val="20"/>
          <w:szCs w:val="20"/>
          <w:lang w:val="cs-CZ"/>
        </w:rPr>
        <w:tab/>
      </w:r>
      <w:r w:rsidRPr="00C73DD3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 w:rsidR="00EB1A8E" w:rsidRPr="00615E8D">
        <w:rPr>
          <w:rFonts w:ascii="Tahoma" w:hAnsi="Tahoma" w:cs="Tahoma"/>
          <w:sz w:val="20"/>
          <w:szCs w:val="20"/>
        </w:rPr>
        <w:t>Miroslav</w:t>
      </w:r>
      <w:r w:rsidR="00EB1A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B1A8E">
        <w:rPr>
          <w:rFonts w:ascii="Tahoma" w:hAnsi="Tahoma" w:cs="Tahoma"/>
          <w:sz w:val="20"/>
          <w:szCs w:val="20"/>
        </w:rPr>
        <w:t>Faigl</w:t>
      </w:r>
      <w:proofErr w:type="spellEnd"/>
      <w:r w:rsidR="00EB1A8E" w:rsidRPr="00615E8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EB1A8E" w:rsidRPr="00615E8D">
        <w:rPr>
          <w:rFonts w:ascii="Tahoma" w:hAnsi="Tahoma" w:cs="Tahoma"/>
          <w:sz w:val="20"/>
          <w:szCs w:val="20"/>
        </w:rPr>
        <w:t>jednatel</w:t>
      </w:r>
      <w:proofErr w:type="spellEnd"/>
    </w:p>
    <w:sectPr w:rsidR="00F2770E" w:rsidRPr="00F2770E" w:rsidSect="002A1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8DC"/>
    <w:multiLevelType w:val="hybridMultilevel"/>
    <w:tmpl w:val="9AB0F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3226"/>
    <w:multiLevelType w:val="hybridMultilevel"/>
    <w:tmpl w:val="70000C0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860C20"/>
    <w:multiLevelType w:val="hybridMultilevel"/>
    <w:tmpl w:val="BAC23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01128"/>
    <w:multiLevelType w:val="hybridMultilevel"/>
    <w:tmpl w:val="C3DAF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345FC"/>
    <w:multiLevelType w:val="hybridMultilevel"/>
    <w:tmpl w:val="9AB0F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91D42"/>
    <w:multiLevelType w:val="hybridMultilevel"/>
    <w:tmpl w:val="7A2EA9D8"/>
    <w:lvl w:ilvl="0" w:tplc="3634C7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BC2C66"/>
    <w:multiLevelType w:val="hybridMultilevel"/>
    <w:tmpl w:val="E9FAD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97910"/>
    <w:multiLevelType w:val="multilevel"/>
    <w:tmpl w:val="B80AF462"/>
    <w:lvl w:ilvl="0">
      <w:start w:val="1"/>
      <w:numFmt w:val="lowerLetter"/>
      <w:lvlText w:val="%1)"/>
      <w:lvlJc w:val="left"/>
      <w:rPr>
        <w:rFonts w:ascii="Tahoma" w:eastAsia="Arial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AB5BB6"/>
    <w:multiLevelType w:val="hybridMultilevel"/>
    <w:tmpl w:val="2C5878E6"/>
    <w:lvl w:ilvl="0" w:tplc="3634C7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4AC118D"/>
    <w:multiLevelType w:val="hybridMultilevel"/>
    <w:tmpl w:val="E9FAD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D6A6A"/>
    <w:multiLevelType w:val="hybridMultilevel"/>
    <w:tmpl w:val="878685B0"/>
    <w:lvl w:ilvl="0" w:tplc="3634C7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004E1"/>
    <w:multiLevelType w:val="multilevel"/>
    <w:tmpl w:val="4FF25CD4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C93BE5"/>
    <w:multiLevelType w:val="hybridMultilevel"/>
    <w:tmpl w:val="FAEE34AC"/>
    <w:lvl w:ilvl="0" w:tplc="3634C7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13C9D"/>
    <w:multiLevelType w:val="hybridMultilevel"/>
    <w:tmpl w:val="03900A5E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32DC6652"/>
    <w:multiLevelType w:val="hybridMultilevel"/>
    <w:tmpl w:val="D99CB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123D8"/>
    <w:multiLevelType w:val="multilevel"/>
    <w:tmpl w:val="490E0F34"/>
    <w:lvl w:ilvl="0">
      <w:start w:val="1"/>
      <w:numFmt w:val="lowerLetter"/>
      <w:lvlText w:val="%1)"/>
      <w:lvlJc w:val="left"/>
      <w:rPr>
        <w:rFonts w:ascii="Tahoma" w:eastAsia="Arial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C8387C"/>
    <w:multiLevelType w:val="hybridMultilevel"/>
    <w:tmpl w:val="41EC4E8C"/>
    <w:lvl w:ilvl="0" w:tplc="D49E5CE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C5CA1"/>
    <w:multiLevelType w:val="hybridMultilevel"/>
    <w:tmpl w:val="E9FAD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D7754"/>
    <w:multiLevelType w:val="hybridMultilevel"/>
    <w:tmpl w:val="5A4A2B8C"/>
    <w:lvl w:ilvl="0" w:tplc="3634C7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F5E0789"/>
    <w:multiLevelType w:val="hybridMultilevel"/>
    <w:tmpl w:val="7E4EF79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E83BFB"/>
    <w:multiLevelType w:val="hybridMultilevel"/>
    <w:tmpl w:val="9D1249DC"/>
    <w:lvl w:ilvl="0" w:tplc="3634C7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102B3"/>
    <w:multiLevelType w:val="hybridMultilevel"/>
    <w:tmpl w:val="70000C0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5194F95"/>
    <w:multiLevelType w:val="hybridMultilevel"/>
    <w:tmpl w:val="4B0A4C7C"/>
    <w:lvl w:ilvl="0" w:tplc="04050017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3" w15:restartNumberingAfterBreak="0">
    <w:nsid w:val="6A714030"/>
    <w:multiLevelType w:val="hybridMultilevel"/>
    <w:tmpl w:val="878685B0"/>
    <w:lvl w:ilvl="0" w:tplc="3634C7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11449"/>
    <w:multiLevelType w:val="hybridMultilevel"/>
    <w:tmpl w:val="CACEC976"/>
    <w:lvl w:ilvl="0" w:tplc="3634C7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15F166A"/>
    <w:multiLevelType w:val="hybridMultilevel"/>
    <w:tmpl w:val="AF561F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D7BED"/>
    <w:multiLevelType w:val="hybridMultilevel"/>
    <w:tmpl w:val="2B6E7C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3AD7209"/>
    <w:multiLevelType w:val="hybridMultilevel"/>
    <w:tmpl w:val="361E8700"/>
    <w:lvl w:ilvl="0" w:tplc="3634C7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5"/>
  </w:num>
  <w:num w:numId="2">
    <w:abstractNumId w:val="3"/>
  </w:num>
  <w:num w:numId="3">
    <w:abstractNumId w:val="10"/>
  </w:num>
  <w:num w:numId="4">
    <w:abstractNumId w:val="5"/>
  </w:num>
  <w:num w:numId="5">
    <w:abstractNumId w:val="6"/>
  </w:num>
  <w:num w:numId="6">
    <w:abstractNumId w:val="22"/>
  </w:num>
  <w:num w:numId="7">
    <w:abstractNumId w:val="12"/>
  </w:num>
  <w:num w:numId="8">
    <w:abstractNumId w:val="20"/>
  </w:num>
  <w:num w:numId="9">
    <w:abstractNumId w:val="16"/>
  </w:num>
  <w:num w:numId="10">
    <w:abstractNumId w:val="27"/>
  </w:num>
  <w:num w:numId="11">
    <w:abstractNumId w:val="11"/>
  </w:num>
  <w:num w:numId="12">
    <w:abstractNumId w:val="18"/>
  </w:num>
  <w:num w:numId="13">
    <w:abstractNumId w:val="23"/>
  </w:num>
  <w:num w:numId="14">
    <w:abstractNumId w:val="9"/>
  </w:num>
  <w:num w:numId="15">
    <w:abstractNumId w:val="8"/>
  </w:num>
  <w:num w:numId="16">
    <w:abstractNumId w:val="15"/>
  </w:num>
  <w:num w:numId="17">
    <w:abstractNumId w:val="0"/>
  </w:num>
  <w:num w:numId="18">
    <w:abstractNumId w:val="24"/>
  </w:num>
  <w:num w:numId="19">
    <w:abstractNumId w:val="7"/>
  </w:num>
  <w:num w:numId="20">
    <w:abstractNumId w:val="17"/>
  </w:num>
  <w:num w:numId="21">
    <w:abstractNumId w:val="4"/>
  </w:num>
  <w:num w:numId="22">
    <w:abstractNumId w:val="14"/>
  </w:num>
  <w:num w:numId="23">
    <w:abstractNumId w:val="26"/>
  </w:num>
  <w:num w:numId="24">
    <w:abstractNumId w:val="19"/>
  </w:num>
  <w:num w:numId="25">
    <w:abstractNumId w:val="21"/>
  </w:num>
  <w:num w:numId="26">
    <w:abstractNumId w:val="1"/>
  </w:num>
  <w:num w:numId="27">
    <w:abstractNumId w:val="1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B34"/>
    <w:rsid w:val="00023B6D"/>
    <w:rsid w:val="000333E6"/>
    <w:rsid w:val="000348D6"/>
    <w:rsid w:val="00065DD3"/>
    <w:rsid w:val="0007290B"/>
    <w:rsid w:val="00085584"/>
    <w:rsid w:val="00097037"/>
    <w:rsid w:val="000E1B7A"/>
    <w:rsid w:val="00132F30"/>
    <w:rsid w:val="0016568C"/>
    <w:rsid w:val="00197805"/>
    <w:rsid w:val="001D47AC"/>
    <w:rsid w:val="001F0A47"/>
    <w:rsid w:val="00200B34"/>
    <w:rsid w:val="00204306"/>
    <w:rsid w:val="00206E87"/>
    <w:rsid w:val="002332EC"/>
    <w:rsid w:val="00240BB2"/>
    <w:rsid w:val="002624DC"/>
    <w:rsid w:val="00262B3D"/>
    <w:rsid w:val="00277D02"/>
    <w:rsid w:val="00292E19"/>
    <w:rsid w:val="0029354C"/>
    <w:rsid w:val="002A1483"/>
    <w:rsid w:val="002A2D48"/>
    <w:rsid w:val="002A3DE0"/>
    <w:rsid w:val="002E62FF"/>
    <w:rsid w:val="003004FD"/>
    <w:rsid w:val="003166D4"/>
    <w:rsid w:val="00337919"/>
    <w:rsid w:val="00343948"/>
    <w:rsid w:val="00351113"/>
    <w:rsid w:val="00366FEA"/>
    <w:rsid w:val="00374B37"/>
    <w:rsid w:val="00383B56"/>
    <w:rsid w:val="003A79BC"/>
    <w:rsid w:val="003D4A86"/>
    <w:rsid w:val="003E3485"/>
    <w:rsid w:val="003E6940"/>
    <w:rsid w:val="004137C0"/>
    <w:rsid w:val="00452EA2"/>
    <w:rsid w:val="00453677"/>
    <w:rsid w:val="00475683"/>
    <w:rsid w:val="00491BFC"/>
    <w:rsid w:val="004B5A2F"/>
    <w:rsid w:val="0053608A"/>
    <w:rsid w:val="005533B8"/>
    <w:rsid w:val="00560A45"/>
    <w:rsid w:val="005B0B0A"/>
    <w:rsid w:val="005C7771"/>
    <w:rsid w:val="005E22EE"/>
    <w:rsid w:val="0060380E"/>
    <w:rsid w:val="006072BA"/>
    <w:rsid w:val="00615E8D"/>
    <w:rsid w:val="00624175"/>
    <w:rsid w:val="0066113C"/>
    <w:rsid w:val="006A7F1F"/>
    <w:rsid w:val="006C60B4"/>
    <w:rsid w:val="006F6324"/>
    <w:rsid w:val="00703F9D"/>
    <w:rsid w:val="007051F1"/>
    <w:rsid w:val="00766064"/>
    <w:rsid w:val="00770A4F"/>
    <w:rsid w:val="00771802"/>
    <w:rsid w:val="00773620"/>
    <w:rsid w:val="007761A7"/>
    <w:rsid w:val="00782CE7"/>
    <w:rsid w:val="007A6D30"/>
    <w:rsid w:val="007B6370"/>
    <w:rsid w:val="007C1294"/>
    <w:rsid w:val="007C70B3"/>
    <w:rsid w:val="007D3401"/>
    <w:rsid w:val="00805A1C"/>
    <w:rsid w:val="00831534"/>
    <w:rsid w:val="0083315A"/>
    <w:rsid w:val="008375FA"/>
    <w:rsid w:val="00864BD7"/>
    <w:rsid w:val="008701A1"/>
    <w:rsid w:val="008819E4"/>
    <w:rsid w:val="00885263"/>
    <w:rsid w:val="008E4179"/>
    <w:rsid w:val="008F3098"/>
    <w:rsid w:val="009162F1"/>
    <w:rsid w:val="00917CDB"/>
    <w:rsid w:val="00931874"/>
    <w:rsid w:val="009338CD"/>
    <w:rsid w:val="009C048B"/>
    <w:rsid w:val="009D6C5F"/>
    <w:rsid w:val="009F33B6"/>
    <w:rsid w:val="00A10E3A"/>
    <w:rsid w:val="00A24255"/>
    <w:rsid w:val="00A501C9"/>
    <w:rsid w:val="00A5595D"/>
    <w:rsid w:val="00AB23F8"/>
    <w:rsid w:val="00AD0DC9"/>
    <w:rsid w:val="00B10A88"/>
    <w:rsid w:val="00B10AFB"/>
    <w:rsid w:val="00B34D55"/>
    <w:rsid w:val="00B41EDE"/>
    <w:rsid w:val="00B4651F"/>
    <w:rsid w:val="00B91B13"/>
    <w:rsid w:val="00BC3619"/>
    <w:rsid w:val="00BF5C49"/>
    <w:rsid w:val="00C0139E"/>
    <w:rsid w:val="00C04C77"/>
    <w:rsid w:val="00C21304"/>
    <w:rsid w:val="00C47506"/>
    <w:rsid w:val="00C50950"/>
    <w:rsid w:val="00C73DD3"/>
    <w:rsid w:val="00C85BDC"/>
    <w:rsid w:val="00C97F3C"/>
    <w:rsid w:val="00CF0340"/>
    <w:rsid w:val="00D11931"/>
    <w:rsid w:val="00D20F41"/>
    <w:rsid w:val="00D41D0A"/>
    <w:rsid w:val="00D860E4"/>
    <w:rsid w:val="00DA2F75"/>
    <w:rsid w:val="00DD42E5"/>
    <w:rsid w:val="00E14F09"/>
    <w:rsid w:val="00E240BC"/>
    <w:rsid w:val="00E5508F"/>
    <w:rsid w:val="00EB1A8E"/>
    <w:rsid w:val="00EF24E2"/>
    <w:rsid w:val="00EF7B51"/>
    <w:rsid w:val="00F012D4"/>
    <w:rsid w:val="00F2770E"/>
    <w:rsid w:val="00F304E1"/>
    <w:rsid w:val="00FA0F52"/>
    <w:rsid w:val="00FB0948"/>
    <w:rsid w:val="00FC50B9"/>
    <w:rsid w:val="00FE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053C"/>
  <w15:docId w15:val="{B5B7C135-23E3-41AA-A6D7-86B7C296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14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rsid w:val="00200B3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5">
    <w:name w:val="Základní text (25)"/>
    <w:basedOn w:val="Standardnpsmoodstavce"/>
    <w:rsid w:val="00200B3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4">
    <w:name w:val="Základní text (24)_"/>
    <w:basedOn w:val="Standardnpsmoodstavce"/>
    <w:link w:val="Zkladntext240"/>
    <w:rsid w:val="00200B34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Zkladntext25Arial11pt">
    <w:name w:val="Základní text (25) + Arial;11 pt"/>
    <w:basedOn w:val="Standardnpsmoodstavce"/>
    <w:rsid w:val="00200B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40">
    <w:name w:val="Základní text (24)"/>
    <w:basedOn w:val="Normln"/>
    <w:link w:val="Zkladntext24"/>
    <w:rsid w:val="00200B34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sz w:val="24"/>
      <w:szCs w:val="24"/>
    </w:rPr>
  </w:style>
  <w:style w:type="paragraph" w:styleId="Nzev">
    <w:name w:val="Title"/>
    <w:basedOn w:val="Normln"/>
    <w:link w:val="NzevChar"/>
    <w:qFormat/>
    <w:rsid w:val="00200B34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200B34"/>
    <w:rPr>
      <w:rFonts w:ascii="Arial" w:eastAsia="Times New Roman" w:hAnsi="Arial" w:cs="Arial"/>
      <w:sz w:val="28"/>
      <w:szCs w:val="28"/>
      <w:lang w:eastAsia="cs-CZ"/>
    </w:rPr>
  </w:style>
  <w:style w:type="paragraph" w:styleId="Odstavecseseznamem">
    <w:name w:val="List Paragraph"/>
    <w:basedOn w:val="Normln"/>
    <w:link w:val="OdstavecseseznamemChar"/>
    <w:qFormat/>
    <w:rsid w:val="00F2770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D4A86"/>
  </w:style>
  <w:style w:type="character" w:customStyle="1" w:styleId="Poznmkapodarou4">
    <w:name w:val="Poznámka pod čarou (4)_"/>
    <w:basedOn w:val="Standardnpsmoodstavce"/>
    <w:link w:val="Poznmkapodarou40"/>
    <w:rsid w:val="0029354C"/>
    <w:rPr>
      <w:rFonts w:ascii="Arial" w:eastAsia="Arial" w:hAnsi="Arial" w:cs="Arial"/>
      <w:shd w:val="clear" w:color="auto" w:fill="FFFFFF"/>
    </w:rPr>
  </w:style>
  <w:style w:type="paragraph" w:customStyle="1" w:styleId="Poznmkapodarou40">
    <w:name w:val="Poznámka pod čarou (4)"/>
    <w:basedOn w:val="Normln"/>
    <w:link w:val="Poznmkapodarou4"/>
    <w:rsid w:val="0029354C"/>
    <w:pPr>
      <w:widowControl w:val="0"/>
      <w:shd w:val="clear" w:color="auto" w:fill="FFFFFF"/>
      <w:spacing w:after="0" w:line="0" w:lineRule="atLeast"/>
      <w:ind w:hanging="1620"/>
      <w:jc w:val="both"/>
    </w:pPr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EF7B51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C73DD3"/>
    <w:pPr>
      <w:spacing w:after="0" w:line="240" w:lineRule="auto"/>
    </w:pPr>
    <w:rPr>
      <w:rFonts w:ascii="Arial" w:eastAsia="Times New Roman" w:hAnsi="Arial" w:cs="Arial"/>
      <w:sz w:val="24"/>
      <w:szCs w:val="24"/>
      <w:lang w:val="en-GB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3DD3"/>
    <w:rPr>
      <w:rFonts w:ascii="Arial" w:eastAsia="Times New Roman" w:hAnsi="Arial" w:cs="Arial"/>
      <w:sz w:val="24"/>
      <w:szCs w:val="24"/>
      <w:lang w:val="en-GB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9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9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9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9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9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948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50950"/>
    <w:pPr>
      <w:spacing w:after="0" w:line="240" w:lineRule="auto"/>
    </w:pPr>
  </w:style>
  <w:style w:type="paragraph" w:styleId="Prosttext">
    <w:name w:val="Plain Text"/>
    <w:basedOn w:val="Normln"/>
    <w:link w:val="ProsttextChar"/>
    <w:rsid w:val="000E1B7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0E1B7A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8" ma:contentTypeDescription="Vytvoří nový dokument" ma:contentTypeScope="" ma:versionID="7637825bcd03b5ab5e7aa42e2cb16732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cf6ea7e2c5c6c1dec412cbc2f1ab9e09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 xsi:nil="true"/>
  </documentManagement>
</p:properties>
</file>

<file path=customXml/itemProps1.xml><?xml version="1.0" encoding="utf-8"?>
<ds:datastoreItem xmlns:ds="http://schemas.openxmlformats.org/officeDocument/2006/customXml" ds:itemID="{FC030883-B93E-40F4-925B-1AD23FFC95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DF560B-D0E3-4937-8FE9-6796F0A8D57B}"/>
</file>

<file path=customXml/itemProps3.xml><?xml version="1.0" encoding="utf-8"?>
<ds:datastoreItem xmlns:ds="http://schemas.openxmlformats.org/officeDocument/2006/customXml" ds:itemID="{1B549C78-1AC8-47B5-B020-2695CDDCC607}"/>
</file>

<file path=customXml/itemProps4.xml><?xml version="1.0" encoding="utf-8"?>
<ds:datastoreItem xmlns:ds="http://schemas.openxmlformats.org/officeDocument/2006/customXml" ds:itemID="{581D3E8B-D541-4580-ADF3-13DA081457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3012</Words>
  <Characters>17776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kon1</dc:creator>
  <cp:lastModifiedBy>Duchek Lukáš</cp:lastModifiedBy>
  <cp:revision>2</cp:revision>
  <cp:lastPrinted>2018-11-27T10:24:00Z</cp:lastPrinted>
  <dcterms:created xsi:type="dcterms:W3CDTF">2024-09-09T10:30:00Z</dcterms:created>
  <dcterms:modified xsi:type="dcterms:W3CDTF">2024-09-09T10:30:00Z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0x0101005187514317B3B0498CEBB3576D259280</vt:lpwstr>
  </property>
</Properties>
</file>