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EA678" w14:textId="37C09E0C" w:rsidR="001F12F1" w:rsidRDefault="008A3E82" w:rsidP="009F3319">
      <w:pPr>
        <w:pStyle w:val="Bezmezer"/>
        <w:jc w:val="center"/>
        <w:rPr>
          <w:rFonts w:ascii="Georgia" w:hAnsi="Georgia"/>
          <w:b/>
          <w:bCs/>
          <w:sz w:val="28"/>
        </w:rPr>
      </w:pPr>
      <w:r w:rsidRPr="00EF7293">
        <w:rPr>
          <w:rFonts w:ascii="Georgia" w:hAnsi="Georgia"/>
          <w:b/>
          <w:bCs/>
          <w:sz w:val="28"/>
        </w:rPr>
        <w:t>Smlouva o vypořádání závazků</w:t>
      </w:r>
      <w:r w:rsidR="0052366C" w:rsidRPr="00EF7293">
        <w:rPr>
          <w:rFonts w:ascii="Georgia" w:hAnsi="Georgia"/>
          <w:b/>
          <w:bCs/>
          <w:sz w:val="28"/>
        </w:rPr>
        <w:t xml:space="preserve"> </w:t>
      </w:r>
      <w:r w:rsidR="001F12F1">
        <w:rPr>
          <w:rFonts w:ascii="Georgia" w:hAnsi="Georgia"/>
          <w:b/>
          <w:bCs/>
          <w:sz w:val="28"/>
        </w:rPr>
        <w:t>č</w:t>
      </w:r>
      <w:r w:rsidR="001F12F1" w:rsidRPr="008234CB">
        <w:rPr>
          <w:rFonts w:ascii="Georgia" w:hAnsi="Georgia"/>
          <w:b/>
          <w:bCs/>
          <w:sz w:val="28"/>
        </w:rPr>
        <w:t>. SA-24/</w:t>
      </w:r>
      <w:r w:rsidR="008234CB" w:rsidRPr="008234CB">
        <w:rPr>
          <w:rFonts w:ascii="Georgia" w:hAnsi="Georgia"/>
          <w:b/>
          <w:bCs/>
          <w:sz w:val="28"/>
        </w:rPr>
        <w:t>363</w:t>
      </w:r>
    </w:p>
    <w:p w14:paraId="7A18F57E" w14:textId="7DD0E92D" w:rsidR="008A3E82" w:rsidRPr="00EF7293" w:rsidRDefault="0052366C" w:rsidP="009F3319">
      <w:pPr>
        <w:pStyle w:val="Bezmezer"/>
        <w:jc w:val="center"/>
        <w:rPr>
          <w:rFonts w:ascii="Georgia" w:hAnsi="Georgia"/>
          <w:sz w:val="28"/>
        </w:rPr>
      </w:pPr>
      <w:r w:rsidRPr="000416F1">
        <w:rPr>
          <w:rFonts w:ascii="Georgia" w:hAnsi="Georgia"/>
          <w:b/>
          <w:bCs/>
          <w:sz w:val="28"/>
        </w:rPr>
        <w:t xml:space="preserve">ke smlouvě </w:t>
      </w:r>
      <w:r w:rsidR="008D0D75" w:rsidRPr="000416F1">
        <w:rPr>
          <w:rFonts w:ascii="Georgia" w:hAnsi="Georgia"/>
          <w:b/>
          <w:bCs/>
          <w:sz w:val="28"/>
        </w:rPr>
        <w:t>SA-</w:t>
      </w:r>
      <w:r w:rsidR="00CF5B33">
        <w:rPr>
          <w:rFonts w:ascii="Georgia" w:hAnsi="Georgia"/>
          <w:b/>
          <w:bCs/>
          <w:sz w:val="28"/>
        </w:rPr>
        <w:t>19</w:t>
      </w:r>
      <w:r w:rsidR="008D0D75" w:rsidRPr="000416F1">
        <w:rPr>
          <w:rFonts w:ascii="Georgia" w:hAnsi="Georgia"/>
          <w:b/>
          <w:bCs/>
          <w:sz w:val="28"/>
        </w:rPr>
        <w:t>/</w:t>
      </w:r>
      <w:r w:rsidR="00283346">
        <w:rPr>
          <w:rFonts w:ascii="Georgia" w:hAnsi="Georgia"/>
          <w:b/>
          <w:bCs/>
          <w:sz w:val="28"/>
        </w:rPr>
        <w:t>097</w:t>
      </w:r>
    </w:p>
    <w:p w14:paraId="2A8EED51" w14:textId="77777777" w:rsidR="008A3E82" w:rsidRPr="00EF7293" w:rsidRDefault="008A3E82" w:rsidP="009F3319">
      <w:pPr>
        <w:pStyle w:val="Bezmezer"/>
        <w:jc w:val="center"/>
        <w:rPr>
          <w:rFonts w:ascii="Georgia" w:hAnsi="Georgia"/>
        </w:rPr>
      </w:pPr>
      <w:r w:rsidRPr="00EF7293">
        <w:rPr>
          <w:rFonts w:ascii="Georgia" w:hAnsi="Georgia"/>
        </w:rPr>
        <w:t>uzavřená dle § 1746, odst. 2 zákona č. 89/2012 Sb., občanský zákoník, v platném znění, mezi těmito smluvními stranami:</w:t>
      </w:r>
    </w:p>
    <w:p w14:paraId="483310B8" w14:textId="77777777" w:rsidR="009F3319" w:rsidRPr="00EF7293" w:rsidRDefault="009F3319" w:rsidP="009F3319">
      <w:pPr>
        <w:pStyle w:val="Bezmezer"/>
        <w:jc w:val="center"/>
        <w:rPr>
          <w:rFonts w:ascii="Georgia" w:hAnsi="Georgia"/>
        </w:rPr>
      </w:pPr>
    </w:p>
    <w:p w14:paraId="0265BBD0" w14:textId="0F618F88" w:rsidR="0052366C" w:rsidRPr="00EF7293" w:rsidRDefault="002A733F" w:rsidP="00140A4F">
      <w:pPr>
        <w:jc w:val="both"/>
        <w:rPr>
          <w:rFonts w:ascii="Georgia" w:hAnsi="Georgia" w:cs="Calibri"/>
          <w:b/>
          <w:bCs/>
          <w:snapToGrid w:val="0"/>
          <w:sz w:val="22"/>
          <w:szCs w:val="22"/>
        </w:rPr>
      </w:pPr>
      <w:r w:rsidRPr="002A733F">
        <w:rPr>
          <w:rFonts w:ascii="Georgia" w:hAnsi="Georgia" w:cs="Calibri"/>
          <w:b/>
          <w:bCs/>
          <w:snapToGrid w:val="0"/>
          <w:sz w:val="22"/>
          <w:szCs w:val="22"/>
        </w:rPr>
        <w:t>Česká filharmonie</w:t>
      </w:r>
    </w:p>
    <w:p w14:paraId="1B677BDA" w14:textId="7E3ACE2C" w:rsidR="00140A4F" w:rsidRPr="00EF7293" w:rsidRDefault="00EF7293" w:rsidP="00140A4F">
      <w:pPr>
        <w:jc w:val="both"/>
        <w:rPr>
          <w:rFonts w:ascii="Georgia" w:hAnsi="Georgia" w:cs="Calibri"/>
          <w:sz w:val="22"/>
          <w:szCs w:val="22"/>
        </w:rPr>
      </w:pPr>
      <w:r>
        <w:rPr>
          <w:rFonts w:ascii="Georgia" w:hAnsi="Georgia" w:cs="Calibri"/>
          <w:sz w:val="22"/>
          <w:szCs w:val="22"/>
        </w:rPr>
        <w:t xml:space="preserve">se sídlem </w:t>
      </w:r>
      <w:r w:rsidR="002A733F" w:rsidRPr="002A733F">
        <w:rPr>
          <w:rFonts w:ascii="Georgia" w:hAnsi="Georgia" w:cs="Calibri"/>
          <w:sz w:val="22"/>
          <w:szCs w:val="22"/>
        </w:rPr>
        <w:t>Alšovo nábřeží 12, 110 01 Praha 1</w:t>
      </w:r>
    </w:p>
    <w:p w14:paraId="6889EFCA" w14:textId="56DA6043" w:rsidR="00140A4F" w:rsidRPr="00EF7293" w:rsidRDefault="00EF7293" w:rsidP="00EF7293">
      <w:pPr>
        <w:pStyle w:val="Zkladntext"/>
        <w:widowControl/>
        <w:jc w:val="left"/>
        <w:rPr>
          <w:rFonts w:ascii="Georgia" w:hAnsi="Georgia" w:cs="Calibri"/>
          <w:sz w:val="22"/>
          <w:szCs w:val="22"/>
        </w:rPr>
      </w:pPr>
      <w:r>
        <w:rPr>
          <w:rFonts w:ascii="Georgia" w:hAnsi="Georgia" w:cs="Calibri"/>
          <w:color w:val="auto"/>
          <w:sz w:val="22"/>
          <w:szCs w:val="22"/>
        </w:rPr>
        <w:t xml:space="preserve">IČ: </w:t>
      </w:r>
      <w:r w:rsidR="002A733F" w:rsidRPr="002A733F">
        <w:rPr>
          <w:rFonts w:ascii="Georgia" w:hAnsi="Georgia" w:cs="Calibri"/>
          <w:sz w:val="22"/>
          <w:szCs w:val="22"/>
        </w:rPr>
        <w:t>00023264</w:t>
      </w:r>
      <w:r>
        <w:rPr>
          <w:rFonts w:ascii="Georgia" w:hAnsi="Georgia" w:cs="Calibri"/>
          <w:sz w:val="22"/>
          <w:szCs w:val="22"/>
        </w:rPr>
        <w:t xml:space="preserve">, </w:t>
      </w:r>
      <w:r w:rsidR="0052366C" w:rsidRPr="00EF7293">
        <w:rPr>
          <w:rFonts w:ascii="Georgia" w:hAnsi="Georgia" w:cs="Calibri"/>
          <w:sz w:val="22"/>
          <w:szCs w:val="22"/>
        </w:rPr>
        <w:t>DIČ</w:t>
      </w:r>
      <w:r>
        <w:rPr>
          <w:rFonts w:ascii="Georgia" w:hAnsi="Georgia" w:cs="Calibri"/>
          <w:sz w:val="22"/>
          <w:szCs w:val="22"/>
        </w:rPr>
        <w:t xml:space="preserve">: </w:t>
      </w:r>
      <w:r w:rsidR="00140A4F" w:rsidRPr="00EF7293">
        <w:rPr>
          <w:rFonts w:ascii="Georgia" w:hAnsi="Georgia" w:cs="Calibri"/>
          <w:sz w:val="22"/>
          <w:szCs w:val="22"/>
        </w:rPr>
        <w:t>CZ</w:t>
      </w:r>
      <w:r w:rsidR="002A733F" w:rsidRPr="002A733F">
        <w:rPr>
          <w:rFonts w:ascii="Georgia" w:hAnsi="Georgia" w:cs="Arial"/>
          <w:sz w:val="22"/>
          <w:szCs w:val="22"/>
        </w:rPr>
        <w:t>00023264</w:t>
      </w:r>
    </w:p>
    <w:p w14:paraId="0EC0FCB7" w14:textId="2E7CE8B8" w:rsidR="00140A4F" w:rsidRPr="00EF7293" w:rsidRDefault="006E018B" w:rsidP="00140A4F">
      <w:pPr>
        <w:pStyle w:val="Zkladntext"/>
        <w:widowControl/>
        <w:jc w:val="left"/>
        <w:rPr>
          <w:rFonts w:ascii="Georgia" w:hAnsi="Georgia" w:cs="Calibri"/>
          <w:color w:val="auto"/>
          <w:sz w:val="22"/>
          <w:szCs w:val="22"/>
        </w:rPr>
      </w:pPr>
      <w:r>
        <w:rPr>
          <w:rFonts w:ascii="Georgia" w:hAnsi="Georgia" w:cs="Calibri"/>
          <w:color w:val="auto"/>
          <w:sz w:val="22"/>
          <w:szCs w:val="22"/>
        </w:rPr>
        <w:t xml:space="preserve">zastoupena </w:t>
      </w:r>
      <w:r w:rsidR="00883286">
        <w:rPr>
          <w:rFonts w:ascii="Georgia" w:hAnsi="Georgia" w:cs="Calibri"/>
          <w:color w:val="auto"/>
          <w:sz w:val="22"/>
          <w:szCs w:val="22"/>
        </w:rPr>
        <w:t>MgA.</w:t>
      </w:r>
      <w:r>
        <w:rPr>
          <w:rFonts w:ascii="Georgia" w:hAnsi="Georgia" w:cs="Calibri"/>
          <w:color w:val="auto"/>
          <w:sz w:val="22"/>
          <w:szCs w:val="22"/>
        </w:rPr>
        <w:t xml:space="preserve"> </w:t>
      </w:r>
      <w:r w:rsidR="00140A4F" w:rsidRPr="00EF7293">
        <w:rPr>
          <w:rFonts w:ascii="Georgia" w:hAnsi="Georgia" w:cs="Calibri"/>
          <w:color w:val="auto"/>
          <w:sz w:val="22"/>
          <w:szCs w:val="22"/>
        </w:rPr>
        <w:t>Davidem Marečkem</w:t>
      </w:r>
      <w:r>
        <w:rPr>
          <w:rFonts w:ascii="Georgia" w:hAnsi="Georgia" w:cs="Calibri"/>
          <w:color w:val="auto"/>
          <w:sz w:val="22"/>
          <w:szCs w:val="22"/>
        </w:rPr>
        <w:t xml:space="preserve">, </w:t>
      </w:r>
      <w:r w:rsidR="007D6E1C">
        <w:rPr>
          <w:rFonts w:ascii="Georgia" w:hAnsi="Georgia" w:cs="Calibri"/>
          <w:color w:val="auto"/>
          <w:sz w:val="22"/>
          <w:szCs w:val="22"/>
        </w:rPr>
        <w:t xml:space="preserve">Ph.D., </w:t>
      </w:r>
      <w:r w:rsidR="002A733F" w:rsidRPr="002A733F">
        <w:rPr>
          <w:rFonts w:ascii="Georgia" w:hAnsi="Georgia" w:cs="Calibri"/>
          <w:color w:val="auto"/>
          <w:sz w:val="22"/>
          <w:szCs w:val="22"/>
        </w:rPr>
        <w:t xml:space="preserve">generálním </w:t>
      </w:r>
      <w:r w:rsidR="00140A4F" w:rsidRPr="00EF7293">
        <w:rPr>
          <w:rFonts w:ascii="Georgia" w:hAnsi="Georgia" w:cs="Calibri"/>
          <w:color w:val="auto"/>
          <w:sz w:val="22"/>
          <w:szCs w:val="22"/>
        </w:rPr>
        <w:t>ředitelem</w:t>
      </w:r>
    </w:p>
    <w:p w14:paraId="61CFA05A" w14:textId="47A1595A" w:rsidR="008A3E82" w:rsidRPr="00EF7293" w:rsidRDefault="008A3E82" w:rsidP="009F3319">
      <w:pPr>
        <w:pStyle w:val="Bezmezer"/>
        <w:rPr>
          <w:rFonts w:ascii="Georgia" w:hAnsi="Georgia"/>
        </w:rPr>
      </w:pPr>
      <w:r w:rsidRPr="00EF7293">
        <w:rPr>
          <w:rFonts w:ascii="Georgia" w:hAnsi="Georgia"/>
        </w:rPr>
        <w:t>(dále jen „</w:t>
      </w:r>
      <w:r w:rsidR="006E018B">
        <w:rPr>
          <w:rFonts w:ascii="Georgia" w:hAnsi="Georgia"/>
        </w:rPr>
        <w:t>ČF</w:t>
      </w:r>
      <w:r w:rsidRPr="00EF7293">
        <w:rPr>
          <w:rFonts w:ascii="Georgia" w:hAnsi="Georgia"/>
        </w:rPr>
        <w:t xml:space="preserve">“ nebo „smluvní strana“) </w:t>
      </w:r>
    </w:p>
    <w:p w14:paraId="75479494" w14:textId="77777777" w:rsidR="009F3319" w:rsidRPr="00EF7293" w:rsidRDefault="009F3319" w:rsidP="009F3319">
      <w:pPr>
        <w:pStyle w:val="Bezmezer"/>
        <w:rPr>
          <w:rFonts w:ascii="Georgia" w:hAnsi="Georgia"/>
        </w:rPr>
      </w:pPr>
    </w:p>
    <w:p w14:paraId="561BE395" w14:textId="77777777" w:rsidR="009F3319" w:rsidRPr="00EF7293" w:rsidRDefault="009F3319" w:rsidP="009F3319">
      <w:pPr>
        <w:pStyle w:val="Bezmezer"/>
        <w:rPr>
          <w:rFonts w:ascii="Georgia" w:hAnsi="Georgia"/>
        </w:rPr>
      </w:pPr>
      <w:r w:rsidRPr="00EF7293">
        <w:rPr>
          <w:rFonts w:ascii="Georgia" w:hAnsi="Georgia"/>
        </w:rPr>
        <w:t>a</w:t>
      </w:r>
    </w:p>
    <w:p w14:paraId="06F6A1AD" w14:textId="77777777" w:rsidR="009F3319" w:rsidRPr="00EF7293" w:rsidRDefault="009F3319" w:rsidP="009F3319">
      <w:pPr>
        <w:pStyle w:val="Bezmezer"/>
        <w:rPr>
          <w:rFonts w:ascii="Georgia" w:hAnsi="Georgia"/>
        </w:rPr>
      </w:pPr>
    </w:p>
    <w:p w14:paraId="3EA51575" w14:textId="37C10DE7" w:rsidR="009F3319" w:rsidRPr="00283346" w:rsidRDefault="00283346" w:rsidP="00283346">
      <w:pPr>
        <w:pStyle w:val="Bezmezer"/>
        <w:rPr>
          <w:rFonts w:ascii="Georgia" w:hAnsi="Georgia"/>
          <w:b/>
          <w:bCs/>
        </w:rPr>
      </w:pPr>
      <w:r w:rsidRPr="00283346">
        <w:rPr>
          <w:rFonts w:ascii="Georgia" w:hAnsi="Georgia"/>
          <w:b/>
          <w:bCs/>
        </w:rPr>
        <w:t>SECURITAS ČR s.r.o.</w:t>
      </w:r>
    </w:p>
    <w:p w14:paraId="5E34F867" w14:textId="31883A7E" w:rsidR="009F3319" w:rsidRPr="00283346" w:rsidRDefault="008A3E82" w:rsidP="00283346">
      <w:pPr>
        <w:pStyle w:val="Bezmezer"/>
        <w:rPr>
          <w:rFonts w:ascii="Georgia" w:hAnsi="Georgia"/>
        </w:rPr>
      </w:pPr>
      <w:r w:rsidRPr="000416F1">
        <w:rPr>
          <w:rFonts w:ascii="Georgia" w:hAnsi="Georgia"/>
        </w:rPr>
        <w:t>se sídlem</w:t>
      </w:r>
      <w:r w:rsidR="00676A4F" w:rsidRPr="000416F1">
        <w:rPr>
          <w:rFonts w:ascii="Georgia" w:hAnsi="Georgia"/>
        </w:rPr>
        <w:t xml:space="preserve"> </w:t>
      </w:r>
      <w:r w:rsidR="00283346" w:rsidRPr="00283346">
        <w:rPr>
          <w:rFonts w:ascii="Georgia" w:hAnsi="Georgia"/>
        </w:rPr>
        <w:t>Kateřinská 466/40, 120 00 Praha 2 – Nové Město</w:t>
      </w:r>
    </w:p>
    <w:p w14:paraId="312A6B86" w14:textId="22D605D8" w:rsidR="009F3319" w:rsidRPr="00EF7293" w:rsidRDefault="009F3319" w:rsidP="009F3319">
      <w:pPr>
        <w:pStyle w:val="Bezmezer"/>
        <w:rPr>
          <w:rFonts w:ascii="Georgia" w:hAnsi="Georgia"/>
        </w:rPr>
      </w:pPr>
      <w:r w:rsidRPr="000416F1">
        <w:rPr>
          <w:rFonts w:ascii="Georgia" w:hAnsi="Georgia"/>
        </w:rPr>
        <w:t>IČ:</w:t>
      </w:r>
      <w:r w:rsidR="00676A4F" w:rsidRPr="000416F1">
        <w:rPr>
          <w:rFonts w:ascii="Georgia" w:hAnsi="Georgia"/>
        </w:rPr>
        <w:t xml:space="preserve"> </w:t>
      </w:r>
      <w:r w:rsidR="00283346" w:rsidRPr="00283346">
        <w:rPr>
          <w:rFonts w:ascii="Georgia" w:hAnsi="Georgia"/>
        </w:rPr>
        <w:t>43872026</w:t>
      </w:r>
      <w:r w:rsidR="009D2642" w:rsidRPr="000416F1">
        <w:rPr>
          <w:rFonts w:ascii="Georgia" w:hAnsi="Georgia"/>
        </w:rPr>
        <w:t xml:space="preserve">, DIČ: </w:t>
      </w:r>
      <w:r w:rsidR="00CF5B33" w:rsidRPr="00CF5B33">
        <w:rPr>
          <w:rFonts w:ascii="Georgia" w:hAnsi="Georgia"/>
        </w:rPr>
        <w:t>CZ</w:t>
      </w:r>
      <w:r w:rsidR="00283346" w:rsidRPr="00283346">
        <w:rPr>
          <w:rFonts w:ascii="Georgia" w:hAnsi="Georgia"/>
        </w:rPr>
        <w:t>43872026</w:t>
      </w:r>
    </w:p>
    <w:p w14:paraId="6D399DAA" w14:textId="58EA7F18" w:rsidR="008A3E82" w:rsidRPr="00EF7293" w:rsidRDefault="008A3E82" w:rsidP="008A3E82">
      <w:pPr>
        <w:pStyle w:val="Bezmezer"/>
        <w:rPr>
          <w:rFonts w:ascii="Georgia" w:hAnsi="Georgia"/>
        </w:rPr>
      </w:pPr>
      <w:r w:rsidRPr="00EF7293">
        <w:rPr>
          <w:rFonts w:ascii="Georgia" w:hAnsi="Georgia"/>
        </w:rPr>
        <w:t>(dále jen „</w:t>
      </w:r>
      <w:r w:rsidR="00283346">
        <w:rPr>
          <w:rFonts w:ascii="Georgia" w:hAnsi="Georgia" w:cs="Arial"/>
        </w:rPr>
        <w:t>Dodavatel 1</w:t>
      </w:r>
      <w:r w:rsidRPr="00EF7293">
        <w:rPr>
          <w:rFonts w:ascii="Georgia" w:hAnsi="Georgia"/>
        </w:rPr>
        <w:t>“ nebo „smluvní strana“)</w:t>
      </w:r>
    </w:p>
    <w:p w14:paraId="56628522" w14:textId="7C4F04B6" w:rsidR="009F3319" w:rsidRDefault="009F3319" w:rsidP="008A3E82">
      <w:pPr>
        <w:pStyle w:val="Bezmezer"/>
        <w:rPr>
          <w:rFonts w:ascii="Georgia" w:hAnsi="Georgia"/>
        </w:rPr>
      </w:pPr>
    </w:p>
    <w:p w14:paraId="5F912782" w14:textId="77777777" w:rsidR="00283346" w:rsidRPr="00EF7293" w:rsidRDefault="00283346" w:rsidP="00283346">
      <w:pPr>
        <w:pStyle w:val="Bezmezer"/>
        <w:rPr>
          <w:rFonts w:ascii="Georgia" w:hAnsi="Georgia"/>
        </w:rPr>
      </w:pPr>
      <w:r w:rsidRPr="00EF7293">
        <w:rPr>
          <w:rFonts w:ascii="Georgia" w:hAnsi="Georgia"/>
        </w:rPr>
        <w:t>a</w:t>
      </w:r>
    </w:p>
    <w:p w14:paraId="5EA59319" w14:textId="77777777" w:rsidR="00283346" w:rsidRPr="00EF7293" w:rsidRDefault="00283346" w:rsidP="00283346">
      <w:pPr>
        <w:pStyle w:val="Bezmezer"/>
        <w:rPr>
          <w:rFonts w:ascii="Georgia" w:hAnsi="Georgia"/>
        </w:rPr>
      </w:pPr>
    </w:p>
    <w:p w14:paraId="1108FD01" w14:textId="7E73CE01" w:rsidR="00283346" w:rsidRPr="00283346" w:rsidRDefault="00283346" w:rsidP="00283346">
      <w:pPr>
        <w:pStyle w:val="Bezmezer"/>
        <w:rPr>
          <w:rFonts w:ascii="Georgia" w:hAnsi="Georgia"/>
          <w:b/>
          <w:bCs/>
        </w:rPr>
      </w:pPr>
      <w:r w:rsidRPr="00283346">
        <w:rPr>
          <w:rFonts w:ascii="Georgia" w:hAnsi="Georgia"/>
          <w:b/>
          <w:bCs/>
        </w:rPr>
        <w:t>Agentura PANCÉŘ s.r.o.</w:t>
      </w:r>
    </w:p>
    <w:p w14:paraId="20DEB774" w14:textId="3EDBB218" w:rsidR="00283346" w:rsidRPr="00283346" w:rsidRDefault="00283346" w:rsidP="00283346">
      <w:pPr>
        <w:pStyle w:val="Bezmezer"/>
        <w:rPr>
          <w:rFonts w:ascii="Georgia" w:hAnsi="Georgia"/>
        </w:rPr>
      </w:pPr>
      <w:r w:rsidRPr="000416F1">
        <w:rPr>
          <w:rFonts w:ascii="Georgia" w:hAnsi="Georgia"/>
        </w:rPr>
        <w:t xml:space="preserve">se sídlem </w:t>
      </w:r>
      <w:r w:rsidRPr="00283346">
        <w:rPr>
          <w:rFonts w:ascii="Georgia" w:hAnsi="Georgia"/>
        </w:rPr>
        <w:t>K Dubu 2330/2b, 149 00 Praha 4 - Chodov</w:t>
      </w:r>
    </w:p>
    <w:p w14:paraId="1B309770" w14:textId="5051CD71" w:rsidR="00283346" w:rsidRPr="00EF7293" w:rsidRDefault="00283346" w:rsidP="00283346">
      <w:pPr>
        <w:pStyle w:val="Bezmezer"/>
        <w:rPr>
          <w:rFonts w:ascii="Georgia" w:hAnsi="Georgia"/>
        </w:rPr>
      </w:pPr>
      <w:r w:rsidRPr="000416F1">
        <w:rPr>
          <w:rFonts w:ascii="Georgia" w:hAnsi="Georgia"/>
        </w:rPr>
        <w:t xml:space="preserve">IČ: </w:t>
      </w:r>
      <w:r w:rsidRPr="00283346">
        <w:rPr>
          <w:rFonts w:ascii="Georgia" w:hAnsi="Georgia"/>
        </w:rPr>
        <w:t>26155788</w:t>
      </w:r>
      <w:r w:rsidRPr="000416F1">
        <w:rPr>
          <w:rFonts w:ascii="Georgia" w:hAnsi="Georgia"/>
        </w:rPr>
        <w:t xml:space="preserve">, DIČ: </w:t>
      </w:r>
      <w:r w:rsidRPr="00CF5B33">
        <w:rPr>
          <w:rFonts w:ascii="Georgia" w:hAnsi="Georgia"/>
        </w:rPr>
        <w:t>CZ</w:t>
      </w:r>
      <w:r w:rsidRPr="00283346">
        <w:rPr>
          <w:rFonts w:ascii="Georgia" w:hAnsi="Georgia"/>
        </w:rPr>
        <w:t>26155788</w:t>
      </w:r>
    </w:p>
    <w:p w14:paraId="322E634E" w14:textId="3606C368" w:rsidR="00283346" w:rsidRPr="00EF7293" w:rsidRDefault="00283346" w:rsidP="00283346">
      <w:pPr>
        <w:pStyle w:val="Bezmezer"/>
        <w:rPr>
          <w:rFonts w:ascii="Georgia" w:hAnsi="Georgia"/>
        </w:rPr>
      </w:pPr>
      <w:r w:rsidRPr="00EF7293">
        <w:rPr>
          <w:rFonts w:ascii="Georgia" w:hAnsi="Georgia"/>
        </w:rPr>
        <w:t>(dále jen „</w:t>
      </w:r>
      <w:r>
        <w:rPr>
          <w:rFonts w:ascii="Georgia" w:hAnsi="Georgia" w:cs="Arial"/>
        </w:rPr>
        <w:t>Dodavatel 2</w:t>
      </w:r>
      <w:r w:rsidRPr="00EF7293">
        <w:rPr>
          <w:rFonts w:ascii="Georgia" w:hAnsi="Georgia"/>
        </w:rPr>
        <w:t>“ nebo „smluvní strana“)</w:t>
      </w:r>
    </w:p>
    <w:p w14:paraId="7E74B8BE" w14:textId="2201242E" w:rsidR="00283346" w:rsidRDefault="00283346" w:rsidP="008A3E82">
      <w:pPr>
        <w:pStyle w:val="Bezmezer"/>
        <w:rPr>
          <w:rFonts w:ascii="Georgia" w:hAnsi="Georgia"/>
        </w:rPr>
      </w:pPr>
    </w:p>
    <w:p w14:paraId="1C9A454B" w14:textId="77777777" w:rsidR="009F3319" w:rsidRPr="00EF7293" w:rsidRDefault="009F3319" w:rsidP="00DA1F22">
      <w:pPr>
        <w:pStyle w:val="Bezmezer"/>
        <w:jc w:val="both"/>
        <w:rPr>
          <w:rFonts w:ascii="Georgia" w:hAnsi="Georgia"/>
        </w:rPr>
      </w:pPr>
      <w:r w:rsidRPr="00EF7293">
        <w:rPr>
          <w:rFonts w:ascii="Georgia" w:hAnsi="Georgia"/>
        </w:rPr>
        <w:t xml:space="preserve">Uzavírají následujícího dne, měsíce a roku tuto dle § 1746, odst. 2 zákona č. 89/2012 Sb., občanský zákoník, v platném znění tuto </w:t>
      </w:r>
      <w:r w:rsidRPr="00EF7293">
        <w:rPr>
          <w:rFonts w:ascii="Georgia" w:hAnsi="Georgia"/>
          <w:b/>
        </w:rPr>
        <w:t xml:space="preserve">smlouvu o vypořádání závazků </w:t>
      </w:r>
      <w:r w:rsidRPr="00EF7293">
        <w:rPr>
          <w:rFonts w:ascii="Georgia" w:hAnsi="Georgia"/>
        </w:rPr>
        <w:t>(dále jen „smlouva“)</w:t>
      </w:r>
    </w:p>
    <w:p w14:paraId="6560FCD9" w14:textId="77777777" w:rsidR="009F3319" w:rsidRPr="00EF7293" w:rsidRDefault="009F3319" w:rsidP="00EF7293">
      <w:pPr>
        <w:pStyle w:val="Bezmezer"/>
        <w:jc w:val="both"/>
        <w:rPr>
          <w:rFonts w:ascii="Georgia" w:hAnsi="Georgia"/>
        </w:rPr>
      </w:pPr>
    </w:p>
    <w:p w14:paraId="54D11049" w14:textId="77777777" w:rsidR="008A3E82" w:rsidRPr="00EF7293" w:rsidRDefault="008A3E82" w:rsidP="00EF7293">
      <w:pPr>
        <w:pStyle w:val="Bezmezer"/>
        <w:numPr>
          <w:ilvl w:val="0"/>
          <w:numId w:val="2"/>
        </w:numPr>
        <w:spacing w:after="120"/>
        <w:ind w:left="284" w:hanging="284"/>
        <w:rPr>
          <w:rFonts w:ascii="Georgia" w:hAnsi="Georgia"/>
          <w:u w:val="single"/>
        </w:rPr>
      </w:pPr>
      <w:r w:rsidRPr="00EF7293">
        <w:rPr>
          <w:rFonts w:ascii="Georgia" w:hAnsi="Georgia"/>
          <w:b/>
          <w:bCs/>
          <w:u w:val="single"/>
        </w:rPr>
        <w:t xml:space="preserve">Popis skutkového stavu </w:t>
      </w:r>
    </w:p>
    <w:p w14:paraId="736A993B" w14:textId="036720D7" w:rsidR="008A3E82" w:rsidRPr="000416F1" w:rsidRDefault="008A3E82" w:rsidP="00653C1A">
      <w:pPr>
        <w:pStyle w:val="Bezmezer"/>
        <w:numPr>
          <w:ilvl w:val="1"/>
          <w:numId w:val="2"/>
        </w:numPr>
        <w:spacing w:after="120"/>
        <w:ind w:left="426" w:hanging="426"/>
        <w:jc w:val="both"/>
        <w:rPr>
          <w:rFonts w:ascii="Georgia" w:hAnsi="Georgia"/>
        </w:rPr>
      </w:pPr>
      <w:r w:rsidRPr="000416F1">
        <w:rPr>
          <w:rFonts w:ascii="Georgia" w:hAnsi="Georgia"/>
        </w:rPr>
        <w:t xml:space="preserve">Smluvní strany uzavřely dne </w:t>
      </w:r>
      <w:r w:rsidR="00942B6B" w:rsidRPr="003F2EAE">
        <w:rPr>
          <w:rFonts w:ascii="Georgia" w:hAnsi="Georgia"/>
        </w:rPr>
        <w:t>18</w:t>
      </w:r>
      <w:r w:rsidR="003B6B06" w:rsidRPr="003F2EAE">
        <w:rPr>
          <w:rFonts w:ascii="Georgia" w:hAnsi="Georgia"/>
        </w:rPr>
        <w:t xml:space="preserve">. </w:t>
      </w:r>
      <w:r w:rsidR="00B874C1" w:rsidRPr="003F2EAE">
        <w:rPr>
          <w:rFonts w:ascii="Georgia" w:hAnsi="Georgia"/>
        </w:rPr>
        <w:t>2</w:t>
      </w:r>
      <w:r w:rsidR="003B6B06" w:rsidRPr="003F2EAE">
        <w:rPr>
          <w:rFonts w:ascii="Georgia" w:hAnsi="Georgia"/>
        </w:rPr>
        <w:t>. 20</w:t>
      </w:r>
      <w:r w:rsidR="00CF5B33" w:rsidRPr="003F2EAE">
        <w:rPr>
          <w:rFonts w:ascii="Georgia" w:hAnsi="Georgia"/>
        </w:rPr>
        <w:t>19</w:t>
      </w:r>
      <w:r w:rsidR="0052366C" w:rsidRPr="003F2EAE">
        <w:rPr>
          <w:rFonts w:ascii="Georgia" w:hAnsi="Georgia"/>
        </w:rPr>
        <w:t xml:space="preserve"> </w:t>
      </w:r>
      <w:r w:rsidRPr="000416F1">
        <w:rPr>
          <w:rFonts w:ascii="Georgia" w:hAnsi="Georgia"/>
        </w:rPr>
        <w:t xml:space="preserve">smlouvu č. </w:t>
      </w:r>
      <w:r w:rsidR="003B6B06" w:rsidRPr="003F2EAE">
        <w:rPr>
          <w:rFonts w:ascii="Georgia" w:hAnsi="Georgia"/>
        </w:rPr>
        <w:t>SA-</w:t>
      </w:r>
      <w:r w:rsidR="00CF5B33" w:rsidRPr="003F2EAE">
        <w:rPr>
          <w:rFonts w:ascii="Georgia" w:hAnsi="Georgia"/>
        </w:rPr>
        <w:t>19</w:t>
      </w:r>
      <w:r w:rsidR="003B6B06" w:rsidRPr="003F2EAE">
        <w:rPr>
          <w:rFonts w:ascii="Georgia" w:hAnsi="Georgia"/>
        </w:rPr>
        <w:t>/</w:t>
      </w:r>
      <w:r w:rsidR="00942B6B" w:rsidRPr="003F2EAE">
        <w:rPr>
          <w:rFonts w:ascii="Georgia" w:hAnsi="Georgia"/>
        </w:rPr>
        <w:t>097</w:t>
      </w:r>
      <w:r w:rsidR="00596061">
        <w:rPr>
          <w:rFonts w:ascii="Georgia" w:hAnsi="Georgia"/>
        </w:rPr>
        <w:t>,</w:t>
      </w:r>
      <w:r w:rsidR="00183F1C" w:rsidRPr="003F2EAE">
        <w:rPr>
          <w:rFonts w:ascii="Georgia" w:hAnsi="Georgia"/>
        </w:rPr>
        <w:t xml:space="preserve"> </w:t>
      </w:r>
      <w:r w:rsidR="00596061" w:rsidRPr="00596061">
        <w:rPr>
          <w:rFonts w:ascii="Georgia" w:hAnsi="Georgia"/>
        </w:rPr>
        <w:t xml:space="preserve">a to na základě výběru nabídky </w:t>
      </w:r>
      <w:r w:rsidR="00596061">
        <w:rPr>
          <w:rFonts w:ascii="Georgia" w:hAnsi="Georgia"/>
        </w:rPr>
        <w:t>Dodavatele 1 a Dodavatele 2 v</w:t>
      </w:r>
      <w:r w:rsidR="00596061" w:rsidRPr="00596061">
        <w:rPr>
          <w:rFonts w:ascii="Georgia" w:hAnsi="Georgia"/>
        </w:rPr>
        <w:t xml:space="preserve"> otevřené</w:t>
      </w:r>
      <w:r w:rsidR="00596061">
        <w:rPr>
          <w:rFonts w:ascii="Georgia" w:hAnsi="Georgia"/>
        </w:rPr>
        <w:t>m</w:t>
      </w:r>
      <w:r w:rsidR="00596061" w:rsidRPr="00596061">
        <w:rPr>
          <w:rFonts w:ascii="Georgia" w:hAnsi="Georgia"/>
        </w:rPr>
        <w:t xml:space="preserve"> nadlimitní</w:t>
      </w:r>
      <w:r w:rsidR="00596061">
        <w:rPr>
          <w:rFonts w:ascii="Georgia" w:hAnsi="Georgia"/>
        </w:rPr>
        <w:t>m</w:t>
      </w:r>
      <w:r w:rsidR="00596061" w:rsidRPr="00596061">
        <w:rPr>
          <w:rFonts w:ascii="Georgia" w:hAnsi="Georgia"/>
        </w:rPr>
        <w:t xml:space="preserve"> řízení</w:t>
      </w:r>
      <w:r w:rsidR="00596061">
        <w:rPr>
          <w:rFonts w:ascii="Georgia" w:hAnsi="Georgia"/>
        </w:rPr>
        <w:t xml:space="preserve"> s názvem</w:t>
      </w:r>
      <w:r w:rsidR="00596061" w:rsidRPr="00596061">
        <w:rPr>
          <w:rFonts w:ascii="Georgia" w:hAnsi="Georgia"/>
        </w:rPr>
        <w:t xml:space="preserve"> „Poskytování bezpečnostních služeb</w:t>
      </w:r>
      <w:r w:rsidR="00DA1F22">
        <w:rPr>
          <w:rFonts w:ascii="Georgia" w:hAnsi="Georgia"/>
        </w:rPr>
        <w:t xml:space="preserve">“, ke které zavřely dne </w:t>
      </w:r>
      <w:r w:rsidR="004753BB">
        <w:rPr>
          <w:rFonts w:ascii="Georgia" w:hAnsi="Georgia"/>
        </w:rPr>
        <w:t xml:space="preserve">5. 2. 2021 Dodatek č. 1 </w:t>
      </w:r>
      <w:r w:rsidR="00653C1A">
        <w:rPr>
          <w:rFonts w:ascii="Georgia" w:hAnsi="Georgia"/>
        </w:rPr>
        <w:t xml:space="preserve"> </w:t>
      </w:r>
      <w:r w:rsidR="00A21CAB" w:rsidRPr="00A21CAB">
        <w:rPr>
          <w:rFonts w:ascii="Georgia" w:hAnsi="Georgia"/>
        </w:rPr>
        <w:t xml:space="preserve">SA-21/071 </w:t>
      </w:r>
      <w:r w:rsidR="004753BB">
        <w:rPr>
          <w:rFonts w:ascii="Georgia" w:hAnsi="Georgia"/>
        </w:rPr>
        <w:t>a dne 1. 2. 2022</w:t>
      </w:r>
      <w:r w:rsidR="009F3319" w:rsidRPr="000416F1">
        <w:rPr>
          <w:rFonts w:ascii="Georgia" w:hAnsi="Georgia"/>
        </w:rPr>
        <w:t xml:space="preserve"> </w:t>
      </w:r>
      <w:r w:rsidR="004753BB">
        <w:rPr>
          <w:rFonts w:ascii="Georgia" w:hAnsi="Georgia"/>
        </w:rPr>
        <w:t>Dodatek č. 2</w:t>
      </w:r>
      <w:r w:rsidR="00653C1A">
        <w:rPr>
          <w:rFonts w:ascii="Georgia" w:hAnsi="Georgia"/>
        </w:rPr>
        <w:t xml:space="preserve"> </w:t>
      </w:r>
      <w:r w:rsidR="00653C1A" w:rsidRPr="00653C1A">
        <w:rPr>
          <w:rFonts w:ascii="Georgia" w:hAnsi="Georgia"/>
        </w:rPr>
        <w:t>SA-22/034</w:t>
      </w:r>
      <w:r w:rsidR="004753BB">
        <w:rPr>
          <w:rFonts w:ascii="Georgia" w:hAnsi="Georgia"/>
        </w:rPr>
        <w:t xml:space="preserve">, jejichž předmětem je úprava cenové nabídky v návaznosti na zvýšení minimální mzdy vyplývající z bezprostředně předcházejících nařízení vlády  </w:t>
      </w:r>
      <w:r w:rsidR="009F3319" w:rsidRPr="000416F1">
        <w:rPr>
          <w:rFonts w:ascii="Georgia" w:hAnsi="Georgia"/>
        </w:rPr>
        <w:t>(dále jen „Původní smlouv</w:t>
      </w:r>
      <w:r w:rsidR="004753BB">
        <w:rPr>
          <w:rFonts w:ascii="Georgia" w:hAnsi="Georgia"/>
        </w:rPr>
        <w:t>y</w:t>
      </w:r>
      <w:r w:rsidR="009F3319" w:rsidRPr="000416F1">
        <w:rPr>
          <w:rFonts w:ascii="Georgia" w:hAnsi="Georgia"/>
        </w:rPr>
        <w:t>“)</w:t>
      </w:r>
      <w:r w:rsidRPr="000416F1">
        <w:rPr>
          <w:rFonts w:ascii="Georgia" w:hAnsi="Georgia"/>
        </w:rPr>
        <w:t>.</w:t>
      </w:r>
    </w:p>
    <w:p w14:paraId="5B856F08" w14:textId="512FC979" w:rsidR="008A3E82" w:rsidRPr="00EF7293" w:rsidRDefault="006E018B" w:rsidP="00EF7293">
      <w:pPr>
        <w:pStyle w:val="Bezmezer"/>
        <w:numPr>
          <w:ilvl w:val="1"/>
          <w:numId w:val="2"/>
        </w:numPr>
        <w:spacing w:after="120"/>
        <w:ind w:left="426" w:hanging="426"/>
        <w:jc w:val="both"/>
        <w:rPr>
          <w:rFonts w:ascii="Georgia" w:hAnsi="Georgia"/>
        </w:rPr>
      </w:pPr>
      <w:r>
        <w:rPr>
          <w:rFonts w:ascii="Georgia" w:hAnsi="Georgia"/>
        </w:rPr>
        <w:t>ČF</w:t>
      </w:r>
      <w:r w:rsidR="008A3E82" w:rsidRPr="00EF7293">
        <w:rPr>
          <w:rFonts w:ascii="Georgia" w:hAnsi="Georgia"/>
        </w:rPr>
        <w:t xml:space="preserve"> je povinným subjektem pro zveřejňování v Registru smluv dle § 2, odst. 1, zákona č. 340/2015 Sb.</w:t>
      </w:r>
    </w:p>
    <w:p w14:paraId="0300E777" w14:textId="5D2F9F1B" w:rsidR="00D60BB4" w:rsidRPr="006161F2" w:rsidRDefault="002C7EE7" w:rsidP="00EF7293">
      <w:pPr>
        <w:pStyle w:val="Bezmezer"/>
        <w:numPr>
          <w:ilvl w:val="1"/>
          <w:numId w:val="2"/>
        </w:numPr>
        <w:spacing w:after="120"/>
        <w:ind w:left="426" w:hanging="426"/>
        <w:jc w:val="both"/>
        <w:rPr>
          <w:rFonts w:ascii="Georgia" w:hAnsi="Georgia"/>
        </w:rPr>
      </w:pPr>
      <w:r w:rsidRPr="006161F2">
        <w:rPr>
          <w:rFonts w:ascii="Georgia" w:hAnsi="Georgia"/>
        </w:rPr>
        <w:t>Původní smlouv</w:t>
      </w:r>
      <w:r w:rsidR="004753BB">
        <w:rPr>
          <w:rFonts w:ascii="Georgia" w:hAnsi="Georgia"/>
        </w:rPr>
        <w:t>y</w:t>
      </w:r>
      <w:r w:rsidRPr="006161F2">
        <w:rPr>
          <w:rFonts w:ascii="Georgia" w:hAnsi="Georgia"/>
        </w:rPr>
        <w:t xml:space="preserve"> byl</w:t>
      </w:r>
      <w:r w:rsidR="004753BB">
        <w:rPr>
          <w:rFonts w:ascii="Georgia" w:hAnsi="Georgia"/>
        </w:rPr>
        <w:t>y</w:t>
      </w:r>
      <w:r w:rsidRPr="006161F2">
        <w:rPr>
          <w:rFonts w:ascii="Georgia" w:hAnsi="Georgia"/>
        </w:rPr>
        <w:t xml:space="preserve"> uveřejněn</w:t>
      </w:r>
      <w:r w:rsidR="004753BB">
        <w:rPr>
          <w:rFonts w:ascii="Georgia" w:hAnsi="Georgia"/>
        </w:rPr>
        <w:t>é</w:t>
      </w:r>
      <w:r w:rsidRPr="006161F2">
        <w:rPr>
          <w:rFonts w:ascii="Georgia" w:hAnsi="Georgia"/>
        </w:rPr>
        <w:t xml:space="preserve"> v Registru smluv</w:t>
      </w:r>
      <w:r w:rsidR="00596061">
        <w:rPr>
          <w:rFonts w:ascii="Georgia" w:hAnsi="Georgia"/>
        </w:rPr>
        <w:t>,</w:t>
      </w:r>
      <w:r w:rsidRPr="006161F2">
        <w:rPr>
          <w:rFonts w:ascii="Georgia" w:hAnsi="Georgia"/>
        </w:rPr>
        <w:t xml:space="preserve"> </w:t>
      </w:r>
      <w:r w:rsidR="003F2EAE">
        <w:rPr>
          <w:rFonts w:ascii="Georgia" w:hAnsi="Georgia"/>
        </w:rPr>
        <w:t>a</w:t>
      </w:r>
      <w:r w:rsidR="00596061">
        <w:rPr>
          <w:rFonts w:ascii="Georgia" w:hAnsi="Georgia"/>
        </w:rPr>
        <w:t>však</w:t>
      </w:r>
      <w:r w:rsidR="003F2EAE">
        <w:rPr>
          <w:rFonts w:ascii="Georgia" w:hAnsi="Georgia"/>
        </w:rPr>
        <w:t xml:space="preserve"> v t</w:t>
      </w:r>
      <w:r w:rsidR="004753BB">
        <w:rPr>
          <w:rFonts w:ascii="Georgia" w:hAnsi="Georgia"/>
        </w:rPr>
        <w:t>ěchto</w:t>
      </w:r>
      <w:r w:rsidR="003F2EAE">
        <w:rPr>
          <w:rFonts w:ascii="Georgia" w:hAnsi="Georgia"/>
        </w:rPr>
        <w:t xml:space="preserve"> uveřejnění byla v metadatech záznamu </w:t>
      </w:r>
      <w:r w:rsidR="00715149">
        <w:rPr>
          <w:rFonts w:ascii="Georgia" w:hAnsi="Georgia"/>
        </w:rPr>
        <w:t xml:space="preserve">vždy </w:t>
      </w:r>
      <w:r w:rsidR="003F2EAE">
        <w:rPr>
          <w:rFonts w:ascii="Georgia" w:hAnsi="Georgia"/>
        </w:rPr>
        <w:t>uvedena pouze smluvní strana Dodavatel 1 a nebyla tam uvedena smluvní strana Dodavatel 2</w:t>
      </w:r>
      <w:r w:rsidRPr="006161F2">
        <w:rPr>
          <w:rFonts w:ascii="Georgia" w:hAnsi="Georgia"/>
        </w:rPr>
        <w:t>.</w:t>
      </w:r>
    </w:p>
    <w:p w14:paraId="290176D3" w14:textId="73EBBFA6" w:rsidR="008A3E82" w:rsidRPr="00EF7293" w:rsidRDefault="00CB44E0" w:rsidP="00EF7293">
      <w:pPr>
        <w:pStyle w:val="Bezmezer"/>
        <w:numPr>
          <w:ilvl w:val="1"/>
          <w:numId w:val="2"/>
        </w:numPr>
        <w:spacing w:after="120"/>
        <w:ind w:left="426" w:hanging="426"/>
        <w:jc w:val="both"/>
        <w:rPr>
          <w:rFonts w:ascii="Georgia" w:hAnsi="Georgia"/>
        </w:rPr>
      </w:pPr>
      <w:r>
        <w:rPr>
          <w:rFonts w:ascii="Georgia" w:hAnsi="Georgia"/>
        </w:rPr>
        <w:t>S</w:t>
      </w:r>
      <w:r w:rsidR="008A3E82" w:rsidRPr="00EF7293">
        <w:rPr>
          <w:rFonts w:ascii="Georgia" w:hAnsi="Georgia"/>
        </w:rPr>
        <w:t>mluvní strany shodně konstatují, že do okamžiku sjednání této smlouvy nedošlo k</w:t>
      </w:r>
      <w:r w:rsidR="003F2EAE">
        <w:rPr>
          <w:rFonts w:ascii="Georgia" w:hAnsi="Georgia"/>
        </w:rPr>
        <w:t> opravě nebo doplnění metadat souvisejících s</w:t>
      </w:r>
      <w:r w:rsidR="00715149">
        <w:rPr>
          <w:rFonts w:ascii="Georgia" w:hAnsi="Georgia"/>
        </w:rPr>
        <w:t> uveřejněním Původních smluv</w:t>
      </w:r>
      <w:r w:rsidR="003F2EAE">
        <w:rPr>
          <w:rFonts w:ascii="Georgia" w:hAnsi="Georgia"/>
        </w:rPr>
        <w:t xml:space="preserve"> </w:t>
      </w:r>
      <w:r w:rsidR="008A3E82" w:rsidRPr="00EF7293">
        <w:rPr>
          <w:rFonts w:ascii="Georgia" w:hAnsi="Georgia"/>
        </w:rPr>
        <w:t>v Registru smluv</w:t>
      </w:r>
      <w:r w:rsidR="009D3373">
        <w:rPr>
          <w:rFonts w:ascii="Georgia" w:hAnsi="Georgia"/>
        </w:rPr>
        <w:t xml:space="preserve">. Smluvní strany dále shodně konstatují, </w:t>
      </w:r>
      <w:r w:rsidR="008A3E82" w:rsidRPr="00EF7293">
        <w:rPr>
          <w:rFonts w:ascii="Georgia" w:hAnsi="Georgia"/>
        </w:rPr>
        <w:t>že jsou si vědomy právních následků s tím spojených</w:t>
      </w:r>
      <w:r w:rsidR="00EF2661">
        <w:rPr>
          <w:rFonts w:ascii="Georgia" w:hAnsi="Georgia"/>
        </w:rPr>
        <w:t>, přičemž za účelem nápravy uvedeného stavu je uzavírána tato smlouva</w:t>
      </w:r>
      <w:r w:rsidR="008A3E82" w:rsidRPr="00EF7293">
        <w:rPr>
          <w:rFonts w:ascii="Georgia" w:hAnsi="Georgia"/>
        </w:rPr>
        <w:t>.</w:t>
      </w:r>
    </w:p>
    <w:p w14:paraId="36F7B9AE" w14:textId="55C27046" w:rsidR="00596061" w:rsidRDefault="008A3E82" w:rsidP="00DA1F22">
      <w:pPr>
        <w:pStyle w:val="Bezmezer"/>
        <w:numPr>
          <w:ilvl w:val="1"/>
          <w:numId w:val="2"/>
        </w:numPr>
        <w:ind w:left="426" w:hanging="426"/>
        <w:jc w:val="both"/>
        <w:rPr>
          <w:rFonts w:ascii="Georgia" w:hAnsi="Georgia"/>
        </w:rPr>
      </w:pPr>
      <w:r w:rsidRPr="00EF7293">
        <w:rPr>
          <w:rFonts w:ascii="Georgia" w:hAnsi="Georgia"/>
        </w:rPr>
        <w:t xml:space="preserve">V zájmu úpravy vzájemných práv a povinností vyplývajících z </w:t>
      </w:r>
      <w:r w:rsidR="008C768D" w:rsidRPr="00EF7293">
        <w:rPr>
          <w:rFonts w:ascii="Georgia" w:hAnsi="Georgia"/>
        </w:rPr>
        <w:t>Původní</w:t>
      </w:r>
      <w:r w:rsidR="00715149">
        <w:rPr>
          <w:rFonts w:ascii="Georgia" w:hAnsi="Georgia"/>
        </w:rPr>
        <w:t>ch sml</w:t>
      </w:r>
      <w:r w:rsidRPr="00EF7293">
        <w:rPr>
          <w:rFonts w:ascii="Georgia" w:hAnsi="Georgia"/>
        </w:rPr>
        <w:t xml:space="preserve">uv, </w:t>
      </w:r>
      <w:r w:rsidR="00AB0D75">
        <w:rPr>
          <w:rFonts w:ascii="Georgia" w:hAnsi="Georgia"/>
        </w:rPr>
        <w:t xml:space="preserve">dále </w:t>
      </w:r>
      <w:r w:rsidRPr="00EC6599">
        <w:rPr>
          <w:rFonts w:ascii="Georgia" w:hAnsi="Georgia"/>
        </w:rPr>
        <w:t xml:space="preserve">s ohledem na skutečnost, že </w:t>
      </w:r>
      <w:r w:rsidR="00AB0D75">
        <w:rPr>
          <w:rFonts w:ascii="Georgia" w:hAnsi="Georgia"/>
        </w:rPr>
        <w:t xml:space="preserve">smluvní </w:t>
      </w:r>
      <w:r w:rsidRPr="00EC6599">
        <w:rPr>
          <w:rFonts w:ascii="Georgia" w:hAnsi="Georgia"/>
        </w:rPr>
        <w:t xml:space="preserve">strany jednaly s vědomím závaznosti </w:t>
      </w:r>
      <w:r w:rsidR="00715149" w:rsidRPr="00EF7293">
        <w:rPr>
          <w:rFonts w:ascii="Georgia" w:hAnsi="Georgia"/>
        </w:rPr>
        <w:t>Původní</w:t>
      </w:r>
      <w:r w:rsidR="00715149">
        <w:rPr>
          <w:rFonts w:ascii="Georgia" w:hAnsi="Georgia"/>
        </w:rPr>
        <w:t>ch sml</w:t>
      </w:r>
      <w:r w:rsidR="00715149" w:rsidRPr="00EF7293">
        <w:rPr>
          <w:rFonts w:ascii="Georgia" w:hAnsi="Georgia"/>
        </w:rPr>
        <w:t>uv</w:t>
      </w:r>
      <w:r w:rsidR="00A80DB5">
        <w:rPr>
          <w:rFonts w:ascii="Georgia" w:hAnsi="Georgia"/>
        </w:rPr>
        <w:t xml:space="preserve"> dle výše uvedeného</w:t>
      </w:r>
      <w:r w:rsidR="00964F16" w:rsidRPr="00EC6599">
        <w:rPr>
          <w:rFonts w:ascii="Georgia" w:hAnsi="Georgia"/>
        </w:rPr>
        <w:t xml:space="preserve">, </w:t>
      </w:r>
      <w:r w:rsidRPr="00EC6599">
        <w:rPr>
          <w:rFonts w:ascii="Georgia" w:hAnsi="Georgia"/>
        </w:rPr>
        <w:t xml:space="preserve">a </w:t>
      </w:r>
      <w:r w:rsidR="00A80DB5">
        <w:rPr>
          <w:rFonts w:ascii="Georgia" w:hAnsi="Georgia"/>
        </w:rPr>
        <w:t xml:space="preserve">dále </w:t>
      </w:r>
      <w:r w:rsidR="00514DDC">
        <w:rPr>
          <w:rFonts w:ascii="Georgia" w:hAnsi="Georgia"/>
        </w:rPr>
        <w:t>s ohledem na skutečnost, že smluvní strany dosud řádně</w:t>
      </w:r>
      <w:r w:rsidRPr="00EC6599">
        <w:rPr>
          <w:rFonts w:ascii="Georgia" w:hAnsi="Georgia"/>
        </w:rPr>
        <w:t xml:space="preserve"> plnily, co si vzájemně ujednaly, sjednávají smluvní strany </w:t>
      </w:r>
      <w:r w:rsidR="009B7A22" w:rsidRPr="00EC6599">
        <w:rPr>
          <w:rFonts w:ascii="Georgia" w:hAnsi="Georgia"/>
        </w:rPr>
        <w:t>ve snaze napravit závadný stav</w:t>
      </w:r>
      <w:r w:rsidR="009B7A22">
        <w:rPr>
          <w:rFonts w:ascii="Georgia" w:hAnsi="Georgia"/>
        </w:rPr>
        <w:t xml:space="preserve">, </w:t>
      </w:r>
      <w:r w:rsidR="009B7A22" w:rsidRPr="00EC6599">
        <w:rPr>
          <w:rFonts w:ascii="Georgia" w:hAnsi="Georgia"/>
        </w:rPr>
        <w:t xml:space="preserve">vzniklý v důsledku neuveřejnění </w:t>
      </w:r>
      <w:r w:rsidR="003F2EAE">
        <w:rPr>
          <w:rFonts w:ascii="Georgia" w:hAnsi="Georgia"/>
        </w:rPr>
        <w:t>Smluvní strany Dodavatele 2 v met</w:t>
      </w:r>
      <w:r w:rsidR="0050196A">
        <w:rPr>
          <w:rFonts w:ascii="Georgia" w:hAnsi="Georgia"/>
        </w:rPr>
        <w:t>a</w:t>
      </w:r>
      <w:r w:rsidR="003F2EAE">
        <w:rPr>
          <w:rFonts w:ascii="Georgia" w:hAnsi="Georgia"/>
        </w:rPr>
        <w:t>datech</w:t>
      </w:r>
      <w:r w:rsidR="009B7A22" w:rsidRPr="00EC6599">
        <w:rPr>
          <w:rFonts w:ascii="Georgia" w:hAnsi="Georgia"/>
        </w:rPr>
        <w:t xml:space="preserve"> </w:t>
      </w:r>
      <w:r w:rsidR="00DA1F22">
        <w:rPr>
          <w:rFonts w:ascii="Georgia" w:hAnsi="Georgia"/>
        </w:rPr>
        <w:t>Původní</w:t>
      </w:r>
      <w:r w:rsidR="00C63C5B">
        <w:rPr>
          <w:rFonts w:ascii="Georgia" w:hAnsi="Georgia"/>
        </w:rPr>
        <w:t>ch smluv</w:t>
      </w:r>
      <w:r w:rsidR="00DA1F22">
        <w:rPr>
          <w:rFonts w:ascii="Georgia" w:hAnsi="Georgia"/>
        </w:rPr>
        <w:t xml:space="preserve"> </w:t>
      </w:r>
      <w:r w:rsidR="009B7A22" w:rsidRPr="00EC6599">
        <w:rPr>
          <w:rFonts w:ascii="Georgia" w:hAnsi="Georgia"/>
        </w:rPr>
        <w:t>v Registru smluv</w:t>
      </w:r>
      <w:r w:rsidR="009B7A22">
        <w:rPr>
          <w:rFonts w:ascii="Georgia" w:hAnsi="Georgia"/>
        </w:rPr>
        <w:t xml:space="preserve">, </w:t>
      </w:r>
      <w:r w:rsidRPr="00EC6599">
        <w:rPr>
          <w:rFonts w:ascii="Georgia" w:hAnsi="Georgia"/>
        </w:rPr>
        <w:t xml:space="preserve">tuto smlouvu ve znění, jak je dále uvedeno. </w:t>
      </w:r>
    </w:p>
    <w:p w14:paraId="0BCCBF53" w14:textId="77777777" w:rsidR="00A21CAB" w:rsidRPr="00DA1F22" w:rsidRDefault="00A21CAB" w:rsidP="00A21CAB">
      <w:pPr>
        <w:pStyle w:val="Bezmezer"/>
        <w:jc w:val="both"/>
        <w:rPr>
          <w:rFonts w:ascii="Georgia" w:hAnsi="Georgia"/>
        </w:rPr>
      </w:pPr>
    </w:p>
    <w:p w14:paraId="1F10C789" w14:textId="77777777" w:rsidR="00596061" w:rsidRPr="00EF7293" w:rsidRDefault="00596061" w:rsidP="008A3E82">
      <w:pPr>
        <w:pStyle w:val="Bezmezer"/>
        <w:rPr>
          <w:rFonts w:ascii="Georgia" w:hAnsi="Georgia"/>
        </w:rPr>
      </w:pPr>
    </w:p>
    <w:p w14:paraId="0C3ED0C9" w14:textId="0E62467D" w:rsidR="008A3E82" w:rsidRPr="00EF7293" w:rsidRDefault="008A3E82" w:rsidP="00EF7293">
      <w:pPr>
        <w:pStyle w:val="Bezmezer"/>
        <w:numPr>
          <w:ilvl w:val="0"/>
          <w:numId w:val="2"/>
        </w:numPr>
        <w:spacing w:after="120"/>
        <w:ind w:left="284" w:hanging="284"/>
        <w:rPr>
          <w:rFonts w:ascii="Georgia" w:hAnsi="Georgia"/>
          <w:b/>
          <w:bCs/>
          <w:u w:val="single"/>
        </w:rPr>
      </w:pPr>
      <w:r w:rsidRPr="00EF7293">
        <w:rPr>
          <w:rFonts w:ascii="Georgia" w:hAnsi="Georgia"/>
          <w:b/>
          <w:bCs/>
          <w:u w:val="single"/>
        </w:rPr>
        <w:lastRenderedPageBreak/>
        <w:t>Práva a závazky smluvních stran</w:t>
      </w:r>
    </w:p>
    <w:p w14:paraId="19021E03" w14:textId="792B6087" w:rsidR="00383B42" w:rsidRDefault="008A3E82" w:rsidP="00EF7293">
      <w:pPr>
        <w:pStyle w:val="Bezmezer"/>
        <w:numPr>
          <w:ilvl w:val="1"/>
          <w:numId w:val="2"/>
        </w:numPr>
        <w:spacing w:after="120"/>
        <w:ind w:left="426" w:hanging="426"/>
        <w:jc w:val="both"/>
        <w:rPr>
          <w:rFonts w:ascii="Georgia" w:hAnsi="Georgia"/>
        </w:rPr>
      </w:pPr>
      <w:r w:rsidRPr="00EF7293">
        <w:rPr>
          <w:rFonts w:ascii="Georgia" w:hAnsi="Georgia"/>
        </w:rPr>
        <w:t>Smluvní strany si tímto vzájemně stvrzují, že obsah vzájemných práv a povinností</w:t>
      </w:r>
      <w:r w:rsidR="00F97F21">
        <w:rPr>
          <w:rFonts w:ascii="Georgia" w:hAnsi="Georgia"/>
        </w:rPr>
        <w:t xml:space="preserve"> dle této smlouvy</w:t>
      </w:r>
      <w:r w:rsidRPr="00EF7293">
        <w:rPr>
          <w:rFonts w:ascii="Georgia" w:hAnsi="Georgia"/>
        </w:rPr>
        <w:t xml:space="preserve">, je zcela a beze zbytku vyjádřen textem </w:t>
      </w:r>
      <w:r w:rsidR="00A21CAB" w:rsidRPr="00EF7293">
        <w:rPr>
          <w:rFonts w:ascii="Georgia" w:hAnsi="Georgia"/>
        </w:rPr>
        <w:t>Původní</w:t>
      </w:r>
      <w:r w:rsidR="00A21CAB">
        <w:rPr>
          <w:rFonts w:ascii="Georgia" w:hAnsi="Georgia"/>
        </w:rPr>
        <w:t>ch sml</w:t>
      </w:r>
      <w:r w:rsidR="00A21CAB" w:rsidRPr="00EF7293">
        <w:rPr>
          <w:rFonts w:ascii="Georgia" w:hAnsi="Georgia"/>
        </w:rPr>
        <w:t>uv</w:t>
      </w:r>
      <w:r w:rsidR="00383B42">
        <w:rPr>
          <w:rFonts w:ascii="Georgia" w:hAnsi="Georgia"/>
        </w:rPr>
        <w:t xml:space="preserve">. </w:t>
      </w:r>
    </w:p>
    <w:p w14:paraId="4F542943" w14:textId="4B8EAFFC" w:rsidR="00640572" w:rsidRDefault="003D499F" w:rsidP="00857B8C">
      <w:pPr>
        <w:pStyle w:val="Bezmezer"/>
        <w:numPr>
          <w:ilvl w:val="1"/>
          <w:numId w:val="2"/>
        </w:numPr>
        <w:spacing w:after="120"/>
        <w:ind w:left="426" w:hanging="426"/>
        <w:jc w:val="both"/>
        <w:rPr>
          <w:rFonts w:ascii="Georgia" w:hAnsi="Georgia"/>
        </w:rPr>
      </w:pPr>
      <w:r w:rsidRPr="00B84E68">
        <w:rPr>
          <w:rFonts w:ascii="Georgia" w:hAnsi="Georgia"/>
        </w:rPr>
        <w:t>Smluvní strany touto smlouvou</w:t>
      </w:r>
      <w:r w:rsidR="00857B8C" w:rsidRPr="00B84E68">
        <w:rPr>
          <w:rFonts w:ascii="Georgia" w:hAnsi="Georgia"/>
        </w:rPr>
        <w:t xml:space="preserve"> sjednávání, že neuveřejnění </w:t>
      </w:r>
      <w:r w:rsidR="00DA1F22">
        <w:rPr>
          <w:rFonts w:ascii="Georgia" w:hAnsi="Georgia"/>
        </w:rPr>
        <w:t xml:space="preserve">Dodavatele 2 v metadatech </w:t>
      </w:r>
      <w:r w:rsidR="00A21CAB" w:rsidRPr="00EF7293">
        <w:rPr>
          <w:rFonts w:ascii="Georgia" w:hAnsi="Georgia"/>
        </w:rPr>
        <w:t>Původní</w:t>
      </w:r>
      <w:r w:rsidR="00A21CAB">
        <w:rPr>
          <w:rFonts w:ascii="Georgia" w:hAnsi="Georgia"/>
        </w:rPr>
        <w:t>ch sml</w:t>
      </w:r>
      <w:r w:rsidR="00A21CAB" w:rsidRPr="00EF7293">
        <w:rPr>
          <w:rFonts w:ascii="Georgia" w:hAnsi="Georgia"/>
        </w:rPr>
        <w:t>uv</w:t>
      </w:r>
      <w:r w:rsidR="00A21CAB">
        <w:rPr>
          <w:rFonts w:ascii="Georgia" w:hAnsi="Georgia"/>
        </w:rPr>
        <w:t xml:space="preserve"> </w:t>
      </w:r>
      <w:r w:rsidR="00DA1F22">
        <w:rPr>
          <w:rFonts w:ascii="Georgia" w:hAnsi="Georgia"/>
        </w:rPr>
        <w:t>v</w:t>
      </w:r>
      <w:r w:rsidR="00857B8C" w:rsidRPr="00B84E68">
        <w:rPr>
          <w:rFonts w:ascii="Georgia" w:hAnsi="Georgia"/>
        </w:rPr>
        <w:t xml:space="preserve"> </w:t>
      </w:r>
      <w:r w:rsidR="00A94738" w:rsidRPr="00B84E68">
        <w:rPr>
          <w:rFonts w:ascii="Georgia" w:hAnsi="Georgia"/>
        </w:rPr>
        <w:t>R</w:t>
      </w:r>
      <w:r w:rsidR="00857B8C" w:rsidRPr="00B84E68">
        <w:rPr>
          <w:rFonts w:ascii="Georgia" w:hAnsi="Georgia"/>
        </w:rPr>
        <w:t xml:space="preserve">egistru smluv </w:t>
      </w:r>
      <w:r w:rsidR="00A94738" w:rsidRPr="00B84E68">
        <w:rPr>
          <w:rFonts w:ascii="Georgia" w:hAnsi="Georgia"/>
        </w:rPr>
        <w:t xml:space="preserve">dle platných právních předpisů </w:t>
      </w:r>
      <w:r w:rsidR="00857B8C" w:rsidRPr="00B84E68">
        <w:rPr>
          <w:rFonts w:ascii="Georgia" w:hAnsi="Georgia"/>
        </w:rPr>
        <w:t xml:space="preserve">nemá vliv na řádné poskytnutí předmětu plnění dle </w:t>
      </w:r>
      <w:r w:rsidR="00A21CAB" w:rsidRPr="00EF7293">
        <w:rPr>
          <w:rFonts w:ascii="Georgia" w:hAnsi="Georgia"/>
        </w:rPr>
        <w:t>Původní</w:t>
      </w:r>
      <w:r w:rsidR="00A21CAB">
        <w:rPr>
          <w:rFonts w:ascii="Georgia" w:hAnsi="Georgia"/>
        </w:rPr>
        <w:t>ch sml</w:t>
      </w:r>
      <w:r w:rsidR="00A21CAB" w:rsidRPr="00EF7293">
        <w:rPr>
          <w:rFonts w:ascii="Georgia" w:hAnsi="Georgia"/>
        </w:rPr>
        <w:t>uv</w:t>
      </w:r>
      <w:r w:rsidR="00857B8C" w:rsidRPr="00B84E68">
        <w:rPr>
          <w:rFonts w:ascii="Georgia" w:hAnsi="Georgia"/>
        </w:rPr>
        <w:t>, a že případné nedostatky v procesu uveřejnění</w:t>
      </w:r>
      <w:r w:rsidR="00B84E68" w:rsidRPr="00B84E68">
        <w:rPr>
          <w:rFonts w:ascii="Georgia" w:hAnsi="Georgia"/>
        </w:rPr>
        <w:t xml:space="preserve"> v Registru smluv</w:t>
      </w:r>
      <w:r w:rsidR="00857B8C" w:rsidRPr="00B84E68">
        <w:rPr>
          <w:rFonts w:ascii="Georgia" w:hAnsi="Georgia"/>
        </w:rPr>
        <w:t xml:space="preserve"> nemají vliv na řádné poskytnutí vzájemných povinností smluvních stran dle </w:t>
      </w:r>
      <w:r w:rsidR="00A21CAB" w:rsidRPr="00EF7293">
        <w:rPr>
          <w:rFonts w:ascii="Georgia" w:hAnsi="Georgia"/>
        </w:rPr>
        <w:t>Původní</w:t>
      </w:r>
      <w:r w:rsidR="00A21CAB">
        <w:rPr>
          <w:rFonts w:ascii="Georgia" w:hAnsi="Georgia"/>
        </w:rPr>
        <w:t>ch sml</w:t>
      </w:r>
      <w:r w:rsidR="00A21CAB" w:rsidRPr="00EF7293">
        <w:rPr>
          <w:rFonts w:ascii="Georgia" w:hAnsi="Georgia"/>
        </w:rPr>
        <w:t>uv</w:t>
      </w:r>
      <w:r w:rsidR="00640572">
        <w:rPr>
          <w:rFonts w:ascii="Georgia" w:hAnsi="Georgia"/>
        </w:rPr>
        <w:t xml:space="preserve">. </w:t>
      </w:r>
    </w:p>
    <w:p w14:paraId="2D78D624" w14:textId="1D5E423F" w:rsidR="00857B8C" w:rsidRPr="00913369" w:rsidRDefault="006075E0" w:rsidP="00857B8C">
      <w:pPr>
        <w:pStyle w:val="Bezmezer"/>
        <w:numPr>
          <w:ilvl w:val="1"/>
          <w:numId w:val="2"/>
        </w:numPr>
        <w:spacing w:after="120"/>
        <w:ind w:left="426" w:hanging="426"/>
        <w:jc w:val="both"/>
        <w:rPr>
          <w:rFonts w:ascii="Georgia" w:hAnsi="Georgia"/>
        </w:rPr>
      </w:pPr>
      <w:r w:rsidRPr="00913369">
        <w:rPr>
          <w:rFonts w:ascii="Georgia" w:hAnsi="Georgia"/>
        </w:rPr>
        <w:t xml:space="preserve">Smluvní strany mj. prohlašují, že veškeré doposud provedené práce zhotovitelem byly </w:t>
      </w:r>
      <w:r w:rsidR="004B64B5" w:rsidRPr="00913369">
        <w:rPr>
          <w:rFonts w:ascii="Georgia" w:hAnsi="Georgia"/>
        </w:rPr>
        <w:t xml:space="preserve">řádně objednány a dodány. </w:t>
      </w:r>
      <w:r w:rsidR="00857B8C" w:rsidRPr="00913369">
        <w:rPr>
          <w:rFonts w:ascii="Georgia" w:hAnsi="Georgia"/>
        </w:rPr>
        <w:t xml:space="preserve">Smluvní strany tímto </w:t>
      </w:r>
      <w:r w:rsidR="006A0B12" w:rsidRPr="00913369">
        <w:rPr>
          <w:rFonts w:ascii="Georgia" w:hAnsi="Georgia"/>
        </w:rPr>
        <w:t xml:space="preserve">dále </w:t>
      </w:r>
      <w:r w:rsidR="00857B8C" w:rsidRPr="00913369">
        <w:rPr>
          <w:rFonts w:ascii="Georgia" w:hAnsi="Georgia"/>
        </w:rPr>
        <w:t xml:space="preserve">potvrzují všechny své závazky a pohledávky dle </w:t>
      </w:r>
      <w:r w:rsidR="00A21CAB" w:rsidRPr="00EF7293">
        <w:rPr>
          <w:rFonts w:ascii="Georgia" w:hAnsi="Georgia"/>
        </w:rPr>
        <w:t>Původní</w:t>
      </w:r>
      <w:r w:rsidR="00A21CAB">
        <w:rPr>
          <w:rFonts w:ascii="Georgia" w:hAnsi="Georgia"/>
        </w:rPr>
        <w:t>ch sml</w:t>
      </w:r>
      <w:r w:rsidR="00A21CAB" w:rsidRPr="00EF7293">
        <w:rPr>
          <w:rFonts w:ascii="Georgia" w:hAnsi="Georgia"/>
        </w:rPr>
        <w:t>uv</w:t>
      </w:r>
      <w:r w:rsidR="00857B8C" w:rsidRPr="00913369">
        <w:rPr>
          <w:rFonts w:ascii="Georgia" w:hAnsi="Georgia"/>
        </w:rPr>
        <w:t>.</w:t>
      </w:r>
    </w:p>
    <w:p w14:paraId="03CC5C04" w14:textId="27BB38DD" w:rsidR="008A3E82" w:rsidRPr="00EF7293" w:rsidRDefault="008A3E82" w:rsidP="00EF7293">
      <w:pPr>
        <w:pStyle w:val="Bezmezer"/>
        <w:numPr>
          <w:ilvl w:val="1"/>
          <w:numId w:val="2"/>
        </w:numPr>
        <w:spacing w:after="120"/>
        <w:ind w:left="426" w:hanging="426"/>
        <w:jc w:val="both"/>
        <w:rPr>
          <w:rFonts w:ascii="Georgia" w:hAnsi="Georgia"/>
        </w:rPr>
      </w:pPr>
      <w:r w:rsidRPr="00EF7293">
        <w:rPr>
          <w:rFonts w:ascii="Georgia" w:hAnsi="Georgia"/>
        </w:rPr>
        <w:t xml:space="preserve">Smluvní strany prohlašují, že veškerá vzájemně poskytnutá plnění na základě </w:t>
      </w:r>
      <w:r w:rsidR="00A21CAB" w:rsidRPr="00EF7293">
        <w:rPr>
          <w:rFonts w:ascii="Georgia" w:hAnsi="Georgia"/>
        </w:rPr>
        <w:t>Původní</w:t>
      </w:r>
      <w:r w:rsidR="00A21CAB">
        <w:rPr>
          <w:rFonts w:ascii="Georgia" w:hAnsi="Georgia"/>
        </w:rPr>
        <w:t>ch sml</w:t>
      </w:r>
      <w:r w:rsidR="00A21CAB" w:rsidRPr="00EF7293">
        <w:rPr>
          <w:rFonts w:ascii="Georgia" w:hAnsi="Georgia"/>
        </w:rPr>
        <w:t>uv</w:t>
      </w:r>
      <w:r w:rsidRPr="00EF7293">
        <w:rPr>
          <w:rFonts w:ascii="Georgia" w:hAnsi="Georgia"/>
        </w:rPr>
        <w:t xml:space="preserve"> považují za plnění dle t</w:t>
      </w:r>
      <w:r w:rsidR="00A21CAB">
        <w:rPr>
          <w:rFonts w:ascii="Georgia" w:hAnsi="Georgia"/>
        </w:rPr>
        <w:t>ěchto smlu</w:t>
      </w:r>
      <w:r w:rsidR="0050196A">
        <w:rPr>
          <w:rFonts w:ascii="Georgia" w:hAnsi="Georgia"/>
        </w:rPr>
        <w:t>v</w:t>
      </w:r>
      <w:r w:rsidR="00622C9B">
        <w:rPr>
          <w:rFonts w:ascii="Georgia" w:hAnsi="Georgia"/>
        </w:rPr>
        <w:t>,</w:t>
      </w:r>
      <w:r w:rsidRPr="00EF7293">
        <w:rPr>
          <w:rFonts w:ascii="Georgia" w:hAnsi="Georgia"/>
        </w:rPr>
        <w:t xml:space="preserve"> a že v souvislosti se vzájemně poskytnutým plněním nebudou vzájemně vznášet vůči druhé smluvní straně nároky z titulu bezdůvodného obohacení.</w:t>
      </w:r>
    </w:p>
    <w:p w14:paraId="51F2C178" w14:textId="7639A16A" w:rsidR="008A3E82" w:rsidRPr="00EF7293" w:rsidRDefault="008A3E82" w:rsidP="00EF7293">
      <w:pPr>
        <w:pStyle w:val="Bezmezer"/>
        <w:numPr>
          <w:ilvl w:val="1"/>
          <w:numId w:val="2"/>
        </w:numPr>
        <w:spacing w:after="120"/>
        <w:ind w:left="426" w:hanging="426"/>
        <w:jc w:val="both"/>
        <w:rPr>
          <w:rFonts w:ascii="Georgia" w:hAnsi="Georgia"/>
        </w:rPr>
      </w:pPr>
      <w:r w:rsidRPr="00EF7293">
        <w:rPr>
          <w:rFonts w:ascii="Georgia" w:hAnsi="Georgia"/>
        </w:rPr>
        <w:t>Smluvní strany prohlašují, že veškerá budoucí plnění z této smlouvy, která mají být od okamžiku jejího uveřejnění v</w:t>
      </w:r>
      <w:r w:rsidR="008C768D" w:rsidRPr="00EF7293">
        <w:rPr>
          <w:rFonts w:ascii="Georgia" w:hAnsi="Georgia"/>
        </w:rPr>
        <w:t> Registru smluv</w:t>
      </w:r>
      <w:r w:rsidRPr="00EF7293">
        <w:rPr>
          <w:rFonts w:ascii="Georgia" w:hAnsi="Georgia"/>
        </w:rPr>
        <w:t xml:space="preserve"> plněna v souladu s obsahem vzájemných závazků vyjádřený</w:t>
      </w:r>
      <w:r w:rsidR="008C768D" w:rsidRPr="00EF7293">
        <w:rPr>
          <w:rFonts w:ascii="Georgia" w:hAnsi="Georgia"/>
        </w:rPr>
        <w:t>ch</w:t>
      </w:r>
      <w:r w:rsidRPr="00EF7293">
        <w:rPr>
          <w:rFonts w:ascii="Georgia" w:hAnsi="Georgia"/>
        </w:rPr>
        <w:t xml:space="preserve"> v</w:t>
      </w:r>
      <w:r w:rsidR="00770731">
        <w:rPr>
          <w:rFonts w:ascii="Georgia" w:hAnsi="Georgia"/>
        </w:rPr>
        <w:t> </w:t>
      </w:r>
      <w:r w:rsidR="00A21CAB" w:rsidRPr="00EF7293">
        <w:rPr>
          <w:rFonts w:ascii="Georgia" w:hAnsi="Georgia"/>
        </w:rPr>
        <w:t>Původní</w:t>
      </w:r>
      <w:r w:rsidR="00A21CAB">
        <w:rPr>
          <w:rFonts w:ascii="Georgia" w:hAnsi="Georgia"/>
        </w:rPr>
        <w:t>ch smlouvách</w:t>
      </w:r>
      <w:r w:rsidRPr="00EF7293">
        <w:rPr>
          <w:rFonts w:ascii="Georgia" w:hAnsi="Georgia"/>
        </w:rPr>
        <w:t>, budou splněna podle sjednaných podmínek.</w:t>
      </w:r>
    </w:p>
    <w:p w14:paraId="68F50563" w14:textId="4E1D85B5" w:rsidR="008A3E82" w:rsidRDefault="006E018B" w:rsidP="00D12E57">
      <w:pPr>
        <w:pStyle w:val="Bezmezer"/>
        <w:numPr>
          <w:ilvl w:val="1"/>
          <w:numId w:val="2"/>
        </w:numPr>
        <w:spacing w:after="120"/>
        <w:ind w:left="425" w:hanging="425"/>
        <w:jc w:val="both"/>
        <w:rPr>
          <w:rFonts w:ascii="Georgia" w:hAnsi="Georgia"/>
        </w:rPr>
      </w:pPr>
      <w:r>
        <w:rPr>
          <w:rFonts w:ascii="Georgia" w:hAnsi="Georgia"/>
        </w:rPr>
        <w:t>ČF</w:t>
      </w:r>
      <w:r w:rsidR="008A3E82" w:rsidRPr="00EF7293">
        <w:rPr>
          <w:rFonts w:ascii="Georgia" w:hAnsi="Georgia"/>
        </w:rPr>
        <w:t xml:space="preserve"> se tímto zavazuje druhé smluvní straně k neprodlenému zveřejnění této smlouvy a její kompletní přílohy v </w:t>
      </w:r>
      <w:r w:rsidR="00781DAE">
        <w:rPr>
          <w:rFonts w:ascii="Georgia" w:hAnsi="Georgia"/>
        </w:rPr>
        <w:t>R</w:t>
      </w:r>
      <w:r w:rsidR="008A3E82" w:rsidRPr="00EF7293">
        <w:rPr>
          <w:rFonts w:ascii="Georgia" w:hAnsi="Georgia"/>
        </w:rPr>
        <w:t xml:space="preserve">egistru smluv v souladu s ustanovením § 5 zákona č. 340/2015 Sb. </w:t>
      </w:r>
    </w:p>
    <w:p w14:paraId="45FBEBFA" w14:textId="77777777" w:rsidR="00D12E57" w:rsidRDefault="00D12E57" w:rsidP="00D12E57">
      <w:pPr>
        <w:pStyle w:val="Bezmezer"/>
        <w:spacing w:after="120"/>
        <w:ind w:left="425"/>
        <w:jc w:val="both"/>
        <w:rPr>
          <w:rFonts w:ascii="Georgia" w:hAnsi="Georgia"/>
        </w:rPr>
      </w:pPr>
    </w:p>
    <w:p w14:paraId="1ADC9D47" w14:textId="77777777" w:rsidR="008A3E82" w:rsidRPr="00EF7293" w:rsidRDefault="008A3E82" w:rsidP="00EF7293">
      <w:pPr>
        <w:pStyle w:val="Bezmezer"/>
        <w:numPr>
          <w:ilvl w:val="0"/>
          <w:numId w:val="2"/>
        </w:numPr>
        <w:spacing w:after="120"/>
        <w:ind w:left="284" w:hanging="284"/>
        <w:rPr>
          <w:rFonts w:ascii="Georgia" w:hAnsi="Georgia"/>
          <w:b/>
          <w:bCs/>
          <w:u w:val="single"/>
        </w:rPr>
      </w:pPr>
      <w:r w:rsidRPr="00EF7293">
        <w:rPr>
          <w:rFonts w:ascii="Georgia" w:hAnsi="Georgia"/>
          <w:b/>
          <w:bCs/>
          <w:u w:val="single"/>
        </w:rPr>
        <w:t xml:space="preserve">Závěrečná ustanovení </w:t>
      </w:r>
    </w:p>
    <w:p w14:paraId="1C8A7F5E" w14:textId="77777777" w:rsidR="008C768D" w:rsidRPr="00EF7293" w:rsidRDefault="008A3E82" w:rsidP="00EF7293">
      <w:pPr>
        <w:pStyle w:val="Bezmezer"/>
        <w:numPr>
          <w:ilvl w:val="1"/>
          <w:numId w:val="2"/>
        </w:numPr>
        <w:spacing w:after="120"/>
        <w:ind w:left="426" w:hanging="426"/>
        <w:rPr>
          <w:rFonts w:ascii="Georgia" w:hAnsi="Georgia"/>
        </w:rPr>
      </w:pPr>
      <w:r w:rsidRPr="00EF7293">
        <w:rPr>
          <w:rFonts w:ascii="Georgia" w:hAnsi="Georgia"/>
        </w:rPr>
        <w:t>Tato smlouva o vypořádání závazků nabývá účinnosti dnem uveřejnění v Registru smluv.</w:t>
      </w:r>
    </w:p>
    <w:p w14:paraId="0844F312" w14:textId="4217853D" w:rsidR="008A3E82" w:rsidRDefault="008A3E82" w:rsidP="00EF7293">
      <w:pPr>
        <w:pStyle w:val="Bezmezer"/>
        <w:numPr>
          <w:ilvl w:val="1"/>
          <w:numId w:val="2"/>
        </w:numPr>
        <w:spacing w:after="120"/>
        <w:ind w:left="426" w:hanging="426"/>
        <w:jc w:val="both"/>
        <w:rPr>
          <w:rFonts w:ascii="Georgia" w:hAnsi="Georgia"/>
        </w:rPr>
      </w:pPr>
      <w:r w:rsidRPr="00EF7293">
        <w:rPr>
          <w:rFonts w:ascii="Georgia" w:hAnsi="Georgia"/>
        </w:rPr>
        <w:t xml:space="preserve">Tato smlouva o vypořádání závazků je vyhotovena ve dvou stejnopisech, každý s hodnotou originálu, přičemž každá ze smluvních stran obdrží jeden stejnopis. </w:t>
      </w:r>
    </w:p>
    <w:p w14:paraId="2FFF6059" w14:textId="77777777" w:rsidR="00781DAE" w:rsidRPr="00EF7293" w:rsidRDefault="00781DAE" w:rsidP="00C72A2F">
      <w:pPr>
        <w:pStyle w:val="Bezmezer"/>
        <w:spacing w:after="120"/>
        <w:jc w:val="both"/>
        <w:rPr>
          <w:rFonts w:ascii="Georgia" w:hAnsi="Georgia"/>
        </w:rPr>
      </w:pPr>
    </w:p>
    <w:p w14:paraId="582DBCAC" w14:textId="0DAC4E8B" w:rsidR="008A3E82" w:rsidRDefault="00DA1F22" w:rsidP="008A3E82">
      <w:pPr>
        <w:pStyle w:val="Bezmezer"/>
        <w:rPr>
          <w:rFonts w:ascii="Georgia" w:hAnsi="Georgia"/>
        </w:rPr>
      </w:pPr>
      <w:r w:rsidRPr="00A21CAB">
        <w:rPr>
          <w:rFonts w:ascii="Georgia" w:hAnsi="Georgia"/>
          <w:b/>
        </w:rPr>
        <w:t>Příloha:</w:t>
      </w:r>
      <w:r>
        <w:rPr>
          <w:rFonts w:ascii="Georgia" w:hAnsi="Georgia"/>
        </w:rPr>
        <w:tab/>
        <w:t xml:space="preserve">Smlouva SA-19/097 včetně </w:t>
      </w:r>
      <w:r w:rsidR="00A21CAB">
        <w:rPr>
          <w:rFonts w:ascii="Georgia" w:hAnsi="Georgia"/>
        </w:rPr>
        <w:t>příloh</w:t>
      </w:r>
    </w:p>
    <w:p w14:paraId="0DFFDDFD" w14:textId="46A9B88E" w:rsidR="00A21CAB" w:rsidRDefault="00A21CAB" w:rsidP="008A3E82">
      <w:pPr>
        <w:pStyle w:val="Bezmezer"/>
        <w:rPr>
          <w:rFonts w:ascii="Georgia" w:hAnsi="Georgia"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  <w:t xml:space="preserve">Dodatek č. 1 </w:t>
      </w:r>
      <w:r w:rsidRPr="00A21CAB">
        <w:rPr>
          <w:rFonts w:ascii="Georgia" w:hAnsi="Georgia"/>
        </w:rPr>
        <w:t>SA-21/071</w:t>
      </w:r>
      <w:r>
        <w:rPr>
          <w:rFonts w:ascii="Georgia" w:hAnsi="Georgia"/>
        </w:rPr>
        <w:t xml:space="preserve"> včetně příloh</w:t>
      </w:r>
    </w:p>
    <w:p w14:paraId="0000A4C1" w14:textId="5C8D8C35" w:rsidR="00653C1A" w:rsidRDefault="00653C1A" w:rsidP="00653C1A">
      <w:pPr>
        <w:pStyle w:val="Bezmezer"/>
        <w:rPr>
          <w:rFonts w:ascii="Georgia" w:hAnsi="Georgia"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  <w:t xml:space="preserve">Dodatek č. 2 </w:t>
      </w:r>
      <w:r w:rsidRPr="00653C1A">
        <w:rPr>
          <w:rFonts w:ascii="Georgia" w:hAnsi="Georgia"/>
        </w:rPr>
        <w:t>SA-22/034</w:t>
      </w:r>
      <w:r>
        <w:rPr>
          <w:rFonts w:ascii="Georgia" w:hAnsi="Georgia"/>
        </w:rPr>
        <w:t xml:space="preserve"> včetně příloh</w:t>
      </w:r>
    </w:p>
    <w:p w14:paraId="6543DF78" w14:textId="77777777" w:rsidR="00DA1F22" w:rsidRPr="00EF7293" w:rsidRDefault="00DA1F22" w:rsidP="008A3E82">
      <w:pPr>
        <w:pStyle w:val="Bezmezer"/>
        <w:rPr>
          <w:rFonts w:ascii="Georgia" w:hAnsi="Georgia"/>
        </w:rPr>
      </w:pPr>
    </w:p>
    <w:p w14:paraId="6F43B88A" w14:textId="77777777" w:rsidR="00613CDD" w:rsidRPr="00EF7293" w:rsidRDefault="00613CDD" w:rsidP="008A3E82">
      <w:pPr>
        <w:pStyle w:val="Bezmezer"/>
        <w:rPr>
          <w:rFonts w:ascii="Georgia" w:hAnsi="Georgia"/>
        </w:rPr>
      </w:pPr>
    </w:p>
    <w:p w14:paraId="39D63735" w14:textId="2D067374" w:rsidR="001A5BD8" w:rsidRPr="00EF7293" w:rsidRDefault="008A3E82" w:rsidP="008A3E82">
      <w:pPr>
        <w:pStyle w:val="Bezmezer"/>
        <w:rPr>
          <w:rFonts w:ascii="Georgia" w:hAnsi="Georgia"/>
        </w:rPr>
      </w:pPr>
      <w:r w:rsidRPr="00EF7293">
        <w:rPr>
          <w:rFonts w:ascii="Georgia" w:hAnsi="Georgia"/>
        </w:rPr>
        <w:t>V</w:t>
      </w:r>
      <w:r w:rsidR="0019266B" w:rsidRPr="00EF7293">
        <w:rPr>
          <w:rFonts w:ascii="Georgia" w:hAnsi="Georgia"/>
        </w:rPr>
        <w:t> Praze</w:t>
      </w:r>
      <w:r w:rsidRPr="00EF7293">
        <w:rPr>
          <w:rFonts w:ascii="Georgia" w:hAnsi="Georgia"/>
        </w:rPr>
        <w:t xml:space="preserve"> dne</w:t>
      </w:r>
      <w:r w:rsidR="00613CDD">
        <w:rPr>
          <w:rFonts w:ascii="Georgia" w:hAnsi="Georgia" w:cs="Arial"/>
        </w:rPr>
        <w:tab/>
      </w:r>
      <w:r w:rsidR="00450949">
        <w:rPr>
          <w:rFonts w:ascii="Georgia" w:hAnsi="Georgia" w:cs="Arial"/>
        </w:rPr>
        <w:t>3.9.2024</w:t>
      </w:r>
      <w:r w:rsidR="00613CDD">
        <w:rPr>
          <w:rFonts w:ascii="Georgia" w:hAnsi="Georgia" w:cs="Arial"/>
        </w:rPr>
        <w:tab/>
      </w:r>
      <w:r w:rsidR="0019266B" w:rsidRPr="00EF7293">
        <w:rPr>
          <w:rFonts w:ascii="Georgia" w:hAnsi="Georgia"/>
        </w:rPr>
        <w:tab/>
      </w:r>
      <w:r w:rsidR="0019266B" w:rsidRPr="00EF7293">
        <w:rPr>
          <w:rFonts w:ascii="Georgia" w:hAnsi="Georgia"/>
        </w:rPr>
        <w:tab/>
      </w:r>
      <w:r w:rsidR="00613CDD">
        <w:rPr>
          <w:rFonts w:ascii="Georgia" w:hAnsi="Georgia"/>
        </w:rPr>
        <w:tab/>
      </w:r>
      <w:r w:rsidR="00DA1F22">
        <w:rPr>
          <w:rFonts w:ascii="Georgia" w:hAnsi="Georgia"/>
        </w:rPr>
        <w:tab/>
      </w:r>
      <w:r w:rsidR="008C659C" w:rsidRPr="00EF7293">
        <w:rPr>
          <w:rFonts w:ascii="Georgia" w:hAnsi="Georgia"/>
        </w:rPr>
        <w:t xml:space="preserve">V Praze dne </w:t>
      </w:r>
    </w:p>
    <w:p w14:paraId="6A10BEE6" w14:textId="77777777" w:rsidR="0019266B" w:rsidRPr="00EF7293" w:rsidRDefault="0019266B" w:rsidP="008A3E82">
      <w:pPr>
        <w:pStyle w:val="Bezmezer"/>
        <w:rPr>
          <w:rFonts w:ascii="Georgia" w:hAnsi="Georgia"/>
        </w:rPr>
      </w:pPr>
    </w:p>
    <w:p w14:paraId="1F7864CF" w14:textId="77777777" w:rsidR="0019266B" w:rsidRPr="00EF7293" w:rsidRDefault="0019266B" w:rsidP="008A3E82">
      <w:pPr>
        <w:pStyle w:val="Bezmezer"/>
        <w:rPr>
          <w:rFonts w:ascii="Georgia" w:hAnsi="Georgia"/>
        </w:rPr>
      </w:pPr>
    </w:p>
    <w:p w14:paraId="68C01836" w14:textId="77777777" w:rsidR="0019266B" w:rsidRPr="00EF7293" w:rsidRDefault="0019266B" w:rsidP="008A3E82">
      <w:pPr>
        <w:pStyle w:val="Bezmezer"/>
        <w:rPr>
          <w:rFonts w:ascii="Georgia" w:hAnsi="Georgia"/>
        </w:rPr>
      </w:pPr>
    </w:p>
    <w:p w14:paraId="2C6DC69B" w14:textId="568562D9" w:rsidR="0019266B" w:rsidRPr="00EF7293" w:rsidRDefault="0019266B" w:rsidP="008A3E82">
      <w:pPr>
        <w:pStyle w:val="Bezmezer"/>
        <w:rPr>
          <w:rFonts w:ascii="Georgia" w:hAnsi="Georgia"/>
        </w:rPr>
      </w:pPr>
      <w:r w:rsidRPr="00EF7293">
        <w:rPr>
          <w:rFonts w:ascii="Georgia" w:hAnsi="Georgia"/>
        </w:rPr>
        <w:t>………………………………………………………..</w:t>
      </w:r>
      <w:r w:rsidRPr="00EF7293">
        <w:rPr>
          <w:rFonts w:ascii="Georgia" w:hAnsi="Georgia"/>
        </w:rPr>
        <w:tab/>
      </w:r>
      <w:r w:rsidRPr="00EF7293">
        <w:rPr>
          <w:rFonts w:ascii="Georgia" w:hAnsi="Georgia"/>
        </w:rPr>
        <w:tab/>
        <w:t>………………………………………………………..</w:t>
      </w:r>
    </w:p>
    <w:p w14:paraId="1937F93B" w14:textId="73BD0084" w:rsidR="00F123DF" w:rsidRDefault="00680B28" w:rsidP="00680B28">
      <w:pPr>
        <w:pStyle w:val="Bezmezer"/>
        <w:spacing w:before="120"/>
        <w:rPr>
          <w:rFonts w:ascii="Georgia" w:hAnsi="Georgia" w:cs="Calibri"/>
        </w:rPr>
      </w:pPr>
      <w:r>
        <w:rPr>
          <w:rFonts w:ascii="Georgia" w:hAnsi="Georgia" w:cs="Calibri"/>
        </w:rPr>
        <w:t xml:space="preserve">   </w:t>
      </w:r>
      <w:r w:rsidR="00F123DF">
        <w:rPr>
          <w:rFonts w:ascii="Georgia" w:hAnsi="Georgia" w:cs="Calibri"/>
        </w:rPr>
        <w:t xml:space="preserve">     MgA. </w:t>
      </w:r>
      <w:r w:rsidR="00F123DF" w:rsidRPr="00EF7293">
        <w:rPr>
          <w:rFonts w:ascii="Georgia" w:hAnsi="Georgia" w:cs="Calibri"/>
        </w:rPr>
        <w:t>David Mareče</w:t>
      </w:r>
      <w:r w:rsidR="00F123DF">
        <w:rPr>
          <w:rFonts w:ascii="Georgia" w:hAnsi="Georgia" w:cs="Calibri"/>
        </w:rPr>
        <w:t>k, Ph.D.</w:t>
      </w:r>
      <w:r w:rsidR="00150B4B">
        <w:rPr>
          <w:rFonts w:ascii="Georgia" w:hAnsi="Georgia" w:cs="Calibri"/>
        </w:rPr>
        <w:tab/>
      </w:r>
      <w:r w:rsidR="00150B4B">
        <w:rPr>
          <w:rFonts w:ascii="Georgia" w:hAnsi="Georgia" w:cs="Calibri"/>
        </w:rPr>
        <w:tab/>
      </w:r>
      <w:r w:rsidR="00150B4B">
        <w:rPr>
          <w:rFonts w:ascii="Georgia" w:hAnsi="Georgia" w:cs="Calibri"/>
        </w:rPr>
        <w:tab/>
      </w:r>
      <w:r w:rsidR="00150B4B">
        <w:rPr>
          <w:rFonts w:ascii="Georgia" w:hAnsi="Georgia" w:cs="Calibri"/>
        </w:rPr>
        <w:tab/>
      </w:r>
      <w:r w:rsidR="00DA1F22" w:rsidRPr="00DA1F22">
        <w:rPr>
          <w:rFonts w:ascii="Georgia" w:hAnsi="Georgia" w:cs="Calibri"/>
        </w:rPr>
        <w:t>SECURITAS ČR s.r.o.</w:t>
      </w:r>
    </w:p>
    <w:p w14:paraId="0B28E7CA" w14:textId="77777777" w:rsidR="00DA1F22" w:rsidRDefault="00680B28" w:rsidP="008A3E82">
      <w:pPr>
        <w:pStyle w:val="Bezmezer"/>
        <w:rPr>
          <w:rFonts w:ascii="Georgia" w:hAnsi="Georgia"/>
        </w:rPr>
      </w:pPr>
      <w:r>
        <w:rPr>
          <w:rFonts w:ascii="Georgia" w:hAnsi="Georgia" w:cs="Calibri"/>
        </w:rPr>
        <w:t xml:space="preserve">           </w:t>
      </w:r>
      <w:r w:rsidR="00F123DF">
        <w:rPr>
          <w:rFonts w:ascii="Georgia" w:hAnsi="Georgia" w:cs="Calibri"/>
        </w:rPr>
        <w:t xml:space="preserve"> </w:t>
      </w:r>
      <w:r w:rsidR="00150B4B">
        <w:rPr>
          <w:rFonts w:ascii="Georgia" w:hAnsi="Georgia" w:cs="Calibri"/>
        </w:rPr>
        <w:t xml:space="preserve">  </w:t>
      </w:r>
      <w:r w:rsidR="00F123DF" w:rsidRPr="002A733F">
        <w:rPr>
          <w:rFonts w:ascii="Georgia" w:hAnsi="Georgia" w:cs="Calibri"/>
        </w:rPr>
        <w:t xml:space="preserve">generální </w:t>
      </w:r>
      <w:r w:rsidR="00F123DF" w:rsidRPr="00EF7293">
        <w:rPr>
          <w:rFonts w:ascii="Georgia" w:hAnsi="Georgia" w:cs="Calibri"/>
        </w:rPr>
        <w:t>ředitel</w:t>
      </w:r>
      <w:r w:rsidR="0019266B" w:rsidRPr="00EF7293">
        <w:rPr>
          <w:rFonts w:ascii="Georgia" w:hAnsi="Georgia"/>
        </w:rPr>
        <w:tab/>
      </w:r>
    </w:p>
    <w:p w14:paraId="30184A26" w14:textId="77777777" w:rsidR="00DA1F22" w:rsidRDefault="00DA1F22" w:rsidP="008A3E82">
      <w:pPr>
        <w:pStyle w:val="Bezmezer"/>
        <w:rPr>
          <w:rFonts w:ascii="Georgia" w:hAnsi="Georgia"/>
        </w:rPr>
      </w:pPr>
    </w:p>
    <w:p w14:paraId="15B5275E" w14:textId="77777777" w:rsidR="00DA1F22" w:rsidRPr="00EF7293" w:rsidRDefault="00DA1F22" w:rsidP="00DA1F22">
      <w:pPr>
        <w:pStyle w:val="Bezmezer"/>
        <w:rPr>
          <w:rFonts w:ascii="Georgia" w:hAnsi="Georgia"/>
        </w:rPr>
      </w:pPr>
    </w:p>
    <w:p w14:paraId="61B3EBDB" w14:textId="09451638" w:rsidR="00DA1F22" w:rsidRPr="00EF7293" w:rsidRDefault="00DA1F22" w:rsidP="00DA1F22">
      <w:pPr>
        <w:pStyle w:val="Bezmezer"/>
        <w:ind w:left="4248" w:firstLine="708"/>
        <w:rPr>
          <w:rFonts w:ascii="Georgia" w:hAnsi="Georgia"/>
        </w:rPr>
      </w:pPr>
      <w:r w:rsidRPr="00EF7293">
        <w:rPr>
          <w:rFonts w:ascii="Georgia" w:hAnsi="Georgia"/>
        </w:rPr>
        <w:t xml:space="preserve">V Praze dne </w:t>
      </w:r>
    </w:p>
    <w:p w14:paraId="4E6C1EED" w14:textId="77777777" w:rsidR="00DA1F22" w:rsidRPr="00EF7293" w:rsidRDefault="00DA1F22" w:rsidP="00DA1F22">
      <w:pPr>
        <w:pStyle w:val="Bezmezer"/>
        <w:rPr>
          <w:rFonts w:ascii="Georgia" w:hAnsi="Georgia"/>
        </w:rPr>
      </w:pPr>
    </w:p>
    <w:p w14:paraId="24EB594B" w14:textId="77777777" w:rsidR="00DA1F22" w:rsidRPr="00EF7293" w:rsidRDefault="00DA1F22" w:rsidP="00DA1F22">
      <w:pPr>
        <w:pStyle w:val="Bezmezer"/>
        <w:rPr>
          <w:rFonts w:ascii="Georgia" w:hAnsi="Georgia"/>
        </w:rPr>
      </w:pPr>
    </w:p>
    <w:p w14:paraId="73CD5B00" w14:textId="77777777" w:rsidR="00DA1F22" w:rsidRPr="00EF7293" w:rsidRDefault="00DA1F22" w:rsidP="00DA1F22">
      <w:pPr>
        <w:pStyle w:val="Bezmezer"/>
        <w:rPr>
          <w:rFonts w:ascii="Georgia" w:hAnsi="Georgia"/>
        </w:rPr>
      </w:pPr>
    </w:p>
    <w:p w14:paraId="2828F727" w14:textId="7B04421C" w:rsidR="00DA1F22" w:rsidRPr="00EF7293" w:rsidRDefault="00DA1F22" w:rsidP="00DA1F22">
      <w:pPr>
        <w:pStyle w:val="Bezmezer"/>
        <w:rPr>
          <w:rFonts w:ascii="Georgia" w:hAnsi="Georgia"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Pr="00EF7293">
        <w:rPr>
          <w:rFonts w:ascii="Georgia" w:hAnsi="Georgia"/>
        </w:rPr>
        <w:tab/>
      </w:r>
      <w:r w:rsidRPr="00EF7293">
        <w:rPr>
          <w:rFonts w:ascii="Georgia" w:hAnsi="Georgia"/>
        </w:rPr>
        <w:tab/>
        <w:t>………………………………………………………..</w:t>
      </w:r>
    </w:p>
    <w:p w14:paraId="469E593A" w14:textId="2104DEED" w:rsidR="00DA1F22" w:rsidRDefault="00DA1F22" w:rsidP="00DA1F22">
      <w:pPr>
        <w:pStyle w:val="Bezmezer"/>
        <w:spacing w:before="120"/>
        <w:rPr>
          <w:rFonts w:ascii="Georgia" w:hAnsi="Georgia" w:cs="Calibri"/>
        </w:rPr>
      </w:pPr>
      <w:r>
        <w:rPr>
          <w:rFonts w:ascii="Georgia" w:hAnsi="Georgia" w:cs="Calibri"/>
        </w:rPr>
        <w:tab/>
      </w:r>
      <w:r>
        <w:rPr>
          <w:rFonts w:ascii="Georgia" w:hAnsi="Georgia" w:cs="Calibri"/>
        </w:rPr>
        <w:tab/>
      </w:r>
      <w:r>
        <w:rPr>
          <w:rFonts w:ascii="Georgia" w:hAnsi="Georgia" w:cs="Calibri"/>
        </w:rPr>
        <w:tab/>
      </w:r>
      <w:r>
        <w:rPr>
          <w:rFonts w:ascii="Georgia" w:hAnsi="Georgia" w:cs="Calibri"/>
        </w:rPr>
        <w:tab/>
      </w:r>
      <w:r>
        <w:rPr>
          <w:rFonts w:ascii="Georgia" w:hAnsi="Georgia" w:cs="Calibri"/>
        </w:rPr>
        <w:tab/>
      </w:r>
      <w:r>
        <w:rPr>
          <w:rFonts w:ascii="Georgia" w:hAnsi="Georgia" w:cs="Calibri"/>
        </w:rPr>
        <w:tab/>
      </w:r>
      <w:r>
        <w:rPr>
          <w:rFonts w:ascii="Georgia" w:hAnsi="Georgia" w:cs="Calibri"/>
        </w:rPr>
        <w:tab/>
      </w:r>
      <w:r>
        <w:rPr>
          <w:rFonts w:ascii="Georgia" w:hAnsi="Georgia" w:cs="Calibri"/>
        </w:rPr>
        <w:tab/>
      </w:r>
      <w:r w:rsidRPr="00DA1F22">
        <w:rPr>
          <w:rFonts w:ascii="Georgia" w:hAnsi="Georgia" w:cs="Calibri"/>
        </w:rPr>
        <w:t>Agentura PANCÉŘ s.r.o.</w:t>
      </w:r>
    </w:p>
    <w:p w14:paraId="0A68ECDF" w14:textId="04E3BEB8" w:rsidR="0019266B" w:rsidRPr="00EF7293" w:rsidRDefault="0019266B" w:rsidP="008A3E82">
      <w:pPr>
        <w:pStyle w:val="Bezmezer"/>
        <w:rPr>
          <w:rFonts w:ascii="Georgia" w:hAnsi="Georgia"/>
        </w:rPr>
      </w:pPr>
      <w:r w:rsidRPr="00EF7293">
        <w:rPr>
          <w:rFonts w:ascii="Georgia" w:hAnsi="Georgia"/>
        </w:rPr>
        <w:tab/>
      </w:r>
      <w:r w:rsidR="0077725D" w:rsidRPr="00EF7293">
        <w:rPr>
          <w:rFonts w:ascii="Georgia" w:hAnsi="Georgia"/>
        </w:rPr>
        <w:tab/>
      </w:r>
      <w:r w:rsidR="00680B28">
        <w:rPr>
          <w:rFonts w:ascii="Georgia" w:hAnsi="Georgia"/>
        </w:rPr>
        <w:tab/>
      </w:r>
      <w:r w:rsidR="00680B28">
        <w:rPr>
          <w:rFonts w:ascii="Georgia" w:hAnsi="Georgia"/>
        </w:rPr>
        <w:tab/>
      </w:r>
      <w:r w:rsidR="00680B28">
        <w:rPr>
          <w:rFonts w:ascii="Georgia" w:hAnsi="Georgia"/>
        </w:rPr>
        <w:tab/>
      </w:r>
      <w:r w:rsidR="00680B28">
        <w:rPr>
          <w:rFonts w:ascii="Georgia" w:hAnsi="Georgia"/>
        </w:rPr>
        <w:tab/>
      </w:r>
    </w:p>
    <w:sectPr w:rsidR="0019266B" w:rsidRPr="00EF7293" w:rsidSect="00EF7293">
      <w:footerReference w:type="default" r:id="rId9"/>
      <w:pgSz w:w="11906" w:h="16838" w:code="9"/>
      <w:pgMar w:top="1418" w:right="1418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29B6E" w14:textId="77777777" w:rsidR="00023082" w:rsidRDefault="00023082" w:rsidP="00EF7293">
      <w:r>
        <w:separator/>
      </w:r>
    </w:p>
  </w:endnote>
  <w:endnote w:type="continuationSeparator" w:id="0">
    <w:p w14:paraId="1CE82EE3" w14:textId="77777777" w:rsidR="00023082" w:rsidRDefault="00023082" w:rsidP="00EF7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5A716" w14:textId="67C5A307" w:rsidR="00552CA3" w:rsidRDefault="00552CA3" w:rsidP="00552CA3">
    <w:pPr>
      <w:pStyle w:val="Zpat"/>
      <w:jc w:val="center"/>
      <w:rPr>
        <w:rFonts w:ascii="Georgia" w:hAnsi="Georgia"/>
      </w:rPr>
    </w:pPr>
    <w:r w:rsidRPr="00F41D20">
      <w:rPr>
        <w:rFonts w:ascii="Georgia" w:hAnsi="Georgia"/>
      </w:rPr>
      <w:t xml:space="preserve">- </w:t>
    </w:r>
    <w:r w:rsidRPr="00F41D20">
      <w:rPr>
        <w:rFonts w:ascii="Georgia" w:hAnsi="Georgia"/>
      </w:rPr>
      <w:fldChar w:fldCharType="begin"/>
    </w:r>
    <w:r w:rsidRPr="00F41D20">
      <w:rPr>
        <w:rFonts w:ascii="Georgia" w:hAnsi="Georgia"/>
      </w:rPr>
      <w:instrText>PAGE   \* MERGEFORMAT</w:instrText>
    </w:r>
    <w:r w:rsidRPr="00F41D20">
      <w:rPr>
        <w:rFonts w:ascii="Georgia" w:hAnsi="Georgia"/>
      </w:rPr>
      <w:fldChar w:fldCharType="separate"/>
    </w:r>
    <w:r w:rsidR="00C63C5B">
      <w:rPr>
        <w:rFonts w:ascii="Georgia" w:hAnsi="Georgia"/>
        <w:noProof/>
      </w:rPr>
      <w:t>2</w:t>
    </w:r>
    <w:r w:rsidRPr="00F41D20">
      <w:rPr>
        <w:rFonts w:ascii="Georgia" w:hAnsi="Georgia"/>
      </w:rPr>
      <w:fldChar w:fldCharType="end"/>
    </w:r>
    <w:r w:rsidRPr="00F41D20">
      <w:rPr>
        <w:rFonts w:ascii="Georgia" w:hAnsi="Georgia"/>
      </w:rPr>
      <w:t xml:space="preserve"> </w:t>
    </w:r>
    <w:r>
      <w:rPr>
        <w:rFonts w:ascii="Georgia" w:hAnsi="Georgia"/>
      </w:rPr>
      <w:t>–</w:t>
    </w:r>
  </w:p>
  <w:p w14:paraId="49B97450" w14:textId="77777777" w:rsidR="00EF7293" w:rsidRDefault="00EF72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85F35" w14:textId="77777777" w:rsidR="00023082" w:rsidRDefault="00023082" w:rsidP="00EF7293">
      <w:r>
        <w:separator/>
      </w:r>
    </w:p>
  </w:footnote>
  <w:footnote w:type="continuationSeparator" w:id="0">
    <w:p w14:paraId="1416AEC0" w14:textId="77777777" w:rsidR="00023082" w:rsidRDefault="00023082" w:rsidP="00EF72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E093E"/>
    <w:multiLevelType w:val="multilevel"/>
    <w:tmpl w:val="B47EC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30" w:hanging="57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71977503"/>
    <w:multiLevelType w:val="hybridMultilevel"/>
    <w:tmpl w:val="C2F489E8"/>
    <w:lvl w:ilvl="0" w:tplc="2E108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E82"/>
    <w:rsid w:val="00023082"/>
    <w:rsid w:val="000416F1"/>
    <w:rsid w:val="00095331"/>
    <w:rsid w:val="00096D1B"/>
    <w:rsid w:val="000F0AB4"/>
    <w:rsid w:val="00126F47"/>
    <w:rsid w:val="00140A4F"/>
    <w:rsid w:val="00150B4B"/>
    <w:rsid w:val="00183F1C"/>
    <w:rsid w:val="0019266B"/>
    <w:rsid w:val="001A5BD8"/>
    <w:rsid w:val="001F12F1"/>
    <w:rsid w:val="00261400"/>
    <w:rsid w:val="00266299"/>
    <w:rsid w:val="00283346"/>
    <w:rsid w:val="002A2B0C"/>
    <w:rsid w:val="002A733F"/>
    <w:rsid w:val="002B20F0"/>
    <w:rsid w:val="002C6B9E"/>
    <w:rsid w:val="002C7EE7"/>
    <w:rsid w:val="002E69AD"/>
    <w:rsid w:val="003304E3"/>
    <w:rsid w:val="00354417"/>
    <w:rsid w:val="00365E20"/>
    <w:rsid w:val="00383B42"/>
    <w:rsid w:val="00391D10"/>
    <w:rsid w:val="003B6B06"/>
    <w:rsid w:val="003D499F"/>
    <w:rsid w:val="003F2EAE"/>
    <w:rsid w:val="00450949"/>
    <w:rsid w:val="00451426"/>
    <w:rsid w:val="004753BB"/>
    <w:rsid w:val="004A3098"/>
    <w:rsid w:val="004B64B5"/>
    <w:rsid w:val="0050196A"/>
    <w:rsid w:val="00514DDC"/>
    <w:rsid w:val="0052366C"/>
    <w:rsid w:val="00552CA3"/>
    <w:rsid w:val="00556AC3"/>
    <w:rsid w:val="00587E0D"/>
    <w:rsid w:val="00596061"/>
    <w:rsid w:val="005E2A20"/>
    <w:rsid w:val="005F60B1"/>
    <w:rsid w:val="006075E0"/>
    <w:rsid w:val="00613CDD"/>
    <w:rsid w:val="006161F2"/>
    <w:rsid w:val="00621A1A"/>
    <w:rsid w:val="00622C9B"/>
    <w:rsid w:val="00640572"/>
    <w:rsid w:val="00651C2F"/>
    <w:rsid w:val="00653C1A"/>
    <w:rsid w:val="00676A4F"/>
    <w:rsid w:val="00680B28"/>
    <w:rsid w:val="006A0B12"/>
    <w:rsid w:val="006E018B"/>
    <w:rsid w:val="00715149"/>
    <w:rsid w:val="00770731"/>
    <w:rsid w:val="0077725D"/>
    <w:rsid w:val="00781DAE"/>
    <w:rsid w:val="007823C5"/>
    <w:rsid w:val="007D6E1C"/>
    <w:rsid w:val="008234CB"/>
    <w:rsid w:val="00857B8C"/>
    <w:rsid w:val="00883286"/>
    <w:rsid w:val="008A3E82"/>
    <w:rsid w:val="008B3145"/>
    <w:rsid w:val="008C0F60"/>
    <w:rsid w:val="008C659C"/>
    <w:rsid w:val="008C768D"/>
    <w:rsid w:val="008D0D75"/>
    <w:rsid w:val="00913369"/>
    <w:rsid w:val="009323C5"/>
    <w:rsid w:val="00942B6B"/>
    <w:rsid w:val="00964F16"/>
    <w:rsid w:val="009B7A22"/>
    <w:rsid w:val="009D2642"/>
    <w:rsid w:val="009D3373"/>
    <w:rsid w:val="009F3319"/>
    <w:rsid w:val="00A21CAB"/>
    <w:rsid w:val="00A303E7"/>
    <w:rsid w:val="00A80DB5"/>
    <w:rsid w:val="00A94738"/>
    <w:rsid w:val="00AB0D75"/>
    <w:rsid w:val="00B51048"/>
    <w:rsid w:val="00B73D47"/>
    <w:rsid w:val="00B84E68"/>
    <w:rsid w:val="00B874C1"/>
    <w:rsid w:val="00BA4D2A"/>
    <w:rsid w:val="00BE5374"/>
    <w:rsid w:val="00C173AF"/>
    <w:rsid w:val="00C317BE"/>
    <w:rsid w:val="00C63C5B"/>
    <w:rsid w:val="00C72A2F"/>
    <w:rsid w:val="00CB44E0"/>
    <w:rsid w:val="00CB6480"/>
    <w:rsid w:val="00CF5B33"/>
    <w:rsid w:val="00D00C83"/>
    <w:rsid w:val="00D023B3"/>
    <w:rsid w:val="00D12E57"/>
    <w:rsid w:val="00D60BB4"/>
    <w:rsid w:val="00DA1F22"/>
    <w:rsid w:val="00DA6034"/>
    <w:rsid w:val="00DF107C"/>
    <w:rsid w:val="00E24A7E"/>
    <w:rsid w:val="00E8311C"/>
    <w:rsid w:val="00EC030A"/>
    <w:rsid w:val="00EC6599"/>
    <w:rsid w:val="00EF2661"/>
    <w:rsid w:val="00EF7293"/>
    <w:rsid w:val="00F123DF"/>
    <w:rsid w:val="00F53605"/>
    <w:rsid w:val="00F538DD"/>
    <w:rsid w:val="00F97F21"/>
    <w:rsid w:val="00FB3333"/>
    <w:rsid w:val="00FC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0FCD4"/>
  <w15:chartTrackingRefBased/>
  <w15:docId w15:val="{3E6FC62D-20A5-48A2-B9D6-929233145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0A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A3E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mezer">
    <w:name w:val="No Spacing"/>
    <w:uiPriority w:val="1"/>
    <w:qFormat/>
    <w:rsid w:val="008A3E82"/>
    <w:pPr>
      <w:spacing w:after="0" w:line="240" w:lineRule="auto"/>
    </w:pPr>
  </w:style>
  <w:style w:type="paragraph" w:styleId="Zkladntext">
    <w:name w:val="Body Text"/>
    <w:basedOn w:val="Normln"/>
    <w:link w:val="ZkladntextChar"/>
    <w:semiHidden/>
    <w:rsid w:val="00140A4F"/>
    <w:pPr>
      <w:widowControl w:val="0"/>
      <w:jc w:val="center"/>
    </w:pPr>
    <w:rPr>
      <w:snapToGrid w:val="0"/>
      <w:color w:val="000000"/>
    </w:rPr>
  </w:style>
  <w:style w:type="character" w:customStyle="1" w:styleId="ZkladntextChar">
    <w:name w:val="Základní text Char"/>
    <w:basedOn w:val="Standardnpsmoodstavce"/>
    <w:link w:val="Zkladntext"/>
    <w:semiHidden/>
    <w:rsid w:val="00140A4F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F729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F729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nhideWhenUsed/>
    <w:rsid w:val="00EF729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F729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831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8311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8311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831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8311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12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12F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87514317B3B0498CEBB3576D259280" ma:contentTypeVersion="18" ma:contentTypeDescription="Vytvoří nový dokument" ma:contentTypeScope="" ma:versionID="7637825bcd03b5ab5e7aa42e2cb16732">
  <xsd:schema xmlns:xsd="http://www.w3.org/2001/XMLSchema" xmlns:xs="http://www.w3.org/2001/XMLSchema" xmlns:p="http://schemas.microsoft.com/office/2006/metadata/properties" xmlns:ns2="2b5d8742-3a8f-4238-b2ac-ed098304f25a" xmlns:ns3="59b5635d-cc56-4635-9600-61f6a8a2a217" targetNamespace="http://schemas.microsoft.com/office/2006/metadata/properties" ma:root="true" ma:fieldsID="cf6ea7e2c5c6c1dec412cbc2f1ab9e09" ns2:_="" ns3:_="">
    <xsd:import namespace="2b5d8742-3a8f-4238-b2ac-ed098304f25a"/>
    <xsd:import namespace="59b5635d-cc56-4635-9600-61f6a8a2a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d8742-3a8f-4238-b2ac-ed098304f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5635d-cc56-4635-9600-61f6a8a2a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cc43cc-e007-4784-8029-d401541a7a65}" ma:internalName="TaxCatchAll" ma:showField="CatchAllData" ma:web="59b5635d-cc56-4635-9600-61f6a8a2a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15981E-C1CA-4153-AEEA-6D61620E21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3FFBDE-396B-4D38-A6C2-39F42909A8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d8742-3a8f-4238-b2ac-ed098304f25a"/>
    <ds:schemaRef ds:uri="59b5635d-cc56-4635-9600-61f6a8a2a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666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Sida</dc:creator>
  <cp:keywords/>
  <dc:description/>
  <cp:lastModifiedBy>Duchek Lukáš</cp:lastModifiedBy>
  <cp:revision>7</cp:revision>
  <cp:lastPrinted>2024-08-28T14:38:00Z</cp:lastPrinted>
  <dcterms:created xsi:type="dcterms:W3CDTF">2024-06-07T08:30:00Z</dcterms:created>
  <dcterms:modified xsi:type="dcterms:W3CDTF">2024-09-04T11:55:00Z</dcterms:modified>
</cp:coreProperties>
</file>