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63077" w14:textId="4FEF3C7D" w:rsidR="00182E79" w:rsidRDefault="00F22F6D">
      <w:pPr>
        <w:pStyle w:val="slo"/>
      </w:pPr>
      <w:r>
        <w:tab/>
        <w:t>Č</w:t>
      </w:r>
      <w:r w:rsidR="00182E79">
        <w:t xml:space="preserve">íslo </w:t>
      </w:r>
      <w:r w:rsidR="00FC333A">
        <w:t>smlouvy:</w:t>
      </w:r>
      <w:r w:rsidR="0020105C">
        <w:t xml:space="preserve"> </w:t>
      </w:r>
      <w:r w:rsidR="00F36B5A">
        <w:t>N_sml_27_2024</w:t>
      </w:r>
    </w:p>
    <w:p w14:paraId="3C5DFCD4" w14:textId="77777777" w:rsidR="00182E79" w:rsidRDefault="00182E79">
      <w:pPr>
        <w:pStyle w:val="titul"/>
      </w:pPr>
      <w:r>
        <w:t>SMLOUVA O DÍLO</w:t>
      </w:r>
    </w:p>
    <w:p w14:paraId="7CB9224F" w14:textId="6A23273B" w:rsidR="00182E79" w:rsidRDefault="00182E79">
      <w:pPr>
        <w:pStyle w:val="paragraf"/>
        <w:rPr>
          <w:bCs/>
        </w:rPr>
      </w:pPr>
      <w:r>
        <w:t xml:space="preserve">podle </w:t>
      </w:r>
      <w:proofErr w:type="spellStart"/>
      <w:r>
        <w:t>ust</w:t>
      </w:r>
      <w:proofErr w:type="spellEnd"/>
      <w:r>
        <w:t xml:space="preserve">. § </w:t>
      </w:r>
      <w:r w:rsidR="00646E87">
        <w:t>2586</w:t>
      </w:r>
      <w:r>
        <w:t xml:space="preserve"> a násl. </w:t>
      </w:r>
      <w:proofErr w:type="spellStart"/>
      <w:r>
        <w:rPr>
          <w:bCs/>
        </w:rPr>
        <w:t>Ob</w:t>
      </w:r>
      <w:r w:rsidR="00646E87">
        <w:rPr>
          <w:bCs/>
        </w:rPr>
        <w:t>č</w:t>
      </w:r>
      <w:proofErr w:type="spellEnd"/>
      <w:r w:rsidR="00646E87">
        <w:rPr>
          <w:bCs/>
        </w:rPr>
        <w:t>.</w:t>
      </w:r>
      <w:r w:rsidR="008A0B98">
        <w:rPr>
          <w:bCs/>
        </w:rPr>
        <w:t xml:space="preserve"> </w:t>
      </w:r>
      <w:r w:rsidR="00646E87">
        <w:rPr>
          <w:bCs/>
        </w:rPr>
        <w:t>zákoníku (</w:t>
      </w:r>
      <w:proofErr w:type="spellStart"/>
      <w:r w:rsidR="00646E87">
        <w:rPr>
          <w:bCs/>
        </w:rPr>
        <w:t>z.č</w:t>
      </w:r>
      <w:proofErr w:type="spellEnd"/>
      <w:r w:rsidR="00646E87">
        <w:rPr>
          <w:bCs/>
        </w:rPr>
        <w:t>. 89/2012 Sb. v </w:t>
      </w:r>
      <w:proofErr w:type="spellStart"/>
      <w:r w:rsidR="00646E87">
        <w:rPr>
          <w:bCs/>
        </w:rPr>
        <w:t>posl</w:t>
      </w:r>
      <w:proofErr w:type="spellEnd"/>
      <w:r w:rsidR="00646E87">
        <w:rPr>
          <w:bCs/>
        </w:rPr>
        <w:t>. znění)</w:t>
      </w:r>
    </w:p>
    <w:p w14:paraId="656633F9" w14:textId="77777777" w:rsidR="00182E79" w:rsidRDefault="00182E79">
      <w:pPr>
        <w:pStyle w:val="lnek-slo"/>
      </w:pPr>
      <w:r>
        <w:t>Čl. I.</w:t>
      </w:r>
    </w:p>
    <w:p w14:paraId="1CE4BA4A" w14:textId="77777777" w:rsidR="00182E79" w:rsidRDefault="00182E79">
      <w:pPr>
        <w:pStyle w:val="lnek-nzev"/>
      </w:pPr>
      <w:r>
        <w:t>Smluvní strany</w:t>
      </w:r>
    </w:p>
    <w:p w14:paraId="0DCB72C4" w14:textId="77777777" w:rsidR="00182E79" w:rsidRDefault="00182E79">
      <w:pPr>
        <w:pStyle w:val="kdo-s-km"/>
      </w:pPr>
      <w:r>
        <w:t>1.1</w:t>
      </w:r>
      <w:r>
        <w:tab/>
        <w:t>Objednatel:</w:t>
      </w:r>
    </w:p>
    <w:p w14:paraId="50FE806D" w14:textId="460E724F" w:rsidR="004D66AE" w:rsidRDefault="00161E12" w:rsidP="004D66AE">
      <w:pPr>
        <w:pStyle w:val="dle"/>
      </w:pPr>
      <w:r>
        <w:tab/>
      </w:r>
      <w:r w:rsidR="004D66AE">
        <w:t>Výzkumný ústav m</w:t>
      </w:r>
      <w:r w:rsidR="005A2942">
        <w:t>onitoringu</w:t>
      </w:r>
      <w:r w:rsidR="004D66AE">
        <w:t xml:space="preserve"> a ochrany půdy, v.v.i</w:t>
      </w:r>
    </w:p>
    <w:p w14:paraId="4E91AA6A" w14:textId="77777777" w:rsidR="006D24FB" w:rsidRDefault="004D66AE" w:rsidP="00453D29">
      <w:pPr>
        <w:pStyle w:val="dle"/>
      </w:pPr>
      <w:r>
        <w:tab/>
      </w:r>
      <w:r w:rsidR="006D24FB">
        <w:t>zapsaná v Rejstříku veřejných výzkumných institucí u MŠMT</w:t>
      </w:r>
    </w:p>
    <w:p w14:paraId="45439606" w14:textId="77777777" w:rsidR="004D66AE" w:rsidRDefault="00962F5D" w:rsidP="004D66AE">
      <w:pPr>
        <w:pStyle w:val="dle"/>
      </w:pPr>
      <w:r>
        <w:t xml:space="preserve">Sídlo    </w:t>
      </w:r>
      <w:r w:rsidR="006D24FB">
        <w:t xml:space="preserve">                                                Ž</w:t>
      </w:r>
      <w:r w:rsidR="004D66AE">
        <w:t>abovřeská 250, 156 27 Praha 5</w:t>
      </w:r>
    </w:p>
    <w:p w14:paraId="4CDF4523" w14:textId="08C375A7" w:rsidR="004D66AE" w:rsidRDefault="00962F5D" w:rsidP="004D66AE">
      <w:pPr>
        <w:pStyle w:val="dle"/>
      </w:pPr>
      <w:r>
        <w:t>Z</w:t>
      </w:r>
      <w:r w:rsidR="00060ADB">
        <w:t>astoupená</w:t>
      </w:r>
      <w:r w:rsidR="0020105C">
        <w:tab/>
        <w:t>prof</w:t>
      </w:r>
      <w:r w:rsidR="004D66AE">
        <w:t>. Ing. Radim</w:t>
      </w:r>
      <w:r w:rsidR="008C4213">
        <w:t>em</w:t>
      </w:r>
      <w:r w:rsidR="004D66AE">
        <w:t xml:space="preserve"> Vách</w:t>
      </w:r>
      <w:r w:rsidR="008C4213">
        <w:t>ou</w:t>
      </w:r>
      <w:r w:rsidR="004D66AE">
        <w:t>, Ph.D.</w:t>
      </w:r>
      <w:r w:rsidR="008A0B98">
        <w:t xml:space="preserve">, </w:t>
      </w:r>
      <w:r w:rsidR="004D66AE">
        <w:t>ředitel</w:t>
      </w:r>
      <w:r w:rsidR="008C4213">
        <w:t>em</w:t>
      </w:r>
    </w:p>
    <w:p w14:paraId="2C6C2B34" w14:textId="77777777" w:rsidR="00B4058E" w:rsidRDefault="00B4058E" w:rsidP="004D66AE">
      <w:pPr>
        <w:pStyle w:val="dle"/>
      </w:pPr>
      <w:r>
        <w:t xml:space="preserve">V technických věcech zastoupená       </w:t>
      </w:r>
      <w:r w:rsidR="0020105C">
        <w:t xml:space="preserve">doc. Ing. Janem </w:t>
      </w:r>
      <w:proofErr w:type="spellStart"/>
      <w:r w:rsidR="0020105C">
        <w:t>Vopravilem</w:t>
      </w:r>
      <w:proofErr w:type="spellEnd"/>
      <w:r w:rsidR="0020105C">
        <w:t>, Ph.D.</w:t>
      </w:r>
    </w:p>
    <w:p w14:paraId="4CC23B6A" w14:textId="77777777" w:rsidR="004D66AE" w:rsidRDefault="004D66AE" w:rsidP="004D66AE">
      <w:pPr>
        <w:pStyle w:val="dle"/>
      </w:pPr>
      <w:r>
        <w:t>IČO:</w:t>
      </w:r>
      <w:r w:rsidR="00962F5D">
        <w:tab/>
      </w:r>
      <w:r>
        <w:t>00027049</w:t>
      </w:r>
    </w:p>
    <w:p w14:paraId="526E1CF6" w14:textId="77777777" w:rsidR="004D66AE" w:rsidRDefault="004D66AE" w:rsidP="004D66AE">
      <w:pPr>
        <w:pStyle w:val="dle"/>
      </w:pPr>
      <w:r>
        <w:t>DIČ:</w:t>
      </w:r>
      <w:r w:rsidR="00962F5D">
        <w:tab/>
      </w:r>
      <w:r>
        <w:t>CZ00027049</w:t>
      </w:r>
    </w:p>
    <w:p w14:paraId="6559DFD5" w14:textId="77777777" w:rsidR="004D66AE" w:rsidRDefault="00962F5D" w:rsidP="004D66AE">
      <w:pPr>
        <w:pStyle w:val="dle"/>
      </w:pPr>
      <w:r>
        <w:t>B</w:t>
      </w:r>
      <w:r w:rsidR="004D66AE">
        <w:t>ank</w:t>
      </w:r>
      <w:r>
        <w:t>ovní</w:t>
      </w:r>
      <w:r w:rsidR="004D66AE">
        <w:t xml:space="preserve"> spoj</w:t>
      </w:r>
      <w:r>
        <w:t>ení</w:t>
      </w:r>
      <w:r w:rsidR="00453D29">
        <w:t xml:space="preserve">  </w:t>
      </w:r>
      <w:r>
        <w:t xml:space="preserve">                              </w:t>
      </w:r>
      <w:r w:rsidR="004D66AE">
        <w:t xml:space="preserve"> Komerční banka Praha 5</w:t>
      </w:r>
      <w:r>
        <w:t xml:space="preserve">, </w:t>
      </w:r>
      <w:proofErr w:type="spellStart"/>
      <w:r>
        <w:t>č.</w:t>
      </w:r>
      <w:r w:rsidR="004D66AE">
        <w:t>ú</w:t>
      </w:r>
      <w:proofErr w:type="spellEnd"/>
      <w:r>
        <w:t>.</w:t>
      </w:r>
      <w:r w:rsidR="004D66AE">
        <w:t>: 24635051/0100</w:t>
      </w:r>
      <w:r w:rsidR="004D66AE">
        <w:tab/>
      </w:r>
    </w:p>
    <w:p w14:paraId="43ECDFBF" w14:textId="77777777" w:rsidR="00182E79" w:rsidRDefault="00962F5D" w:rsidP="004D66AE">
      <w:pPr>
        <w:pStyle w:val="dle"/>
      </w:pPr>
      <w:r>
        <w:t xml:space="preserve"> </w:t>
      </w:r>
      <w:r w:rsidR="00182E79">
        <w:t>(dále jen „objednatel“)</w:t>
      </w:r>
    </w:p>
    <w:p w14:paraId="71507568" w14:textId="77777777" w:rsidR="00095334" w:rsidRDefault="00095334" w:rsidP="004D66AE">
      <w:pPr>
        <w:pStyle w:val="dle"/>
      </w:pPr>
    </w:p>
    <w:p w14:paraId="36B4FA83" w14:textId="77777777" w:rsidR="00095334" w:rsidRDefault="00095334" w:rsidP="004D66AE">
      <w:pPr>
        <w:pStyle w:val="dle"/>
      </w:pPr>
    </w:p>
    <w:p w14:paraId="57FB4470" w14:textId="77777777" w:rsidR="0020105C" w:rsidRPr="0020105C" w:rsidRDefault="00182E79">
      <w:pPr>
        <w:pStyle w:val="kdo-s-km"/>
        <w:rPr>
          <w:b w:val="0"/>
        </w:rPr>
      </w:pPr>
      <w:r>
        <w:t>1.2</w:t>
      </w:r>
      <w:r>
        <w:tab/>
        <w:t>Zhotovitel:</w:t>
      </w:r>
      <w:r w:rsidR="0020105C">
        <w:t xml:space="preserve"> </w:t>
      </w:r>
    </w:p>
    <w:p w14:paraId="5D7D5627" w14:textId="1676E184" w:rsidR="00182E79" w:rsidRPr="00743CFB" w:rsidRDefault="0020105C" w:rsidP="00743CFB">
      <w:pPr>
        <w:pStyle w:val="dle"/>
      </w:pPr>
      <w:r w:rsidRPr="0020105C">
        <w:t xml:space="preserve">                                                            </w:t>
      </w:r>
      <w:proofErr w:type="spellStart"/>
      <w:r w:rsidRPr="0020105C">
        <w:t>Monapo</w:t>
      </w:r>
      <w:proofErr w:type="spellEnd"/>
      <w:r w:rsidRPr="0020105C">
        <w:t xml:space="preserve"> </w:t>
      </w:r>
      <w:proofErr w:type="spellStart"/>
      <w:r w:rsidR="00554B29">
        <w:t>envi</w:t>
      </w:r>
      <w:proofErr w:type="spellEnd"/>
      <w:r w:rsidR="00743CFB">
        <w:t>,</w:t>
      </w:r>
      <w:r w:rsidR="00A571C7">
        <w:t xml:space="preserve"> </w:t>
      </w:r>
      <w:r w:rsidRPr="0020105C">
        <w:t>s.r</w:t>
      </w:r>
      <w:r w:rsidR="00AD012C">
        <w:t>.</w:t>
      </w:r>
      <w:r w:rsidRPr="0020105C">
        <w:t>o.</w:t>
      </w:r>
    </w:p>
    <w:p w14:paraId="2C5EEB5D" w14:textId="09FE6632" w:rsidR="00FC7C49" w:rsidRPr="00743CFB" w:rsidRDefault="0045390B" w:rsidP="00743CFB">
      <w:pPr>
        <w:pStyle w:val="dle"/>
      </w:pPr>
      <w:r>
        <w:t xml:space="preserve">                                                           </w:t>
      </w:r>
      <w:r w:rsidR="002F184C">
        <w:t>z</w:t>
      </w:r>
      <w:r>
        <w:t>apsaná v oddílu C u Krajského soudu v Brně</w:t>
      </w:r>
    </w:p>
    <w:p w14:paraId="5078166A" w14:textId="0FF8961E" w:rsidR="0020105C" w:rsidRPr="00F22F6D" w:rsidRDefault="00161E12" w:rsidP="00743CFB">
      <w:pPr>
        <w:pStyle w:val="dle"/>
      </w:pPr>
      <w:r w:rsidRPr="00F22F6D">
        <w:t>Sídlo</w:t>
      </w:r>
      <w:r w:rsidR="00743CFB">
        <w:t xml:space="preserve">                                                  </w:t>
      </w:r>
      <w:r w:rsidR="0020105C" w:rsidRPr="00F22F6D">
        <w:t>Ladova 1801/5, Řečkovice, 621 00 Brno</w:t>
      </w:r>
    </w:p>
    <w:p w14:paraId="2A00D33A" w14:textId="77777777" w:rsidR="00182E79" w:rsidRPr="00F22F6D" w:rsidRDefault="0020105C" w:rsidP="00743CFB">
      <w:pPr>
        <w:pStyle w:val="dle"/>
      </w:pPr>
      <w:r w:rsidRPr="00F22F6D">
        <w:t>Zastoupená                                        RNDr. Ing. Jaroslavem Rožnovským CSc., jednatelem</w:t>
      </w:r>
    </w:p>
    <w:p w14:paraId="7CB40F10" w14:textId="7FA34CF9" w:rsidR="00182E79" w:rsidRPr="00F22F6D" w:rsidRDefault="00182E79" w:rsidP="00743CFB">
      <w:pPr>
        <w:pStyle w:val="dle"/>
      </w:pPr>
      <w:r w:rsidRPr="00F22F6D">
        <w:t>IČ</w:t>
      </w:r>
      <w:r w:rsidR="0053737D" w:rsidRPr="00F22F6D">
        <w:t>O</w:t>
      </w:r>
      <w:r w:rsidR="0020105C" w:rsidRPr="00F22F6D">
        <w:t xml:space="preserve">:                                                   </w:t>
      </w:r>
      <w:r w:rsidR="0045390B">
        <w:t>10720529</w:t>
      </w:r>
    </w:p>
    <w:p w14:paraId="22B2E574" w14:textId="7941DE14" w:rsidR="00182E79" w:rsidRPr="00F22F6D" w:rsidRDefault="0020105C" w:rsidP="00743CFB">
      <w:pPr>
        <w:pStyle w:val="dle"/>
      </w:pPr>
      <w:r w:rsidRPr="00F22F6D">
        <w:t>DIČ</w:t>
      </w:r>
      <w:r w:rsidR="00743CFB">
        <w:t xml:space="preserve">                                                    </w:t>
      </w:r>
      <w:r w:rsidR="00D2784E" w:rsidRPr="00743CFB">
        <w:t>CZ</w:t>
      </w:r>
      <w:r w:rsidR="0045390B" w:rsidRPr="00743CFB">
        <w:t>10720529</w:t>
      </w:r>
    </w:p>
    <w:p w14:paraId="44196ABB" w14:textId="1164DD42" w:rsidR="00182E79" w:rsidRPr="00F22F6D" w:rsidRDefault="00182E79" w:rsidP="00743CFB">
      <w:pPr>
        <w:pStyle w:val="dle"/>
      </w:pPr>
      <w:r w:rsidRPr="00F22F6D">
        <w:t>Bankovní spojení</w:t>
      </w:r>
      <w:r w:rsidR="00554B29" w:rsidRPr="00F22F6D">
        <w:t xml:space="preserve">    </w:t>
      </w:r>
      <w:r w:rsidR="00F22F6D">
        <w:t xml:space="preserve">                           </w:t>
      </w:r>
      <w:r w:rsidR="007627D7">
        <w:t xml:space="preserve">Fio banka, a.s., č.  </w:t>
      </w:r>
      <w:proofErr w:type="spellStart"/>
      <w:r w:rsidR="007627D7">
        <w:t>ú.</w:t>
      </w:r>
      <w:proofErr w:type="spellEnd"/>
      <w:r w:rsidR="007627D7">
        <w:t xml:space="preserve">: </w:t>
      </w:r>
      <w:r w:rsidR="00554B29" w:rsidRPr="00F22F6D">
        <w:t>2401969962/2010</w:t>
      </w:r>
    </w:p>
    <w:p w14:paraId="1E206EBD" w14:textId="77777777" w:rsidR="00182E79" w:rsidRPr="00BF56BB" w:rsidRDefault="00182E79">
      <w:pPr>
        <w:pStyle w:val="dle"/>
      </w:pPr>
      <w:r w:rsidRPr="00F22F6D">
        <w:t xml:space="preserve"> (dále jen „zhotovitel“)</w:t>
      </w:r>
      <w:r w:rsidR="0020105C">
        <w:t xml:space="preserve">  </w:t>
      </w:r>
    </w:p>
    <w:p w14:paraId="5D45043A" w14:textId="77777777" w:rsidR="00182E79" w:rsidRPr="00BF56BB" w:rsidRDefault="00182E79">
      <w:pPr>
        <w:pStyle w:val="lnek-slo"/>
      </w:pPr>
      <w:r w:rsidRPr="00BF56BB">
        <w:lastRenderedPageBreak/>
        <w:t>Čl. II.</w:t>
      </w:r>
    </w:p>
    <w:p w14:paraId="3BC00E6C" w14:textId="77777777" w:rsidR="00182E79" w:rsidRPr="00BF56BB" w:rsidRDefault="00182E79">
      <w:pPr>
        <w:pStyle w:val="lnek-nzev"/>
      </w:pPr>
      <w:r w:rsidRPr="00BF56BB">
        <w:t>Účel a předmět smlouvy</w:t>
      </w:r>
    </w:p>
    <w:p w14:paraId="51F6078C" w14:textId="7C2B36A5" w:rsidR="00182E79" w:rsidRPr="002E05FD" w:rsidRDefault="00182E79" w:rsidP="002E05FD">
      <w:pPr>
        <w:pStyle w:val="body"/>
        <w:numPr>
          <w:ilvl w:val="1"/>
          <w:numId w:val="4"/>
        </w:numPr>
        <w:rPr>
          <w:b/>
          <w:bCs/>
        </w:rPr>
      </w:pPr>
      <w:r w:rsidRPr="00BF56BB">
        <w:t>Smluvní strany uzavírají tuto smlouvu za účelem spolupráce</w:t>
      </w:r>
      <w:r w:rsidR="00FC333A" w:rsidRPr="00BF56BB">
        <w:t xml:space="preserve"> na zpracování podkladů pro </w:t>
      </w:r>
      <w:r w:rsidR="002E05FD">
        <w:rPr>
          <w:b/>
          <w:bCs/>
        </w:rPr>
        <w:t>p</w:t>
      </w:r>
      <w:r w:rsidR="002E05FD" w:rsidRPr="002E05FD">
        <w:rPr>
          <w:b/>
          <w:bCs/>
        </w:rPr>
        <w:t>rojekt QL24020111</w:t>
      </w:r>
      <w:r w:rsidR="002E05FD">
        <w:rPr>
          <w:b/>
          <w:bCs/>
        </w:rPr>
        <w:t xml:space="preserve"> </w:t>
      </w:r>
      <w:r w:rsidR="00FC333A" w:rsidRPr="00BF56BB">
        <w:t>s názvem „</w:t>
      </w:r>
      <w:proofErr w:type="spellStart"/>
      <w:r w:rsidR="002E05FD" w:rsidRPr="002E05FD">
        <w:rPr>
          <w:b/>
          <w:bCs/>
        </w:rPr>
        <w:t>Agrovoltaika</w:t>
      </w:r>
      <w:proofErr w:type="spellEnd"/>
      <w:r w:rsidR="002E05FD" w:rsidRPr="002E05FD">
        <w:rPr>
          <w:b/>
          <w:bCs/>
        </w:rPr>
        <w:t xml:space="preserve"> dvojí využití půdy k zemědělské výrobě a výrobě elektřiny</w:t>
      </w:r>
      <w:r w:rsidR="002E05FD">
        <w:rPr>
          <w:b/>
          <w:bCs/>
        </w:rPr>
        <w:t>“.</w:t>
      </w:r>
    </w:p>
    <w:p w14:paraId="668C562E" w14:textId="02B1A04E" w:rsidR="0005758D" w:rsidRDefault="0005758D" w:rsidP="0005758D">
      <w:pPr>
        <w:pStyle w:val="body"/>
        <w:numPr>
          <w:ilvl w:val="1"/>
          <w:numId w:val="4"/>
        </w:numPr>
        <w:tabs>
          <w:tab w:val="num" w:pos="709"/>
        </w:tabs>
      </w:pPr>
      <w:bookmarkStart w:id="0" w:name="_Hlk111184780"/>
      <w:r w:rsidRPr="00724F8A">
        <w:rPr>
          <w:b/>
          <w:bCs/>
        </w:rPr>
        <w:t xml:space="preserve">Účelem smlouvy je </w:t>
      </w:r>
      <w:r w:rsidR="002E05FD" w:rsidRPr="00724F8A">
        <w:rPr>
          <w:b/>
          <w:bCs/>
        </w:rPr>
        <w:t>monitoring pokusné lokality</w:t>
      </w:r>
      <w:r w:rsidR="002E05FD" w:rsidRPr="002E05FD">
        <w:rPr>
          <w:b/>
          <w:bCs/>
        </w:rPr>
        <w:t xml:space="preserve"> z hlediska vzdušného, teplotního a vlhkostního režimu</w:t>
      </w:r>
      <w:r w:rsidR="002E05FD">
        <w:rPr>
          <w:b/>
          <w:bCs/>
        </w:rPr>
        <w:t xml:space="preserve"> a vyhodnocení získaných dat.</w:t>
      </w:r>
      <w:bookmarkEnd w:id="0"/>
    </w:p>
    <w:p w14:paraId="0A20D351" w14:textId="77777777" w:rsidR="002E05FD" w:rsidRDefault="002E05FD" w:rsidP="002E05FD">
      <w:pPr>
        <w:pStyle w:val="body"/>
        <w:tabs>
          <w:tab w:val="num" w:pos="709"/>
        </w:tabs>
      </w:pPr>
    </w:p>
    <w:p w14:paraId="30D31820" w14:textId="77777777" w:rsidR="007826D9" w:rsidRDefault="007826D9" w:rsidP="007826D9">
      <w:pPr>
        <w:pStyle w:val="body"/>
        <w:tabs>
          <w:tab w:val="num" w:pos="709"/>
        </w:tabs>
        <w:ind w:left="0" w:firstLine="0"/>
      </w:pPr>
      <w:r>
        <w:t>Dílo je členěno na tyto etapy:</w:t>
      </w:r>
    </w:p>
    <w:p w14:paraId="2D514F4E" w14:textId="1AEBA69A" w:rsidR="007826D9" w:rsidRPr="00724F8A" w:rsidRDefault="007826D9" w:rsidP="007826D9">
      <w:pPr>
        <w:pStyle w:val="Odstavec1"/>
        <w:numPr>
          <w:ilvl w:val="0"/>
          <w:numId w:val="12"/>
        </w:numPr>
        <w:tabs>
          <w:tab w:val="left" w:pos="708"/>
          <w:tab w:val="num" w:pos="1567"/>
        </w:tabs>
        <w:textAlignment w:val="auto"/>
        <w:rPr>
          <w:rFonts w:cs="Arial"/>
          <w:b/>
          <w:bCs/>
          <w:sz w:val="20"/>
          <w:szCs w:val="24"/>
        </w:rPr>
      </w:pPr>
      <w:proofErr w:type="gramStart"/>
      <w:r w:rsidRPr="00724F8A">
        <w:rPr>
          <w:rFonts w:cs="Arial"/>
          <w:b/>
          <w:bCs/>
          <w:sz w:val="20"/>
          <w:szCs w:val="24"/>
        </w:rPr>
        <w:t>Etapa - Úvodní</w:t>
      </w:r>
      <w:proofErr w:type="gramEnd"/>
      <w:r w:rsidRPr="00724F8A">
        <w:rPr>
          <w:rFonts w:cs="Arial"/>
          <w:b/>
          <w:bCs/>
          <w:sz w:val="20"/>
          <w:szCs w:val="24"/>
        </w:rPr>
        <w:t xml:space="preserve"> rešerše a analýzy (202</w:t>
      </w:r>
      <w:r w:rsidR="00312DDA" w:rsidRPr="00724F8A">
        <w:rPr>
          <w:rFonts w:cs="Arial"/>
          <w:b/>
          <w:bCs/>
          <w:sz w:val="20"/>
          <w:szCs w:val="24"/>
        </w:rPr>
        <w:t>4</w:t>
      </w:r>
      <w:r w:rsidRPr="00724F8A">
        <w:rPr>
          <w:rFonts w:cs="Arial"/>
          <w:b/>
          <w:bCs/>
          <w:sz w:val="20"/>
          <w:szCs w:val="24"/>
        </w:rPr>
        <w:t>)</w:t>
      </w:r>
      <w:r w:rsidR="00312DDA" w:rsidRPr="00724F8A">
        <w:rPr>
          <w:rFonts w:cs="Arial"/>
          <w:b/>
          <w:bCs/>
          <w:sz w:val="20"/>
          <w:szCs w:val="24"/>
        </w:rPr>
        <w:t>.</w:t>
      </w:r>
    </w:p>
    <w:p w14:paraId="1F08FBC7" w14:textId="34887F2A" w:rsidR="00312DDA" w:rsidRDefault="00312DDA" w:rsidP="00312DDA">
      <w:pPr>
        <w:pStyle w:val="body"/>
        <w:ind w:left="1092" w:firstLine="0"/>
      </w:pPr>
      <w:r>
        <w:t>Vypracování roční průběžné zprávy.</w:t>
      </w:r>
    </w:p>
    <w:p w14:paraId="21849CF9" w14:textId="3B334FFA" w:rsidR="007826D9" w:rsidRPr="00724F8A" w:rsidRDefault="007826D9" w:rsidP="007826D9">
      <w:pPr>
        <w:pStyle w:val="Odstavec1"/>
        <w:numPr>
          <w:ilvl w:val="0"/>
          <w:numId w:val="12"/>
        </w:numPr>
        <w:tabs>
          <w:tab w:val="left" w:pos="708"/>
          <w:tab w:val="num" w:pos="1567"/>
        </w:tabs>
        <w:textAlignment w:val="auto"/>
        <w:rPr>
          <w:rFonts w:cs="Arial"/>
          <w:b/>
          <w:bCs/>
          <w:sz w:val="20"/>
          <w:szCs w:val="24"/>
        </w:rPr>
      </w:pPr>
      <w:proofErr w:type="gramStart"/>
      <w:r w:rsidRPr="00724F8A">
        <w:rPr>
          <w:rFonts w:cs="Arial"/>
          <w:b/>
          <w:bCs/>
          <w:sz w:val="20"/>
          <w:szCs w:val="24"/>
        </w:rPr>
        <w:t xml:space="preserve">Etapa - </w:t>
      </w:r>
      <w:r w:rsidR="00312DDA" w:rsidRPr="00724F8A">
        <w:rPr>
          <w:rFonts w:cs="Arial"/>
          <w:b/>
          <w:bCs/>
          <w:sz w:val="20"/>
          <w:szCs w:val="24"/>
        </w:rPr>
        <w:t>T</w:t>
      </w:r>
      <w:r w:rsidRPr="00724F8A">
        <w:rPr>
          <w:rFonts w:cs="Arial"/>
          <w:b/>
          <w:bCs/>
          <w:sz w:val="20"/>
          <w:szCs w:val="24"/>
        </w:rPr>
        <w:t>erénní</w:t>
      </w:r>
      <w:proofErr w:type="gramEnd"/>
      <w:r w:rsidRPr="00724F8A">
        <w:rPr>
          <w:rFonts w:cs="Arial"/>
          <w:b/>
          <w:bCs/>
          <w:sz w:val="20"/>
          <w:szCs w:val="24"/>
        </w:rPr>
        <w:t xml:space="preserve"> a experimentální práce (202</w:t>
      </w:r>
      <w:r w:rsidR="00312DDA" w:rsidRPr="00724F8A">
        <w:rPr>
          <w:rFonts w:cs="Arial"/>
          <w:b/>
          <w:bCs/>
          <w:sz w:val="20"/>
          <w:szCs w:val="24"/>
        </w:rPr>
        <w:t>5</w:t>
      </w:r>
      <w:r w:rsidRPr="00724F8A">
        <w:rPr>
          <w:rFonts w:cs="Arial"/>
          <w:b/>
          <w:bCs/>
          <w:sz w:val="20"/>
          <w:szCs w:val="24"/>
        </w:rPr>
        <w:t>)</w:t>
      </w:r>
      <w:r w:rsidR="00312DDA" w:rsidRPr="00724F8A">
        <w:rPr>
          <w:rFonts w:cs="Arial"/>
          <w:b/>
          <w:bCs/>
          <w:sz w:val="20"/>
          <w:szCs w:val="24"/>
        </w:rPr>
        <w:t>.</w:t>
      </w:r>
    </w:p>
    <w:p w14:paraId="581A6B6E" w14:textId="77777777" w:rsidR="00724F8A" w:rsidRDefault="00724F8A" w:rsidP="00724F8A">
      <w:pPr>
        <w:pStyle w:val="body"/>
        <w:ind w:left="1092" w:firstLine="0"/>
      </w:pPr>
      <w:r>
        <w:t>Vypracování roční průběžné zprávy.</w:t>
      </w:r>
    </w:p>
    <w:p w14:paraId="09FD7D1D" w14:textId="3E7F6362" w:rsidR="007826D9" w:rsidRPr="00724F8A" w:rsidRDefault="007826D9" w:rsidP="007826D9">
      <w:pPr>
        <w:pStyle w:val="Odstavec1"/>
        <w:numPr>
          <w:ilvl w:val="0"/>
          <w:numId w:val="12"/>
        </w:numPr>
        <w:tabs>
          <w:tab w:val="left" w:pos="708"/>
          <w:tab w:val="num" w:pos="1567"/>
        </w:tabs>
        <w:textAlignment w:val="auto"/>
        <w:rPr>
          <w:rFonts w:cs="Arial"/>
          <w:b/>
          <w:bCs/>
          <w:sz w:val="20"/>
          <w:szCs w:val="24"/>
        </w:rPr>
      </w:pPr>
      <w:proofErr w:type="gramStart"/>
      <w:r w:rsidRPr="00724F8A">
        <w:rPr>
          <w:rFonts w:cs="Arial"/>
          <w:b/>
          <w:bCs/>
          <w:sz w:val="20"/>
          <w:szCs w:val="24"/>
        </w:rPr>
        <w:t>Etapa - Závěrečná</w:t>
      </w:r>
      <w:proofErr w:type="gramEnd"/>
      <w:r w:rsidRPr="00724F8A">
        <w:rPr>
          <w:rFonts w:cs="Arial"/>
          <w:b/>
          <w:bCs/>
          <w:sz w:val="20"/>
          <w:szCs w:val="24"/>
        </w:rPr>
        <w:t xml:space="preserve"> shrnutí – doporučení, postupy, metodiky (202</w:t>
      </w:r>
      <w:r w:rsidR="00312DDA" w:rsidRPr="00724F8A">
        <w:rPr>
          <w:rFonts w:cs="Arial"/>
          <w:b/>
          <w:bCs/>
          <w:sz w:val="20"/>
          <w:szCs w:val="24"/>
        </w:rPr>
        <w:t>6</w:t>
      </w:r>
      <w:r w:rsidRPr="00724F8A">
        <w:rPr>
          <w:rFonts w:cs="Arial"/>
          <w:b/>
          <w:bCs/>
          <w:sz w:val="20"/>
          <w:szCs w:val="24"/>
        </w:rPr>
        <w:t>)</w:t>
      </w:r>
      <w:r w:rsidR="00312DDA" w:rsidRPr="00724F8A">
        <w:rPr>
          <w:rFonts w:cs="Arial"/>
          <w:b/>
          <w:bCs/>
          <w:sz w:val="20"/>
          <w:szCs w:val="24"/>
        </w:rPr>
        <w:t>.</w:t>
      </w:r>
    </w:p>
    <w:p w14:paraId="5CB57B01" w14:textId="03851844" w:rsidR="007826D9" w:rsidRDefault="007826D9" w:rsidP="007826D9">
      <w:pPr>
        <w:pStyle w:val="Odstavec1"/>
        <w:numPr>
          <w:ilvl w:val="0"/>
          <w:numId w:val="0"/>
        </w:numPr>
        <w:tabs>
          <w:tab w:val="left" w:pos="708"/>
        </w:tabs>
        <w:ind w:left="1092"/>
        <w:rPr>
          <w:rFonts w:cs="Arial"/>
          <w:sz w:val="20"/>
          <w:szCs w:val="24"/>
        </w:rPr>
      </w:pPr>
      <w:r>
        <w:rPr>
          <w:rFonts w:cs="Arial"/>
          <w:sz w:val="20"/>
          <w:szCs w:val="24"/>
        </w:rPr>
        <w:t xml:space="preserve">Souhrnné zpracování meteorologických dat za celou dobu měření. Shrnutí veškerých výstupů do závěrečné zprávy za celou dobu měření. </w:t>
      </w:r>
    </w:p>
    <w:p w14:paraId="69EEBA7B" w14:textId="0D5B4DAE" w:rsidR="0005758D" w:rsidRPr="00312DDA" w:rsidRDefault="007826D9" w:rsidP="00312DDA">
      <w:pPr>
        <w:pStyle w:val="body"/>
      </w:pPr>
      <w:r>
        <w:rPr>
          <w:iCs/>
        </w:rPr>
        <w:t xml:space="preserve">        (dále jen „dílo“). </w:t>
      </w:r>
    </w:p>
    <w:p w14:paraId="4EB058AB" w14:textId="77777777" w:rsidR="00182E79" w:rsidRDefault="00182E79">
      <w:pPr>
        <w:pStyle w:val="lnek-slo"/>
      </w:pPr>
      <w:r>
        <w:t>Čl. III.</w:t>
      </w:r>
    </w:p>
    <w:p w14:paraId="5E46654C" w14:textId="77777777" w:rsidR="00182E79" w:rsidRDefault="00182E79">
      <w:pPr>
        <w:pStyle w:val="lnek-nzev"/>
      </w:pPr>
      <w:r>
        <w:t>Doba a způsob plnění díla</w:t>
      </w:r>
    </w:p>
    <w:p w14:paraId="4DA8F1E5" w14:textId="77777777" w:rsidR="00182E79" w:rsidRDefault="00182E79">
      <w:pPr>
        <w:pStyle w:val="body"/>
        <w:numPr>
          <w:ilvl w:val="1"/>
          <w:numId w:val="2"/>
        </w:numPr>
      </w:pPr>
      <w:r>
        <w:t xml:space="preserve">Zhotovitel se zavazuje </w:t>
      </w:r>
      <w:r>
        <w:rPr>
          <w:szCs w:val="22"/>
        </w:rPr>
        <w:t xml:space="preserve">řádně a včas provést, dodat a předat dílo </w:t>
      </w:r>
      <w:r w:rsidR="004D66AE">
        <w:t xml:space="preserve">objednateli </w:t>
      </w:r>
      <w:r w:rsidR="0005758D">
        <w:t>dle rozpisu níže:</w:t>
      </w:r>
    </w:p>
    <w:p w14:paraId="6554BD80" w14:textId="77777777" w:rsidR="0005758D" w:rsidRDefault="0005758D" w:rsidP="0005758D">
      <w:pPr>
        <w:pStyle w:val="body"/>
        <w:ind w:left="570" w:firstLine="0"/>
      </w:pPr>
    </w:p>
    <w:p w14:paraId="7EF6B322" w14:textId="68501F5E" w:rsidR="0005758D" w:rsidRPr="0005758D" w:rsidRDefault="0005758D" w:rsidP="0005758D">
      <w:pPr>
        <w:pStyle w:val="Odstavec1"/>
        <w:numPr>
          <w:ilvl w:val="0"/>
          <w:numId w:val="10"/>
        </w:numPr>
        <w:rPr>
          <w:rFonts w:cs="Arial"/>
          <w:sz w:val="20"/>
          <w:szCs w:val="24"/>
        </w:rPr>
      </w:pPr>
      <w:proofErr w:type="gramStart"/>
      <w:r w:rsidRPr="0005758D">
        <w:rPr>
          <w:rFonts w:cs="Arial"/>
          <w:sz w:val="20"/>
          <w:szCs w:val="24"/>
        </w:rPr>
        <w:t>Etapa - Úvodní</w:t>
      </w:r>
      <w:proofErr w:type="gramEnd"/>
      <w:r w:rsidRPr="0005758D">
        <w:rPr>
          <w:rFonts w:cs="Arial"/>
          <w:sz w:val="20"/>
          <w:szCs w:val="24"/>
        </w:rPr>
        <w:t xml:space="preserve"> rešerše a analýzy</w:t>
      </w:r>
      <w:r>
        <w:rPr>
          <w:rFonts w:cs="Arial"/>
          <w:sz w:val="20"/>
          <w:szCs w:val="24"/>
        </w:rPr>
        <w:t xml:space="preserve"> (202</w:t>
      </w:r>
      <w:r w:rsidR="00312DDA">
        <w:rPr>
          <w:rFonts w:cs="Arial"/>
          <w:sz w:val="20"/>
          <w:szCs w:val="24"/>
        </w:rPr>
        <w:t>4</w:t>
      </w:r>
      <w:r>
        <w:rPr>
          <w:rFonts w:cs="Arial"/>
          <w:sz w:val="20"/>
          <w:szCs w:val="24"/>
        </w:rPr>
        <w:t xml:space="preserve">) nejpozději do </w:t>
      </w:r>
      <w:r w:rsidR="00312DDA">
        <w:rPr>
          <w:rFonts w:cs="Arial"/>
          <w:b/>
          <w:sz w:val="20"/>
          <w:szCs w:val="24"/>
        </w:rPr>
        <w:t>2</w:t>
      </w:r>
      <w:r w:rsidRPr="0005758D">
        <w:rPr>
          <w:rFonts w:cs="Arial"/>
          <w:b/>
          <w:sz w:val="20"/>
          <w:szCs w:val="24"/>
        </w:rPr>
        <w:t>.12.202</w:t>
      </w:r>
      <w:r w:rsidR="00312DDA">
        <w:rPr>
          <w:rFonts w:cs="Arial"/>
          <w:b/>
          <w:sz w:val="20"/>
          <w:szCs w:val="24"/>
        </w:rPr>
        <w:t>4.</w:t>
      </w:r>
    </w:p>
    <w:p w14:paraId="1733F368" w14:textId="1C1B5CFF" w:rsidR="00312DDA" w:rsidRDefault="0005758D" w:rsidP="00F9704E">
      <w:pPr>
        <w:pStyle w:val="Odstavec1"/>
        <w:numPr>
          <w:ilvl w:val="0"/>
          <w:numId w:val="10"/>
        </w:numPr>
        <w:rPr>
          <w:rFonts w:cs="Arial"/>
          <w:sz w:val="20"/>
          <w:szCs w:val="24"/>
        </w:rPr>
      </w:pPr>
      <w:proofErr w:type="gramStart"/>
      <w:r w:rsidRPr="00312DDA">
        <w:rPr>
          <w:rFonts w:cs="Arial"/>
          <w:sz w:val="20"/>
          <w:szCs w:val="24"/>
        </w:rPr>
        <w:t xml:space="preserve">Etapa - </w:t>
      </w:r>
      <w:r w:rsidR="00312DDA">
        <w:rPr>
          <w:rFonts w:cs="Arial"/>
          <w:sz w:val="20"/>
          <w:szCs w:val="24"/>
        </w:rPr>
        <w:t>Terénní</w:t>
      </w:r>
      <w:proofErr w:type="gramEnd"/>
      <w:r w:rsidR="00312DDA">
        <w:rPr>
          <w:rFonts w:cs="Arial"/>
          <w:sz w:val="20"/>
          <w:szCs w:val="24"/>
        </w:rPr>
        <w:t xml:space="preserve"> a experimentální práce (2025) nejpozději do </w:t>
      </w:r>
      <w:r w:rsidR="00312DDA">
        <w:rPr>
          <w:rFonts w:cs="Arial"/>
          <w:b/>
          <w:sz w:val="20"/>
          <w:szCs w:val="24"/>
        </w:rPr>
        <w:t>1</w:t>
      </w:r>
      <w:r w:rsidR="00312DDA" w:rsidRPr="0005758D">
        <w:rPr>
          <w:rFonts w:cs="Arial"/>
          <w:b/>
          <w:sz w:val="20"/>
          <w:szCs w:val="24"/>
        </w:rPr>
        <w:t>.12.202</w:t>
      </w:r>
      <w:r w:rsidR="00312DDA">
        <w:rPr>
          <w:rFonts w:cs="Arial"/>
          <w:b/>
          <w:sz w:val="20"/>
          <w:szCs w:val="24"/>
        </w:rPr>
        <w:t>5</w:t>
      </w:r>
    </w:p>
    <w:p w14:paraId="7FF5F2B4" w14:textId="1293566D" w:rsidR="0005758D" w:rsidRPr="00312DDA" w:rsidRDefault="00312DDA" w:rsidP="00B94C1B">
      <w:pPr>
        <w:pStyle w:val="Odstavec1"/>
        <w:numPr>
          <w:ilvl w:val="0"/>
          <w:numId w:val="10"/>
        </w:numPr>
        <w:tabs>
          <w:tab w:val="left" w:pos="708"/>
        </w:tabs>
        <w:textAlignment w:val="auto"/>
        <w:rPr>
          <w:rFonts w:cs="Arial"/>
          <w:sz w:val="20"/>
          <w:szCs w:val="24"/>
        </w:rPr>
      </w:pPr>
      <w:proofErr w:type="gramStart"/>
      <w:r w:rsidRPr="00312DDA">
        <w:rPr>
          <w:rFonts w:cs="Arial"/>
          <w:sz w:val="20"/>
          <w:szCs w:val="24"/>
        </w:rPr>
        <w:t>Etapa - Závěrečná</w:t>
      </w:r>
      <w:proofErr w:type="gramEnd"/>
      <w:r w:rsidRPr="00312DDA">
        <w:rPr>
          <w:rFonts w:cs="Arial"/>
          <w:sz w:val="20"/>
          <w:szCs w:val="24"/>
        </w:rPr>
        <w:t xml:space="preserve"> shrnutí – doporučení, postupy, metodiky (2026)</w:t>
      </w:r>
      <w:r>
        <w:rPr>
          <w:rFonts w:cs="Arial"/>
          <w:sz w:val="20"/>
          <w:szCs w:val="24"/>
        </w:rPr>
        <w:t xml:space="preserve"> n</w:t>
      </w:r>
      <w:r w:rsidR="00AD012C" w:rsidRPr="00312DDA">
        <w:rPr>
          <w:rFonts w:cs="Arial"/>
          <w:sz w:val="20"/>
          <w:szCs w:val="24"/>
        </w:rPr>
        <w:t xml:space="preserve">ejpozději do </w:t>
      </w:r>
      <w:r w:rsidR="00AD012C" w:rsidRPr="00312DDA">
        <w:rPr>
          <w:rFonts w:cs="Arial"/>
          <w:b/>
          <w:sz w:val="20"/>
          <w:szCs w:val="24"/>
        </w:rPr>
        <w:t>1.12.20</w:t>
      </w:r>
      <w:r w:rsidR="00724F8A">
        <w:rPr>
          <w:rFonts w:cs="Arial"/>
          <w:b/>
          <w:sz w:val="20"/>
          <w:szCs w:val="24"/>
        </w:rPr>
        <w:t>26</w:t>
      </w:r>
      <w:r w:rsidR="00AD012C" w:rsidRPr="00312DDA">
        <w:rPr>
          <w:rFonts w:cs="Arial"/>
          <w:sz w:val="20"/>
          <w:szCs w:val="24"/>
        </w:rPr>
        <w:t>.</w:t>
      </w:r>
    </w:p>
    <w:p w14:paraId="196CEEE9" w14:textId="77777777" w:rsidR="0005758D" w:rsidRDefault="0005758D" w:rsidP="00AD012C">
      <w:pPr>
        <w:pStyle w:val="body"/>
        <w:ind w:left="0" w:firstLine="0"/>
      </w:pPr>
    </w:p>
    <w:p w14:paraId="03161C84" w14:textId="77777777" w:rsidR="00182E79" w:rsidRDefault="00182E79" w:rsidP="005A1E3E">
      <w:pPr>
        <w:pStyle w:val="body"/>
        <w:numPr>
          <w:ilvl w:val="1"/>
          <w:numId w:val="2"/>
        </w:numPr>
        <w:jc w:val="left"/>
      </w:pPr>
      <w:r>
        <w:t>Dílo bude předáno na pracovišti objednatele na adrese:</w:t>
      </w:r>
    </w:p>
    <w:p w14:paraId="0250AC74" w14:textId="77777777" w:rsidR="00182E79" w:rsidRDefault="00E77D8C" w:rsidP="005A1E3E">
      <w:pPr>
        <w:pStyle w:val="dle"/>
        <w:ind w:left="570" w:hanging="3"/>
      </w:pPr>
      <w:r>
        <w:t xml:space="preserve">VÚMOP, v.v.i., </w:t>
      </w:r>
      <w:r w:rsidR="00F22F6D">
        <w:t>Žabovřeská 250, 156 27 Praha 5</w:t>
      </w:r>
      <w:r w:rsidR="00182E79">
        <w:t xml:space="preserve"> k rukám </w:t>
      </w:r>
      <w:r w:rsidR="004445FA">
        <w:t xml:space="preserve">v technických věcech </w:t>
      </w:r>
      <w:r w:rsidR="00182E79">
        <w:t>pověřeného pracovníka objednatele v elektronické formě. O předání a převzetí díla bude smluvními stranami sepsán předávací protokol.</w:t>
      </w:r>
    </w:p>
    <w:p w14:paraId="6BF48FF8" w14:textId="77777777" w:rsidR="00182E79" w:rsidRDefault="00182E79">
      <w:pPr>
        <w:pStyle w:val="body"/>
        <w:numPr>
          <w:ilvl w:val="1"/>
          <w:numId w:val="2"/>
        </w:numPr>
      </w:pPr>
      <w:r>
        <w:t>Zhotovitel není oprávněn pověřit provedením díla jinou osobu. Dílo provede na svůj náklad a na své nebezpečí.</w:t>
      </w:r>
    </w:p>
    <w:p w14:paraId="204405EA" w14:textId="77777777" w:rsidR="00182E79" w:rsidRDefault="00182E79">
      <w:pPr>
        <w:pStyle w:val="body-adresa"/>
        <w:numPr>
          <w:ilvl w:val="1"/>
          <w:numId w:val="2"/>
        </w:numPr>
      </w:pPr>
      <w:r>
        <w:t xml:space="preserve">Objednatel je oprávněn dílo v průběhu jeho provádění kontrolovat prostřednictvím </w:t>
      </w:r>
      <w:r w:rsidR="004445FA">
        <w:t xml:space="preserve">v technických věcech </w:t>
      </w:r>
      <w:r>
        <w:t>pověřeného pracovníka. Zjistí-li objednatel, že zhotovitel neprovádí dílo v souladu s touto smlouvou, je objednatel oprávněn požadovat od zhotovitele nápravy chyb v objednatelem určené lhůtě. Jestliže zhotovitel tak neučiní, je objednatel oprávněn odstoupit od smlouvy.</w:t>
      </w:r>
    </w:p>
    <w:p w14:paraId="6CA3B8B3" w14:textId="77777777" w:rsidR="00182E79" w:rsidRDefault="00182E79">
      <w:pPr>
        <w:pStyle w:val="body-adresa"/>
        <w:numPr>
          <w:ilvl w:val="1"/>
          <w:numId w:val="2"/>
        </w:numPr>
      </w:pPr>
      <w:r>
        <w:t>Vlastnické právo k dílu a nebezpečí škody na něm přejde na objednatele dnem protokolárního převzetí díla.</w:t>
      </w:r>
    </w:p>
    <w:p w14:paraId="5FF18AEF" w14:textId="77777777" w:rsidR="00182E79" w:rsidRDefault="00182E79">
      <w:pPr>
        <w:pStyle w:val="lnek-slo"/>
      </w:pPr>
      <w:r>
        <w:lastRenderedPageBreak/>
        <w:t>Čl. IV.</w:t>
      </w:r>
    </w:p>
    <w:p w14:paraId="506BDFD8" w14:textId="77777777" w:rsidR="00182E79" w:rsidRDefault="00182E79">
      <w:pPr>
        <w:pStyle w:val="lnek-nzev"/>
      </w:pPr>
      <w:r>
        <w:t>Cena díla a platební podmínky</w:t>
      </w:r>
    </w:p>
    <w:p w14:paraId="55774652" w14:textId="4F54959B" w:rsidR="004F3C64" w:rsidRDefault="00182E79" w:rsidP="004F3C64">
      <w:pPr>
        <w:pStyle w:val="body"/>
      </w:pPr>
      <w:r>
        <w:t>4.1</w:t>
      </w:r>
      <w:r w:rsidR="00E77D8C">
        <w:tab/>
      </w:r>
      <w:r w:rsidR="00AD012C">
        <w:t xml:space="preserve">Cena díla se sjednává ve výši celkem </w:t>
      </w:r>
      <w:r w:rsidR="00724F8A">
        <w:rPr>
          <w:b/>
        </w:rPr>
        <w:t>600</w:t>
      </w:r>
      <w:r w:rsidR="00E77D8C" w:rsidRPr="00AD012C">
        <w:rPr>
          <w:b/>
        </w:rPr>
        <w:t xml:space="preserve"> 000,- Kč </w:t>
      </w:r>
      <w:r w:rsidR="00724F8A">
        <w:rPr>
          <w:b/>
        </w:rPr>
        <w:t>vč.</w:t>
      </w:r>
      <w:r w:rsidR="004F3C64" w:rsidRPr="00AD012C">
        <w:rPr>
          <w:b/>
        </w:rPr>
        <w:t xml:space="preserve"> DPH</w:t>
      </w:r>
      <w:r w:rsidR="00AD012C">
        <w:rPr>
          <w:b/>
        </w:rPr>
        <w:t xml:space="preserve"> </w:t>
      </w:r>
      <w:r w:rsidR="00AD012C" w:rsidRPr="00AD012C">
        <w:t>za celou dobu řešení projektu</w:t>
      </w:r>
      <w:r w:rsidR="005A1E3E">
        <w:t xml:space="preserve"> v členění specifikovaném níže</w:t>
      </w:r>
      <w:r w:rsidR="0045587E">
        <w:t xml:space="preserve">, </w:t>
      </w:r>
      <w:r w:rsidR="0045587E" w:rsidRPr="0045587E">
        <w:t>přičemž DPH bude účtováno v</w:t>
      </w:r>
      <w:r w:rsidR="0045587E">
        <w:t xml:space="preserve"> platné </w:t>
      </w:r>
      <w:r w:rsidR="0045587E" w:rsidRPr="0045587E">
        <w:t>zákonné výši</w:t>
      </w:r>
      <w:r w:rsidR="0045587E">
        <w:t>.</w:t>
      </w:r>
    </w:p>
    <w:p w14:paraId="5BD1A45C" w14:textId="2BA7EEA1" w:rsidR="00AD012C" w:rsidRPr="00AD012C" w:rsidRDefault="00AD012C" w:rsidP="005A1E3E">
      <w:pPr>
        <w:pStyle w:val="body"/>
        <w:ind w:left="993" w:firstLine="0"/>
        <w:rPr>
          <w:b/>
        </w:rPr>
      </w:pPr>
      <w:r w:rsidRPr="00AD012C">
        <w:rPr>
          <w:b/>
        </w:rPr>
        <w:t>1. etapa – 202</w:t>
      </w:r>
      <w:r w:rsidR="00724F8A">
        <w:rPr>
          <w:b/>
        </w:rPr>
        <w:t>4</w:t>
      </w:r>
      <w:r w:rsidRPr="00AD012C">
        <w:rPr>
          <w:b/>
        </w:rPr>
        <w:t xml:space="preserve"> – cena </w:t>
      </w:r>
      <w:proofErr w:type="gramStart"/>
      <w:r w:rsidRPr="00AD012C">
        <w:rPr>
          <w:b/>
        </w:rPr>
        <w:t>20</w:t>
      </w:r>
      <w:r w:rsidR="00724F8A">
        <w:rPr>
          <w:b/>
        </w:rPr>
        <w:t>0.</w:t>
      </w:r>
      <w:bookmarkStart w:id="1" w:name="_Hlk118362614"/>
      <w:r w:rsidR="005A1E3E">
        <w:rPr>
          <w:b/>
        </w:rPr>
        <w:t>000,-</w:t>
      </w:r>
      <w:proofErr w:type="gramEnd"/>
      <w:r w:rsidRPr="00AD012C">
        <w:rPr>
          <w:b/>
        </w:rPr>
        <w:t xml:space="preserve"> </w:t>
      </w:r>
      <w:bookmarkEnd w:id="1"/>
      <w:r w:rsidRPr="00AD012C">
        <w:rPr>
          <w:b/>
        </w:rPr>
        <w:t>Kč</w:t>
      </w:r>
      <w:r w:rsidR="00724F8A">
        <w:rPr>
          <w:b/>
        </w:rPr>
        <w:t xml:space="preserve"> vč. DPH</w:t>
      </w:r>
    </w:p>
    <w:p w14:paraId="22C629F4" w14:textId="3B27BC14" w:rsidR="00AD012C" w:rsidRPr="00AD012C" w:rsidRDefault="00AD012C" w:rsidP="00724F8A">
      <w:pPr>
        <w:pStyle w:val="body"/>
        <w:ind w:left="993" w:firstLine="0"/>
        <w:rPr>
          <w:b/>
        </w:rPr>
      </w:pPr>
      <w:r w:rsidRPr="00AD012C">
        <w:rPr>
          <w:b/>
        </w:rPr>
        <w:t xml:space="preserve">2. </w:t>
      </w:r>
      <w:r w:rsidR="00724F8A" w:rsidRPr="00AD012C">
        <w:rPr>
          <w:b/>
        </w:rPr>
        <w:t>etapa – 202</w:t>
      </w:r>
      <w:r w:rsidR="00724F8A">
        <w:rPr>
          <w:b/>
        </w:rPr>
        <w:t>5</w:t>
      </w:r>
      <w:r w:rsidR="00724F8A" w:rsidRPr="00AD012C">
        <w:rPr>
          <w:b/>
        </w:rPr>
        <w:t xml:space="preserve"> – cena </w:t>
      </w:r>
      <w:proofErr w:type="gramStart"/>
      <w:r w:rsidR="00724F8A" w:rsidRPr="00AD012C">
        <w:rPr>
          <w:b/>
        </w:rPr>
        <w:t>20</w:t>
      </w:r>
      <w:r w:rsidR="00724F8A">
        <w:rPr>
          <w:b/>
        </w:rPr>
        <w:t>0.000,-</w:t>
      </w:r>
      <w:proofErr w:type="gramEnd"/>
      <w:r w:rsidR="00724F8A" w:rsidRPr="00AD012C">
        <w:rPr>
          <w:b/>
        </w:rPr>
        <w:t xml:space="preserve"> Kč</w:t>
      </w:r>
      <w:r w:rsidR="00724F8A">
        <w:rPr>
          <w:b/>
        </w:rPr>
        <w:t xml:space="preserve"> vč. DPH</w:t>
      </w:r>
    </w:p>
    <w:p w14:paraId="09B2542E" w14:textId="36798480" w:rsidR="00724F8A" w:rsidRDefault="00AD012C" w:rsidP="005A1E3E">
      <w:pPr>
        <w:pStyle w:val="body"/>
        <w:ind w:left="993" w:firstLine="0"/>
        <w:rPr>
          <w:b/>
        </w:rPr>
      </w:pPr>
      <w:r w:rsidRPr="00AD012C">
        <w:rPr>
          <w:b/>
        </w:rPr>
        <w:t xml:space="preserve">3. </w:t>
      </w:r>
      <w:r w:rsidR="00724F8A" w:rsidRPr="00AD012C">
        <w:rPr>
          <w:b/>
        </w:rPr>
        <w:t>etapa – 202</w:t>
      </w:r>
      <w:r w:rsidR="00724F8A">
        <w:rPr>
          <w:b/>
        </w:rPr>
        <w:t>6</w:t>
      </w:r>
      <w:r w:rsidR="00724F8A" w:rsidRPr="00AD012C">
        <w:rPr>
          <w:b/>
        </w:rPr>
        <w:t xml:space="preserve"> – cena </w:t>
      </w:r>
      <w:proofErr w:type="gramStart"/>
      <w:r w:rsidR="00724F8A" w:rsidRPr="00AD012C">
        <w:rPr>
          <w:b/>
        </w:rPr>
        <w:t>20</w:t>
      </w:r>
      <w:r w:rsidR="00724F8A">
        <w:rPr>
          <w:b/>
        </w:rPr>
        <w:t>0.000,-</w:t>
      </w:r>
      <w:proofErr w:type="gramEnd"/>
      <w:r w:rsidR="00724F8A" w:rsidRPr="00AD012C">
        <w:rPr>
          <w:b/>
        </w:rPr>
        <w:t xml:space="preserve"> Kč</w:t>
      </w:r>
      <w:r w:rsidR="00724F8A">
        <w:rPr>
          <w:b/>
        </w:rPr>
        <w:t xml:space="preserve"> vč. DPH</w:t>
      </w:r>
    </w:p>
    <w:p w14:paraId="4AB8EFE3" w14:textId="77777777" w:rsidR="00724F8A" w:rsidRPr="00AD012C" w:rsidRDefault="00724F8A" w:rsidP="005A1E3E">
      <w:pPr>
        <w:pStyle w:val="body"/>
        <w:ind w:left="993" w:firstLine="0"/>
        <w:rPr>
          <w:b/>
        </w:rPr>
      </w:pPr>
    </w:p>
    <w:p w14:paraId="7DB64C62" w14:textId="77777777" w:rsidR="00182E79" w:rsidRDefault="00182E79">
      <w:pPr>
        <w:pStyle w:val="body"/>
      </w:pPr>
      <w:r>
        <w:t>4.2</w:t>
      </w:r>
      <w:r>
        <w:tab/>
        <w:t>Sjednaná cena díla je cenou maximální a zahrnuje veškeré náklady zhotovitele nutné k zhotovení díla, jakož i veškeré náklady související. Smluvní strany prohlašují, že sjednanou cenu díla považují za konečnou a nepřekročitelnou.</w:t>
      </w:r>
    </w:p>
    <w:p w14:paraId="559D59AA" w14:textId="77777777" w:rsidR="00182E79" w:rsidRDefault="00182E79">
      <w:pPr>
        <w:pStyle w:val="body"/>
      </w:pPr>
      <w:r>
        <w:t>4.3</w:t>
      </w:r>
      <w:r>
        <w:tab/>
        <w:t>Po převzetí díla objednatelem protokolárním způsobem vzniká zhotoviteli právo na zaplacení sjednané ceny díla. Následně doručí objednateli daňový doklad - fakturu, a to osobně nebo doporuče</w:t>
      </w:r>
      <w:r w:rsidR="00683DBC">
        <w:t xml:space="preserve">ně na adresu sídla objednatele po dokončení každé dílčí části. </w:t>
      </w:r>
      <w:r>
        <w:t>Výše fakturované částky musí vždy odpovídat sjednané ceně. Kromě náležitostí daňového dokladu stanovených v </w:t>
      </w:r>
      <w:proofErr w:type="spellStart"/>
      <w:r>
        <w:t>ust</w:t>
      </w:r>
      <w:proofErr w:type="spellEnd"/>
      <w:r>
        <w:t>. § 28 odst. 2 zák. č. 235/2004 Sb., o dani z přidané hodnoty, musí daňový doklad obsahovat tyto údaje:</w:t>
      </w:r>
    </w:p>
    <w:p w14:paraId="1085B796" w14:textId="67914690" w:rsidR="00182E79" w:rsidRDefault="00182E79">
      <w:pPr>
        <w:pStyle w:val="fousbodu"/>
        <w:tabs>
          <w:tab w:val="clear" w:pos="851"/>
          <w:tab w:val="num" w:pos="720"/>
        </w:tabs>
      </w:pPr>
      <w:r>
        <w:t xml:space="preserve">označení </w:t>
      </w:r>
      <w:r w:rsidR="00B25694">
        <w:t>zakázky</w:t>
      </w:r>
      <w:r>
        <w:t xml:space="preserve"> k </w:t>
      </w:r>
      <w:r w:rsidR="00B25694">
        <w:t>níž</w:t>
      </w:r>
      <w:r>
        <w:t xml:space="preserve"> se dílo vztahuje,</w:t>
      </w:r>
    </w:p>
    <w:p w14:paraId="74E0AD63" w14:textId="77777777" w:rsidR="00182E79" w:rsidRDefault="00182E79">
      <w:pPr>
        <w:pStyle w:val="fousbodu"/>
        <w:tabs>
          <w:tab w:val="clear" w:pos="851"/>
          <w:tab w:val="num" w:pos="720"/>
        </w:tabs>
      </w:pPr>
      <w:r>
        <w:t>datum splatnosti v souladu s ujednáním o splatnosti dle této smlouvy,</w:t>
      </w:r>
    </w:p>
    <w:p w14:paraId="6A689C22" w14:textId="77777777" w:rsidR="00182E79" w:rsidRDefault="00182E79">
      <w:pPr>
        <w:pStyle w:val="fousbodu"/>
        <w:tabs>
          <w:tab w:val="clear" w:pos="851"/>
          <w:tab w:val="num" w:pos="720"/>
        </w:tabs>
      </w:pPr>
      <w:r>
        <w:t>uvedení čísla účtu, na nějž má být objednatelem uhrazena cena za dílo.</w:t>
      </w:r>
    </w:p>
    <w:p w14:paraId="4A3AB737" w14:textId="77777777" w:rsidR="00182E79" w:rsidRDefault="00182E79">
      <w:pPr>
        <w:pStyle w:val="body"/>
      </w:pPr>
      <w:r>
        <w:t>4.4</w:t>
      </w:r>
      <w:r>
        <w:tab/>
        <w:t>V případě, že daňový doklad - faktura nebude obsahovat některou náležitost uvedenou v odst. 4.3 tohoto článku</w:t>
      </w:r>
      <w:r>
        <w:rPr>
          <w:bCs/>
        </w:rPr>
        <w:t xml:space="preserve"> nebo ji bude obsahovat chybně</w:t>
      </w:r>
      <w:r>
        <w:t xml:space="preserve">, je objednatel oprávněn ji do data splatnosti vrátit zhotoviteli. </w:t>
      </w:r>
      <w:r>
        <w:rPr>
          <w:bCs/>
        </w:rPr>
        <w:t>Lhůta splatnosti v takovémto případě neběží, přičemž nová lhůta splatnosti počíná běžet až od doručení opravené či doplněné faktury.</w:t>
      </w:r>
    </w:p>
    <w:p w14:paraId="4993A447" w14:textId="77777777" w:rsidR="00182E79" w:rsidRDefault="00182E79">
      <w:pPr>
        <w:pStyle w:val="body"/>
      </w:pPr>
      <w:r>
        <w:t>4.5</w:t>
      </w:r>
      <w:r>
        <w:tab/>
        <w:t xml:space="preserve">Splatnost všech daňových dokladů - faktur se sjednává na 30 dní ode dne doručení daňového dokladu - faktury objednateli. </w:t>
      </w:r>
    </w:p>
    <w:p w14:paraId="401215D4" w14:textId="77777777" w:rsidR="005430AE" w:rsidRDefault="005430AE" w:rsidP="005430AE">
      <w:pPr>
        <w:pStyle w:val="body-adresa"/>
        <w:numPr>
          <w:ilvl w:val="1"/>
          <w:numId w:val="7"/>
        </w:numPr>
        <w:ind w:left="567" w:hanging="567"/>
      </w:pPr>
      <w:r>
        <w:t xml:space="preserve"> V případě prodlení s plněním povinností </w:t>
      </w:r>
      <w:r>
        <w:rPr>
          <w:bCs/>
        </w:rPr>
        <w:t>zhotovitele</w:t>
      </w:r>
      <w:r>
        <w:t xml:space="preserve"> - předáním zhotoveného díla, se sjednává  smluvní pokuta, a to ve výši 0,05 % z ceny díla včetně DPH (je-li DPH účtována) za každý započatý den prodlení. Smluvní pokuta je splatná dnem doručení jejího vyúčtování zhotoviteli. Objednatel je oprávněn započítat si smluvní pokutu ve formě srážky z ceny oproti fakturované ceně zhotovitelem. Ujednáním o smluvní pokutě není dotčeno právo objednatele na náhradu škody způsobenou prodlením s předáním díla v plném rozsahu.</w:t>
      </w:r>
    </w:p>
    <w:p w14:paraId="10DC3E49" w14:textId="77777777" w:rsidR="005430AE" w:rsidRDefault="005430AE">
      <w:pPr>
        <w:pStyle w:val="body"/>
      </w:pPr>
    </w:p>
    <w:p w14:paraId="6C4E28F2" w14:textId="77777777" w:rsidR="00095334" w:rsidRDefault="00095334">
      <w:pPr>
        <w:pStyle w:val="lnek-slo"/>
      </w:pPr>
    </w:p>
    <w:p w14:paraId="0D85AF1F" w14:textId="77777777" w:rsidR="00182E79" w:rsidRDefault="00182E79">
      <w:pPr>
        <w:pStyle w:val="lnek-slo"/>
      </w:pPr>
      <w:r>
        <w:t>Čl. V.</w:t>
      </w:r>
    </w:p>
    <w:p w14:paraId="5C9BFE9E" w14:textId="77777777" w:rsidR="00182E79" w:rsidRDefault="00182E79">
      <w:pPr>
        <w:pStyle w:val="lnek-nzev"/>
      </w:pPr>
      <w:r>
        <w:t>Práva duševního vlastnictví</w:t>
      </w:r>
    </w:p>
    <w:p w14:paraId="6783E2BD" w14:textId="77777777" w:rsidR="00182E79" w:rsidRDefault="00182E79">
      <w:pPr>
        <w:pStyle w:val="odstavec"/>
      </w:pPr>
      <w:r>
        <w:t xml:space="preserve">Vytvoří-li zhotovitel na základě této smlouvy dílo, jehož užití se řídí ustanoveními </w:t>
      </w:r>
      <w:r w:rsidR="00A86866">
        <w:t>zákona č.121/2000 Sb., o právu autorském, o právech souvisejících s právem autorským, v platném znění (dále jen „AZ“)</w:t>
      </w:r>
      <w:r>
        <w:t>, platí, že zhotovitel poskytl objednateli výhradní, časově neomezenou licenci k užití díla k účelu vyplývajícímu z této smlouvy. Sjednává se, zhotovitel není oprávněn dílo užít a poskytnout licenci jinému. Práva a povinnosti smluvních stran ve vztahu k takovému dílu se řídí příslušnými ustanoveními AZ.</w:t>
      </w:r>
    </w:p>
    <w:p w14:paraId="499E69B7" w14:textId="77777777" w:rsidR="00182E79" w:rsidRDefault="00182E79">
      <w:pPr>
        <w:pStyle w:val="lnek-slo"/>
      </w:pPr>
      <w:r>
        <w:lastRenderedPageBreak/>
        <w:t>Čl. VI.</w:t>
      </w:r>
    </w:p>
    <w:p w14:paraId="5D4A7163" w14:textId="77777777" w:rsidR="00182E79" w:rsidRDefault="00182E79">
      <w:pPr>
        <w:pStyle w:val="lnek-nzev"/>
      </w:pPr>
      <w:r>
        <w:t>Odpovědnost za vady</w:t>
      </w:r>
    </w:p>
    <w:p w14:paraId="0BECCFFD" w14:textId="77777777" w:rsidR="00182E79" w:rsidRDefault="00182E79">
      <w:pPr>
        <w:pStyle w:val="body"/>
      </w:pPr>
      <w:r>
        <w:t>6.1</w:t>
      </w:r>
      <w:r>
        <w:tab/>
        <w:t>Zhotovitel přejímá tuto záruku za jakost díla: dílo bude po dobu 2</w:t>
      </w:r>
      <w:r w:rsidR="008B6392">
        <w:t>4</w:t>
      </w:r>
      <w:r>
        <w:t xml:space="preserve"> měsíců od jeho protokolárního předání objednateli způsobilé k účelu dle této smlouvy a zachová si po tuto dobu smluvené vlastnosti.</w:t>
      </w:r>
    </w:p>
    <w:p w14:paraId="16F3DB67" w14:textId="77777777" w:rsidR="00182E79" w:rsidRDefault="00182E79">
      <w:pPr>
        <w:pStyle w:val="body"/>
      </w:pPr>
      <w:r>
        <w:t>6.2</w:t>
      </w:r>
      <w:r>
        <w:tab/>
        <w:t>Zhotovitel neodpovídá za vady díla, které byly po jeho převzetí způsobeny objednatelem, neoprávněným zásahem třetí osoby či neodvratitelnými událostmi.</w:t>
      </w:r>
    </w:p>
    <w:p w14:paraId="2434C4A1" w14:textId="77777777" w:rsidR="00095334" w:rsidRDefault="00095334">
      <w:pPr>
        <w:pStyle w:val="lnek-slo"/>
      </w:pPr>
    </w:p>
    <w:p w14:paraId="17680F89" w14:textId="77777777" w:rsidR="00182E79" w:rsidRDefault="00182E79">
      <w:pPr>
        <w:pStyle w:val="lnek-slo"/>
      </w:pPr>
      <w:r>
        <w:t>Čl. VII.</w:t>
      </w:r>
    </w:p>
    <w:p w14:paraId="0E28B358" w14:textId="77777777" w:rsidR="00182E79" w:rsidRDefault="00182E79">
      <w:pPr>
        <w:pStyle w:val="lnek-nzev"/>
      </w:pPr>
      <w:r>
        <w:t>Ostatní ujednání</w:t>
      </w:r>
    </w:p>
    <w:p w14:paraId="4A74EFC4" w14:textId="77777777" w:rsidR="00182E79" w:rsidRDefault="00182E79">
      <w:pPr>
        <w:pStyle w:val="body"/>
      </w:pPr>
      <w:r>
        <w:t>7.1</w:t>
      </w:r>
      <w:r>
        <w:tab/>
        <w:t>Zhotovitel se zavazuje zachovávat mlčenlivost o všech údajích finančního, obchodního a právního charakteru týkajících se objednatele, se kterými byl seznámen v rámci vzájemné spolupráce s objednatelem, nebo které získal či měl z titulu vzájemné spolupráce k dispozici.</w:t>
      </w:r>
    </w:p>
    <w:p w14:paraId="031EFFE8" w14:textId="77777777" w:rsidR="00182E79" w:rsidRDefault="00182E79">
      <w:pPr>
        <w:pStyle w:val="body"/>
      </w:pPr>
      <w:r>
        <w:t>7.2</w:t>
      </w:r>
      <w:r>
        <w:tab/>
        <w:t>Smluvní strany mohou od smlouvy odstoupit za podmínek upravených touto smlouvou a </w:t>
      </w:r>
      <w:proofErr w:type="spellStart"/>
      <w:r>
        <w:t>Ob</w:t>
      </w:r>
      <w:r w:rsidR="008B6392">
        <w:t>č</w:t>
      </w:r>
      <w:r>
        <w:t>Z</w:t>
      </w:r>
      <w:proofErr w:type="spellEnd"/>
      <w:r>
        <w:t>. Odstoupení od smlouvy musí být provedeno písemně, jinak je neplatné.</w:t>
      </w:r>
    </w:p>
    <w:p w14:paraId="574C289E" w14:textId="77777777" w:rsidR="00182E79" w:rsidRDefault="00182E79" w:rsidP="005F3181">
      <w:pPr>
        <w:pStyle w:val="body"/>
        <w:numPr>
          <w:ilvl w:val="1"/>
          <w:numId w:val="3"/>
        </w:numPr>
        <w:tabs>
          <w:tab w:val="clear" w:pos="360"/>
          <w:tab w:val="num" w:pos="567"/>
        </w:tabs>
        <w:ind w:left="567" w:hanging="567"/>
      </w:pPr>
      <w:r>
        <w:t>Jestliže je smlouva ukončena dohodou či odstoupením před dokončením díla, smluvní strany protokolárně provedou inventarizaci veškerých plnění, prací a dodávek provedených k datu, kdy smlouva byla ukončena, a na tomto základě provedou vyrovnání vzájemných závazků a pohledávek z toho pro ně vyplývajících.</w:t>
      </w:r>
    </w:p>
    <w:p w14:paraId="1FBF1E3A" w14:textId="77777777" w:rsidR="00182E79" w:rsidRDefault="004445FA" w:rsidP="005F3181">
      <w:pPr>
        <w:pStyle w:val="body"/>
        <w:numPr>
          <w:ilvl w:val="1"/>
          <w:numId w:val="3"/>
        </w:numPr>
        <w:tabs>
          <w:tab w:val="clear" w:pos="360"/>
          <w:tab w:val="num" w:pos="567"/>
        </w:tabs>
        <w:ind w:left="567" w:hanging="567"/>
      </w:pPr>
      <w:r>
        <w:t>V technických věcech p</w:t>
      </w:r>
      <w:r w:rsidR="00182E79">
        <w:t>ověřen</w:t>
      </w:r>
      <w:r>
        <w:t>í</w:t>
      </w:r>
      <w:r w:rsidR="00182E79">
        <w:t xml:space="preserve"> pracovní</w:t>
      </w:r>
      <w:r>
        <w:t>ci</w:t>
      </w:r>
      <w:r w:rsidR="00182E79">
        <w:t xml:space="preserve"> smluvních stran nejsou oprávněni činit za smluvní strany právní úkony (vyjma předání a převzetí díla), nejsou-li sami statutárním orgánem smluvní strany.</w:t>
      </w:r>
    </w:p>
    <w:p w14:paraId="01F765F9" w14:textId="77777777" w:rsidR="00D7169B" w:rsidRPr="00D7169B" w:rsidRDefault="00D7169B" w:rsidP="00D7169B">
      <w:pPr>
        <w:pStyle w:val="body"/>
        <w:numPr>
          <w:ilvl w:val="1"/>
          <w:numId w:val="3"/>
        </w:numPr>
        <w:tabs>
          <w:tab w:val="clear" w:pos="360"/>
          <w:tab w:val="num" w:pos="567"/>
        </w:tabs>
        <w:ind w:left="567" w:hanging="567"/>
      </w:pPr>
      <w:r w:rsidRPr="00D7169B">
        <w:t xml:space="preserve">Zhotovitel svým podpisem níže potvrzuje, že souhlasí s tím, aby obraz smlouvy včetně jejich příloh </w:t>
      </w:r>
      <w:r w:rsidR="00683DBC">
        <w:t xml:space="preserve">a případných dodatků a metadata </w:t>
      </w:r>
      <w:r w:rsidRPr="00D7169B">
        <w:t>k této smlouvě byla uveřejněna v registru smluv v souladu se zákonem 340/2015 Sb., o zvláštních podmínkách účinnosti některých smluv, uveřejňování těchto smluv a o registru smluv (zákon o registru smluv), ve znění pozdějších předpisů. Smluvní strany se dohodly, že podklady dle předchozí věty odešle za účelem jejich uveřejnění správci registru smluv objednatel; tím není dotčeno právo zhotovitele k jejich odeslání.</w:t>
      </w:r>
    </w:p>
    <w:p w14:paraId="0B0FBF34" w14:textId="77777777" w:rsidR="00095334" w:rsidRDefault="00095334">
      <w:pPr>
        <w:pStyle w:val="lnek-slo"/>
      </w:pPr>
    </w:p>
    <w:p w14:paraId="7626D4C7" w14:textId="77777777" w:rsidR="00182E79" w:rsidRDefault="00182E79">
      <w:pPr>
        <w:pStyle w:val="lnek-slo"/>
      </w:pPr>
      <w:r>
        <w:t>Čl. VIII.</w:t>
      </w:r>
    </w:p>
    <w:p w14:paraId="4ABDD18A" w14:textId="77777777" w:rsidR="00182E79" w:rsidRDefault="00182E79">
      <w:pPr>
        <w:pStyle w:val="lnek-nzev"/>
      </w:pPr>
      <w:r>
        <w:t>Závěrečná ustanovení</w:t>
      </w:r>
    </w:p>
    <w:p w14:paraId="6F1C8468" w14:textId="77777777" w:rsidR="00182E79" w:rsidRDefault="00182E79">
      <w:pPr>
        <w:pStyle w:val="body"/>
      </w:pPr>
      <w:r>
        <w:t>8.1</w:t>
      </w:r>
      <w:r>
        <w:tab/>
        <w:t>Všechny změny, úpravy nebo doplňky k této smlouvě vyžadují písemnou formu očíslovaných dodatků, které budou tvořit nedílnou součást této smlouvy.</w:t>
      </w:r>
    </w:p>
    <w:p w14:paraId="34106B7D" w14:textId="228128FD" w:rsidR="00182E79" w:rsidRDefault="00683DBC">
      <w:pPr>
        <w:pStyle w:val="body"/>
      </w:pPr>
      <w:r>
        <w:t>8.2</w:t>
      </w:r>
      <w:r>
        <w:tab/>
        <w:t xml:space="preserve">Tato smlouva </w:t>
      </w:r>
      <w:r w:rsidR="00182E79">
        <w:t xml:space="preserve">je sepsána ve </w:t>
      </w:r>
      <w:r w:rsidR="002F184C">
        <w:t>dvou</w:t>
      </w:r>
      <w:r w:rsidR="00182E79">
        <w:t xml:space="preserve"> vyhotoveních, z nichž </w:t>
      </w:r>
      <w:r w:rsidR="002F184C">
        <w:t>každá</w:t>
      </w:r>
      <w:r w:rsidR="00182E79">
        <w:t xml:space="preserve"> smluvní stran</w:t>
      </w:r>
      <w:r w:rsidR="002F184C">
        <w:t>a</w:t>
      </w:r>
      <w:r w:rsidR="00182E79">
        <w:t xml:space="preserve"> obdrží po </w:t>
      </w:r>
      <w:r w:rsidR="002F184C">
        <w:t>jedno</w:t>
      </w:r>
      <w:r w:rsidR="00182E79">
        <w:t>.</w:t>
      </w:r>
    </w:p>
    <w:p w14:paraId="74F86EDA" w14:textId="77777777" w:rsidR="00182E79" w:rsidRDefault="00182E79">
      <w:pPr>
        <w:pStyle w:val="body"/>
      </w:pPr>
      <w:r>
        <w:t>8.3</w:t>
      </w:r>
      <w:r>
        <w:tab/>
        <w:t>Smluvní strany prohlašují, že obsah smlouvy, jejich závazky a práva odpovídají jejich pravé, vážné a svobodné vůli a že smlouvu neuzavírají v tísni a za nápadně nevýhodných podmínek. Na důkaz toho připojují své podpisy.</w:t>
      </w:r>
    </w:p>
    <w:p w14:paraId="79C1963B" w14:textId="77777777" w:rsidR="009F1112" w:rsidRDefault="009F1112">
      <w:pPr>
        <w:pStyle w:val="body"/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67"/>
        <w:gridCol w:w="4748"/>
      </w:tblGrid>
      <w:tr w:rsidR="00182E79" w14:paraId="785ACD49" w14:textId="77777777" w:rsidTr="0020105C">
        <w:trPr>
          <w:cantSplit/>
        </w:trPr>
        <w:tc>
          <w:tcPr>
            <w:tcW w:w="4253" w:type="dxa"/>
          </w:tcPr>
          <w:p w14:paraId="12AD4B26" w14:textId="77777777" w:rsidR="00182E79" w:rsidRDefault="004D66AE" w:rsidP="006F4034">
            <w:pPr>
              <w:pStyle w:val="kde-kdy"/>
              <w:jc w:val="left"/>
            </w:pPr>
            <w:r>
              <w:lastRenderedPageBreak/>
              <w:t xml:space="preserve">V Praze dne       </w:t>
            </w:r>
            <w:r w:rsidR="008B6392">
              <w:t xml:space="preserve">     </w:t>
            </w:r>
          </w:p>
        </w:tc>
        <w:tc>
          <w:tcPr>
            <w:tcW w:w="567" w:type="dxa"/>
          </w:tcPr>
          <w:p w14:paraId="1D28B212" w14:textId="77777777" w:rsidR="00182E79" w:rsidRDefault="00182E79">
            <w:pPr>
              <w:pStyle w:val="kde-kdy"/>
            </w:pPr>
          </w:p>
        </w:tc>
        <w:tc>
          <w:tcPr>
            <w:tcW w:w="4748" w:type="dxa"/>
          </w:tcPr>
          <w:p w14:paraId="3D441808" w14:textId="77777777" w:rsidR="00182E79" w:rsidRDefault="008B6392" w:rsidP="008B6392">
            <w:pPr>
              <w:pStyle w:val="kde-kdy"/>
              <w:jc w:val="left"/>
            </w:pPr>
            <w:r>
              <w:t xml:space="preserve">     </w:t>
            </w:r>
            <w:r w:rsidR="004D66AE">
              <w:t xml:space="preserve">V Brně dne     </w:t>
            </w:r>
            <w:r>
              <w:t xml:space="preserve">        </w:t>
            </w:r>
            <w:r w:rsidR="004D66AE">
              <w:t xml:space="preserve"> </w:t>
            </w:r>
          </w:p>
        </w:tc>
      </w:tr>
      <w:tr w:rsidR="00182E79" w14:paraId="3A97AFD9" w14:textId="77777777" w:rsidTr="0020105C">
        <w:trPr>
          <w:cantSplit/>
          <w:trHeight w:val="1550"/>
        </w:trPr>
        <w:tc>
          <w:tcPr>
            <w:tcW w:w="4253" w:type="dxa"/>
            <w:tcBorders>
              <w:bottom w:val="single" w:sz="4" w:space="0" w:color="auto"/>
            </w:tcBorders>
          </w:tcPr>
          <w:p w14:paraId="4E825651" w14:textId="77777777" w:rsidR="00182E79" w:rsidRDefault="00182E79">
            <w:pPr>
              <w:pStyle w:val="jmno"/>
            </w:pPr>
          </w:p>
        </w:tc>
        <w:tc>
          <w:tcPr>
            <w:tcW w:w="567" w:type="dxa"/>
          </w:tcPr>
          <w:p w14:paraId="7936315F" w14:textId="77777777" w:rsidR="00182E79" w:rsidRDefault="00182E79">
            <w:pPr>
              <w:pStyle w:val="jmno"/>
            </w:pPr>
          </w:p>
        </w:tc>
        <w:tc>
          <w:tcPr>
            <w:tcW w:w="4748" w:type="dxa"/>
            <w:tcBorders>
              <w:bottom w:val="single" w:sz="4" w:space="0" w:color="auto"/>
            </w:tcBorders>
          </w:tcPr>
          <w:p w14:paraId="2F110273" w14:textId="77777777" w:rsidR="00182E79" w:rsidRDefault="00182E79" w:rsidP="00F92F86">
            <w:pPr>
              <w:pStyle w:val="jmno"/>
            </w:pPr>
          </w:p>
        </w:tc>
      </w:tr>
      <w:tr w:rsidR="00F92F86" w14:paraId="2328AC3D" w14:textId="77777777" w:rsidTr="0020105C">
        <w:trPr>
          <w:cantSplit/>
        </w:trPr>
        <w:tc>
          <w:tcPr>
            <w:tcW w:w="4253" w:type="dxa"/>
          </w:tcPr>
          <w:p w14:paraId="6841E8E7" w14:textId="58776FFD" w:rsidR="00F92F86" w:rsidRPr="009F1112" w:rsidRDefault="00F92F86" w:rsidP="00F92F86">
            <w:pPr>
              <w:pStyle w:val="jmno"/>
              <w:rPr>
                <w:b/>
              </w:rPr>
            </w:pPr>
            <w:r w:rsidRPr="009F1112">
              <w:rPr>
                <w:b/>
              </w:rPr>
              <w:t xml:space="preserve">Výzkumný </w:t>
            </w:r>
            <w:r w:rsidRPr="00C4208C">
              <w:rPr>
                <w:b/>
              </w:rPr>
              <w:t xml:space="preserve">ústav </w:t>
            </w:r>
            <w:r w:rsidR="00C4208C" w:rsidRPr="00C4208C">
              <w:rPr>
                <w:b/>
              </w:rPr>
              <w:t>monitoringu</w:t>
            </w:r>
            <w:r w:rsidRPr="00C4208C">
              <w:rPr>
                <w:b/>
              </w:rPr>
              <w:t xml:space="preserve"> a ochrany půdy</w:t>
            </w:r>
            <w:r w:rsidRPr="009F1112">
              <w:rPr>
                <w:b/>
              </w:rPr>
              <w:t>, v.</w:t>
            </w:r>
            <w:proofErr w:type="gramStart"/>
            <w:r w:rsidRPr="009F1112">
              <w:rPr>
                <w:b/>
              </w:rPr>
              <w:t>v.i</w:t>
            </w:r>
            <w:proofErr w:type="gramEnd"/>
          </w:p>
        </w:tc>
        <w:tc>
          <w:tcPr>
            <w:tcW w:w="567" w:type="dxa"/>
          </w:tcPr>
          <w:p w14:paraId="4390D44A" w14:textId="77777777" w:rsidR="00F92F86" w:rsidRDefault="00F92F86">
            <w:pPr>
              <w:pStyle w:val="jmno"/>
            </w:pPr>
          </w:p>
        </w:tc>
        <w:tc>
          <w:tcPr>
            <w:tcW w:w="4748" w:type="dxa"/>
          </w:tcPr>
          <w:p w14:paraId="262CE3B7" w14:textId="77777777" w:rsidR="00F92F86" w:rsidRPr="009F1112" w:rsidRDefault="00095334">
            <w:pPr>
              <w:pStyle w:val="jmno"/>
              <w:rPr>
                <w:b/>
              </w:rPr>
            </w:pPr>
            <w:proofErr w:type="spellStart"/>
            <w:r>
              <w:rPr>
                <w:b/>
              </w:rPr>
              <w:t>Monapo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s.r.o</w:t>
            </w:r>
            <w:proofErr w:type="spellEnd"/>
          </w:p>
        </w:tc>
      </w:tr>
      <w:tr w:rsidR="00F92F86" w14:paraId="54C30C83" w14:textId="77777777" w:rsidTr="0020105C">
        <w:trPr>
          <w:cantSplit/>
        </w:trPr>
        <w:tc>
          <w:tcPr>
            <w:tcW w:w="4253" w:type="dxa"/>
          </w:tcPr>
          <w:p w14:paraId="6A6461F2" w14:textId="77777777" w:rsidR="00F92F86" w:rsidRDefault="0020105C">
            <w:pPr>
              <w:pStyle w:val="jmno"/>
            </w:pPr>
            <w:r>
              <w:t>prof</w:t>
            </w:r>
            <w:r w:rsidR="00F92F86">
              <w:t>. Ing. Radim Vácha, Ph.D.</w:t>
            </w:r>
          </w:p>
        </w:tc>
        <w:tc>
          <w:tcPr>
            <w:tcW w:w="567" w:type="dxa"/>
          </w:tcPr>
          <w:p w14:paraId="280E6D30" w14:textId="77777777" w:rsidR="00F92F86" w:rsidRDefault="00F92F86">
            <w:pPr>
              <w:pStyle w:val="jmno"/>
            </w:pPr>
          </w:p>
        </w:tc>
        <w:tc>
          <w:tcPr>
            <w:tcW w:w="4748" w:type="dxa"/>
          </w:tcPr>
          <w:p w14:paraId="4C7F8FF8" w14:textId="77777777" w:rsidR="00F92F86" w:rsidRDefault="00095334">
            <w:pPr>
              <w:pStyle w:val="jmno"/>
            </w:pPr>
            <w:r w:rsidRPr="00F22F6D">
              <w:t>RNDr. Ing. Jaroslav Rožnovský CSc.</w:t>
            </w:r>
          </w:p>
        </w:tc>
      </w:tr>
      <w:tr w:rsidR="00F92F86" w14:paraId="772C5B16" w14:textId="77777777" w:rsidTr="0020105C">
        <w:trPr>
          <w:cantSplit/>
        </w:trPr>
        <w:tc>
          <w:tcPr>
            <w:tcW w:w="4253" w:type="dxa"/>
          </w:tcPr>
          <w:p w14:paraId="59C3DB40" w14:textId="77777777" w:rsidR="00F92F86" w:rsidRDefault="00F92F86">
            <w:pPr>
              <w:pStyle w:val="jmno"/>
            </w:pPr>
            <w:r>
              <w:t>ředitel</w:t>
            </w:r>
          </w:p>
        </w:tc>
        <w:tc>
          <w:tcPr>
            <w:tcW w:w="567" w:type="dxa"/>
          </w:tcPr>
          <w:p w14:paraId="49BF0209" w14:textId="77777777" w:rsidR="00F92F86" w:rsidRDefault="00F92F86">
            <w:pPr>
              <w:pStyle w:val="jmno"/>
            </w:pPr>
          </w:p>
        </w:tc>
        <w:tc>
          <w:tcPr>
            <w:tcW w:w="4748" w:type="dxa"/>
          </w:tcPr>
          <w:p w14:paraId="3FBE00AA" w14:textId="77777777" w:rsidR="00F92F86" w:rsidRDefault="00095334">
            <w:pPr>
              <w:pStyle w:val="jmno"/>
            </w:pPr>
            <w:r>
              <w:t>jednatel</w:t>
            </w:r>
          </w:p>
        </w:tc>
      </w:tr>
    </w:tbl>
    <w:p w14:paraId="7BAF5951" w14:textId="77777777" w:rsidR="00182E79" w:rsidRDefault="00182E79"/>
    <w:sectPr w:rsidR="00182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00169"/>
    <w:multiLevelType w:val="hybridMultilevel"/>
    <w:tmpl w:val="D9482274"/>
    <w:lvl w:ilvl="0" w:tplc="DDCC6FAE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12" w:hanging="360"/>
      </w:pPr>
    </w:lvl>
    <w:lvl w:ilvl="2" w:tplc="0405001B" w:tentative="1">
      <w:start w:val="1"/>
      <w:numFmt w:val="lowerRoman"/>
      <w:lvlText w:val="%3."/>
      <w:lvlJc w:val="right"/>
      <w:pPr>
        <w:ind w:left="2532" w:hanging="180"/>
      </w:pPr>
    </w:lvl>
    <w:lvl w:ilvl="3" w:tplc="0405000F" w:tentative="1">
      <w:start w:val="1"/>
      <w:numFmt w:val="decimal"/>
      <w:lvlText w:val="%4."/>
      <w:lvlJc w:val="left"/>
      <w:pPr>
        <w:ind w:left="3252" w:hanging="360"/>
      </w:pPr>
    </w:lvl>
    <w:lvl w:ilvl="4" w:tplc="04050019" w:tentative="1">
      <w:start w:val="1"/>
      <w:numFmt w:val="lowerLetter"/>
      <w:lvlText w:val="%5."/>
      <w:lvlJc w:val="left"/>
      <w:pPr>
        <w:ind w:left="3972" w:hanging="360"/>
      </w:pPr>
    </w:lvl>
    <w:lvl w:ilvl="5" w:tplc="0405001B" w:tentative="1">
      <w:start w:val="1"/>
      <w:numFmt w:val="lowerRoman"/>
      <w:lvlText w:val="%6."/>
      <w:lvlJc w:val="right"/>
      <w:pPr>
        <w:ind w:left="4692" w:hanging="180"/>
      </w:pPr>
    </w:lvl>
    <w:lvl w:ilvl="6" w:tplc="0405000F" w:tentative="1">
      <w:start w:val="1"/>
      <w:numFmt w:val="decimal"/>
      <w:lvlText w:val="%7."/>
      <w:lvlJc w:val="left"/>
      <w:pPr>
        <w:ind w:left="5412" w:hanging="360"/>
      </w:pPr>
    </w:lvl>
    <w:lvl w:ilvl="7" w:tplc="04050019" w:tentative="1">
      <w:start w:val="1"/>
      <w:numFmt w:val="lowerLetter"/>
      <w:lvlText w:val="%8."/>
      <w:lvlJc w:val="left"/>
      <w:pPr>
        <w:ind w:left="6132" w:hanging="360"/>
      </w:pPr>
    </w:lvl>
    <w:lvl w:ilvl="8" w:tplc="040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" w15:restartNumberingAfterBreak="0">
    <w:nsid w:val="20E939F9"/>
    <w:multiLevelType w:val="hybridMultilevel"/>
    <w:tmpl w:val="686E9D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C012E"/>
    <w:multiLevelType w:val="multilevel"/>
    <w:tmpl w:val="CB88A0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3E2A18"/>
    <w:multiLevelType w:val="hybridMultilevel"/>
    <w:tmpl w:val="A7F4BBE6"/>
    <w:lvl w:ilvl="0" w:tplc="E5C451F8">
      <w:start w:val="1"/>
      <w:numFmt w:val="bullet"/>
      <w:pStyle w:val="fousbodu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C10DF"/>
    <w:multiLevelType w:val="multilevel"/>
    <w:tmpl w:val="DF42637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1106C22"/>
    <w:multiLevelType w:val="multilevel"/>
    <w:tmpl w:val="4F3624E4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19F4E0D"/>
    <w:multiLevelType w:val="hybridMultilevel"/>
    <w:tmpl w:val="D9482274"/>
    <w:lvl w:ilvl="0" w:tplc="DDCC6FAE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12" w:hanging="360"/>
      </w:pPr>
    </w:lvl>
    <w:lvl w:ilvl="2" w:tplc="0405001B" w:tentative="1">
      <w:start w:val="1"/>
      <w:numFmt w:val="lowerRoman"/>
      <w:lvlText w:val="%3."/>
      <w:lvlJc w:val="right"/>
      <w:pPr>
        <w:ind w:left="2532" w:hanging="180"/>
      </w:pPr>
    </w:lvl>
    <w:lvl w:ilvl="3" w:tplc="0405000F" w:tentative="1">
      <w:start w:val="1"/>
      <w:numFmt w:val="decimal"/>
      <w:lvlText w:val="%4."/>
      <w:lvlJc w:val="left"/>
      <w:pPr>
        <w:ind w:left="3252" w:hanging="360"/>
      </w:pPr>
    </w:lvl>
    <w:lvl w:ilvl="4" w:tplc="04050019" w:tentative="1">
      <w:start w:val="1"/>
      <w:numFmt w:val="lowerLetter"/>
      <w:lvlText w:val="%5."/>
      <w:lvlJc w:val="left"/>
      <w:pPr>
        <w:ind w:left="3972" w:hanging="360"/>
      </w:pPr>
    </w:lvl>
    <w:lvl w:ilvl="5" w:tplc="0405001B" w:tentative="1">
      <w:start w:val="1"/>
      <w:numFmt w:val="lowerRoman"/>
      <w:lvlText w:val="%6."/>
      <w:lvlJc w:val="right"/>
      <w:pPr>
        <w:ind w:left="4692" w:hanging="180"/>
      </w:pPr>
    </w:lvl>
    <w:lvl w:ilvl="6" w:tplc="0405000F" w:tentative="1">
      <w:start w:val="1"/>
      <w:numFmt w:val="decimal"/>
      <w:lvlText w:val="%7."/>
      <w:lvlJc w:val="left"/>
      <w:pPr>
        <w:ind w:left="5412" w:hanging="360"/>
      </w:pPr>
    </w:lvl>
    <w:lvl w:ilvl="7" w:tplc="04050019" w:tentative="1">
      <w:start w:val="1"/>
      <w:numFmt w:val="lowerLetter"/>
      <w:lvlText w:val="%8."/>
      <w:lvlJc w:val="left"/>
      <w:pPr>
        <w:ind w:left="6132" w:hanging="360"/>
      </w:pPr>
    </w:lvl>
    <w:lvl w:ilvl="8" w:tplc="040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7" w15:restartNumberingAfterBreak="0">
    <w:nsid w:val="613441BD"/>
    <w:multiLevelType w:val="multilevel"/>
    <w:tmpl w:val="5494139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D911A80"/>
    <w:multiLevelType w:val="multilevel"/>
    <w:tmpl w:val="A82C1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decimal"/>
      <w:pStyle w:val="Odstavec1"/>
      <w:lvlText w:val="%1.%2."/>
      <w:lvlJc w:val="left"/>
      <w:pPr>
        <w:tabs>
          <w:tab w:val="num" w:pos="1567"/>
        </w:tabs>
        <w:ind w:left="1567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F834853"/>
    <w:multiLevelType w:val="multilevel"/>
    <w:tmpl w:val="9AB45C74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622493167">
    <w:abstractNumId w:val="3"/>
  </w:num>
  <w:num w:numId="2" w16cid:durableId="2036230955">
    <w:abstractNumId w:val="7"/>
  </w:num>
  <w:num w:numId="3" w16cid:durableId="557744123">
    <w:abstractNumId w:val="4"/>
  </w:num>
  <w:num w:numId="4" w16cid:durableId="1464536496">
    <w:abstractNumId w:val="9"/>
  </w:num>
  <w:num w:numId="5" w16cid:durableId="1439907047">
    <w:abstractNumId w:val="1"/>
  </w:num>
  <w:num w:numId="6" w16cid:durableId="855848034">
    <w:abstractNumId w:val="5"/>
  </w:num>
  <w:num w:numId="7" w16cid:durableId="1664964172">
    <w:abstractNumId w:val="2"/>
  </w:num>
  <w:num w:numId="8" w16cid:durableId="1865245465">
    <w:abstractNumId w:val="8"/>
  </w:num>
  <w:num w:numId="9" w16cid:durableId="1773671825">
    <w:abstractNumId w:val="0"/>
  </w:num>
  <w:num w:numId="10" w16cid:durableId="1949118977">
    <w:abstractNumId w:val="6"/>
  </w:num>
  <w:num w:numId="11" w16cid:durableId="6502079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211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73D"/>
    <w:rsid w:val="000569EB"/>
    <w:rsid w:val="0005758D"/>
    <w:rsid w:val="00060ADB"/>
    <w:rsid w:val="00095334"/>
    <w:rsid w:val="00161E12"/>
    <w:rsid w:val="00182E79"/>
    <w:rsid w:val="001846FE"/>
    <w:rsid w:val="00187A94"/>
    <w:rsid w:val="001B6AFD"/>
    <w:rsid w:val="001D6E80"/>
    <w:rsid w:val="0020105C"/>
    <w:rsid w:val="00214862"/>
    <w:rsid w:val="00281F1C"/>
    <w:rsid w:val="002E05FD"/>
    <w:rsid w:val="002F184C"/>
    <w:rsid w:val="00312DDA"/>
    <w:rsid w:val="003522A7"/>
    <w:rsid w:val="00355D57"/>
    <w:rsid w:val="00357D7C"/>
    <w:rsid w:val="003E4E21"/>
    <w:rsid w:val="00407F47"/>
    <w:rsid w:val="004445FA"/>
    <w:rsid w:val="0045390B"/>
    <w:rsid w:val="00453D29"/>
    <w:rsid w:val="0045587E"/>
    <w:rsid w:val="00487D7B"/>
    <w:rsid w:val="004D66AE"/>
    <w:rsid w:val="004E574D"/>
    <w:rsid w:val="004F3C64"/>
    <w:rsid w:val="0053737D"/>
    <w:rsid w:val="005430AE"/>
    <w:rsid w:val="00554B29"/>
    <w:rsid w:val="00572680"/>
    <w:rsid w:val="005A1E3E"/>
    <w:rsid w:val="005A21D2"/>
    <w:rsid w:val="005A2942"/>
    <w:rsid w:val="005B6CAD"/>
    <w:rsid w:val="005F3181"/>
    <w:rsid w:val="00603480"/>
    <w:rsid w:val="00623F5E"/>
    <w:rsid w:val="00646E87"/>
    <w:rsid w:val="0065542F"/>
    <w:rsid w:val="00683DBC"/>
    <w:rsid w:val="006D24FB"/>
    <w:rsid w:val="006F4034"/>
    <w:rsid w:val="00724F8A"/>
    <w:rsid w:val="00743CFB"/>
    <w:rsid w:val="00755234"/>
    <w:rsid w:val="007621AB"/>
    <w:rsid w:val="007627D7"/>
    <w:rsid w:val="007826D9"/>
    <w:rsid w:val="007A4F8F"/>
    <w:rsid w:val="00884760"/>
    <w:rsid w:val="008929D5"/>
    <w:rsid w:val="008A0B98"/>
    <w:rsid w:val="008A4FB0"/>
    <w:rsid w:val="008B6392"/>
    <w:rsid w:val="008C4213"/>
    <w:rsid w:val="009244CA"/>
    <w:rsid w:val="00962F5D"/>
    <w:rsid w:val="00977D42"/>
    <w:rsid w:val="009F1112"/>
    <w:rsid w:val="00A31755"/>
    <w:rsid w:val="00A571C7"/>
    <w:rsid w:val="00A86866"/>
    <w:rsid w:val="00AD012C"/>
    <w:rsid w:val="00AF273D"/>
    <w:rsid w:val="00B25694"/>
    <w:rsid w:val="00B4058E"/>
    <w:rsid w:val="00B94A44"/>
    <w:rsid w:val="00BF363B"/>
    <w:rsid w:val="00BF56BB"/>
    <w:rsid w:val="00C4208C"/>
    <w:rsid w:val="00C52C92"/>
    <w:rsid w:val="00CD16C5"/>
    <w:rsid w:val="00D044F0"/>
    <w:rsid w:val="00D2784E"/>
    <w:rsid w:val="00D7169B"/>
    <w:rsid w:val="00E339D7"/>
    <w:rsid w:val="00E5573D"/>
    <w:rsid w:val="00E77D8C"/>
    <w:rsid w:val="00E915AC"/>
    <w:rsid w:val="00F22F6D"/>
    <w:rsid w:val="00F36B5A"/>
    <w:rsid w:val="00F92F86"/>
    <w:rsid w:val="00FC333A"/>
    <w:rsid w:val="00FC7C49"/>
    <w:rsid w:val="00FE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A79AF"/>
  <w15:chartTrackingRefBased/>
  <w15:docId w15:val="{CDA9564A-04CE-4444-B3AB-B3D304F7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758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">
    <w:name w:val="číslo"/>
    <w:basedOn w:val="Normln"/>
    <w:next w:val="titul"/>
    <w:qFormat/>
    <w:pPr>
      <w:tabs>
        <w:tab w:val="right" w:pos="9070"/>
      </w:tabs>
      <w:spacing w:line="360" w:lineRule="auto"/>
    </w:pPr>
    <w:rPr>
      <w:rFonts w:ascii="Arial" w:hAnsi="Arial" w:cs="Arial"/>
      <w:bCs/>
      <w:sz w:val="20"/>
    </w:rPr>
  </w:style>
  <w:style w:type="paragraph" w:customStyle="1" w:styleId="titul">
    <w:name w:val="titul"/>
    <w:basedOn w:val="Normln"/>
    <w:qFormat/>
    <w:pPr>
      <w:spacing w:before="600" w:line="360" w:lineRule="auto"/>
      <w:jc w:val="center"/>
    </w:pPr>
    <w:rPr>
      <w:rFonts w:ascii="Arial" w:hAnsi="Arial" w:cs="Arial"/>
      <w:b/>
      <w:caps/>
    </w:rPr>
  </w:style>
  <w:style w:type="paragraph" w:customStyle="1" w:styleId="paragraf">
    <w:name w:val="paragraf"/>
    <w:basedOn w:val="Normln"/>
    <w:qFormat/>
    <w:pPr>
      <w:spacing w:before="120" w:line="360" w:lineRule="auto"/>
      <w:jc w:val="center"/>
    </w:pPr>
    <w:rPr>
      <w:rFonts w:ascii="Arial" w:hAnsi="Arial" w:cs="Arial"/>
      <w:b/>
      <w:sz w:val="20"/>
    </w:rPr>
  </w:style>
  <w:style w:type="paragraph" w:customStyle="1" w:styleId="j">
    <w:name w:val="čj"/>
    <w:basedOn w:val="Normln"/>
    <w:qFormat/>
    <w:pPr>
      <w:pBdr>
        <w:bottom w:val="single" w:sz="4" w:space="1" w:color="auto"/>
      </w:pBdr>
      <w:spacing w:before="360" w:line="360" w:lineRule="auto"/>
      <w:jc w:val="center"/>
    </w:pPr>
    <w:rPr>
      <w:rFonts w:ascii="Arial" w:hAnsi="Arial" w:cs="Arial"/>
      <w:bCs/>
      <w:sz w:val="20"/>
    </w:rPr>
  </w:style>
  <w:style w:type="paragraph" w:customStyle="1" w:styleId="lnek-slo">
    <w:name w:val="článek-číslo"/>
    <w:basedOn w:val="Nadpis1"/>
    <w:qFormat/>
    <w:pPr>
      <w:spacing w:before="360" w:after="0" w:line="360" w:lineRule="auto"/>
      <w:jc w:val="center"/>
    </w:pPr>
    <w:rPr>
      <w:bCs w:val="0"/>
      <w:kern w:val="0"/>
      <w:sz w:val="20"/>
      <w:szCs w:val="20"/>
    </w:rPr>
  </w:style>
  <w:style w:type="paragraph" w:customStyle="1" w:styleId="lnek-nzev">
    <w:name w:val="článek-název"/>
    <w:basedOn w:val="Nadpis1"/>
    <w:qFormat/>
    <w:pPr>
      <w:spacing w:before="0" w:after="360" w:line="360" w:lineRule="auto"/>
      <w:jc w:val="center"/>
    </w:pPr>
    <w:rPr>
      <w:bCs w:val="0"/>
      <w:kern w:val="0"/>
      <w:sz w:val="20"/>
      <w:szCs w:val="20"/>
    </w:rPr>
  </w:style>
  <w:style w:type="paragraph" w:customStyle="1" w:styleId="kdo-s-km">
    <w:name w:val="kdo-s-kým"/>
    <w:basedOn w:val="Normln"/>
    <w:qFormat/>
    <w:pPr>
      <w:keepNext/>
      <w:tabs>
        <w:tab w:val="left" w:pos="426"/>
      </w:tabs>
      <w:spacing w:before="360" w:line="360" w:lineRule="auto"/>
      <w:ind w:left="425" w:hanging="425"/>
    </w:pPr>
    <w:rPr>
      <w:rFonts w:ascii="Arial" w:hAnsi="Arial" w:cs="Arial"/>
      <w:b/>
      <w:sz w:val="20"/>
    </w:rPr>
  </w:style>
  <w:style w:type="paragraph" w:customStyle="1" w:styleId="kdo">
    <w:name w:val="kdo"/>
    <w:basedOn w:val="Normln"/>
    <w:qFormat/>
    <w:pPr>
      <w:tabs>
        <w:tab w:val="left" w:pos="3402"/>
      </w:tabs>
      <w:spacing w:line="360" w:lineRule="atLeast"/>
    </w:pPr>
    <w:rPr>
      <w:rFonts w:ascii="Arial" w:hAnsi="Arial" w:cs="Arial"/>
      <w:sz w:val="20"/>
    </w:rPr>
  </w:style>
  <w:style w:type="paragraph" w:customStyle="1" w:styleId="odstavec">
    <w:name w:val="odstavec"/>
    <w:basedOn w:val="Zkladntext2"/>
    <w:qFormat/>
    <w:pPr>
      <w:spacing w:before="240" w:line="240" w:lineRule="auto"/>
      <w:jc w:val="both"/>
    </w:pPr>
    <w:rPr>
      <w:rFonts w:ascii="Arial" w:hAnsi="Arial" w:cs="Arial"/>
      <w:sz w:val="20"/>
    </w:rPr>
  </w:style>
  <w:style w:type="paragraph" w:customStyle="1" w:styleId="body">
    <w:name w:val="body"/>
    <w:basedOn w:val="Zkladntext"/>
    <w:qFormat/>
    <w:pPr>
      <w:spacing w:before="120" w:after="0"/>
      <w:ind w:left="567" w:hanging="567"/>
      <w:jc w:val="both"/>
    </w:pPr>
    <w:rPr>
      <w:rFonts w:ascii="Arial" w:hAnsi="Arial" w:cs="Arial"/>
      <w:sz w:val="20"/>
    </w:rPr>
  </w:style>
  <w:style w:type="paragraph" w:customStyle="1" w:styleId="fousbodu">
    <w:name w:val="fous bodu"/>
    <w:basedOn w:val="Zkladntext"/>
    <w:qFormat/>
    <w:pPr>
      <w:numPr>
        <w:numId w:val="1"/>
      </w:numPr>
      <w:tabs>
        <w:tab w:val="clear" w:pos="720"/>
        <w:tab w:val="num" w:pos="851"/>
      </w:tabs>
      <w:spacing w:before="120" w:after="0"/>
      <w:ind w:left="851" w:hanging="284"/>
      <w:jc w:val="both"/>
    </w:pPr>
    <w:rPr>
      <w:rFonts w:ascii="Arial" w:hAnsi="Arial" w:cs="Arial"/>
      <w:sz w:val="20"/>
    </w:rPr>
  </w:style>
  <w:style w:type="paragraph" w:customStyle="1" w:styleId="kde-kdy">
    <w:name w:val="kde-kdy"/>
    <w:basedOn w:val="organizace"/>
    <w:qFormat/>
    <w:pPr>
      <w:tabs>
        <w:tab w:val="clear" w:pos="5103"/>
        <w:tab w:val="clear" w:pos="9070"/>
      </w:tabs>
      <w:spacing w:before="1200"/>
    </w:pPr>
    <w:rPr>
      <w:b w:val="0"/>
    </w:rPr>
  </w:style>
  <w:style w:type="paragraph" w:customStyle="1" w:styleId="organizace">
    <w:name w:val="organizace"/>
    <w:basedOn w:val="Normln"/>
    <w:qFormat/>
    <w:pPr>
      <w:tabs>
        <w:tab w:val="left" w:pos="5103"/>
        <w:tab w:val="right" w:leader="dot" w:pos="9070"/>
      </w:tabs>
      <w:spacing w:before="1800" w:line="240" w:lineRule="atLeast"/>
      <w:jc w:val="center"/>
    </w:pPr>
    <w:rPr>
      <w:rFonts w:ascii="Arial" w:hAnsi="Arial" w:cs="Arial"/>
      <w:b/>
      <w:bCs/>
      <w:sz w:val="20"/>
    </w:rPr>
  </w:style>
  <w:style w:type="paragraph" w:customStyle="1" w:styleId="podpis">
    <w:name w:val="podpis"/>
    <w:basedOn w:val="jmno"/>
    <w:qFormat/>
    <w:pPr>
      <w:spacing w:before="600"/>
    </w:pPr>
  </w:style>
  <w:style w:type="paragraph" w:customStyle="1" w:styleId="jmno">
    <w:name w:val="jméno"/>
    <w:basedOn w:val="Normln"/>
    <w:pPr>
      <w:spacing w:before="240"/>
      <w:jc w:val="center"/>
    </w:pPr>
    <w:rPr>
      <w:rFonts w:ascii="Arial" w:hAnsi="Arial" w:cs="Arial"/>
      <w:sz w:val="20"/>
      <w:szCs w:val="20"/>
    </w:rPr>
  </w:style>
  <w:style w:type="paragraph" w:customStyle="1" w:styleId="body-adresa">
    <w:name w:val="body-adresa"/>
    <w:basedOn w:val="body"/>
    <w:pPr>
      <w:ind w:firstLine="0"/>
    </w:pPr>
    <w:rPr>
      <w:rFonts w:cs="Times New Roman"/>
      <w:szCs w:val="20"/>
    </w:rPr>
  </w:style>
  <w:style w:type="paragraph" w:customStyle="1" w:styleId="dle">
    <w:name w:val="dále"/>
    <w:basedOn w:val="Normln"/>
    <w:pPr>
      <w:tabs>
        <w:tab w:val="left" w:pos="3402"/>
      </w:tabs>
      <w:spacing w:before="120" w:line="360" w:lineRule="auto"/>
    </w:pPr>
    <w:rPr>
      <w:rFonts w:ascii="Arial" w:hAnsi="Arial" w:cs="Arial"/>
      <w:sz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">
    <w:name w:val="Body Text"/>
    <w:basedOn w:val="Normln"/>
    <w:pPr>
      <w:spacing w:after="120"/>
    </w:pPr>
  </w:style>
  <w:style w:type="paragraph" w:customStyle="1" w:styleId="skm2">
    <w:name w:val="s kým 2.ř."/>
    <w:basedOn w:val="Normln"/>
    <w:qFormat/>
    <w:pPr>
      <w:tabs>
        <w:tab w:val="left" w:pos="3402"/>
      </w:tabs>
      <w:spacing w:line="360" w:lineRule="auto"/>
    </w:pPr>
    <w:rPr>
      <w:rFonts w:ascii="Arial" w:hAnsi="Arial" w:cs="Arial"/>
      <w:sz w:val="20"/>
    </w:rPr>
  </w:style>
  <w:style w:type="paragraph" w:styleId="Textbubliny">
    <w:name w:val="Balloon Text"/>
    <w:basedOn w:val="Normln"/>
    <w:semiHidden/>
    <w:rsid w:val="00AF273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D7169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1">
    <w:name w:val="Odstavec1"/>
    <w:basedOn w:val="Nadpis2"/>
    <w:rsid w:val="0005758D"/>
    <w:pPr>
      <w:keepNext w:val="0"/>
      <w:numPr>
        <w:ilvl w:val="1"/>
        <w:numId w:val="8"/>
      </w:numPr>
      <w:tabs>
        <w:tab w:val="clear" w:pos="1567"/>
        <w:tab w:val="num" w:pos="360"/>
      </w:tabs>
      <w:overflowPunct w:val="0"/>
      <w:autoSpaceDE w:val="0"/>
      <w:autoSpaceDN w:val="0"/>
      <w:adjustRightInd w:val="0"/>
      <w:spacing w:before="120" w:after="0"/>
      <w:ind w:left="0" w:firstLine="0"/>
      <w:jc w:val="both"/>
      <w:textAlignment w:val="baseline"/>
    </w:pPr>
    <w:rPr>
      <w:rFonts w:ascii="Arial" w:hAnsi="Arial"/>
      <w:b w:val="0"/>
      <w:bCs w:val="0"/>
      <w:i w:val="0"/>
      <w:iCs w:val="0"/>
      <w:sz w:val="22"/>
      <w:szCs w:val="22"/>
    </w:rPr>
  </w:style>
  <w:style w:type="character" w:customStyle="1" w:styleId="Nadpis2Char">
    <w:name w:val="Nadpis 2 Char"/>
    <w:link w:val="Nadpis2"/>
    <w:uiPriority w:val="9"/>
    <w:semiHidden/>
    <w:rsid w:val="0005758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Revize">
    <w:name w:val="Revision"/>
    <w:hidden/>
    <w:uiPriority w:val="99"/>
    <w:semiHidden/>
    <w:rsid w:val="005A1E3E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256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569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2569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56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56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1218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doma</Company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Čuhelová</dc:creator>
  <cp:keywords/>
  <cp:lastModifiedBy>Zámečníková Hana</cp:lastModifiedBy>
  <cp:revision>2</cp:revision>
  <cp:lastPrinted>2022-11-14T13:01:00Z</cp:lastPrinted>
  <dcterms:created xsi:type="dcterms:W3CDTF">2024-09-09T12:20:00Z</dcterms:created>
  <dcterms:modified xsi:type="dcterms:W3CDTF">2024-09-09T12:20:00Z</dcterms:modified>
</cp:coreProperties>
</file>