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0A2B5" w14:textId="77777777" w:rsidR="00386960" w:rsidRPr="00BE5A8E" w:rsidRDefault="00386960" w:rsidP="00601EC1">
      <w:pPr>
        <w:pStyle w:val="Nzev"/>
        <w:ind w:right="-908"/>
        <w:rPr>
          <w:rFonts w:ascii="Calibri" w:hAnsi="Calibri" w:cs="Calibri"/>
          <w:szCs w:val="20"/>
        </w:rPr>
      </w:pPr>
      <w:r w:rsidRPr="00BE5A8E">
        <w:rPr>
          <w:rFonts w:ascii="Calibri" w:hAnsi="Calibri" w:cs="Calibri"/>
          <w:sz w:val="36"/>
          <w:szCs w:val="20"/>
        </w:rPr>
        <w:t>RÁMCOVÁ KUPNÍ SMLOUVA</w:t>
      </w:r>
    </w:p>
    <w:p w14:paraId="51EEC0EF" w14:textId="534D5E83" w:rsidR="00386960" w:rsidRPr="00BE5A8E" w:rsidRDefault="00386960" w:rsidP="00386960">
      <w:pPr>
        <w:jc w:val="center"/>
        <w:rPr>
          <w:rFonts w:ascii="Calibri" w:hAnsi="Calibri" w:cs="Calibri"/>
          <w:szCs w:val="20"/>
        </w:rPr>
      </w:pPr>
      <w:r w:rsidRPr="00BE5A8E">
        <w:rPr>
          <w:rFonts w:ascii="Calibri" w:hAnsi="Calibri" w:cs="Calibri"/>
          <w:szCs w:val="20"/>
        </w:rPr>
        <w:t xml:space="preserve">dále též jen jako </w:t>
      </w:r>
      <w:r w:rsidRPr="00BE5A8E">
        <w:rPr>
          <w:rFonts w:ascii="Calibri" w:hAnsi="Calibri" w:cs="Calibri"/>
          <w:i/>
          <w:szCs w:val="20"/>
        </w:rPr>
        <w:t>“tato smlouva”</w:t>
      </w:r>
      <w:r w:rsidRPr="00BE5A8E">
        <w:rPr>
          <w:rFonts w:ascii="Calibri" w:hAnsi="Calibri" w:cs="Calibri"/>
          <w:szCs w:val="20"/>
        </w:rPr>
        <w:t xml:space="preserve"> uzavřená smluvními stranami podle § 2079 a násl. zákona č. 89/2012 Sb., občanského zákoníku</w:t>
      </w:r>
      <w:r w:rsidR="0075602D">
        <w:rPr>
          <w:rFonts w:ascii="Calibri" w:hAnsi="Calibri" w:cs="Calibri"/>
          <w:szCs w:val="20"/>
        </w:rPr>
        <w:t xml:space="preserve">, ve znění pozdějších předpisů (dále </w:t>
      </w:r>
      <w:proofErr w:type="gramStart"/>
      <w:r w:rsidR="0075602D">
        <w:rPr>
          <w:rFonts w:ascii="Calibri" w:hAnsi="Calibri" w:cs="Calibri"/>
          <w:szCs w:val="20"/>
        </w:rPr>
        <w:t>jen ,,občanský</w:t>
      </w:r>
      <w:proofErr w:type="gramEnd"/>
      <w:r w:rsidR="0075602D">
        <w:rPr>
          <w:rFonts w:ascii="Calibri" w:hAnsi="Calibri" w:cs="Calibri"/>
          <w:szCs w:val="20"/>
        </w:rPr>
        <w:t xml:space="preserve"> zákoník“)</w:t>
      </w:r>
    </w:p>
    <w:p w14:paraId="4F6C8018" w14:textId="77777777" w:rsidR="00386960" w:rsidRPr="00BE5A8E" w:rsidRDefault="00386960" w:rsidP="00386960">
      <w:pPr>
        <w:rPr>
          <w:rFonts w:ascii="Calibri" w:hAnsi="Calibri" w:cs="Calibri"/>
          <w:szCs w:val="20"/>
        </w:rPr>
      </w:pPr>
    </w:p>
    <w:p w14:paraId="107AE872" w14:textId="77777777" w:rsidR="00386960" w:rsidRPr="00BE5A8E" w:rsidRDefault="00386960" w:rsidP="00386960">
      <w:pPr>
        <w:rPr>
          <w:rFonts w:ascii="Calibri" w:hAnsi="Calibri" w:cs="Calibri"/>
          <w:szCs w:val="20"/>
        </w:rPr>
      </w:pPr>
    </w:p>
    <w:p w14:paraId="56341B14" w14:textId="77777777" w:rsidR="00386960" w:rsidRPr="00BE5A8E" w:rsidRDefault="00386960" w:rsidP="00386960">
      <w:pPr>
        <w:rPr>
          <w:rFonts w:ascii="Calibri" w:hAnsi="Calibri" w:cs="Calibri"/>
          <w:szCs w:val="20"/>
        </w:rPr>
      </w:pPr>
      <w:r w:rsidRPr="00BE5A8E">
        <w:rPr>
          <w:rFonts w:ascii="Calibri" w:hAnsi="Calibri" w:cs="Calibri"/>
          <w:b/>
          <w:bCs/>
          <w:szCs w:val="20"/>
        </w:rPr>
        <w:t>RUTEX CZ, s.r.o.</w:t>
      </w:r>
    </w:p>
    <w:p w14:paraId="27FFBAEA" w14:textId="77777777" w:rsidR="00386960" w:rsidRPr="00BE5A8E" w:rsidRDefault="00386960" w:rsidP="00386960">
      <w:pPr>
        <w:rPr>
          <w:rFonts w:ascii="Calibri" w:hAnsi="Calibri" w:cs="Calibri"/>
          <w:szCs w:val="20"/>
        </w:rPr>
      </w:pPr>
      <w:r w:rsidRPr="00BE5A8E">
        <w:rPr>
          <w:rFonts w:ascii="Calibri" w:hAnsi="Calibri" w:cs="Calibri"/>
          <w:szCs w:val="20"/>
        </w:rPr>
        <w:t>se sídlem: Uherský Brod, Pořádí 2283, PSČ: 688 01</w:t>
      </w:r>
    </w:p>
    <w:p w14:paraId="18B26506" w14:textId="77777777" w:rsidR="00386960" w:rsidRPr="00BE5A8E" w:rsidRDefault="00386960" w:rsidP="00386960">
      <w:pPr>
        <w:rPr>
          <w:rFonts w:ascii="Calibri" w:hAnsi="Calibri" w:cs="Calibri"/>
          <w:szCs w:val="20"/>
        </w:rPr>
      </w:pPr>
      <w:r w:rsidRPr="00BE5A8E">
        <w:rPr>
          <w:rFonts w:ascii="Calibri" w:hAnsi="Calibri" w:cs="Calibri"/>
          <w:szCs w:val="20"/>
        </w:rPr>
        <w:t>IČ: 27683168</w:t>
      </w:r>
      <w:r w:rsidRPr="00BE5A8E">
        <w:rPr>
          <w:rFonts w:ascii="Calibri" w:hAnsi="Calibri" w:cs="Calibri"/>
          <w:szCs w:val="20"/>
        </w:rPr>
        <w:tab/>
      </w:r>
      <w:r w:rsidRPr="00BE5A8E">
        <w:rPr>
          <w:rFonts w:ascii="Calibri" w:hAnsi="Calibri" w:cs="Calibri"/>
          <w:szCs w:val="20"/>
        </w:rPr>
        <w:tab/>
        <w:t>DIČ: CZ27683168</w:t>
      </w:r>
    </w:p>
    <w:p w14:paraId="0EDA4BA2" w14:textId="755440D7" w:rsidR="00386960" w:rsidRPr="00BE5A8E" w:rsidRDefault="00386960" w:rsidP="00386960">
      <w:pPr>
        <w:rPr>
          <w:rFonts w:ascii="Calibri" w:hAnsi="Calibri" w:cs="Calibri"/>
          <w:szCs w:val="20"/>
        </w:rPr>
      </w:pPr>
      <w:r w:rsidRPr="00BE5A8E">
        <w:rPr>
          <w:rFonts w:ascii="Calibri" w:hAnsi="Calibri" w:cs="Calibri"/>
          <w:szCs w:val="20"/>
        </w:rPr>
        <w:t>zapsaná v obchodním rejstříku Krajského soudu v Brně oddíl C vložka 51811</w:t>
      </w:r>
    </w:p>
    <w:p w14:paraId="67943F05" w14:textId="77777777" w:rsidR="00386960" w:rsidRPr="00BE5A8E" w:rsidRDefault="00386960" w:rsidP="00386960">
      <w:pPr>
        <w:rPr>
          <w:rFonts w:ascii="Calibri" w:hAnsi="Calibri" w:cs="Calibri"/>
          <w:szCs w:val="20"/>
        </w:rPr>
      </w:pPr>
      <w:r w:rsidRPr="00BE5A8E">
        <w:rPr>
          <w:rFonts w:ascii="Calibri" w:hAnsi="Calibri" w:cs="Calibri"/>
          <w:szCs w:val="20"/>
        </w:rPr>
        <w:t xml:space="preserve">zastoupena: jednatelkou Ing. Kamilou </w:t>
      </w:r>
      <w:proofErr w:type="spellStart"/>
      <w:r w:rsidRPr="00BE5A8E">
        <w:rPr>
          <w:rFonts w:ascii="Calibri" w:hAnsi="Calibri" w:cs="Calibri"/>
          <w:szCs w:val="20"/>
        </w:rPr>
        <w:t>Brzezinovou</w:t>
      </w:r>
      <w:proofErr w:type="spellEnd"/>
    </w:p>
    <w:p w14:paraId="3D42935C" w14:textId="77777777" w:rsidR="00386960" w:rsidRPr="00BE5A8E" w:rsidRDefault="00386960" w:rsidP="00386960">
      <w:pPr>
        <w:rPr>
          <w:rFonts w:ascii="Calibri" w:hAnsi="Calibri" w:cs="Calibri"/>
          <w:szCs w:val="20"/>
        </w:rPr>
      </w:pPr>
      <w:r w:rsidRPr="00BE5A8E">
        <w:rPr>
          <w:rFonts w:ascii="Calibri" w:hAnsi="Calibri" w:cs="Calibri"/>
          <w:szCs w:val="20"/>
        </w:rPr>
        <w:t xml:space="preserve">(dále též jen jako </w:t>
      </w:r>
      <w:r w:rsidRPr="00BE5A8E">
        <w:rPr>
          <w:rFonts w:ascii="Calibri" w:hAnsi="Calibri" w:cs="Calibri"/>
          <w:i/>
          <w:szCs w:val="20"/>
        </w:rPr>
        <w:t>“Prodávající”</w:t>
      </w:r>
      <w:r w:rsidRPr="00BE5A8E">
        <w:rPr>
          <w:rFonts w:ascii="Calibri" w:hAnsi="Calibri" w:cs="Calibri"/>
          <w:szCs w:val="20"/>
        </w:rPr>
        <w:t>)</w:t>
      </w:r>
    </w:p>
    <w:p w14:paraId="3E1C0385" w14:textId="77777777" w:rsidR="00386960" w:rsidRPr="00BE5A8E" w:rsidRDefault="00386960" w:rsidP="00386960">
      <w:pPr>
        <w:rPr>
          <w:rFonts w:ascii="Calibri" w:hAnsi="Calibri" w:cs="Calibri"/>
          <w:szCs w:val="20"/>
        </w:rPr>
      </w:pPr>
    </w:p>
    <w:p w14:paraId="53BFC9A6" w14:textId="77777777" w:rsidR="00386960" w:rsidRPr="00BE5A8E" w:rsidRDefault="00386960" w:rsidP="00386960">
      <w:pPr>
        <w:rPr>
          <w:rFonts w:ascii="Calibri" w:hAnsi="Calibri" w:cs="Calibri"/>
          <w:b/>
          <w:bCs/>
          <w:szCs w:val="20"/>
        </w:rPr>
      </w:pPr>
      <w:r w:rsidRPr="00BE5A8E">
        <w:rPr>
          <w:rFonts w:ascii="Calibri" w:hAnsi="Calibri" w:cs="Calibri"/>
          <w:szCs w:val="20"/>
        </w:rPr>
        <w:t>a</w:t>
      </w:r>
    </w:p>
    <w:p w14:paraId="7FA7D851" w14:textId="77777777" w:rsidR="00386960" w:rsidRPr="00BE5A8E" w:rsidRDefault="00386960" w:rsidP="00386960">
      <w:pPr>
        <w:rPr>
          <w:rFonts w:ascii="Calibri" w:hAnsi="Calibri" w:cs="Calibri"/>
          <w:b/>
          <w:bCs/>
          <w:szCs w:val="20"/>
        </w:rPr>
      </w:pPr>
    </w:p>
    <w:p w14:paraId="26B89623" w14:textId="58957E28" w:rsidR="0091720D" w:rsidRPr="00BE5A8E" w:rsidRDefault="001B5176" w:rsidP="0091720D">
      <w:pPr>
        <w:rPr>
          <w:rFonts w:ascii="Calibri" w:hAnsi="Calibri" w:cs="Calibri"/>
          <w:szCs w:val="20"/>
        </w:rPr>
      </w:pPr>
      <w:r>
        <w:rPr>
          <w:rFonts w:ascii="Calibri" w:hAnsi="Calibri" w:cs="Calibri"/>
          <w:b/>
          <w:szCs w:val="20"/>
        </w:rPr>
        <w:t>KORDIS JMK, a.s.</w:t>
      </w:r>
    </w:p>
    <w:p w14:paraId="126496DB" w14:textId="396B6F1D" w:rsidR="0091720D" w:rsidRDefault="0091720D" w:rsidP="0091720D">
      <w:pPr>
        <w:rPr>
          <w:rFonts w:ascii="Calibri" w:hAnsi="Calibri" w:cs="Calibri"/>
          <w:szCs w:val="20"/>
        </w:rPr>
      </w:pPr>
      <w:r w:rsidRPr="00BE5A8E">
        <w:rPr>
          <w:rFonts w:ascii="Calibri" w:hAnsi="Calibri" w:cs="Calibri"/>
          <w:szCs w:val="20"/>
        </w:rPr>
        <w:t xml:space="preserve">se sídlem: </w:t>
      </w:r>
      <w:r w:rsidR="001B5176">
        <w:rPr>
          <w:rFonts w:ascii="Calibri" w:hAnsi="Calibri" w:cs="Calibri"/>
          <w:szCs w:val="20"/>
        </w:rPr>
        <w:t>Nové Sady 946/30, Brno 602 00</w:t>
      </w:r>
    </w:p>
    <w:p w14:paraId="37FC16BE" w14:textId="1FDF0FD1" w:rsidR="0091720D" w:rsidRPr="00BE5A8E" w:rsidRDefault="0091720D" w:rsidP="0091720D">
      <w:pPr>
        <w:rPr>
          <w:rFonts w:ascii="Calibri" w:hAnsi="Calibri" w:cs="Calibri"/>
          <w:szCs w:val="20"/>
        </w:rPr>
      </w:pPr>
      <w:r w:rsidRPr="00BE5A8E">
        <w:rPr>
          <w:rFonts w:ascii="Calibri" w:hAnsi="Calibri" w:cs="Calibri"/>
          <w:szCs w:val="20"/>
        </w:rPr>
        <w:t>IČ:</w:t>
      </w:r>
      <w:r w:rsidR="001B5176">
        <w:rPr>
          <w:rFonts w:ascii="Calibri" w:hAnsi="Calibri" w:cs="Calibri"/>
          <w:szCs w:val="20"/>
        </w:rPr>
        <w:t xml:space="preserve"> </w:t>
      </w:r>
      <w:r w:rsidR="001B5176" w:rsidRPr="001B5176">
        <w:rPr>
          <w:rFonts w:ascii="Calibri" w:hAnsi="Calibri" w:cs="Calibri"/>
          <w:szCs w:val="20"/>
        </w:rPr>
        <w:t>262984465</w:t>
      </w:r>
      <w:r>
        <w:rPr>
          <w:rFonts w:ascii="Calibri" w:hAnsi="Calibri" w:cs="Calibri"/>
          <w:szCs w:val="20"/>
        </w:rPr>
        <w:tab/>
      </w:r>
      <w:r w:rsidR="001B5176">
        <w:rPr>
          <w:rFonts w:ascii="Calibri" w:hAnsi="Calibri" w:cs="Calibri"/>
          <w:szCs w:val="20"/>
        </w:rPr>
        <w:t xml:space="preserve">   </w:t>
      </w:r>
      <w:r w:rsidRPr="00BE5A8E">
        <w:rPr>
          <w:rFonts w:ascii="Calibri" w:hAnsi="Calibri" w:cs="Calibri"/>
          <w:szCs w:val="20"/>
        </w:rPr>
        <w:t>DIČ:</w:t>
      </w:r>
      <w:r w:rsidR="001B5176">
        <w:rPr>
          <w:rFonts w:ascii="Calibri" w:hAnsi="Calibri" w:cs="Calibri"/>
          <w:szCs w:val="20"/>
        </w:rPr>
        <w:t xml:space="preserve"> </w:t>
      </w:r>
      <w:r w:rsidR="001B5176" w:rsidRPr="003D348B">
        <w:rPr>
          <w:rFonts w:ascii="Calibri" w:hAnsi="Calibri" w:cs="Calibri"/>
          <w:szCs w:val="20"/>
        </w:rPr>
        <w:t>262984465</w:t>
      </w:r>
    </w:p>
    <w:p w14:paraId="5D013FED" w14:textId="4B6E7721" w:rsidR="0091720D" w:rsidRPr="00BE5A8E" w:rsidRDefault="0091720D" w:rsidP="0091720D">
      <w:pPr>
        <w:rPr>
          <w:rFonts w:ascii="Calibri" w:hAnsi="Calibri" w:cs="Calibri"/>
          <w:szCs w:val="20"/>
        </w:rPr>
      </w:pPr>
      <w:r w:rsidRPr="00BE5A8E">
        <w:rPr>
          <w:rFonts w:ascii="Calibri" w:hAnsi="Calibri" w:cs="Calibri"/>
          <w:szCs w:val="20"/>
        </w:rPr>
        <w:t xml:space="preserve">zapsaná v obchodním rejstříku </w:t>
      </w:r>
      <w:r w:rsidR="001B5176" w:rsidRPr="001B5176">
        <w:rPr>
          <w:rFonts w:ascii="Calibri" w:hAnsi="Calibri" w:cs="Calibri"/>
          <w:szCs w:val="20"/>
        </w:rPr>
        <w:t xml:space="preserve">vedeném Krajským soudem v Brně, oddíl B, </w:t>
      </w:r>
      <w:r w:rsidR="00DF0155">
        <w:rPr>
          <w:rFonts w:ascii="Calibri" w:hAnsi="Calibri" w:cs="Calibri"/>
          <w:szCs w:val="20"/>
        </w:rPr>
        <w:br/>
      </w:r>
      <w:r w:rsidR="001B5176" w:rsidRPr="001B5176">
        <w:rPr>
          <w:rFonts w:ascii="Calibri" w:hAnsi="Calibri" w:cs="Calibri"/>
          <w:szCs w:val="20"/>
        </w:rPr>
        <w:t>vložka 6753</w:t>
      </w:r>
    </w:p>
    <w:p w14:paraId="13FE5D30" w14:textId="78F791B0" w:rsidR="0091720D" w:rsidRPr="00BE5A8E" w:rsidRDefault="0091720D" w:rsidP="001B5176">
      <w:pPr>
        <w:rPr>
          <w:rFonts w:ascii="Calibri" w:hAnsi="Calibri" w:cs="Calibri"/>
          <w:szCs w:val="20"/>
        </w:rPr>
      </w:pPr>
      <w:r w:rsidRPr="00BE5A8E">
        <w:rPr>
          <w:rFonts w:ascii="Calibri" w:hAnsi="Calibri" w:cs="Calibri"/>
          <w:szCs w:val="20"/>
        </w:rPr>
        <w:t xml:space="preserve">zastoupena: </w:t>
      </w:r>
      <w:r w:rsidR="001B5176">
        <w:rPr>
          <w:rFonts w:ascii="Calibri" w:hAnsi="Calibri" w:cs="Calibri"/>
          <w:szCs w:val="20"/>
        </w:rPr>
        <w:tab/>
      </w:r>
      <w:r w:rsidR="001B5176" w:rsidRPr="001B5176">
        <w:rPr>
          <w:rFonts w:ascii="Calibri" w:hAnsi="Calibri" w:cs="Calibri"/>
          <w:szCs w:val="20"/>
        </w:rPr>
        <w:t>Mgr. Jiřím Dvořáčkem, místopředsedou představenstva</w:t>
      </w:r>
    </w:p>
    <w:p w14:paraId="2049B81B" w14:textId="77777777" w:rsidR="0091720D" w:rsidRPr="00BE5A8E" w:rsidRDefault="0091720D" w:rsidP="0091720D">
      <w:pPr>
        <w:rPr>
          <w:rFonts w:ascii="Calibri" w:hAnsi="Calibri" w:cs="Calibri"/>
          <w:szCs w:val="20"/>
        </w:rPr>
      </w:pPr>
      <w:r w:rsidRPr="00BE5A8E">
        <w:rPr>
          <w:rFonts w:ascii="Calibri" w:hAnsi="Calibri" w:cs="Calibri"/>
          <w:szCs w:val="20"/>
        </w:rPr>
        <w:t xml:space="preserve">(dále též jen jako </w:t>
      </w:r>
      <w:r w:rsidRPr="00BE5A8E">
        <w:rPr>
          <w:rFonts w:ascii="Calibri" w:hAnsi="Calibri" w:cs="Calibri"/>
          <w:i/>
          <w:szCs w:val="20"/>
        </w:rPr>
        <w:t>“Kupující”</w:t>
      </w:r>
      <w:r w:rsidRPr="00BE5A8E">
        <w:rPr>
          <w:rFonts w:ascii="Calibri" w:hAnsi="Calibri" w:cs="Calibri"/>
          <w:szCs w:val="20"/>
        </w:rPr>
        <w:t>)</w:t>
      </w:r>
    </w:p>
    <w:p w14:paraId="206DCCB7" w14:textId="77777777" w:rsidR="00386960" w:rsidRPr="00BE5A8E" w:rsidRDefault="00386960" w:rsidP="00386960">
      <w:pPr>
        <w:rPr>
          <w:rFonts w:ascii="Calibri" w:hAnsi="Calibri" w:cs="Calibri"/>
          <w:szCs w:val="20"/>
        </w:rPr>
      </w:pPr>
    </w:p>
    <w:p w14:paraId="2F534E04" w14:textId="77777777" w:rsidR="00386960" w:rsidRPr="00BE5A8E" w:rsidRDefault="00386960" w:rsidP="00386960">
      <w:pPr>
        <w:rPr>
          <w:rFonts w:ascii="Calibri" w:hAnsi="Calibri" w:cs="Calibri"/>
          <w:szCs w:val="20"/>
        </w:rPr>
      </w:pPr>
      <w:r w:rsidRPr="00BE5A8E">
        <w:rPr>
          <w:rFonts w:ascii="Calibri" w:hAnsi="Calibri" w:cs="Calibri"/>
          <w:szCs w:val="20"/>
        </w:rPr>
        <w:t xml:space="preserve">uzavřely dnešního dne, měsíce a roku tuto </w:t>
      </w:r>
    </w:p>
    <w:p w14:paraId="29E4B883" w14:textId="77777777" w:rsidR="00386960" w:rsidRPr="00BE5A8E" w:rsidRDefault="00386960" w:rsidP="00386960">
      <w:pPr>
        <w:rPr>
          <w:rFonts w:ascii="Calibri" w:hAnsi="Calibri" w:cs="Calibri"/>
          <w:szCs w:val="20"/>
        </w:rPr>
      </w:pPr>
    </w:p>
    <w:p w14:paraId="468730E3" w14:textId="77777777" w:rsidR="00386960" w:rsidRPr="00BE5A8E" w:rsidRDefault="00386960" w:rsidP="00386960">
      <w:pPr>
        <w:rPr>
          <w:rFonts w:ascii="Calibri" w:hAnsi="Calibri" w:cs="Calibri"/>
          <w:szCs w:val="20"/>
        </w:rPr>
      </w:pPr>
    </w:p>
    <w:p w14:paraId="4B6B5040" w14:textId="77777777" w:rsidR="00386960" w:rsidRPr="00BE5A8E" w:rsidRDefault="00386960" w:rsidP="00386960">
      <w:pPr>
        <w:jc w:val="center"/>
        <w:rPr>
          <w:rFonts w:ascii="Calibri" w:hAnsi="Calibri" w:cs="Calibri"/>
          <w:szCs w:val="20"/>
        </w:rPr>
      </w:pPr>
      <w:r w:rsidRPr="00BE5A8E">
        <w:rPr>
          <w:rFonts w:ascii="Calibri" w:hAnsi="Calibri" w:cs="Calibri"/>
          <w:b/>
          <w:szCs w:val="20"/>
        </w:rPr>
        <w:t>rámcovou kupní smlouvu.</w:t>
      </w:r>
    </w:p>
    <w:p w14:paraId="6EF294A5" w14:textId="77777777" w:rsidR="00386960" w:rsidRPr="00BE5A8E" w:rsidRDefault="00386960" w:rsidP="00386960">
      <w:pPr>
        <w:rPr>
          <w:rFonts w:ascii="Calibri" w:hAnsi="Calibri" w:cs="Calibri"/>
          <w:szCs w:val="20"/>
        </w:rPr>
      </w:pPr>
    </w:p>
    <w:p w14:paraId="6B3D5F45" w14:textId="77777777" w:rsidR="00386960" w:rsidRPr="00BE5A8E" w:rsidRDefault="00386960" w:rsidP="00386960">
      <w:pPr>
        <w:rPr>
          <w:rFonts w:ascii="Calibri" w:hAnsi="Calibri" w:cs="Calibri"/>
          <w:szCs w:val="20"/>
        </w:rPr>
      </w:pPr>
    </w:p>
    <w:p w14:paraId="2C7CD879" w14:textId="77777777" w:rsidR="00386960" w:rsidRPr="00BE5A8E" w:rsidRDefault="00386960" w:rsidP="00386960">
      <w:pPr>
        <w:jc w:val="center"/>
        <w:rPr>
          <w:rFonts w:ascii="Calibri" w:hAnsi="Calibri" w:cs="Calibri"/>
          <w:b/>
          <w:szCs w:val="20"/>
        </w:rPr>
      </w:pPr>
      <w:r w:rsidRPr="00BE5A8E">
        <w:rPr>
          <w:rFonts w:ascii="Calibri" w:hAnsi="Calibri" w:cs="Calibri"/>
          <w:b/>
          <w:szCs w:val="20"/>
        </w:rPr>
        <w:t>I.</w:t>
      </w:r>
    </w:p>
    <w:p w14:paraId="4C895DEB" w14:textId="77777777" w:rsidR="00386960" w:rsidRPr="00BE5A8E" w:rsidRDefault="00386960" w:rsidP="00386960">
      <w:pPr>
        <w:jc w:val="center"/>
        <w:rPr>
          <w:rFonts w:ascii="Calibri" w:hAnsi="Calibri" w:cs="Calibri"/>
          <w:szCs w:val="20"/>
        </w:rPr>
      </w:pPr>
      <w:r w:rsidRPr="00BE5A8E">
        <w:rPr>
          <w:rFonts w:ascii="Calibri" w:hAnsi="Calibri" w:cs="Calibri"/>
          <w:b/>
          <w:szCs w:val="20"/>
        </w:rPr>
        <w:t>Předmět smlouvy</w:t>
      </w:r>
    </w:p>
    <w:p w14:paraId="4CE4D08B" w14:textId="77777777" w:rsidR="00386960" w:rsidRPr="00BE5A8E" w:rsidRDefault="00386960" w:rsidP="00386960">
      <w:pPr>
        <w:jc w:val="center"/>
        <w:rPr>
          <w:rFonts w:ascii="Calibri" w:hAnsi="Calibri" w:cs="Calibri"/>
          <w:szCs w:val="20"/>
        </w:rPr>
      </w:pPr>
    </w:p>
    <w:p w14:paraId="756C6360" w14:textId="32AC5410" w:rsidR="00386960" w:rsidRPr="00D452E3" w:rsidRDefault="00D452E3" w:rsidP="00601EC1">
      <w:pPr>
        <w:ind w:left="426"/>
        <w:jc w:val="both"/>
        <w:rPr>
          <w:rFonts w:ascii="Calibri" w:hAnsi="Calibri" w:cs="Calibri"/>
          <w:szCs w:val="20"/>
        </w:rPr>
      </w:pPr>
      <w:r w:rsidRPr="00D452E3">
        <w:rPr>
          <w:rFonts w:ascii="Calibri" w:hAnsi="Calibri" w:cs="Calibri"/>
          <w:szCs w:val="20"/>
        </w:rPr>
        <w:t xml:space="preserve">Předmět smlouvy je sjednání podmínek nákupu </w:t>
      </w:r>
      <w:proofErr w:type="spellStart"/>
      <w:r w:rsidRPr="00D452E3">
        <w:rPr>
          <w:rFonts w:ascii="Calibri" w:hAnsi="Calibri" w:cs="Calibri"/>
          <w:szCs w:val="20"/>
        </w:rPr>
        <w:t>Softshellových</w:t>
      </w:r>
      <w:proofErr w:type="spellEnd"/>
      <w:r w:rsidRPr="00D452E3">
        <w:rPr>
          <w:rFonts w:ascii="Calibri" w:hAnsi="Calibri" w:cs="Calibri"/>
          <w:szCs w:val="20"/>
        </w:rPr>
        <w:t xml:space="preserve"> bund – dle specifikace v příloze č. 1. </w:t>
      </w:r>
    </w:p>
    <w:p w14:paraId="5A2D447F" w14:textId="77777777" w:rsidR="00386960" w:rsidRPr="00BE5A8E" w:rsidRDefault="00386960" w:rsidP="00601EC1">
      <w:pPr>
        <w:numPr>
          <w:ilvl w:val="0"/>
          <w:numId w:val="5"/>
        </w:numPr>
        <w:tabs>
          <w:tab w:val="clear" w:pos="720"/>
        </w:tabs>
        <w:ind w:left="426"/>
        <w:jc w:val="both"/>
        <w:rPr>
          <w:rFonts w:ascii="Calibri" w:hAnsi="Calibri" w:cs="Calibri"/>
          <w:szCs w:val="20"/>
        </w:rPr>
      </w:pPr>
      <w:r w:rsidRPr="00BE5A8E">
        <w:rPr>
          <w:rFonts w:ascii="Calibri" w:hAnsi="Calibri" w:cs="Calibri"/>
          <w:szCs w:val="20"/>
        </w:rPr>
        <w:t>Vzhledem k tomu, že Prodávající má zájem výše uvedené textilní výrobky Kupujícímu prodávat a Kupující má zájem tyto výrobky od Prodávajícího kupovat, rozhodly se smluvní strany uzavřít tuto rámcovou kupní smlouvu.</w:t>
      </w:r>
    </w:p>
    <w:p w14:paraId="15A9B3CD" w14:textId="77777777" w:rsidR="00386960" w:rsidRPr="00BE5A8E" w:rsidRDefault="00386960" w:rsidP="00601EC1">
      <w:pPr>
        <w:ind w:left="426"/>
        <w:jc w:val="both"/>
        <w:rPr>
          <w:rFonts w:ascii="Calibri" w:hAnsi="Calibri" w:cs="Calibri"/>
          <w:szCs w:val="20"/>
        </w:rPr>
      </w:pPr>
    </w:p>
    <w:p w14:paraId="2A637606" w14:textId="657BBC2B" w:rsidR="00386960" w:rsidRPr="00D452E3" w:rsidRDefault="00386960" w:rsidP="00601EC1">
      <w:pPr>
        <w:numPr>
          <w:ilvl w:val="0"/>
          <w:numId w:val="5"/>
        </w:numPr>
        <w:tabs>
          <w:tab w:val="clear" w:pos="720"/>
        </w:tabs>
        <w:ind w:left="426"/>
        <w:jc w:val="both"/>
        <w:rPr>
          <w:rFonts w:ascii="Calibri" w:hAnsi="Calibri" w:cs="Calibri"/>
          <w:szCs w:val="20"/>
        </w:rPr>
      </w:pPr>
      <w:r w:rsidRPr="00BE5A8E">
        <w:rPr>
          <w:rFonts w:ascii="Calibri" w:hAnsi="Calibri" w:cs="Calibri"/>
          <w:szCs w:val="20"/>
        </w:rPr>
        <w:t xml:space="preserve">Předmětem této rámcové smlouvy je úprava podmínek uzavírání cílových kupních smluv, na jejichž základě Prodávající převezme závazek k dodání jednotlivými objednávkami Kupujícího specifikovaných výrobků a Kupující převezme závazek tyto výrobky odebrat a za dodání výrobků zaplatit kupní cenu (dále jen jako </w:t>
      </w:r>
      <w:r w:rsidRPr="00BE5A8E">
        <w:rPr>
          <w:rFonts w:ascii="Calibri" w:hAnsi="Calibri" w:cs="Calibri"/>
          <w:i/>
          <w:szCs w:val="20"/>
        </w:rPr>
        <w:t>„cílové kupní smlouvy“</w:t>
      </w:r>
      <w:r w:rsidRPr="00BE5A8E">
        <w:rPr>
          <w:rFonts w:ascii="Calibri" w:hAnsi="Calibri" w:cs="Calibri"/>
          <w:szCs w:val="20"/>
        </w:rPr>
        <w:t xml:space="preserve">). </w:t>
      </w:r>
    </w:p>
    <w:p w14:paraId="44B380A6" w14:textId="77777777" w:rsidR="00386960" w:rsidRPr="00BE5A8E" w:rsidRDefault="00386960" w:rsidP="00601EC1">
      <w:pPr>
        <w:ind w:left="426"/>
        <w:jc w:val="both"/>
        <w:rPr>
          <w:rFonts w:ascii="Calibri" w:hAnsi="Calibri" w:cs="Calibri"/>
          <w:szCs w:val="20"/>
        </w:rPr>
      </w:pPr>
    </w:p>
    <w:p w14:paraId="2D47D7ED" w14:textId="4E906980" w:rsidR="00003A02" w:rsidRDefault="00386960" w:rsidP="00601EC1">
      <w:pPr>
        <w:numPr>
          <w:ilvl w:val="0"/>
          <w:numId w:val="5"/>
        </w:numPr>
        <w:tabs>
          <w:tab w:val="clear" w:pos="720"/>
        </w:tabs>
        <w:ind w:left="426"/>
        <w:jc w:val="both"/>
        <w:rPr>
          <w:rFonts w:ascii="Calibri" w:hAnsi="Calibri" w:cs="Calibri"/>
          <w:szCs w:val="20"/>
        </w:rPr>
      </w:pPr>
      <w:r w:rsidRPr="00BE5A8E">
        <w:rPr>
          <w:rFonts w:ascii="Calibri" w:hAnsi="Calibri" w:cs="Calibri"/>
          <w:szCs w:val="20"/>
        </w:rPr>
        <w:t xml:space="preserve">Předmětem této smlouvy je dále sjednání části obsahu cílových kupních smluv a úprava některých souvisejících vztahů a podmínek, za kterých budou Kupujícímu dodávány Prodávajícím výše uvedené textilní výrobky (dále též jen </w:t>
      </w:r>
      <w:r w:rsidRPr="00BE5A8E">
        <w:rPr>
          <w:rFonts w:ascii="Calibri" w:hAnsi="Calibri" w:cs="Calibri"/>
          <w:i/>
          <w:szCs w:val="20"/>
        </w:rPr>
        <w:t>“výrobky”</w:t>
      </w:r>
      <w:r w:rsidRPr="00BE5A8E">
        <w:rPr>
          <w:rFonts w:ascii="Calibri" w:hAnsi="Calibri" w:cs="Calibri"/>
          <w:szCs w:val="20"/>
        </w:rPr>
        <w:t>).</w:t>
      </w:r>
    </w:p>
    <w:p w14:paraId="5B63EDCF" w14:textId="77777777" w:rsidR="00003A02" w:rsidRDefault="00003A02" w:rsidP="00601EC1">
      <w:pPr>
        <w:pStyle w:val="Odstavecseseznamem"/>
        <w:rPr>
          <w:rFonts w:ascii="Calibri" w:hAnsi="Calibri" w:cs="Calibri"/>
          <w:szCs w:val="20"/>
        </w:rPr>
      </w:pPr>
    </w:p>
    <w:p w14:paraId="152C3117" w14:textId="628066CA" w:rsidR="00003A02" w:rsidRPr="00003A02" w:rsidRDefault="00003A02" w:rsidP="00601EC1">
      <w:pPr>
        <w:numPr>
          <w:ilvl w:val="0"/>
          <w:numId w:val="5"/>
        </w:numPr>
        <w:tabs>
          <w:tab w:val="clear" w:pos="720"/>
        </w:tabs>
        <w:ind w:left="426"/>
        <w:jc w:val="both"/>
        <w:rPr>
          <w:rFonts w:ascii="Calibri" w:hAnsi="Calibri" w:cs="Calibri"/>
          <w:szCs w:val="20"/>
        </w:rPr>
      </w:pPr>
      <w:r>
        <w:rPr>
          <w:rFonts w:ascii="Calibri" w:hAnsi="Calibri" w:cs="Calibri"/>
          <w:szCs w:val="20"/>
        </w:rPr>
        <w:lastRenderedPageBreak/>
        <w:t>Kupující je oprávněn požadovat po Prodávajícím dodání plnění nad rámec množství uvedeného v příloze č. 2 této smlouvy a to do max. výše 50 % nad rámec uvedeného množství.</w:t>
      </w:r>
      <w:r w:rsidR="00D452E3">
        <w:rPr>
          <w:rFonts w:ascii="Calibri" w:hAnsi="Calibri" w:cs="Calibri"/>
          <w:szCs w:val="20"/>
        </w:rPr>
        <w:t xml:space="preserve"> V případě tohoto požadavku Prodávající prověří skladovou dostupnost </w:t>
      </w:r>
      <w:r w:rsidR="008040D8">
        <w:rPr>
          <w:rFonts w:ascii="Calibri" w:hAnsi="Calibri" w:cs="Calibri"/>
          <w:szCs w:val="20"/>
        </w:rPr>
        <w:t>bund</w:t>
      </w:r>
      <w:r w:rsidR="005F1FBA">
        <w:rPr>
          <w:rFonts w:ascii="Calibri" w:hAnsi="Calibri" w:cs="Calibri"/>
          <w:szCs w:val="20"/>
        </w:rPr>
        <w:t xml:space="preserve">, dle </w:t>
      </w:r>
      <w:r w:rsidR="00230A63">
        <w:rPr>
          <w:rFonts w:ascii="Calibri" w:hAnsi="Calibri" w:cs="Calibri"/>
          <w:szCs w:val="20"/>
        </w:rPr>
        <w:t>skladov</w:t>
      </w:r>
      <w:r w:rsidR="005F1FBA">
        <w:rPr>
          <w:rFonts w:ascii="Calibri" w:hAnsi="Calibri" w:cs="Calibri"/>
          <w:szCs w:val="20"/>
        </w:rPr>
        <w:t>é dostupnosti zašle Kupující prodávajícímu objednávku.</w:t>
      </w:r>
      <w:r w:rsidR="00230A63">
        <w:rPr>
          <w:rFonts w:ascii="Calibri" w:hAnsi="Calibri" w:cs="Calibri"/>
          <w:szCs w:val="20"/>
        </w:rPr>
        <w:t xml:space="preserve"> </w:t>
      </w:r>
      <w:r w:rsidR="008040D8">
        <w:rPr>
          <w:rFonts w:ascii="Calibri" w:hAnsi="Calibri" w:cs="Calibri"/>
          <w:szCs w:val="20"/>
        </w:rPr>
        <w:t xml:space="preserve"> </w:t>
      </w:r>
    </w:p>
    <w:p w14:paraId="6E676A36" w14:textId="77777777" w:rsidR="00386960" w:rsidRPr="00BE5A8E" w:rsidRDefault="00386960" w:rsidP="00386960">
      <w:pPr>
        <w:jc w:val="center"/>
        <w:rPr>
          <w:rFonts w:ascii="Calibri" w:hAnsi="Calibri" w:cs="Calibri"/>
          <w:szCs w:val="20"/>
        </w:rPr>
      </w:pPr>
    </w:p>
    <w:p w14:paraId="10628B23" w14:textId="77777777" w:rsidR="00386960" w:rsidRPr="00BE5A8E" w:rsidRDefault="00386960" w:rsidP="00386960">
      <w:pPr>
        <w:jc w:val="center"/>
        <w:rPr>
          <w:rFonts w:ascii="Calibri" w:hAnsi="Calibri" w:cs="Calibri"/>
          <w:b/>
          <w:szCs w:val="20"/>
        </w:rPr>
      </w:pPr>
      <w:r w:rsidRPr="00BE5A8E">
        <w:rPr>
          <w:rFonts w:ascii="Calibri" w:hAnsi="Calibri" w:cs="Calibri"/>
          <w:b/>
          <w:szCs w:val="20"/>
        </w:rPr>
        <w:t>II.</w:t>
      </w:r>
    </w:p>
    <w:p w14:paraId="2F807863" w14:textId="77777777" w:rsidR="00386960" w:rsidRPr="00BE5A8E" w:rsidRDefault="00386960" w:rsidP="00386960">
      <w:pPr>
        <w:jc w:val="center"/>
        <w:rPr>
          <w:rFonts w:ascii="Calibri" w:hAnsi="Calibri" w:cs="Calibri"/>
          <w:b/>
          <w:szCs w:val="20"/>
        </w:rPr>
      </w:pPr>
      <w:r w:rsidRPr="00BE5A8E">
        <w:rPr>
          <w:rFonts w:ascii="Calibri" w:hAnsi="Calibri" w:cs="Calibri"/>
          <w:b/>
          <w:szCs w:val="20"/>
        </w:rPr>
        <w:t>Cílové Kupní smlouvy</w:t>
      </w:r>
    </w:p>
    <w:p w14:paraId="6E972A0E" w14:textId="77777777" w:rsidR="00386960" w:rsidRPr="00BE5A8E" w:rsidRDefault="00386960" w:rsidP="00386960">
      <w:pPr>
        <w:jc w:val="both"/>
        <w:rPr>
          <w:rFonts w:ascii="Calibri" w:hAnsi="Calibri" w:cs="Calibri"/>
          <w:b/>
          <w:szCs w:val="20"/>
        </w:rPr>
      </w:pPr>
    </w:p>
    <w:p w14:paraId="03EF6DB2" w14:textId="77777777" w:rsidR="0075602D" w:rsidRDefault="00386960" w:rsidP="0075602D">
      <w:pPr>
        <w:numPr>
          <w:ilvl w:val="0"/>
          <w:numId w:val="2"/>
        </w:numPr>
        <w:ind w:left="360"/>
        <w:jc w:val="both"/>
        <w:rPr>
          <w:rFonts w:ascii="Calibri" w:hAnsi="Calibri" w:cs="Calibri"/>
          <w:szCs w:val="20"/>
        </w:rPr>
      </w:pPr>
      <w:r w:rsidRPr="0075602D">
        <w:rPr>
          <w:rFonts w:ascii="Calibri" w:hAnsi="Calibri" w:cs="Calibri"/>
          <w:szCs w:val="20"/>
        </w:rPr>
        <w:t xml:space="preserve">Prodávající bude po dobu trvání této smlouvy dodávat Kupujícímu výrobky ve skladbě, množství a termínech a za kupní cenu dle jednotlivých cílových kupních smluv uzavřených akceptací objednávek Kupujícího Prodávajícím a Kupující se zavazuje takové výrobky odebírat a za dodání výrobků zaplatit sjednanou kupní cenu. </w:t>
      </w:r>
    </w:p>
    <w:p w14:paraId="00828FD2" w14:textId="77777777" w:rsidR="0075602D" w:rsidRDefault="0075602D" w:rsidP="0075602D">
      <w:pPr>
        <w:ind w:left="360"/>
        <w:jc w:val="both"/>
        <w:rPr>
          <w:rFonts w:ascii="Calibri" w:hAnsi="Calibri" w:cs="Calibri"/>
          <w:szCs w:val="20"/>
        </w:rPr>
      </w:pPr>
    </w:p>
    <w:p w14:paraId="0948063C" w14:textId="6F99190C" w:rsidR="0075602D" w:rsidRDefault="00386960" w:rsidP="0075602D">
      <w:pPr>
        <w:numPr>
          <w:ilvl w:val="0"/>
          <w:numId w:val="2"/>
        </w:numPr>
        <w:ind w:left="360"/>
        <w:jc w:val="both"/>
        <w:rPr>
          <w:rFonts w:ascii="Calibri" w:hAnsi="Calibri" w:cs="Calibri"/>
          <w:szCs w:val="20"/>
        </w:rPr>
      </w:pPr>
      <w:r w:rsidRPr="0075602D">
        <w:rPr>
          <w:rFonts w:ascii="Calibri" w:hAnsi="Calibri" w:cs="Calibri"/>
          <w:szCs w:val="20"/>
        </w:rPr>
        <w:t>Pravidla uzavírání cílových kupních smluv jsou smluvními stranami dohodnuta v čl. III</w:t>
      </w:r>
      <w:r w:rsidR="002C1DF1">
        <w:rPr>
          <w:rFonts w:ascii="Calibri" w:hAnsi="Calibri" w:cs="Calibri"/>
          <w:szCs w:val="20"/>
        </w:rPr>
        <w:t>.</w:t>
      </w:r>
      <w:r w:rsidRPr="0075602D">
        <w:rPr>
          <w:rFonts w:ascii="Calibri" w:hAnsi="Calibri" w:cs="Calibri"/>
          <w:szCs w:val="20"/>
        </w:rPr>
        <w:t xml:space="preserve"> této smlouvy.</w:t>
      </w:r>
    </w:p>
    <w:p w14:paraId="1845289B" w14:textId="77777777" w:rsidR="0075602D" w:rsidRDefault="0075602D" w:rsidP="0075602D">
      <w:pPr>
        <w:ind w:left="360"/>
        <w:jc w:val="both"/>
        <w:rPr>
          <w:rFonts w:ascii="Calibri" w:hAnsi="Calibri" w:cs="Calibri"/>
          <w:szCs w:val="20"/>
        </w:rPr>
      </w:pPr>
    </w:p>
    <w:p w14:paraId="30DF4510" w14:textId="2B23D23D" w:rsidR="00386960" w:rsidRPr="0075602D" w:rsidRDefault="00386960" w:rsidP="0075602D">
      <w:pPr>
        <w:numPr>
          <w:ilvl w:val="0"/>
          <w:numId w:val="2"/>
        </w:numPr>
        <w:ind w:left="360"/>
        <w:jc w:val="both"/>
        <w:rPr>
          <w:rFonts w:ascii="Calibri" w:hAnsi="Calibri" w:cs="Calibri"/>
          <w:szCs w:val="20"/>
        </w:rPr>
      </w:pPr>
      <w:r w:rsidRPr="0075602D">
        <w:rPr>
          <w:rFonts w:ascii="Calibri" w:hAnsi="Calibri" w:cs="Calibri"/>
          <w:szCs w:val="20"/>
        </w:rPr>
        <w:t>Smluvní strany si sjednaly, že kupní ceny jednotlivých výrobků jsou stanoveny v Ceníku výrobků, který tvoří Přílohu č. 2, která je nedílnou součástí této smlouvy.</w:t>
      </w:r>
    </w:p>
    <w:p w14:paraId="0069456B" w14:textId="77777777" w:rsidR="00386960" w:rsidRPr="00BE5A8E" w:rsidRDefault="00386960" w:rsidP="00386960">
      <w:pPr>
        <w:rPr>
          <w:rFonts w:ascii="Calibri" w:hAnsi="Calibri" w:cs="Calibri"/>
          <w:b/>
          <w:szCs w:val="20"/>
        </w:rPr>
      </w:pPr>
    </w:p>
    <w:p w14:paraId="6198BBBD" w14:textId="77777777" w:rsidR="00386960" w:rsidRPr="00BE5A8E" w:rsidRDefault="00386960" w:rsidP="00386960">
      <w:pPr>
        <w:jc w:val="center"/>
        <w:rPr>
          <w:rFonts w:ascii="Calibri" w:hAnsi="Calibri" w:cs="Calibri"/>
          <w:b/>
          <w:szCs w:val="20"/>
        </w:rPr>
      </w:pPr>
    </w:p>
    <w:p w14:paraId="3B671F66" w14:textId="77777777" w:rsidR="00386960" w:rsidRPr="00BE5A8E" w:rsidRDefault="00386960" w:rsidP="00386960">
      <w:pPr>
        <w:jc w:val="center"/>
        <w:rPr>
          <w:rFonts w:ascii="Calibri" w:hAnsi="Calibri" w:cs="Calibri"/>
          <w:b/>
          <w:szCs w:val="20"/>
        </w:rPr>
      </w:pPr>
      <w:r w:rsidRPr="00BE5A8E">
        <w:rPr>
          <w:rFonts w:ascii="Calibri" w:hAnsi="Calibri" w:cs="Calibri"/>
          <w:b/>
          <w:szCs w:val="20"/>
        </w:rPr>
        <w:t>III.</w:t>
      </w:r>
    </w:p>
    <w:p w14:paraId="7E2C56D4" w14:textId="77777777" w:rsidR="00386960" w:rsidRPr="00BE5A8E" w:rsidRDefault="00386960" w:rsidP="00386960">
      <w:pPr>
        <w:jc w:val="center"/>
        <w:rPr>
          <w:rFonts w:ascii="Calibri" w:hAnsi="Calibri" w:cs="Calibri"/>
          <w:szCs w:val="20"/>
        </w:rPr>
      </w:pPr>
      <w:r w:rsidRPr="00BE5A8E">
        <w:rPr>
          <w:rFonts w:ascii="Calibri" w:hAnsi="Calibri" w:cs="Calibri"/>
          <w:b/>
          <w:szCs w:val="20"/>
        </w:rPr>
        <w:t>Uzavírání jednotlivých cílových kupních smluv</w:t>
      </w:r>
    </w:p>
    <w:p w14:paraId="060C0DDD" w14:textId="77777777" w:rsidR="00386960" w:rsidRPr="00BE5A8E" w:rsidRDefault="00386960" w:rsidP="00386960">
      <w:pPr>
        <w:ind w:left="360"/>
        <w:jc w:val="both"/>
        <w:rPr>
          <w:rFonts w:ascii="Calibri" w:hAnsi="Calibri" w:cs="Calibri"/>
          <w:szCs w:val="20"/>
        </w:rPr>
      </w:pPr>
    </w:p>
    <w:p w14:paraId="177C7ABB" w14:textId="4A208F9A" w:rsidR="00386960" w:rsidRPr="00BE5A8E" w:rsidRDefault="00386960" w:rsidP="00601EC1">
      <w:pPr>
        <w:numPr>
          <w:ilvl w:val="0"/>
          <w:numId w:val="3"/>
        </w:numPr>
        <w:tabs>
          <w:tab w:val="clear" w:pos="720"/>
        </w:tabs>
        <w:ind w:left="284"/>
        <w:jc w:val="both"/>
        <w:rPr>
          <w:rFonts w:ascii="Calibri" w:hAnsi="Calibri" w:cs="Calibri"/>
          <w:szCs w:val="20"/>
        </w:rPr>
      </w:pPr>
      <w:r w:rsidRPr="00BE5A8E">
        <w:rPr>
          <w:rFonts w:ascii="Calibri" w:hAnsi="Calibri" w:cs="Calibri"/>
          <w:szCs w:val="20"/>
        </w:rPr>
        <w:t>N</w:t>
      </w:r>
      <w:r w:rsidR="0075602D">
        <w:rPr>
          <w:rFonts w:ascii="Calibri" w:hAnsi="Calibri" w:cs="Calibri"/>
          <w:szCs w:val="20"/>
        </w:rPr>
        <w:t>ávrh</w:t>
      </w:r>
      <w:r w:rsidRPr="00BE5A8E">
        <w:rPr>
          <w:rFonts w:ascii="Calibri" w:hAnsi="Calibri" w:cs="Calibri"/>
          <w:szCs w:val="20"/>
        </w:rPr>
        <w:t xml:space="preserve"> na uzavření cílové kupní smlouvy (objednávku) učiní Kupující tak, že doručí Prodávajícímu objednávku, která musí obsahovat alespoň:</w:t>
      </w:r>
    </w:p>
    <w:p w14:paraId="1D7D0831" w14:textId="77777777" w:rsidR="00386960" w:rsidRPr="00BE5A8E" w:rsidRDefault="00386960" w:rsidP="00601EC1">
      <w:pPr>
        <w:numPr>
          <w:ilvl w:val="0"/>
          <w:numId w:val="7"/>
        </w:numPr>
        <w:ind w:left="709"/>
        <w:jc w:val="both"/>
        <w:rPr>
          <w:rFonts w:ascii="Calibri" w:hAnsi="Calibri" w:cs="Calibri"/>
          <w:szCs w:val="20"/>
        </w:rPr>
      </w:pPr>
      <w:r w:rsidRPr="00BE5A8E">
        <w:rPr>
          <w:rFonts w:ascii="Calibri" w:hAnsi="Calibri" w:cs="Calibri"/>
          <w:szCs w:val="20"/>
        </w:rPr>
        <w:t xml:space="preserve">specifikaci poptávaných výrobků odkazem na označení jednotlivých fazón uvedené v Příloze č. 1 k této smlouvě </w:t>
      </w:r>
    </w:p>
    <w:p w14:paraId="60AFF260" w14:textId="77777777" w:rsidR="00386960" w:rsidRPr="00BE5A8E" w:rsidRDefault="00386960" w:rsidP="00601EC1">
      <w:pPr>
        <w:numPr>
          <w:ilvl w:val="0"/>
          <w:numId w:val="7"/>
        </w:numPr>
        <w:ind w:left="709"/>
        <w:jc w:val="both"/>
        <w:rPr>
          <w:rFonts w:ascii="Calibri" w:hAnsi="Calibri" w:cs="Calibri"/>
          <w:szCs w:val="20"/>
        </w:rPr>
      </w:pPr>
      <w:r w:rsidRPr="00BE5A8E">
        <w:rPr>
          <w:rFonts w:ascii="Calibri" w:hAnsi="Calibri" w:cs="Calibri"/>
          <w:szCs w:val="20"/>
        </w:rPr>
        <w:t>požadované množství kusů výrobků členěné podle jednotlivých fazón s požadavky na velikostní skladbu výrobků</w:t>
      </w:r>
    </w:p>
    <w:p w14:paraId="3D68D19B" w14:textId="22886F9B" w:rsidR="005B42E9" w:rsidRPr="00477A0D" w:rsidRDefault="00386960" w:rsidP="005B42E9">
      <w:pPr>
        <w:pStyle w:val="Bezmezer"/>
        <w:numPr>
          <w:ilvl w:val="0"/>
          <w:numId w:val="18"/>
        </w:numPr>
        <w:jc w:val="both"/>
      </w:pPr>
      <w:r w:rsidRPr="00BE5A8E">
        <w:rPr>
          <w:rFonts w:ascii="Calibri" w:hAnsi="Calibri" w:cs="Calibri"/>
          <w:szCs w:val="20"/>
        </w:rPr>
        <w:t>požadavek na termín dodání</w:t>
      </w:r>
      <w:r w:rsidR="005B42E9">
        <w:rPr>
          <w:rFonts w:ascii="Calibri" w:hAnsi="Calibri" w:cs="Calibri"/>
          <w:szCs w:val="20"/>
        </w:rPr>
        <w:t xml:space="preserve">; celý objem předmětu plnění </w:t>
      </w:r>
      <w:r w:rsidR="008040D8">
        <w:rPr>
          <w:rFonts w:ascii="Calibri" w:hAnsi="Calibri" w:cs="Calibri"/>
          <w:szCs w:val="20"/>
        </w:rPr>
        <w:t xml:space="preserve">bude dodán do 60 ti dnů od potvrzení objednávky Prodávajícím nebo schválení vzorků od Kupujícího, přitom se bere v potaz ta skutečnost, která nastala později. </w:t>
      </w:r>
      <w:r w:rsidR="005B42E9">
        <w:rPr>
          <w:rFonts w:ascii="Calibri" w:hAnsi="Calibri" w:cs="Calibri"/>
          <w:szCs w:val="20"/>
        </w:rPr>
        <w:t xml:space="preserve"> </w:t>
      </w:r>
    </w:p>
    <w:p w14:paraId="58F23E04" w14:textId="4AB9C5FF" w:rsidR="00386960" w:rsidRPr="00BE5A8E" w:rsidRDefault="00386960" w:rsidP="00601EC1">
      <w:pPr>
        <w:numPr>
          <w:ilvl w:val="0"/>
          <w:numId w:val="7"/>
        </w:numPr>
        <w:ind w:left="709"/>
        <w:rPr>
          <w:rFonts w:ascii="Calibri" w:hAnsi="Calibri" w:cs="Calibri"/>
          <w:szCs w:val="20"/>
        </w:rPr>
      </w:pPr>
      <w:r w:rsidRPr="00BE5A8E">
        <w:rPr>
          <w:rFonts w:ascii="Calibri" w:hAnsi="Calibri" w:cs="Calibri"/>
          <w:szCs w:val="20"/>
        </w:rPr>
        <w:t xml:space="preserve"> </w:t>
      </w:r>
    </w:p>
    <w:p w14:paraId="604203EE" w14:textId="77777777" w:rsidR="00386960" w:rsidRPr="00BE5A8E" w:rsidRDefault="00386960" w:rsidP="00601EC1">
      <w:pPr>
        <w:numPr>
          <w:ilvl w:val="0"/>
          <w:numId w:val="7"/>
        </w:numPr>
        <w:ind w:left="709"/>
        <w:jc w:val="both"/>
        <w:rPr>
          <w:rFonts w:ascii="Calibri" w:hAnsi="Calibri" w:cs="Calibri"/>
          <w:szCs w:val="20"/>
        </w:rPr>
      </w:pPr>
      <w:r w:rsidRPr="00BE5A8E">
        <w:rPr>
          <w:rFonts w:ascii="Calibri" w:hAnsi="Calibri" w:cs="Calibri"/>
          <w:szCs w:val="20"/>
        </w:rPr>
        <w:t>požadavek na místo dodání</w:t>
      </w:r>
    </w:p>
    <w:p w14:paraId="5F9DB18D" w14:textId="00141DD4" w:rsidR="00386960" w:rsidRPr="00BE5A8E" w:rsidRDefault="00386960" w:rsidP="00601EC1">
      <w:pPr>
        <w:numPr>
          <w:ilvl w:val="0"/>
          <w:numId w:val="7"/>
        </w:numPr>
        <w:ind w:left="709"/>
        <w:jc w:val="both"/>
        <w:rPr>
          <w:rFonts w:ascii="Calibri" w:hAnsi="Calibri" w:cs="Calibri"/>
          <w:szCs w:val="20"/>
        </w:rPr>
      </w:pPr>
      <w:r w:rsidRPr="00BE5A8E">
        <w:rPr>
          <w:rFonts w:ascii="Calibri" w:hAnsi="Calibri" w:cs="Calibri"/>
          <w:szCs w:val="20"/>
        </w:rPr>
        <w:t xml:space="preserve">uvedení kupní ceny za 1 (jeden) kus toho kterého objednávaného výrobku dle </w:t>
      </w:r>
      <w:r w:rsidR="002C1DF1">
        <w:rPr>
          <w:rFonts w:ascii="Calibri" w:hAnsi="Calibri" w:cs="Calibri"/>
          <w:szCs w:val="20"/>
        </w:rPr>
        <w:t xml:space="preserve">přílohy č. 2 této </w:t>
      </w:r>
      <w:proofErr w:type="gramStart"/>
      <w:r w:rsidR="002C1DF1">
        <w:rPr>
          <w:rFonts w:ascii="Calibri" w:hAnsi="Calibri" w:cs="Calibri"/>
          <w:szCs w:val="20"/>
        </w:rPr>
        <w:t xml:space="preserve">smlouvy - </w:t>
      </w:r>
      <w:r w:rsidRPr="00BE5A8E">
        <w:rPr>
          <w:rFonts w:ascii="Calibri" w:hAnsi="Calibri" w:cs="Calibri"/>
          <w:szCs w:val="20"/>
        </w:rPr>
        <w:t>Ceníku</w:t>
      </w:r>
      <w:proofErr w:type="gramEnd"/>
      <w:r w:rsidRPr="00BE5A8E">
        <w:rPr>
          <w:rFonts w:ascii="Calibri" w:hAnsi="Calibri" w:cs="Calibri"/>
          <w:szCs w:val="20"/>
        </w:rPr>
        <w:t xml:space="preserve"> výrobků a uvedení Celkové kupní ceny všech objednávaných výrobků</w:t>
      </w:r>
      <w:r w:rsidR="0075602D">
        <w:rPr>
          <w:rFonts w:ascii="Calibri" w:hAnsi="Calibri" w:cs="Calibri"/>
          <w:szCs w:val="20"/>
        </w:rPr>
        <w:t>.</w:t>
      </w:r>
    </w:p>
    <w:p w14:paraId="3FB1643C" w14:textId="77777777" w:rsidR="00386960" w:rsidRPr="00BE5A8E" w:rsidRDefault="00386960" w:rsidP="00601EC1">
      <w:pPr>
        <w:ind w:left="284"/>
        <w:jc w:val="both"/>
        <w:rPr>
          <w:rFonts w:ascii="Calibri" w:hAnsi="Calibri" w:cs="Calibri"/>
          <w:szCs w:val="20"/>
        </w:rPr>
      </w:pPr>
    </w:p>
    <w:p w14:paraId="135F2EDC" w14:textId="77777777" w:rsidR="00386960" w:rsidRPr="00BE5A8E" w:rsidRDefault="00386960" w:rsidP="00601EC1">
      <w:pPr>
        <w:widowControl w:val="0"/>
        <w:numPr>
          <w:ilvl w:val="0"/>
          <w:numId w:val="3"/>
        </w:numPr>
        <w:tabs>
          <w:tab w:val="clear" w:pos="720"/>
        </w:tabs>
        <w:ind w:left="284"/>
        <w:jc w:val="both"/>
        <w:rPr>
          <w:rFonts w:ascii="Calibri" w:hAnsi="Calibri" w:cs="Calibri"/>
          <w:szCs w:val="20"/>
        </w:rPr>
      </w:pPr>
      <w:r w:rsidRPr="00BE5A8E">
        <w:rPr>
          <w:rFonts w:ascii="Calibri" w:hAnsi="Calibri" w:cs="Calibri"/>
          <w:szCs w:val="20"/>
        </w:rPr>
        <w:t>Objednávku činí Kupující elektronicky (e-mailem) na e-mailovou adresu Prodávajícího, kterou pro tento účel Prodávající určí. Případnou změnu e-mailové adresy pro činění objednávek je Prodávající povinen bezodkladně oznámit Kupujícímu.</w:t>
      </w:r>
    </w:p>
    <w:p w14:paraId="45957853" w14:textId="77777777" w:rsidR="00386960" w:rsidRPr="00BE5A8E" w:rsidRDefault="00386960" w:rsidP="00601EC1">
      <w:pPr>
        <w:ind w:left="284"/>
        <w:jc w:val="both"/>
        <w:rPr>
          <w:rFonts w:ascii="Calibri" w:hAnsi="Calibri" w:cs="Calibri"/>
          <w:szCs w:val="20"/>
        </w:rPr>
      </w:pPr>
    </w:p>
    <w:p w14:paraId="1235F028" w14:textId="77777777" w:rsidR="00386960" w:rsidRPr="00BE5A8E" w:rsidRDefault="00386960" w:rsidP="00601EC1">
      <w:pPr>
        <w:widowControl w:val="0"/>
        <w:numPr>
          <w:ilvl w:val="0"/>
          <w:numId w:val="3"/>
        </w:numPr>
        <w:tabs>
          <w:tab w:val="clear" w:pos="720"/>
        </w:tabs>
        <w:ind w:left="284"/>
        <w:jc w:val="both"/>
        <w:rPr>
          <w:rFonts w:ascii="Calibri" w:hAnsi="Calibri" w:cs="Calibri"/>
          <w:szCs w:val="20"/>
        </w:rPr>
      </w:pPr>
      <w:r w:rsidRPr="00BE5A8E">
        <w:rPr>
          <w:rFonts w:ascii="Calibri" w:hAnsi="Calibri" w:cs="Calibri"/>
          <w:szCs w:val="20"/>
        </w:rPr>
        <w:t xml:space="preserve">Jednotlivá cílová kupní smlouva na dodávku výrobků je uzavřena v okamžiku, kdy Kupujícímu dojde projev vůle Prodávajícího o tom, že akceptuje obsah </w:t>
      </w:r>
      <w:proofErr w:type="gramStart"/>
      <w:r w:rsidRPr="00BE5A8E">
        <w:rPr>
          <w:rFonts w:ascii="Calibri" w:hAnsi="Calibri" w:cs="Calibri"/>
          <w:szCs w:val="20"/>
        </w:rPr>
        <w:t>té</w:t>
      </w:r>
      <w:proofErr w:type="gramEnd"/>
      <w:r w:rsidRPr="00BE5A8E">
        <w:rPr>
          <w:rFonts w:ascii="Calibri" w:hAnsi="Calibri" w:cs="Calibri"/>
          <w:szCs w:val="20"/>
        </w:rPr>
        <w:t xml:space="preserve"> které objednávky Kupujícího (dále též jen “</w:t>
      </w:r>
      <w:r w:rsidRPr="00BE5A8E">
        <w:rPr>
          <w:rFonts w:ascii="Calibri" w:hAnsi="Calibri" w:cs="Calibri"/>
          <w:i/>
          <w:szCs w:val="20"/>
        </w:rPr>
        <w:t>potvrzení objednávky”</w:t>
      </w:r>
      <w:r w:rsidRPr="00BE5A8E">
        <w:rPr>
          <w:rFonts w:ascii="Calibri" w:hAnsi="Calibri" w:cs="Calibri"/>
          <w:szCs w:val="20"/>
        </w:rPr>
        <w:t xml:space="preserve">). Potvrzení objednávky činí Prodávající elektronicky (e-mailem) na e-mailovou adresu Kupujícího, kterou </w:t>
      </w:r>
      <w:r w:rsidRPr="00BE5A8E">
        <w:rPr>
          <w:rFonts w:ascii="Calibri" w:hAnsi="Calibri" w:cs="Calibri"/>
          <w:szCs w:val="20"/>
        </w:rPr>
        <w:lastRenderedPageBreak/>
        <w:t>pro tento účel Kupující určí. Případnou změnu e-mailové adresy pro potvrzování objednávek je Kupující povinen bezodkladně oznámit Prodávajícímu.</w:t>
      </w:r>
    </w:p>
    <w:p w14:paraId="3A4AE681" w14:textId="77777777" w:rsidR="00386960" w:rsidRPr="00BE5A8E" w:rsidRDefault="00386960" w:rsidP="00601EC1">
      <w:pPr>
        <w:ind w:left="284"/>
        <w:jc w:val="both"/>
        <w:rPr>
          <w:rFonts w:ascii="Calibri" w:hAnsi="Calibri" w:cs="Calibri"/>
          <w:szCs w:val="20"/>
        </w:rPr>
      </w:pPr>
    </w:p>
    <w:p w14:paraId="6679B0A3" w14:textId="77777777" w:rsidR="00386960" w:rsidRPr="00BE5A8E" w:rsidRDefault="00386960" w:rsidP="00601EC1">
      <w:pPr>
        <w:ind w:left="284"/>
        <w:jc w:val="center"/>
        <w:rPr>
          <w:rFonts w:ascii="Calibri" w:hAnsi="Calibri" w:cs="Calibri"/>
          <w:szCs w:val="20"/>
        </w:rPr>
      </w:pPr>
    </w:p>
    <w:p w14:paraId="657A4BE2" w14:textId="77777777" w:rsidR="00386960" w:rsidRPr="00BE5A8E" w:rsidRDefault="00386960" w:rsidP="00601EC1">
      <w:pPr>
        <w:ind w:left="284"/>
        <w:jc w:val="center"/>
        <w:rPr>
          <w:rFonts w:ascii="Calibri" w:hAnsi="Calibri" w:cs="Calibri"/>
          <w:b/>
          <w:szCs w:val="20"/>
        </w:rPr>
      </w:pPr>
      <w:r w:rsidRPr="00BE5A8E">
        <w:rPr>
          <w:rFonts w:ascii="Calibri" w:hAnsi="Calibri" w:cs="Calibri"/>
          <w:b/>
          <w:szCs w:val="20"/>
        </w:rPr>
        <w:t>IV.</w:t>
      </w:r>
    </w:p>
    <w:p w14:paraId="1FBE01CF" w14:textId="77777777" w:rsidR="00386960" w:rsidRPr="00BE5A8E" w:rsidRDefault="00386960" w:rsidP="00601EC1">
      <w:pPr>
        <w:ind w:left="284"/>
        <w:jc w:val="center"/>
        <w:rPr>
          <w:rFonts w:ascii="Calibri" w:hAnsi="Calibri" w:cs="Calibri"/>
          <w:szCs w:val="20"/>
        </w:rPr>
      </w:pPr>
      <w:r w:rsidRPr="00BE5A8E">
        <w:rPr>
          <w:rFonts w:ascii="Calibri" w:hAnsi="Calibri" w:cs="Calibri"/>
          <w:b/>
          <w:szCs w:val="20"/>
        </w:rPr>
        <w:t>Dodací podmínky</w:t>
      </w:r>
    </w:p>
    <w:p w14:paraId="57581A78" w14:textId="77777777" w:rsidR="00386960" w:rsidRPr="00BE5A8E" w:rsidRDefault="00386960" w:rsidP="00601EC1">
      <w:pPr>
        <w:ind w:left="284"/>
        <w:jc w:val="both"/>
        <w:rPr>
          <w:rFonts w:ascii="Calibri" w:hAnsi="Calibri" w:cs="Calibri"/>
          <w:szCs w:val="20"/>
        </w:rPr>
      </w:pPr>
    </w:p>
    <w:p w14:paraId="69FC573E" w14:textId="18A7B88B" w:rsidR="00386960" w:rsidRPr="00BE5A8E" w:rsidRDefault="00386960" w:rsidP="00601EC1">
      <w:pPr>
        <w:numPr>
          <w:ilvl w:val="0"/>
          <w:numId w:val="4"/>
        </w:numPr>
        <w:tabs>
          <w:tab w:val="clear" w:pos="720"/>
        </w:tabs>
        <w:ind w:left="284"/>
        <w:jc w:val="both"/>
        <w:rPr>
          <w:rFonts w:ascii="Calibri" w:hAnsi="Calibri" w:cs="Calibri"/>
          <w:szCs w:val="20"/>
        </w:rPr>
      </w:pPr>
      <w:r w:rsidRPr="00BE5A8E">
        <w:rPr>
          <w:rFonts w:ascii="Calibri" w:hAnsi="Calibri" w:cs="Calibri"/>
          <w:szCs w:val="20"/>
        </w:rPr>
        <w:t>Prodávající je povinen dodat výrobky v množství a provedení Kupujícímu v místě dodání sjednaném v akceptované objednávce. Doprava výrobků Kupujícímu do místa dodání je zajišťována Prodávajícím. Účelně vynaložené náklady na dopravu je Kupující povinen Prodávajícímu zaplatit.</w:t>
      </w:r>
    </w:p>
    <w:p w14:paraId="10ABC3B6" w14:textId="755F6224" w:rsidR="00386960" w:rsidRPr="00BE5A8E" w:rsidRDefault="00386960" w:rsidP="00601EC1">
      <w:pPr>
        <w:ind w:left="284"/>
        <w:jc w:val="both"/>
        <w:rPr>
          <w:rFonts w:ascii="Calibri" w:hAnsi="Calibri" w:cs="Calibri"/>
          <w:szCs w:val="20"/>
        </w:rPr>
      </w:pPr>
      <w:r w:rsidRPr="00BE5A8E">
        <w:rPr>
          <w:rFonts w:ascii="Calibri" w:hAnsi="Calibri" w:cs="Calibri"/>
          <w:szCs w:val="20"/>
        </w:rPr>
        <w:t xml:space="preserve"> </w:t>
      </w:r>
    </w:p>
    <w:p w14:paraId="287FDCF5" w14:textId="77777777" w:rsidR="00386960" w:rsidRPr="00BE5A8E" w:rsidRDefault="00386960" w:rsidP="00601EC1">
      <w:pPr>
        <w:numPr>
          <w:ilvl w:val="0"/>
          <w:numId w:val="4"/>
        </w:numPr>
        <w:tabs>
          <w:tab w:val="clear" w:pos="720"/>
        </w:tabs>
        <w:ind w:left="284"/>
        <w:jc w:val="both"/>
        <w:rPr>
          <w:rFonts w:ascii="Calibri" w:hAnsi="Calibri" w:cs="Calibri"/>
          <w:szCs w:val="20"/>
        </w:rPr>
      </w:pPr>
      <w:r w:rsidRPr="00BE5A8E">
        <w:rPr>
          <w:rFonts w:ascii="Calibri" w:hAnsi="Calibri" w:cs="Calibri"/>
          <w:szCs w:val="20"/>
        </w:rPr>
        <w:t>Výrobky musí být zabaleny způsobem potřebným k uchování a ochraně zboží tak, aby nebyly poškozeny manipulací při nakládce, přepravě, překládce či vykládce.</w:t>
      </w:r>
    </w:p>
    <w:p w14:paraId="4C4C738D" w14:textId="77777777" w:rsidR="00386960" w:rsidRPr="00BE5A8E" w:rsidRDefault="00386960" w:rsidP="00601EC1">
      <w:pPr>
        <w:ind w:left="284"/>
        <w:jc w:val="both"/>
        <w:rPr>
          <w:rFonts w:ascii="Calibri" w:hAnsi="Calibri" w:cs="Calibri"/>
          <w:szCs w:val="20"/>
        </w:rPr>
      </w:pPr>
    </w:p>
    <w:p w14:paraId="2BF9CC2E" w14:textId="77777777" w:rsidR="00386960" w:rsidRPr="00BE5A8E" w:rsidRDefault="00386960" w:rsidP="00601EC1">
      <w:pPr>
        <w:numPr>
          <w:ilvl w:val="0"/>
          <w:numId w:val="4"/>
        </w:numPr>
        <w:tabs>
          <w:tab w:val="clear" w:pos="720"/>
        </w:tabs>
        <w:ind w:left="284"/>
        <w:jc w:val="both"/>
        <w:rPr>
          <w:rFonts w:ascii="Calibri" w:hAnsi="Calibri" w:cs="Calibri"/>
          <w:szCs w:val="20"/>
        </w:rPr>
      </w:pPr>
      <w:r w:rsidRPr="00BE5A8E">
        <w:rPr>
          <w:rFonts w:ascii="Calibri" w:hAnsi="Calibri" w:cs="Calibri"/>
          <w:szCs w:val="20"/>
        </w:rPr>
        <w:t>Jakost výrobků, zejména s ohledem na jejich skryté vlastnosti, není-li konkrétně sjednána, musí vyhovovat obvyklé jakosti a účelu pro podobné zboží v České republice.</w:t>
      </w:r>
    </w:p>
    <w:p w14:paraId="291AC007" w14:textId="77777777" w:rsidR="00386960" w:rsidRPr="00BE5A8E" w:rsidRDefault="00386960" w:rsidP="00601EC1">
      <w:pPr>
        <w:ind w:left="284"/>
        <w:jc w:val="both"/>
        <w:rPr>
          <w:rFonts w:ascii="Calibri" w:hAnsi="Calibri" w:cs="Calibri"/>
          <w:szCs w:val="20"/>
        </w:rPr>
      </w:pPr>
    </w:p>
    <w:p w14:paraId="024592AE" w14:textId="1BC8910B" w:rsidR="00386960" w:rsidRPr="00BE5A8E" w:rsidRDefault="00386960" w:rsidP="00601EC1">
      <w:pPr>
        <w:numPr>
          <w:ilvl w:val="0"/>
          <w:numId w:val="4"/>
        </w:numPr>
        <w:tabs>
          <w:tab w:val="clear" w:pos="720"/>
        </w:tabs>
        <w:ind w:left="284"/>
        <w:jc w:val="both"/>
        <w:rPr>
          <w:rFonts w:ascii="Calibri" w:hAnsi="Calibri" w:cs="Calibri"/>
          <w:szCs w:val="20"/>
        </w:rPr>
      </w:pPr>
      <w:r w:rsidRPr="00BE5A8E">
        <w:rPr>
          <w:rFonts w:ascii="Calibri" w:hAnsi="Calibri" w:cs="Calibri"/>
          <w:szCs w:val="20"/>
        </w:rPr>
        <w:t xml:space="preserve">Kupující je povinen provést prohlídku dodaných výrobků při jejich převzetí. </w:t>
      </w:r>
      <w:r>
        <w:rPr>
          <w:rFonts w:ascii="Calibri" w:hAnsi="Calibri" w:cs="Calibri"/>
          <w:szCs w:val="20"/>
        </w:rPr>
        <w:t>M</w:t>
      </w:r>
      <w:r w:rsidRPr="00BE5A8E">
        <w:rPr>
          <w:rFonts w:ascii="Calibri" w:hAnsi="Calibri" w:cs="Calibri"/>
          <w:szCs w:val="20"/>
        </w:rPr>
        <w:t>nožstevní rozdíly a zjevné vady je Kupující povinen oznámit prodávající bezodkladně po dodání výrobků,</w:t>
      </w:r>
      <w:r w:rsidR="0075602D">
        <w:rPr>
          <w:rFonts w:ascii="Calibri" w:hAnsi="Calibri" w:cs="Calibri"/>
          <w:szCs w:val="20"/>
        </w:rPr>
        <w:t xml:space="preserve"> nejpozději do </w:t>
      </w:r>
      <w:proofErr w:type="gramStart"/>
      <w:r w:rsidR="0075602D">
        <w:rPr>
          <w:rFonts w:ascii="Calibri" w:hAnsi="Calibri" w:cs="Calibri"/>
          <w:szCs w:val="20"/>
        </w:rPr>
        <w:t>5ti</w:t>
      </w:r>
      <w:proofErr w:type="gramEnd"/>
      <w:r w:rsidR="0075602D">
        <w:rPr>
          <w:rFonts w:ascii="Calibri" w:hAnsi="Calibri" w:cs="Calibri"/>
          <w:szCs w:val="20"/>
        </w:rPr>
        <w:t xml:space="preserve"> pracovních dní,</w:t>
      </w:r>
      <w:r w:rsidRPr="00BE5A8E">
        <w:rPr>
          <w:rFonts w:ascii="Calibri" w:hAnsi="Calibri" w:cs="Calibri"/>
          <w:szCs w:val="20"/>
        </w:rPr>
        <w:t xml:space="preserve"> jinak ztrácí práva z vadného plnění. </w:t>
      </w:r>
    </w:p>
    <w:p w14:paraId="4218D149" w14:textId="77777777" w:rsidR="00386960" w:rsidRPr="00BE5A8E" w:rsidRDefault="00386960" w:rsidP="00601EC1">
      <w:pPr>
        <w:ind w:left="284"/>
        <w:jc w:val="both"/>
        <w:rPr>
          <w:rFonts w:ascii="Calibri" w:hAnsi="Calibri" w:cs="Calibri"/>
          <w:szCs w:val="20"/>
        </w:rPr>
      </w:pPr>
    </w:p>
    <w:p w14:paraId="4D21C094" w14:textId="77777777" w:rsidR="00386960" w:rsidRPr="00BE5A8E" w:rsidRDefault="00386960" w:rsidP="00601EC1">
      <w:pPr>
        <w:ind w:left="284"/>
        <w:jc w:val="center"/>
        <w:rPr>
          <w:rFonts w:ascii="Calibri" w:hAnsi="Calibri" w:cs="Calibri"/>
          <w:b/>
          <w:szCs w:val="20"/>
        </w:rPr>
      </w:pPr>
      <w:r w:rsidRPr="00BE5A8E">
        <w:rPr>
          <w:rFonts w:ascii="Calibri" w:hAnsi="Calibri" w:cs="Calibri"/>
          <w:b/>
          <w:szCs w:val="20"/>
        </w:rPr>
        <w:t>V.</w:t>
      </w:r>
    </w:p>
    <w:p w14:paraId="22E5BD31" w14:textId="77777777" w:rsidR="00386960" w:rsidRPr="00BE5A8E" w:rsidRDefault="00386960" w:rsidP="00601EC1">
      <w:pPr>
        <w:ind w:left="284"/>
        <w:jc w:val="center"/>
        <w:rPr>
          <w:rFonts w:ascii="Calibri" w:hAnsi="Calibri" w:cs="Calibri"/>
          <w:szCs w:val="20"/>
        </w:rPr>
      </w:pPr>
      <w:r w:rsidRPr="00BE5A8E">
        <w:rPr>
          <w:rFonts w:ascii="Calibri" w:hAnsi="Calibri" w:cs="Calibri"/>
          <w:b/>
          <w:szCs w:val="20"/>
        </w:rPr>
        <w:t>Cenové a platební podmínky</w:t>
      </w:r>
    </w:p>
    <w:p w14:paraId="6297C8F4" w14:textId="77777777" w:rsidR="00386960" w:rsidRPr="00BE5A8E" w:rsidRDefault="00386960" w:rsidP="00601EC1">
      <w:pPr>
        <w:ind w:left="284"/>
        <w:jc w:val="center"/>
        <w:rPr>
          <w:rFonts w:ascii="Calibri" w:hAnsi="Calibri" w:cs="Calibri"/>
          <w:szCs w:val="20"/>
        </w:rPr>
      </w:pPr>
    </w:p>
    <w:p w14:paraId="52F43778" w14:textId="26F74835" w:rsidR="00E259DA" w:rsidRDefault="00386960" w:rsidP="00601EC1">
      <w:pPr>
        <w:numPr>
          <w:ilvl w:val="0"/>
          <w:numId w:val="8"/>
        </w:numPr>
        <w:tabs>
          <w:tab w:val="clear" w:pos="720"/>
        </w:tabs>
        <w:ind w:left="284"/>
        <w:jc w:val="both"/>
        <w:rPr>
          <w:rFonts w:ascii="Calibri" w:hAnsi="Calibri" w:cs="Calibri"/>
          <w:szCs w:val="20"/>
        </w:rPr>
      </w:pPr>
      <w:r w:rsidRPr="00BE5A8E">
        <w:rPr>
          <w:rFonts w:ascii="Calibri" w:hAnsi="Calibri" w:cs="Calibri"/>
          <w:szCs w:val="20"/>
        </w:rPr>
        <w:t xml:space="preserve">Kupní ceny za dodávky výrobků dle jednotlivých cílových kupních smluv se stanovují na základě Ceníku výrobků, který tvoří Přílohu č. 2 této smlouvy. </w:t>
      </w:r>
    </w:p>
    <w:p w14:paraId="015737D8" w14:textId="77777777" w:rsidR="00E259DA" w:rsidRDefault="00E259DA" w:rsidP="00601EC1">
      <w:pPr>
        <w:ind w:left="284"/>
        <w:jc w:val="both"/>
        <w:rPr>
          <w:rFonts w:ascii="Calibri" w:hAnsi="Calibri" w:cs="Calibri"/>
          <w:szCs w:val="20"/>
        </w:rPr>
      </w:pPr>
    </w:p>
    <w:p w14:paraId="535B9E8D" w14:textId="10BC55F7" w:rsidR="00E95A74" w:rsidRDefault="004C5AA1" w:rsidP="00601EC1">
      <w:pPr>
        <w:ind w:left="284"/>
        <w:jc w:val="both"/>
        <w:rPr>
          <w:rFonts w:ascii="Calibri" w:hAnsi="Calibri" w:cs="Calibri"/>
          <w:szCs w:val="20"/>
        </w:rPr>
      </w:pPr>
      <w:r w:rsidRPr="004C5AA1">
        <w:rPr>
          <w:rFonts w:ascii="Calibri" w:hAnsi="Calibri" w:cs="Calibri"/>
          <w:szCs w:val="20"/>
        </w:rPr>
        <w:t>C</w:t>
      </w:r>
      <w:r w:rsidR="00E259DA" w:rsidRPr="004C5AA1">
        <w:rPr>
          <w:rFonts w:ascii="Calibri" w:hAnsi="Calibri" w:cs="Calibri"/>
          <w:szCs w:val="20"/>
        </w:rPr>
        <w:t>eny za jednotlivé cílové kupní smlouvy bud</w:t>
      </w:r>
      <w:r w:rsidRPr="004C5AA1">
        <w:rPr>
          <w:rFonts w:ascii="Calibri" w:hAnsi="Calibri" w:cs="Calibri"/>
          <w:szCs w:val="20"/>
        </w:rPr>
        <w:t>ou</w:t>
      </w:r>
      <w:r w:rsidR="00E259DA" w:rsidRPr="004C5AA1">
        <w:rPr>
          <w:rFonts w:ascii="Calibri" w:hAnsi="Calibri" w:cs="Calibri"/>
          <w:szCs w:val="20"/>
        </w:rPr>
        <w:t xml:space="preserve"> uhrazen</w:t>
      </w:r>
      <w:r w:rsidRPr="004C5AA1">
        <w:rPr>
          <w:rFonts w:ascii="Calibri" w:hAnsi="Calibri" w:cs="Calibri"/>
          <w:szCs w:val="20"/>
        </w:rPr>
        <w:t>y</w:t>
      </w:r>
      <w:r w:rsidR="00E259DA" w:rsidRPr="004C5AA1">
        <w:rPr>
          <w:rFonts w:ascii="Calibri" w:hAnsi="Calibri" w:cs="Calibri"/>
          <w:szCs w:val="20"/>
        </w:rPr>
        <w:t xml:space="preserve"> na základě </w:t>
      </w:r>
      <w:r w:rsidRPr="004C5AA1">
        <w:rPr>
          <w:rFonts w:ascii="Calibri" w:hAnsi="Calibri" w:cs="Calibri"/>
          <w:szCs w:val="20"/>
        </w:rPr>
        <w:t>vystavené</w:t>
      </w:r>
      <w:r w:rsidR="00E95A74">
        <w:rPr>
          <w:rFonts w:ascii="Calibri" w:hAnsi="Calibri" w:cs="Calibri"/>
          <w:szCs w:val="20"/>
        </w:rPr>
        <w:t xml:space="preserve"> faktury</w:t>
      </w:r>
      <w:r w:rsidRPr="004C5AA1">
        <w:rPr>
          <w:rFonts w:ascii="Calibri" w:hAnsi="Calibri" w:cs="Calibri"/>
          <w:szCs w:val="20"/>
        </w:rPr>
        <w:t xml:space="preserve"> </w:t>
      </w:r>
      <w:r w:rsidR="00E259DA" w:rsidRPr="004C5AA1">
        <w:rPr>
          <w:rFonts w:ascii="Calibri" w:hAnsi="Calibri" w:cs="Calibri"/>
          <w:szCs w:val="20"/>
        </w:rPr>
        <w:t xml:space="preserve">se splatností </w:t>
      </w:r>
      <w:r w:rsidR="008040D8">
        <w:rPr>
          <w:rFonts w:ascii="Calibri" w:hAnsi="Calibri" w:cs="Calibri"/>
          <w:szCs w:val="20"/>
        </w:rPr>
        <w:t>1</w:t>
      </w:r>
      <w:r w:rsidR="008040D8" w:rsidRPr="004C5AA1">
        <w:rPr>
          <w:rFonts w:ascii="Calibri" w:hAnsi="Calibri" w:cs="Calibri"/>
          <w:szCs w:val="20"/>
        </w:rPr>
        <w:t xml:space="preserve">0 </w:t>
      </w:r>
      <w:r w:rsidR="00E259DA" w:rsidRPr="004C5AA1">
        <w:rPr>
          <w:rFonts w:ascii="Calibri" w:hAnsi="Calibri" w:cs="Calibri"/>
          <w:szCs w:val="20"/>
        </w:rPr>
        <w:t>dní ode dne vystavení.</w:t>
      </w:r>
      <w:r w:rsidR="00E95A74">
        <w:rPr>
          <w:rFonts w:ascii="Calibri" w:hAnsi="Calibri" w:cs="Calibri"/>
          <w:szCs w:val="20"/>
        </w:rPr>
        <w:t xml:space="preserve"> </w:t>
      </w:r>
      <w:r w:rsidR="00E95A74" w:rsidRPr="00E95A74">
        <w:rPr>
          <w:rFonts w:ascii="Calibri" w:hAnsi="Calibri" w:cs="Calibri"/>
          <w:szCs w:val="20"/>
        </w:rPr>
        <w:t>Prodávající je povinen vystavit Fakturu do 15 (patnácti) kalendářních dnů ode dne předání a převzetí Zboží a prokazatelně ji doručit Kupujícímu do 5 (pěti) kalendářních dnů od vystavení.</w:t>
      </w:r>
    </w:p>
    <w:p w14:paraId="0A6FBB81" w14:textId="77777777" w:rsidR="00E95A74" w:rsidRDefault="00E95A74" w:rsidP="00601EC1">
      <w:pPr>
        <w:ind w:left="284"/>
        <w:jc w:val="both"/>
        <w:rPr>
          <w:rFonts w:ascii="Calibri" w:hAnsi="Calibri" w:cs="Calibri"/>
          <w:szCs w:val="20"/>
        </w:rPr>
      </w:pPr>
    </w:p>
    <w:p w14:paraId="3506A62E" w14:textId="1ACBF412" w:rsidR="00E95A74" w:rsidRPr="00E95A74" w:rsidRDefault="00E95A74" w:rsidP="00601EC1">
      <w:pPr>
        <w:pStyle w:val="Odstavecseseznamem"/>
        <w:numPr>
          <w:ilvl w:val="0"/>
          <w:numId w:val="8"/>
        </w:numPr>
        <w:tabs>
          <w:tab w:val="clear" w:pos="720"/>
        </w:tabs>
        <w:ind w:left="284"/>
        <w:jc w:val="both"/>
        <w:rPr>
          <w:rFonts w:ascii="Calibri" w:hAnsi="Calibri" w:cs="Calibri"/>
          <w:szCs w:val="20"/>
        </w:rPr>
      </w:pPr>
      <w:r w:rsidRPr="00E95A74">
        <w:rPr>
          <w:rFonts w:ascii="Calibri" w:hAnsi="Calibri" w:cs="Calibri"/>
          <w:szCs w:val="20"/>
        </w:rPr>
        <w:t>Nedílnou součástí Faktury bude Dodací list</w:t>
      </w:r>
      <w:r>
        <w:rPr>
          <w:rFonts w:ascii="Calibri" w:hAnsi="Calibri" w:cs="Calibri"/>
          <w:szCs w:val="20"/>
        </w:rPr>
        <w:t xml:space="preserve">. </w:t>
      </w:r>
      <w:r w:rsidRPr="00E95A74">
        <w:rPr>
          <w:rFonts w:ascii="Calibri" w:hAnsi="Calibri" w:cs="Calibri"/>
          <w:szCs w:val="20"/>
        </w:rPr>
        <w:t>Fakturovat je možné pouze za Zboží, které je řádně a včas předáno Kupujícímu na základě potvrzeného Dodacího listu.</w:t>
      </w:r>
    </w:p>
    <w:p w14:paraId="475BFAD6" w14:textId="77777777" w:rsidR="00386960" w:rsidRPr="00386960" w:rsidRDefault="00386960" w:rsidP="00601EC1">
      <w:pPr>
        <w:ind w:left="284"/>
        <w:jc w:val="both"/>
      </w:pPr>
      <w:bookmarkStart w:id="0" w:name="_Hlk115354930"/>
    </w:p>
    <w:bookmarkEnd w:id="0"/>
    <w:p w14:paraId="0271B9A6" w14:textId="77777777" w:rsidR="00967DA2" w:rsidRPr="00601EC1" w:rsidRDefault="00967DA2" w:rsidP="00601EC1">
      <w:pPr>
        <w:ind w:left="284"/>
        <w:rPr>
          <w:rFonts w:ascii="Calibri" w:hAnsi="Calibri" w:cs="Calibri"/>
          <w:szCs w:val="20"/>
        </w:rPr>
      </w:pPr>
    </w:p>
    <w:p w14:paraId="2A01BBE0" w14:textId="77777777" w:rsidR="00386960" w:rsidRPr="00BE5A8E" w:rsidRDefault="00386960" w:rsidP="00601EC1">
      <w:pPr>
        <w:ind w:left="284"/>
        <w:rPr>
          <w:rFonts w:ascii="Calibri" w:hAnsi="Calibri" w:cs="Calibri"/>
          <w:szCs w:val="20"/>
        </w:rPr>
      </w:pPr>
    </w:p>
    <w:p w14:paraId="1F91446A" w14:textId="77777777" w:rsidR="00386960" w:rsidRPr="00BE5A8E" w:rsidRDefault="00386960" w:rsidP="00601EC1">
      <w:pPr>
        <w:ind w:left="284"/>
        <w:jc w:val="center"/>
        <w:rPr>
          <w:rFonts w:ascii="Calibri" w:hAnsi="Calibri" w:cs="Calibri"/>
          <w:b/>
          <w:szCs w:val="20"/>
        </w:rPr>
      </w:pPr>
      <w:r w:rsidRPr="00BE5A8E">
        <w:rPr>
          <w:rFonts w:ascii="Calibri" w:hAnsi="Calibri" w:cs="Calibri"/>
          <w:b/>
          <w:szCs w:val="20"/>
        </w:rPr>
        <w:t>VI.</w:t>
      </w:r>
    </w:p>
    <w:p w14:paraId="22FA474A" w14:textId="77777777" w:rsidR="00386960" w:rsidRPr="00BE5A8E" w:rsidRDefault="00386960" w:rsidP="00601EC1">
      <w:pPr>
        <w:ind w:left="284"/>
        <w:jc w:val="center"/>
        <w:rPr>
          <w:rFonts w:ascii="Calibri" w:hAnsi="Calibri" w:cs="Calibri"/>
          <w:szCs w:val="20"/>
        </w:rPr>
      </w:pPr>
      <w:r w:rsidRPr="00BE5A8E">
        <w:rPr>
          <w:rFonts w:ascii="Calibri" w:hAnsi="Calibri" w:cs="Calibri"/>
          <w:b/>
          <w:szCs w:val="20"/>
        </w:rPr>
        <w:t>Vlastnické právo</w:t>
      </w:r>
    </w:p>
    <w:p w14:paraId="768D9EDF" w14:textId="77777777" w:rsidR="00386960" w:rsidRPr="00BE5A8E" w:rsidRDefault="00386960" w:rsidP="00601EC1">
      <w:pPr>
        <w:ind w:left="284"/>
        <w:jc w:val="center"/>
        <w:rPr>
          <w:rFonts w:ascii="Calibri" w:hAnsi="Calibri" w:cs="Calibri"/>
          <w:szCs w:val="20"/>
        </w:rPr>
      </w:pPr>
    </w:p>
    <w:p w14:paraId="3214CBAC" w14:textId="20ACA83F" w:rsidR="00386960" w:rsidRPr="00BE5A8E" w:rsidRDefault="00FF26B1" w:rsidP="00601EC1">
      <w:pPr>
        <w:ind w:left="284" w:hanging="12"/>
        <w:jc w:val="both"/>
        <w:rPr>
          <w:rFonts w:ascii="Calibri" w:hAnsi="Calibri" w:cs="Calibri"/>
          <w:b/>
          <w:szCs w:val="20"/>
        </w:rPr>
      </w:pPr>
      <w:r w:rsidRPr="00FF26B1">
        <w:rPr>
          <w:rFonts w:ascii="Calibri" w:hAnsi="Calibri" w:cs="Calibri"/>
          <w:szCs w:val="20"/>
        </w:rPr>
        <w:t>Vlastnické právo k dodaným výrobkům a nebezpečí škody na výrobcích přechází na Kupujícího okamžikem jejich převzetí</w:t>
      </w:r>
      <w:r w:rsidR="00386960" w:rsidRPr="00BE5A8E">
        <w:rPr>
          <w:rFonts w:ascii="Calibri" w:hAnsi="Calibri" w:cs="Calibri"/>
          <w:szCs w:val="20"/>
        </w:rPr>
        <w:t>.</w:t>
      </w:r>
    </w:p>
    <w:p w14:paraId="62D6464C" w14:textId="77777777" w:rsidR="00386960" w:rsidRPr="00BE5A8E" w:rsidRDefault="00386960" w:rsidP="00601EC1">
      <w:pPr>
        <w:ind w:left="284"/>
        <w:jc w:val="center"/>
        <w:rPr>
          <w:rFonts w:ascii="Calibri" w:hAnsi="Calibri" w:cs="Calibri"/>
          <w:b/>
          <w:szCs w:val="20"/>
        </w:rPr>
      </w:pPr>
    </w:p>
    <w:p w14:paraId="5153B005" w14:textId="77777777" w:rsidR="00386960" w:rsidRPr="00BE5A8E" w:rsidRDefault="00386960" w:rsidP="00601EC1">
      <w:pPr>
        <w:ind w:left="284"/>
        <w:jc w:val="center"/>
        <w:rPr>
          <w:rFonts w:ascii="Calibri" w:hAnsi="Calibri" w:cs="Calibri"/>
          <w:b/>
          <w:szCs w:val="20"/>
        </w:rPr>
      </w:pPr>
    </w:p>
    <w:p w14:paraId="12948490" w14:textId="77777777" w:rsidR="00386960" w:rsidRPr="00BE5A8E" w:rsidRDefault="00386960" w:rsidP="00601EC1">
      <w:pPr>
        <w:ind w:left="284"/>
        <w:jc w:val="center"/>
        <w:rPr>
          <w:rFonts w:ascii="Calibri" w:hAnsi="Calibri" w:cs="Calibri"/>
          <w:b/>
          <w:szCs w:val="20"/>
        </w:rPr>
      </w:pPr>
      <w:r w:rsidRPr="00BE5A8E">
        <w:rPr>
          <w:rFonts w:ascii="Calibri" w:hAnsi="Calibri" w:cs="Calibri"/>
          <w:b/>
          <w:szCs w:val="20"/>
        </w:rPr>
        <w:t>VII.</w:t>
      </w:r>
    </w:p>
    <w:p w14:paraId="66AE4C7F" w14:textId="77777777" w:rsidR="00386960" w:rsidRPr="00BE5A8E" w:rsidRDefault="00386960" w:rsidP="00601EC1">
      <w:pPr>
        <w:ind w:left="284"/>
        <w:jc w:val="center"/>
        <w:rPr>
          <w:rFonts w:ascii="Calibri" w:hAnsi="Calibri" w:cs="Calibri"/>
          <w:b/>
          <w:szCs w:val="20"/>
        </w:rPr>
      </w:pPr>
      <w:r w:rsidRPr="00BE5A8E">
        <w:rPr>
          <w:rFonts w:ascii="Calibri" w:hAnsi="Calibri" w:cs="Calibri"/>
          <w:b/>
          <w:szCs w:val="20"/>
        </w:rPr>
        <w:t xml:space="preserve">Prodlení a smluvní pokuta </w:t>
      </w:r>
    </w:p>
    <w:p w14:paraId="47B98937" w14:textId="77777777" w:rsidR="00386960" w:rsidRPr="00BE5A8E" w:rsidRDefault="00386960" w:rsidP="00601EC1">
      <w:pPr>
        <w:ind w:left="284"/>
        <w:jc w:val="center"/>
        <w:rPr>
          <w:rFonts w:ascii="Calibri" w:hAnsi="Calibri" w:cs="Calibri"/>
          <w:b/>
          <w:szCs w:val="20"/>
        </w:rPr>
      </w:pPr>
    </w:p>
    <w:p w14:paraId="535F507F" w14:textId="2D530ABD" w:rsidR="00982152" w:rsidRDefault="00386960" w:rsidP="00601EC1">
      <w:pPr>
        <w:pStyle w:val="Odstavecseseznamem"/>
        <w:numPr>
          <w:ilvl w:val="0"/>
          <w:numId w:val="17"/>
        </w:numPr>
        <w:ind w:left="284"/>
        <w:jc w:val="both"/>
        <w:rPr>
          <w:rFonts w:ascii="Calibri" w:hAnsi="Calibri" w:cs="Calibri"/>
          <w:szCs w:val="20"/>
        </w:rPr>
      </w:pPr>
      <w:r w:rsidRPr="00601EC1">
        <w:rPr>
          <w:rFonts w:ascii="Calibri" w:hAnsi="Calibri" w:cs="Calibri"/>
          <w:szCs w:val="20"/>
        </w:rPr>
        <w:t xml:space="preserve">V případě prodlení Kupujícího s placením kupní ceny, je Kupující povinen zaplatit Prodávajícímu smluvní pokutu ve výši </w:t>
      </w:r>
      <w:r w:rsidR="00975AE1" w:rsidRPr="00601EC1">
        <w:rPr>
          <w:rFonts w:ascii="Calibri" w:hAnsi="Calibri" w:cs="Calibri"/>
          <w:szCs w:val="20"/>
        </w:rPr>
        <w:t>0,05</w:t>
      </w:r>
      <w:r w:rsidR="00A11AE7" w:rsidRPr="00601EC1">
        <w:rPr>
          <w:rFonts w:ascii="Calibri" w:hAnsi="Calibri" w:cs="Calibri"/>
          <w:szCs w:val="20"/>
        </w:rPr>
        <w:t xml:space="preserve"> </w:t>
      </w:r>
      <w:r w:rsidRPr="00601EC1">
        <w:rPr>
          <w:rFonts w:ascii="Calibri" w:hAnsi="Calibri" w:cs="Calibri"/>
          <w:szCs w:val="20"/>
        </w:rPr>
        <w:t>% z dlužné částky za každý den prodlení.</w:t>
      </w:r>
    </w:p>
    <w:p w14:paraId="2B738B7D" w14:textId="6422C7BF" w:rsidR="00982152" w:rsidRDefault="00982152" w:rsidP="00601EC1">
      <w:pPr>
        <w:pStyle w:val="Odstavecseseznamem"/>
        <w:numPr>
          <w:ilvl w:val="0"/>
          <w:numId w:val="17"/>
        </w:numPr>
        <w:ind w:left="284"/>
        <w:jc w:val="both"/>
        <w:rPr>
          <w:rFonts w:ascii="Calibri" w:hAnsi="Calibri" w:cs="Calibri"/>
          <w:szCs w:val="20"/>
        </w:rPr>
      </w:pPr>
      <w:r>
        <w:rPr>
          <w:rFonts w:ascii="Calibri" w:hAnsi="Calibri" w:cs="Calibri"/>
          <w:szCs w:val="20"/>
        </w:rPr>
        <w:t>V případě prodlení Prodávajícího s dodáním zboží je Prodávající povinen zaplatit Kupujícímu smluvní pokutu ve výši 0,05 % z kupní ceny bez DPH za každý den prodlení.</w:t>
      </w:r>
    </w:p>
    <w:p w14:paraId="42DBE72F" w14:textId="323AF9A4" w:rsidR="00982152" w:rsidRPr="00601EC1" w:rsidRDefault="00982152" w:rsidP="00601EC1">
      <w:pPr>
        <w:pStyle w:val="Odstavecseseznamem"/>
        <w:numPr>
          <w:ilvl w:val="0"/>
          <w:numId w:val="17"/>
        </w:numPr>
        <w:ind w:left="284"/>
        <w:jc w:val="both"/>
        <w:rPr>
          <w:rFonts w:ascii="Calibri" w:hAnsi="Calibri" w:cs="Calibri"/>
          <w:szCs w:val="20"/>
        </w:rPr>
      </w:pPr>
      <w:r>
        <w:rPr>
          <w:rFonts w:ascii="Calibri" w:hAnsi="Calibri" w:cs="Calibri"/>
          <w:szCs w:val="20"/>
        </w:rPr>
        <w:t>Smluvní pokuty jsou splatné do 14 kalendářních dnů od dne doručení výzvy k úhradě straně povinné.</w:t>
      </w:r>
    </w:p>
    <w:p w14:paraId="154213C4" w14:textId="77777777" w:rsidR="00386960" w:rsidRPr="00BE5A8E" w:rsidRDefault="00386960" w:rsidP="00601EC1">
      <w:pPr>
        <w:ind w:left="284"/>
        <w:jc w:val="both"/>
        <w:rPr>
          <w:rFonts w:ascii="Calibri" w:hAnsi="Calibri" w:cs="Calibri"/>
          <w:szCs w:val="20"/>
        </w:rPr>
      </w:pPr>
    </w:p>
    <w:p w14:paraId="5EF1EF26" w14:textId="77777777" w:rsidR="00386960" w:rsidRPr="00BE5A8E" w:rsidRDefault="00386960" w:rsidP="00601EC1">
      <w:pPr>
        <w:ind w:left="284"/>
        <w:jc w:val="center"/>
        <w:rPr>
          <w:rFonts w:ascii="Calibri" w:hAnsi="Calibri" w:cs="Calibri"/>
          <w:b/>
          <w:szCs w:val="20"/>
        </w:rPr>
      </w:pPr>
      <w:r w:rsidRPr="00BE5A8E">
        <w:rPr>
          <w:rFonts w:ascii="Calibri" w:hAnsi="Calibri" w:cs="Calibri"/>
          <w:b/>
          <w:szCs w:val="20"/>
        </w:rPr>
        <w:t>VIII.</w:t>
      </w:r>
    </w:p>
    <w:p w14:paraId="0270616C" w14:textId="77777777" w:rsidR="00386960" w:rsidRPr="00BE5A8E" w:rsidRDefault="00386960" w:rsidP="00601EC1">
      <w:pPr>
        <w:ind w:left="284"/>
        <w:jc w:val="center"/>
        <w:rPr>
          <w:rFonts w:ascii="Calibri" w:hAnsi="Calibri" w:cs="Calibri"/>
          <w:b/>
          <w:szCs w:val="20"/>
        </w:rPr>
      </w:pPr>
      <w:r w:rsidRPr="00BE5A8E">
        <w:rPr>
          <w:rFonts w:ascii="Calibri" w:hAnsi="Calibri" w:cs="Calibri"/>
          <w:b/>
          <w:szCs w:val="20"/>
        </w:rPr>
        <w:t>Záruka za jakost</w:t>
      </w:r>
    </w:p>
    <w:p w14:paraId="2C560CD4" w14:textId="77777777" w:rsidR="00386960" w:rsidRPr="00BE5A8E" w:rsidRDefault="00386960" w:rsidP="00601EC1">
      <w:pPr>
        <w:ind w:left="284"/>
        <w:jc w:val="center"/>
        <w:rPr>
          <w:rFonts w:ascii="Calibri" w:hAnsi="Calibri" w:cs="Calibri"/>
          <w:b/>
          <w:szCs w:val="20"/>
        </w:rPr>
      </w:pPr>
    </w:p>
    <w:p w14:paraId="7C36FB61" w14:textId="51409CFC" w:rsidR="00386960" w:rsidRPr="00BE5A8E" w:rsidRDefault="00386960" w:rsidP="00601EC1">
      <w:pPr>
        <w:numPr>
          <w:ilvl w:val="0"/>
          <w:numId w:val="6"/>
        </w:numPr>
        <w:ind w:left="284"/>
        <w:jc w:val="both"/>
        <w:rPr>
          <w:rFonts w:ascii="Calibri" w:hAnsi="Calibri" w:cs="Calibri"/>
          <w:szCs w:val="20"/>
        </w:rPr>
      </w:pPr>
      <w:r w:rsidRPr="00BE5A8E">
        <w:rPr>
          <w:rFonts w:ascii="Calibri" w:hAnsi="Calibri" w:cs="Calibri"/>
          <w:szCs w:val="20"/>
        </w:rPr>
        <w:t xml:space="preserve">Prodávající poskytuje Kupujícímu záruku za jakost zboží dodávaného podle cílových kupních smluv v trvání </w:t>
      </w:r>
      <w:r>
        <w:rPr>
          <w:rFonts w:ascii="Calibri" w:hAnsi="Calibri" w:cs="Calibri"/>
          <w:szCs w:val="20"/>
        </w:rPr>
        <w:t>12</w:t>
      </w:r>
      <w:r w:rsidRPr="00BE5A8E">
        <w:rPr>
          <w:rFonts w:ascii="Calibri" w:hAnsi="Calibri" w:cs="Calibri"/>
          <w:szCs w:val="20"/>
        </w:rPr>
        <w:t xml:space="preserve"> měsíců. Záruční doba počíná běžet od okamžiku dodání zboží Kupujícímu.  Záruka se vztahuje na řádné dílenské zpracování a na použití sjednaného materiálu. Záruka se nevztahuje na vady způsobené běžným opotřebením při nošení oděvů, na poškození při nošení nebo ukládaní oděvů a na vady způsobené neodborným ošetřováním oděvů v rozporu s doporučením výrobce materiálů.</w:t>
      </w:r>
    </w:p>
    <w:p w14:paraId="6456AB54" w14:textId="77777777" w:rsidR="00386960" w:rsidRPr="00BE5A8E" w:rsidRDefault="00386960" w:rsidP="00601EC1">
      <w:pPr>
        <w:ind w:left="284"/>
        <w:jc w:val="both"/>
        <w:rPr>
          <w:rFonts w:ascii="Calibri" w:hAnsi="Calibri" w:cs="Calibri"/>
          <w:szCs w:val="20"/>
        </w:rPr>
      </w:pPr>
    </w:p>
    <w:p w14:paraId="2EB58B78" w14:textId="0256B579" w:rsidR="00386960" w:rsidRPr="00BE5A8E" w:rsidRDefault="00386960" w:rsidP="00601EC1">
      <w:pPr>
        <w:numPr>
          <w:ilvl w:val="0"/>
          <w:numId w:val="6"/>
        </w:numPr>
        <w:ind w:left="284"/>
        <w:jc w:val="both"/>
        <w:rPr>
          <w:rFonts w:ascii="Calibri" w:hAnsi="Calibri" w:cs="Calibri"/>
          <w:szCs w:val="20"/>
        </w:rPr>
      </w:pPr>
      <w:r w:rsidRPr="00BE5A8E">
        <w:rPr>
          <w:rFonts w:ascii="Calibri" w:hAnsi="Calibri" w:cs="Calibri"/>
          <w:szCs w:val="20"/>
        </w:rPr>
        <w:t>Smluvní strany si sjednávají, že v případě výskytu vady Prodávající výrobek vymění za bezvadný nebo poskytne Kupujícímu přiměřenou slevu z kupní ceny.</w:t>
      </w:r>
    </w:p>
    <w:p w14:paraId="6B4172AC" w14:textId="77777777" w:rsidR="004C5AA1" w:rsidRDefault="004C5AA1" w:rsidP="00601EC1">
      <w:pPr>
        <w:pStyle w:val="Odstavecseseznamem"/>
        <w:ind w:left="284"/>
        <w:rPr>
          <w:rFonts w:ascii="Calibri" w:hAnsi="Calibri" w:cs="Calibri"/>
          <w:b/>
          <w:szCs w:val="20"/>
        </w:rPr>
      </w:pPr>
    </w:p>
    <w:p w14:paraId="349C4CF7" w14:textId="77777777" w:rsidR="004C5AA1" w:rsidRDefault="004C5AA1" w:rsidP="00601EC1">
      <w:pPr>
        <w:ind w:left="284"/>
        <w:jc w:val="both"/>
        <w:rPr>
          <w:rFonts w:ascii="Calibri" w:hAnsi="Calibri" w:cs="Calibri"/>
          <w:b/>
          <w:szCs w:val="20"/>
        </w:rPr>
      </w:pPr>
    </w:p>
    <w:p w14:paraId="2A13C437" w14:textId="1BBDA92E" w:rsidR="00386960" w:rsidRPr="00BE5A8E" w:rsidRDefault="004B1CBF" w:rsidP="00601EC1">
      <w:pPr>
        <w:suppressAutoHyphens w:val="0"/>
        <w:spacing w:after="160" w:line="259" w:lineRule="auto"/>
        <w:ind w:left="284"/>
        <w:jc w:val="center"/>
        <w:rPr>
          <w:rFonts w:ascii="Calibri" w:hAnsi="Calibri" w:cs="Calibri"/>
          <w:b/>
          <w:szCs w:val="20"/>
        </w:rPr>
      </w:pPr>
      <w:r>
        <w:rPr>
          <w:rFonts w:ascii="Calibri" w:hAnsi="Calibri" w:cs="Calibri"/>
          <w:b/>
          <w:szCs w:val="20"/>
        </w:rPr>
        <w:t>I</w:t>
      </w:r>
      <w:r w:rsidR="00386960" w:rsidRPr="00BE5A8E">
        <w:rPr>
          <w:rFonts w:ascii="Calibri" w:hAnsi="Calibri" w:cs="Calibri"/>
          <w:b/>
          <w:szCs w:val="20"/>
        </w:rPr>
        <w:t>X.</w:t>
      </w:r>
    </w:p>
    <w:p w14:paraId="535B4287" w14:textId="77777777" w:rsidR="00386960" w:rsidRPr="00BE5A8E" w:rsidRDefault="00386960" w:rsidP="00601EC1">
      <w:pPr>
        <w:ind w:left="284"/>
        <w:jc w:val="center"/>
        <w:rPr>
          <w:rFonts w:ascii="Calibri" w:hAnsi="Calibri" w:cs="Calibri"/>
          <w:b/>
          <w:szCs w:val="20"/>
        </w:rPr>
      </w:pPr>
      <w:r w:rsidRPr="00BE5A8E">
        <w:rPr>
          <w:rFonts w:ascii="Calibri" w:hAnsi="Calibri" w:cs="Calibri"/>
          <w:b/>
          <w:szCs w:val="20"/>
        </w:rPr>
        <w:t>Závěrečná ustanovení</w:t>
      </w:r>
    </w:p>
    <w:p w14:paraId="6F1418FF" w14:textId="77777777" w:rsidR="00386960" w:rsidRPr="00BE5A8E" w:rsidRDefault="00386960" w:rsidP="00601EC1">
      <w:pPr>
        <w:ind w:left="284"/>
        <w:rPr>
          <w:rFonts w:ascii="Calibri" w:hAnsi="Calibri" w:cs="Calibri"/>
          <w:b/>
          <w:szCs w:val="20"/>
        </w:rPr>
      </w:pPr>
    </w:p>
    <w:p w14:paraId="710FD450" w14:textId="11A2E531" w:rsidR="00386960" w:rsidRPr="00BE5A8E" w:rsidRDefault="00386960" w:rsidP="00601EC1">
      <w:pPr>
        <w:numPr>
          <w:ilvl w:val="0"/>
          <w:numId w:val="1"/>
        </w:numPr>
        <w:tabs>
          <w:tab w:val="clear" w:pos="720"/>
        </w:tabs>
        <w:ind w:left="284"/>
        <w:jc w:val="both"/>
        <w:rPr>
          <w:rFonts w:ascii="Calibri" w:hAnsi="Calibri" w:cs="Calibri"/>
          <w:szCs w:val="20"/>
        </w:rPr>
      </w:pPr>
      <w:r w:rsidRPr="00BE5A8E">
        <w:rPr>
          <w:rFonts w:ascii="Calibri" w:hAnsi="Calibri" w:cs="Calibri"/>
          <w:szCs w:val="20"/>
        </w:rPr>
        <w:t>Tato rámcová smlouva a cílové kupní smlouvy uzavírané stranami na jejím základě a právní poměry z nich mezi smluvními stranami vzniklé se řídí zák. č. 89/2012 Sb. občanský zákoník</w:t>
      </w:r>
      <w:r w:rsidR="004B1CBF">
        <w:rPr>
          <w:rFonts w:ascii="Calibri" w:hAnsi="Calibri" w:cs="Calibri"/>
          <w:szCs w:val="20"/>
        </w:rPr>
        <w:t>.</w:t>
      </w:r>
    </w:p>
    <w:p w14:paraId="0750EDA3" w14:textId="77777777" w:rsidR="00386960" w:rsidRPr="00BE5A8E" w:rsidRDefault="00386960" w:rsidP="00601EC1">
      <w:pPr>
        <w:ind w:left="284"/>
        <w:jc w:val="both"/>
        <w:rPr>
          <w:rFonts w:ascii="Calibri" w:hAnsi="Calibri" w:cs="Calibri"/>
          <w:szCs w:val="20"/>
        </w:rPr>
      </w:pPr>
    </w:p>
    <w:p w14:paraId="46B94155" w14:textId="77777777" w:rsidR="00386960" w:rsidRPr="00BE5A8E" w:rsidRDefault="00386960" w:rsidP="00601EC1">
      <w:pPr>
        <w:numPr>
          <w:ilvl w:val="0"/>
          <w:numId w:val="1"/>
        </w:numPr>
        <w:tabs>
          <w:tab w:val="clear" w:pos="720"/>
        </w:tabs>
        <w:ind w:left="284"/>
        <w:jc w:val="both"/>
        <w:rPr>
          <w:rFonts w:ascii="Calibri" w:hAnsi="Calibri" w:cs="Calibri"/>
          <w:szCs w:val="20"/>
        </w:rPr>
      </w:pPr>
      <w:r w:rsidRPr="00BE5A8E">
        <w:rPr>
          <w:rFonts w:ascii="Calibri" w:hAnsi="Calibri" w:cs="Calibri"/>
          <w:szCs w:val="20"/>
        </w:rPr>
        <w:t>Tuto rámcovou smlouvu a cílové kupní smlouvy lze měnit na základě dodatků v písemné formě.</w:t>
      </w:r>
    </w:p>
    <w:p w14:paraId="4C0C3FC8" w14:textId="77777777" w:rsidR="00386960" w:rsidRPr="00BE5A8E" w:rsidRDefault="00386960" w:rsidP="00601EC1">
      <w:pPr>
        <w:ind w:left="284"/>
        <w:jc w:val="both"/>
        <w:rPr>
          <w:rFonts w:ascii="Calibri" w:hAnsi="Calibri" w:cs="Calibri"/>
          <w:szCs w:val="20"/>
        </w:rPr>
      </w:pPr>
    </w:p>
    <w:p w14:paraId="162898BE" w14:textId="61FE0134" w:rsidR="00386960" w:rsidRPr="00F3309E" w:rsidRDefault="00386960" w:rsidP="00601EC1">
      <w:pPr>
        <w:numPr>
          <w:ilvl w:val="0"/>
          <w:numId w:val="1"/>
        </w:numPr>
        <w:tabs>
          <w:tab w:val="clear" w:pos="720"/>
        </w:tabs>
        <w:ind w:left="284"/>
        <w:jc w:val="both"/>
        <w:rPr>
          <w:rFonts w:ascii="Calibri" w:hAnsi="Calibri" w:cs="Calibri"/>
          <w:szCs w:val="20"/>
        </w:rPr>
      </w:pPr>
      <w:r w:rsidRPr="00BE5A8E">
        <w:rPr>
          <w:rFonts w:ascii="Calibri" w:hAnsi="Calibri" w:cs="Calibri"/>
          <w:szCs w:val="20"/>
        </w:rPr>
        <w:t xml:space="preserve">Tato rámcová kupní smlouva je uzavřena na dobu určitou </w:t>
      </w:r>
      <w:r w:rsidR="00500FBE">
        <w:rPr>
          <w:rFonts w:ascii="Calibri" w:hAnsi="Calibri" w:cs="Calibri"/>
          <w:szCs w:val="20"/>
        </w:rPr>
        <w:t>do vyčerpání</w:t>
      </w:r>
      <w:r w:rsidR="00593D97">
        <w:rPr>
          <w:rFonts w:ascii="Calibri" w:hAnsi="Calibri" w:cs="Calibri"/>
          <w:szCs w:val="20"/>
        </w:rPr>
        <w:t xml:space="preserve"> maximálního počtu</w:t>
      </w:r>
      <w:r w:rsidR="00500FBE">
        <w:rPr>
          <w:rFonts w:ascii="Calibri" w:hAnsi="Calibri" w:cs="Calibri"/>
          <w:szCs w:val="20"/>
        </w:rPr>
        <w:t xml:space="preserve"> 270 dodaných kusů zboží</w:t>
      </w:r>
      <w:r w:rsidRPr="00BE5A8E">
        <w:rPr>
          <w:rFonts w:ascii="Calibri" w:hAnsi="Calibri" w:cs="Calibri"/>
          <w:szCs w:val="20"/>
        </w:rPr>
        <w:t>.</w:t>
      </w:r>
    </w:p>
    <w:p w14:paraId="314BFBD6" w14:textId="3C9E8165" w:rsidR="0075602D" w:rsidRDefault="00386960" w:rsidP="00601EC1">
      <w:pPr>
        <w:numPr>
          <w:ilvl w:val="0"/>
          <w:numId w:val="1"/>
        </w:numPr>
        <w:tabs>
          <w:tab w:val="clear" w:pos="720"/>
        </w:tabs>
        <w:ind w:left="284"/>
        <w:jc w:val="both"/>
        <w:rPr>
          <w:rFonts w:ascii="Calibri" w:hAnsi="Calibri" w:cs="Calibri"/>
          <w:szCs w:val="20"/>
        </w:rPr>
      </w:pPr>
      <w:bookmarkStart w:id="1" w:name="_Hlk115354971"/>
      <w:r w:rsidRPr="00BE5A8E">
        <w:rPr>
          <w:rFonts w:ascii="Calibri" w:hAnsi="Calibri" w:cs="Calibri"/>
          <w:szCs w:val="20"/>
        </w:rPr>
        <w:t xml:space="preserve">Prodávající je oprávněn tuto smlouvu předčasně vypovědět s okamžitou účinností, jestliže dojde k nárůstu cen </w:t>
      </w:r>
      <w:r w:rsidR="008040D8">
        <w:rPr>
          <w:rFonts w:ascii="Calibri" w:hAnsi="Calibri" w:cs="Calibri"/>
          <w:szCs w:val="20"/>
        </w:rPr>
        <w:t xml:space="preserve">bund </w:t>
      </w:r>
      <w:r w:rsidRPr="00BE5A8E">
        <w:rPr>
          <w:rFonts w:ascii="Calibri" w:hAnsi="Calibri" w:cs="Calibri"/>
          <w:szCs w:val="20"/>
        </w:rPr>
        <w:t>o více než 10</w:t>
      </w:r>
      <w:r>
        <w:rPr>
          <w:rFonts w:ascii="Calibri" w:hAnsi="Calibri" w:cs="Calibri"/>
          <w:szCs w:val="20"/>
        </w:rPr>
        <w:t xml:space="preserve"> </w:t>
      </w:r>
      <w:r w:rsidRPr="00BE5A8E">
        <w:rPr>
          <w:rFonts w:ascii="Calibri" w:hAnsi="Calibri" w:cs="Calibri"/>
          <w:szCs w:val="20"/>
        </w:rPr>
        <w:t>% nebo nákladům na práci při jejich výrobě oproti cenám v</w:t>
      </w:r>
      <w:r>
        <w:rPr>
          <w:rFonts w:ascii="Calibri" w:hAnsi="Calibri" w:cs="Calibri"/>
          <w:szCs w:val="20"/>
        </w:rPr>
        <w:t> </w:t>
      </w:r>
      <w:r w:rsidRPr="00BE5A8E">
        <w:rPr>
          <w:rFonts w:ascii="Calibri" w:hAnsi="Calibri" w:cs="Calibri"/>
          <w:szCs w:val="20"/>
        </w:rPr>
        <w:t xml:space="preserve">době uzavření této smlouvy a Prodávající nedosáhne s Kupujícím dohody o adekvátní úpravě Ceníku výrobků. </w:t>
      </w:r>
    </w:p>
    <w:p w14:paraId="0496BE16" w14:textId="77777777" w:rsidR="0075602D" w:rsidRDefault="0075602D" w:rsidP="00601EC1">
      <w:pPr>
        <w:ind w:left="284"/>
        <w:jc w:val="both"/>
        <w:rPr>
          <w:rFonts w:ascii="Calibri" w:hAnsi="Calibri" w:cs="Calibri"/>
          <w:szCs w:val="20"/>
        </w:rPr>
      </w:pPr>
    </w:p>
    <w:p w14:paraId="551474E7" w14:textId="77777777" w:rsidR="0075602D" w:rsidRPr="005F049D" w:rsidRDefault="0075602D" w:rsidP="00601EC1">
      <w:pPr>
        <w:numPr>
          <w:ilvl w:val="0"/>
          <w:numId w:val="1"/>
        </w:numPr>
        <w:tabs>
          <w:tab w:val="clear" w:pos="720"/>
        </w:tabs>
        <w:spacing w:after="120"/>
        <w:ind w:left="284"/>
        <w:jc w:val="both"/>
        <w:rPr>
          <w:rFonts w:ascii="Calibri" w:hAnsi="Calibri" w:cs="Calibri"/>
          <w:szCs w:val="20"/>
        </w:rPr>
      </w:pPr>
      <w:r>
        <w:rPr>
          <w:rFonts w:ascii="Calibri" w:hAnsi="Calibri"/>
          <w:color w:val="000000"/>
        </w:rPr>
        <w:t xml:space="preserve">Smluvní strany si sjednávají doložku uplatnění Vyšší moci (vis maior). Pro účely této smlouvy se za okolnosti vyšší moci, které mohou mít vliv na sjednaný termín dodání objednávky, považují mimořádné, objektivně neodvratitelné okolnosti, znemožňující splnění povinnosti dle této smlouvy, které nastaly po uzavření této smlouvy a nemohou být Prodávajícím odvráceny jako např. živelné pohromy, stávky, válka, mobilizace, povstání nebo jiné nepředvídané a neodvratitelné události. Povinnosti Prodávajícího dané touto smlouvou se po dobu trvání okolnosti vyšší moci dočasně přerušují. Pokud se plnění této smlouvy stane nemožné vlivem </w:t>
      </w:r>
      <w:r>
        <w:rPr>
          <w:rFonts w:ascii="Calibri" w:hAnsi="Calibri"/>
          <w:color w:val="000000"/>
        </w:rPr>
        <w:lastRenderedPageBreak/>
        <w:t xml:space="preserve">zásahu vyšší moci, smluvní strany se </w:t>
      </w:r>
      <w:r>
        <w:rPr>
          <w:rFonts w:asciiTheme="minorHAnsi" w:hAnsiTheme="minorHAnsi" w:cstheme="minorHAnsi"/>
          <w:color w:val="000000"/>
        </w:rPr>
        <w:t>dohodnou na odpovídající změně této smlouvy ve vztahu k předmětu, ceně a době plnění dodatkem k této smlouvě. Nedojde-li k dohodě, je kterákoliv smluvní strana oprávněna jednostranným prohlášením zaslaným druhé smluvní straně odstoupit od této smlouvy.</w:t>
      </w:r>
    </w:p>
    <w:bookmarkEnd w:id="1"/>
    <w:p w14:paraId="22030A4A" w14:textId="77777777" w:rsidR="00386960" w:rsidRPr="00BE5A8E" w:rsidRDefault="00386960" w:rsidP="00601EC1">
      <w:pPr>
        <w:ind w:left="284"/>
        <w:jc w:val="both"/>
        <w:rPr>
          <w:rFonts w:ascii="Calibri" w:hAnsi="Calibri" w:cs="Calibri"/>
          <w:szCs w:val="20"/>
        </w:rPr>
      </w:pPr>
    </w:p>
    <w:p w14:paraId="69AE6E14" w14:textId="77777777" w:rsidR="00386960" w:rsidRDefault="00386960" w:rsidP="00601EC1">
      <w:pPr>
        <w:numPr>
          <w:ilvl w:val="0"/>
          <w:numId w:val="1"/>
        </w:numPr>
        <w:tabs>
          <w:tab w:val="clear" w:pos="720"/>
        </w:tabs>
        <w:ind w:left="284"/>
        <w:jc w:val="both"/>
        <w:rPr>
          <w:rFonts w:ascii="Calibri" w:hAnsi="Calibri" w:cs="Calibri"/>
          <w:szCs w:val="20"/>
        </w:rPr>
      </w:pPr>
      <w:r w:rsidRPr="00BE5A8E">
        <w:rPr>
          <w:rFonts w:ascii="Calibri" w:hAnsi="Calibri" w:cs="Calibri"/>
          <w:szCs w:val="20"/>
        </w:rPr>
        <w:t>Smlouva je vyhotovena ve dvou vyhotoveních, každá smluvní strana obdrží jedno vyhotovení.</w:t>
      </w:r>
    </w:p>
    <w:p w14:paraId="7D5E111B" w14:textId="77777777" w:rsidR="00612C41" w:rsidRDefault="00612C41" w:rsidP="00601EC1">
      <w:pPr>
        <w:pStyle w:val="Odstavecseseznamem"/>
        <w:ind w:left="284"/>
        <w:rPr>
          <w:rFonts w:ascii="Calibri" w:hAnsi="Calibri" w:cs="Calibri"/>
          <w:szCs w:val="20"/>
        </w:rPr>
      </w:pPr>
    </w:p>
    <w:p w14:paraId="450960A4" w14:textId="7194F506" w:rsidR="00612C41" w:rsidRDefault="00612C41" w:rsidP="00601EC1">
      <w:pPr>
        <w:pStyle w:val="Odstavecseseznamem"/>
        <w:numPr>
          <w:ilvl w:val="0"/>
          <w:numId w:val="1"/>
        </w:numPr>
        <w:tabs>
          <w:tab w:val="clear" w:pos="720"/>
        </w:tabs>
        <w:ind w:left="284"/>
        <w:jc w:val="both"/>
        <w:rPr>
          <w:rFonts w:ascii="Calibri" w:hAnsi="Calibri" w:cs="Calibri"/>
          <w:szCs w:val="20"/>
        </w:rPr>
      </w:pPr>
      <w:r w:rsidRPr="00601EC1">
        <w:rPr>
          <w:rFonts w:ascii="Calibri" w:hAnsi="Calibri" w:cs="Calibri"/>
          <w:szCs w:val="20"/>
        </w:rPr>
        <w:t>Eventuální neplatnost některého ustanovení této smlouvy nemá vliv na platnost zbývajících ustanovení, pokud z povahy této smlouvy nebo z jeho obsahu anebo z okolností, za nichž k ní došlo, nevyplývá, že toto ustanovení nelze oddělit od ostatních ustanovení.</w:t>
      </w:r>
    </w:p>
    <w:p w14:paraId="49F69694" w14:textId="77777777" w:rsidR="00F3309E" w:rsidRPr="00601EC1" w:rsidRDefault="00F3309E" w:rsidP="00601EC1">
      <w:pPr>
        <w:jc w:val="both"/>
        <w:rPr>
          <w:rFonts w:ascii="Calibri" w:hAnsi="Calibri" w:cs="Calibri"/>
          <w:szCs w:val="20"/>
        </w:rPr>
      </w:pPr>
    </w:p>
    <w:p w14:paraId="5F5117C2" w14:textId="00596228" w:rsidR="00612C41" w:rsidRDefault="005B42E9" w:rsidP="00601EC1">
      <w:pPr>
        <w:pStyle w:val="Odstavecseseznamem"/>
        <w:numPr>
          <w:ilvl w:val="0"/>
          <w:numId w:val="1"/>
        </w:numPr>
        <w:tabs>
          <w:tab w:val="clear" w:pos="720"/>
        </w:tabs>
        <w:ind w:left="284"/>
        <w:jc w:val="both"/>
        <w:rPr>
          <w:rFonts w:ascii="Calibri" w:hAnsi="Calibri" w:cs="Calibri"/>
          <w:szCs w:val="20"/>
        </w:rPr>
      </w:pPr>
      <w:r>
        <w:rPr>
          <w:rFonts w:ascii="Calibri" w:hAnsi="Calibri" w:cs="Calibri"/>
          <w:szCs w:val="20"/>
        </w:rPr>
        <w:t>Prodávající</w:t>
      </w:r>
      <w:r w:rsidR="00612C41" w:rsidRPr="009D24C3">
        <w:rPr>
          <w:rFonts w:ascii="Calibri" w:hAnsi="Calibri" w:cs="Calibri"/>
          <w:szCs w:val="20"/>
        </w:rPr>
        <w:t xml:space="preserve"> podpisem této smlouvy bere na vědomí, že </w:t>
      </w:r>
      <w:r>
        <w:rPr>
          <w:rFonts w:ascii="Calibri" w:hAnsi="Calibri" w:cs="Calibri"/>
          <w:szCs w:val="20"/>
        </w:rPr>
        <w:t>kupující</w:t>
      </w:r>
      <w:r w:rsidR="00612C41" w:rsidRPr="009D24C3">
        <w:rPr>
          <w:rFonts w:ascii="Calibri" w:hAnsi="Calibri" w:cs="Calibri"/>
          <w:szCs w:val="20"/>
        </w:rPr>
        <w:t xml:space="preserve">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w:t>
      </w:r>
      <w:r>
        <w:rPr>
          <w:rFonts w:ascii="Calibri" w:hAnsi="Calibri" w:cs="Calibri"/>
          <w:szCs w:val="20"/>
        </w:rPr>
        <w:t>kupující</w:t>
      </w:r>
      <w:r w:rsidR="00612C41" w:rsidRPr="009D24C3">
        <w:rPr>
          <w:rFonts w:ascii="Calibri" w:hAnsi="Calibri" w:cs="Calibri"/>
          <w:szCs w:val="20"/>
        </w:rPr>
        <w:t xml:space="preserve"> zveřejnit, se nepovažují za obchodní tajemství ve smyslu ustanovení § 504 zákona č. 89/2012 Sb., občanského zákoníku ani za důvěrný údaj nebo sdělení ve smyslu ustanovení § 1730 odst. 2 občanského zákoníku. Podpisem této smlouvy dále bere </w:t>
      </w:r>
      <w:proofErr w:type="spellStart"/>
      <w:r>
        <w:rPr>
          <w:rFonts w:ascii="Calibri" w:hAnsi="Calibri" w:cs="Calibri"/>
          <w:szCs w:val="20"/>
        </w:rPr>
        <w:t>prodávající</w:t>
      </w:r>
      <w:r w:rsidR="00612C41" w:rsidRPr="009D24C3">
        <w:rPr>
          <w:rFonts w:ascii="Calibri" w:hAnsi="Calibri" w:cs="Calibri"/>
          <w:szCs w:val="20"/>
        </w:rPr>
        <w:t>na</w:t>
      </w:r>
      <w:proofErr w:type="spellEnd"/>
      <w:r w:rsidR="00612C41" w:rsidRPr="009D24C3">
        <w:rPr>
          <w:rFonts w:ascii="Calibri" w:hAnsi="Calibri" w:cs="Calibri"/>
          <w:szCs w:val="20"/>
        </w:rPr>
        <w:t xml:space="preserve"> vědomí, že smlouva bude zveřejněna na Portálu veřejné správy v Registru smluv podle zákona č. 340/2015 Sb., o zvláštních podmínkách účinnosti některých smluv, uveřejňování těchto smluv a o registru smluv (zákon o registru smluv).</w:t>
      </w:r>
    </w:p>
    <w:p w14:paraId="4ED1AE78" w14:textId="77777777" w:rsidR="00F3309E" w:rsidRPr="00601EC1" w:rsidRDefault="00F3309E" w:rsidP="00601EC1">
      <w:pPr>
        <w:jc w:val="both"/>
        <w:rPr>
          <w:rFonts w:ascii="Calibri" w:hAnsi="Calibri" w:cs="Calibri"/>
          <w:szCs w:val="20"/>
        </w:rPr>
      </w:pPr>
    </w:p>
    <w:p w14:paraId="2E30504F" w14:textId="6ED8C8C1" w:rsidR="00612C41" w:rsidRPr="00601EC1" w:rsidRDefault="00612C41" w:rsidP="00601EC1">
      <w:pPr>
        <w:pStyle w:val="Odstavecseseznamem"/>
        <w:numPr>
          <w:ilvl w:val="0"/>
          <w:numId w:val="1"/>
        </w:numPr>
        <w:tabs>
          <w:tab w:val="clear" w:pos="720"/>
        </w:tabs>
        <w:ind w:left="284"/>
        <w:jc w:val="both"/>
        <w:rPr>
          <w:rFonts w:ascii="Calibri" w:hAnsi="Calibri" w:cs="Calibri"/>
          <w:szCs w:val="20"/>
        </w:rPr>
      </w:pPr>
      <w:r w:rsidRPr="009D24C3">
        <w:rPr>
          <w:rFonts w:ascii="Calibri" w:hAnsi="Calibri" w:cs="Calibri"/>
          <w:szCs w:val="20"/>
        </w:rPr>
        <w:t>Smluvní strany svým podpisem stvrzují, že si tuto smlouvu přečetly, že byla sepsána podle jejich pravé, svobodné a vážné vůle, nikoliv v tísni a za nápadně nevýhodných podmínek a že tak učinily jako osoby k takovému úkonu oprávněné a způsobilé.</w:t>
      </w:r>
    </w:p>
    <w:p w14:paraId="63C1F41E" w14:textId="77777777" w:rsidR="00386960" w:rsidRPr="00BE5A8E" w:rsidRDefault="00386960" w:rsidP="00386960">
      <w:pPr>
        <w:ind w:left="360"/>
        <w:rPr>
          <w:rFonts w:ascii="Calibri" w:hAnsi="Calibri" w:cs="Calibri"/>
          <w:szCs w:val="20"/>
        </w:rPr>
      </w:pPr>
    </w:p>
    <w:p w14:paraId="22BF1098" w14:textId="77777777" w:rsidR="00386960" w:rsidRPr="00BE5A8E" w:rsidRDefault="00386960" w:rsidP="00386960">
      <w:pPr>
        <w:rPr>
          <w:rFonts w:ascii="Calibri" w:hAnsi="Calibri" w:cs="Calibri"/>
          <w:szCs w:val="20"/>
        </w:rPr>
      </w:pPr>
    </w:p>
    <w:p w14:paraId="16EC6E10" w14:textId="77777777" w:rsidR="00386960" w:rsidRPr="00BE5A8E" w:rsidRDefault="00386960" w:rsidP="00386960">
      <w:pPr>
        <w:ind w:left="360"/>
        <w:rPr>
          <w:rFonts w:ascii="Calibri" w:hAnsi="Calibri" w:cs="Calibri"/>
          <w:szCs w:val="20"/>
        </w:rPr>
      </w:pPr>
      <w:r w:rsidRPr="00BE5A8E">
        <w:rPr>
          <w:rFonts w:ascii="Calibri" w:hAnsi="Calibri" w:cs="Calibri"/>
          <w:szCs w:val="20"/>
        </w:rPr>
        <w:t>PŘÍLOHY:</w:t>
      </w:r>
      <w:r w:rsidRPr="00BE5A8E">
        <w:rPr>
          <w:rFonts w:ascii="Calibri" w:hAnsi="Calibri" w:cs="Calibri"/>
          <w:szCs w:val="20"/>
        </w:rPr>
        <w:tab/>
      </w:r>
    </w:p>
    <w:p w14:paraId="5CB45E4B" w14:textId="1713EE31" w:rsidR="004C5AA1" w:rsidRDefault="004C5AA1" w:rsidP="00386960">
      <w:pPr>
        <w:ind w:left="360"/>
        <w:rPr>
          <w:rFonts w:ascii="Calibri" w:hAnsi="Calibri" w:cs="Calibri"/>
          <w:szCs w:val="20"/>
        </w:rPr>
      </w:pPr>
      <w:r w:rsidRPr="004C5AA1">
        <w:rPr>
          <w:rFonts w:ascii="Calibri" w:hAnsi="Calibri" w:cs="Calibri"/>
          <w:szCs w:val="20"/>
        </w:rPr>
        <w:t xml:space="preserve">Příloha č. 1 </w:t>
      </w:r>
      <w:r w:rsidR="00764CBD">
        <w:rPr>
          <w:rFonts w:ascii="Calibri" w:hAnsi="Calibri" w:cs="Calibri"/>
          <w:szCs w:val="20"/>
        </w:rPr>
        <w:t>–</w:t>
      </w:r>
      <w:r w:rsidRPr="004C5AA1">
        <w:rPr>
          <w:rFonts w:ascii="Calibri" w:hAnsi="Calibri" w:cs="Calibri"/>
          <w:szCs w:val="20"/>
        </w:rPr>
        <w:t xml:space="preserve"> </w:t>
      </w:r>
      <w:r w:rsidR="00764CBD">
        <w:rPr>
          <w:rFonts w:ascii="Calibri" w:hAnsi="Calibri" w:cs="Calibri"/>
          <w:szCs w:val="20"/>
        </w:rPr>
        <w:t>Specifikace a vizualizace předmětu plnění</w:t>
      </w:r>
    </w:p>
    <w:p w14:paraId="4926A465" w14:textId="2B6FCE71" w:rsidR="00500FBE" w:rsidRDefault="004C5AA1" w:rsidP="00601EC1">
      <w:pPr>
        <w:suppressAutoHyphens w:val="0"/>
        <w:spacing w:after="160" w:line="259" w:lineRule="auto"/>
        <w:ind w:firstLine="360"/>
        <w:rPr>
          <w:rFonts w:ascii="Calibri" w:hAnsi="Calibri" w:cs="Calibri"/>
          <w:szCs w:val="20"/>
        </w:rPr>
      </w:pPr>
      <w:r w:rsidRPr="004C5AA1">
        <w:rPr>
          <w:rFonts w:ascii="Calibri" w:hAnsi="Calibri" w:cs="Calibri"/>
          <w:szCs w:val="20"/>
        </w:rPr>
        <w:t xml:space="preserve">Příloha č. 2 </w:t>
      </w:r>
      <w:r w:rsidR="00764CBD">
        <w:rPr>
          <w:rFonts w:ascii="Calibri" w:hAnsi="Calibri" w:cs="Calibri"/>
          <w:szCs w:val="20"/>
        </w:rPr>
        <w:t>–</w:t>
      </w:r>
      <w:r w:rsidRPr="004C5AA1">
        <w:rPr>
          <w:rFonts w:ascii="Calibri" w:hAnsi="Calibri" w:cs="Calibri"/>
          <w:szCs w:val="20"/>
        </w:rPr>
        <w:t xml:space="preserve"> </w:t>
      </w:r>
      <w:r w:rsidR="00764CBD">
        <w:rPr>
          <w:rFonts w:ascii="Calibri" w:hAnsi="Calibri" w:cs="Calibri"/>
          <w:szCs w:val="20"/>
        </w:rPr>
        <w:t>Ceník výrobků</w:t>
      </w:r>
    </w:p>
    <w:p w14:paraId="117B5CF4" w14:textId="77777777" w:rsidR="00500FBE" w:rsidRDefault="00500FBE" w:rsidP="00500FBE">
      <w:pPr>
        <w:suppressAutoHyphens w:val="0"/>
        <w:spacing w:after="160" w:line="259" w:lineRule="auto"/>
        <w:rPr>
          <w:rFonts w:ascii="Calibri" w:hAnsi="Calibri" w:cs="Calibri"/>
          <w:szCs w:val="20"/>
        </w:rPr>
      </w:pPr>
    </w:p>
    <w:p w14:paraId="04338587" w14:textId="77777777" w:rsidR="00500FBE" w:rsidRPr="00BE5A8E" w:rsidRDefault="00500FBE" w:rsidP="00601EC1">
      <w:pPr>
        <w:suppressAutoHyphens w:val="0"/>
        <w:spacing w:after="160" w:line="259" w:lineRule="auto"/>
        <w:rPr>
          <w:rFonts w:ascii="Calibri" w:hAnsi="Calibri" w:cs="Calibri"/>
          <w:szCs w:val="20"/>
        </w:rPr>
      </w:pPr>
    </w:p>
    <w:p w14:paraId="7A533C88" w14:textId="77777777" w:rsidR="00386960" w:rsidRPr="00BE5A8E" w:rsidRDefault="00386960" w:rsidP="00601EC1">
      <w:pPr>
        <w:rPr>
          <w:rFonts w:ascii="Calibri" w:hAnsi="Calibri" w:cs="Calibri"/>
          <w:szCs w:val="20"/>
        </w:rPr>
      </w:pPr>
    </w:p>
    <w:p w14:paraId="66461B36" w14:textId="58BA8E82" w:rsidR="00386960" w:rsidRPr="00BE5A8E" w:rsidRDefault="00386960" w:rsidP="00386960">
      <w:pPr>
        <w:ind w:left="360"/>
        <w:rPr>
          <w:rFonts w:ascii="Calibri" w:hAnsi="Calibri" w:cs="Calibri"/>
          <w:szCs w:val="20"/>
        </w:rPr>
      </w:pPr>
      <w:r w:rsidRPr="00BE5A8E">
        <w:rPr>
          <w:rFonts w:ascii="Calibri" w:hAnsi="Calibri" w:cs="Calibri"/>
          <w:szCs w:val="20"/>
        </w:rPr>
        <w:t>V</w:t>
      </w:r>
      <w:r w:rsidR="00AB773C">
        <w:rPr>
          <w:rFonts w:ascii="Calibri" w:hAnsi="Calibri" w:cs="Calibri"/>
          <w:szCs w:val="20"/>
        </w:rPr>
        <w:t xml:space="preserve"> Uherském Brodě </w:t>
      </w:r>
      <w:r w:rsidRPr="00BE5A8E">
        <w:rPr>
          <w:rFonts w:ascii="Calibri" w:hAnsi="Calibri" w:cs="Calibri"/>
          <w:szCs w:val="20"/>
        </w:rPr>
        <w:t>dne</w:t>
      </w:r>
      <w:r w:rsidR="00AB773C">
        <w:rPr>
          <w:rFonts w:ascii="Calibri" w:hAnsi="Calibri" w:cs="Calibri"/>
          <w:szCs w:val="20"/>
        </w:rPr>
        <w:t xml:space="preserve"> 6. 9. 2024</w:t>
      </w:r>
      <w:r w:rsidRPr="00BE5A8E">
        <w:rPr>
          <w:rFonts w:ascii="Calibri" w:hAnsi="Calibri" w:cs="Calibri"/>
          <w:szCs w:val="20"/>
        </w:rPr>
        <w:tab/>
        <w:t xml:space="preserve">         </w:t>
      </w:r>
      <w:r w:rsidRPr="00BE5A8E">
        <w:rPr>
          <w:rFonts w:ascii="Calibri" w:hAnsi="Calibri" w:cs="Calibri"/>
          <w:szCs w:val="20"/>
        </w:rPr>
        <w:tab/>
        <w:t>V</w:t>
      </w:r>
      <w:r w:rsidR="00AB773C">
        <w:rPr>
          <w:rFonts w:ascii="Calibri" w:hAnsi="Calibri" w:cs="Calibri"/>
          <w:szCs w:val="20"/>
        </w:rPr>
        <w:t xml:space="preserve"> Brně </w:t>
      </w:r>
      <w:r w:rsidRPr="00BE5A8E">
        <w:rPr>
          <w:rFonts w:ascii="Calibri" w:hAnsi="Calibri" w:cs="Calibri"/>
          <w:szCs w:val="20"/>
        </w:rPr>
        <w:t>dne</w:t>
      </w:r>
      <w:r w:rsidR="00AB773C">
        <w:rPr>
          <w:rFonts w:ascii="Calibri" w:hAnsi="Calibri" w:cs="Calibri"/>
          <w:szCs w:val="20"/>
        </w:rPr>
        <w:t xml:space="preserve"> 5. 9. 2024</w:t>
      </w:r>
    </w:p>
    <w:p w14:paraId="2A8EDB22" w14:textId="77777777" w:rsidR="00386960" w:rsidRPr="00BE5A8E" w:rsidRDefault="00386960" w:rsidP="00386960">
      <w:pPr>
        <w:ind w:left="360"/>
        <w:rPr>
          <w:rFonts w:ascii="Calibri" w:hAnsi="Calibri" w:cs="Calibri"/>
          <w:szCs w:val="20"/>
        </w:rPr>
      </w:pPr>
    </w:p>
    <w:p w14:paraId="45796C23" w14:textId="77777777" w:rsidR="00386960" w:rsidRPr="00BE5A8E" w:rsidRDefault="00386960" w:rsidP="00386960">
      <w:pPr>
        <w:rPr>
          <w:rFonts w:ascii="Calibri" w:hAnsi="Calibri" w:cs="Calibri"/>
          <w:szCs w:val="20"/>
        </w:rPr>
      </w:pPr>
    </w:p>
    <w:p w14:paraId="5E364AD0" w14:textId="77777777" w:rsidR="00386960" w:rsidRPr="00BE5A8E" w:rsidRDefault="00386960" w:rsidP="00386960">
      <w:pPr>
        <w:ind w:left="360"/>
        <w:rPr>
          <w:rFonts w:ascii="Calibri" w:hAnsi="Calibri" w:cs="Calibri"/>
          <w:szCs w:val="20"/>
        </w:rPr>
      </w:pPr>
    </w:p>
    <w:p w14:paraId="63E0EE11" w14:textId="77777777" w:rsidR="00386960" w:rsidRPr="00BE5A8E" w:rsidRDefault="00386960" w:rsidP="00386960">
      <w:pPr>
        <w:ind w:left="360"/>
        <w:rPr>
          <w:rFonts w:ascii="Calibri" w:hAnsi="Calibri" w:cs="Calibri"/>
          <w:szCs w:val="20"/>
        </w:rPr>
      </w:pPr>
    </w:p>
    <w:p w14:paraId="471A0094" w14:textId="77777777" w:rsidR="00386960" w:rsidRPr="00BE5A8E" w:rsidRDefault="00386960" w:rsidP="00386960">
      <w:pPr>
        <w:ind w:left="360"/>
        <w:rPr>
          <w:rFonts w:ascii="Calibri" w:hAnsi="Calibri" w:cs="Calibri"/>
          <w:szCs w:val="20"/>
        </w:rPr>
      </w:pPr>
    </w:p>
    <w:p w14:paraId="4B951803" w14:textId="77777777" w:rsidR="00386960" w:rsidRPr="00BE5A8E" w:rsidRDefault="00386960" w:rsidP="00386960">
      <w:pPr>
        <w:ind w:left="360"/>
        <w:rPr>
          <w:rFonts w:ascii="Calibri" w:hAnsi="Calibri" w:cs="Calibri"/>
          <w:szCs w:val="20"/>
        </w:rPr>
      </w:pPr>
    </w:p>
    <w:p w14:paraId="31C71AA9" w14:textId="77777777" w:rsidR="00386960" w:rsidRPr="00BE5A8E" w:rsidRDefault="00386960" w:rsidP="00386960">
      <w:pPr>
        <w:ind w:left="360"/>
        <w:rPr>
          <w:rFonts w:ascii="Calibri" w:hAnsi="Calibri" w:cs="Calibri"/>
          <w:szCs w:val="20"/>
        </w:rPr>
      </w:pPr>
      <w:r w:rsidRPr="00BE5A8E">
        <w:rPr>
          <w:rFonts w:ascii="Calibri" w:hAnsi="Calibri" w:cs="Calibri"/>
          <w:szCs w:val="20"/>
        </w:rPr>
        <w:t>……………………………………</w:t>
      </w:r>
      <w:r w:rsidRPr="00BE5A8E">
        <w:rPr>
          <w:rFonts w:ascii="Calibri" w:hAnsi="Calibri" w:cs="Calibri"/>
          <w:szCs w:val="20"/>
        </w:rPr>
        <w:tab/>
      </w:r>
      <w:r w:rsidRPr="00BE5A8E">
        <w:rPr>
          <w:rFonts w:ascii="Calibri" w:hAnsi="Calibri" w:cs="Calibri"/>
          <w:szCs w:val="20"/>
        </w:rPr>
        <w:tab/>
      </w:r>
      <w:r w:rsidRPr="00BE5A8E">
        <w:rPr>
          <w:rFonts w:ascii="Calibri" w:hAnsi="Calibri" w:cs="Calibri"/>
          <w:szCs w:val="20"/>
        </w:rPr>
        <w:tab/>
      </w:r>
      <w:r w:rsidRPr="00BE5A8E">
        <w:rPr>
          <w:rFonts w:ascii="Calibri" w:hAnsi="Calibri" w:cs="Calibri"/>
          <w:szCs w:val="20"/>
        </w:rPr>
        <w:tab/>
        <w:t>………………………………</w:t>
      </w:r>
    </w:p>
    <w:p w14:paraId="3E568AA1" w14:textId="02AB687D" w:rsidR="00500FBE" w:rsidRDefault="00386960" w:rsidP="00386960">
      <w:pPr>
        <w:rPr>
          <w:rFonts w:ascii="Calibri" w:hAnsi="Calibri" w:cs="Calibri"/>
          <w:szCs w:val="20"/>
        </w:rPr>
      </w:pPr>
      <w:r w:rsidRPr="00BE5A8E">
        <w:rPr>
          <w:rFonts w:ascii="Calibri" w:hAnsi="Calibri" w:cs="Calibri"/>
          <w:szCs w:val="20"/>
        </w:rPr>
        <w:t xml:space="preserve">                   Prodávající</w:t>
      </w:r>
      <w:r w:rsidRPr="00BE5A8E">
        <w:rPr>
          <w:rFonts w:ascii="Calibri" w:hAnsi="Calibri" w:cs="Calibri"/>
          <w:szCs w:val="20"/>
        </w:rPr>
        <w:tab/>
      </w:r>
      <w:r w:rsidRPr="00BE5A8E">
        <w:rPr>
          <w:rFonts w:ascii="Calibri" w:hAnsi="Calibri" w:cs="Calibri"/>
          <w:szCs w:val="20"/>
        </w:rPr>
        <w:tab/>
      </w:r>
      <w:r w:rsidRPr="00BE5A8E">
        <w:rPr>
          <w:rFonts w:ascii="Calibri" w:hAnsi="Calibri" w:cs="Calibri"/>
          <w:szCs w:val="20"/>
        </w:rPr>
        <w:tab/>
      </w:r>
      <w:r w:rsidRPr="00BE5A8E">
        <w:rPr>
          <w:rFonts w:ascii="Calibri" w:hAnsi="Calibri" w:cs="Calibri"/>
          <w:szCs w:val="20"/>
        </w:rPr>
        <w:tab/>
        <w:t xml:space="preserve">                Kupující</w:t>
      </w:r>
    </w:p>
    <w:p w14:paraId="4C3978FC" w14:textId="4A611478" w:rsidR="004740A7" w:rsidRDefault="004740A7" w:rsidP="00612C41">
      <w:pPr>
        <w:suppressAutoHyphens w:val="0"/>
        <w:spacing w:after="160" w:line="259" w:lineRule="auto"/>
        <w:rPr>
          <w:rFonts w:ascii="Calibri" w:hAnsi="Calibri" w:cs="Calibri"/>
          <w:szCs w:val="20"/>
        </w:rPr>
        <w:sectPr w:rsidR="004740A7" w:rsidSect="00601EC1">
          <w:pgSz w:w="11906" w:h="16838"/>
          <w:pgMar w:top="1134" w:right="1797" w:bottom="1134" w:left="1797" w:header="709" w:footer="709" w:gutter="0"/>
          <w:cols w:space="708"/>
          <w:docGrid w:linePitch="600" w:charSpace="32768"/>
        </w:sectPr>
      </w:pPr>
    </w:p>
    <w:p w14:paraId="74EEA7E1" w14:textId="227201D0" w:rsidR="00386960" w:rsidRPr="00601EC1" w:rsidRDefault="004740A7" w:rsidP="00601EC1">
      <w:pPr>
        <w:suppressAutoHyphens w:val="0"/>
        <w:spacing w:after="160" w:line="259" w:lineRule="auto"/>
        <w:rPr>
          <w:rFonts w:ascii="Calibri" w:hAnsi="Calibri" w:cs="Calibri"/>
          <w:szCs w:val="20"/>
        </w:rPr>
      </w:pPr>
      <w:r>
        <w:rPr>
          <w:rFonts w:ascii="Calibri" w:hAnsi="Calibri" w:cs="Calibri"/>
          <w:szCs w:val="20"/>
        </w:rPr>
        <w:lastRenderedPageBreak/>
        <w:t>Příloha č. 1</w:t>
      </w:r>
    </w:p>
    <w:p w14:paraId="66927385" w14:textId="77777777" w:rsidR="00967DA2" w:rsidRDefault="00967DA2" w:rsidP="00386960"/>
    <w:p w14:paraId="6181C191" w14:textId="77777777" w:rsidR="00967DA2" w:rsidRDefault="00967DA2" w:rsidP="00386960"/>
    <w:p w14:paraId="4DD7610E" w14:textId="4A01667A" w:rsidR="006148DF" w:rsidRDefault="006148DF" w:rsidP="00386960"/>
    <w:p w14:paraId="62B16E44" w14:textId="77777777" w:rsidR="00967DA2" w:rsidRDefault="00967DA2" w:rsidP="00386960"/>
    <w:p w14:paraId="478333C0" w14:textId="77777777" w:rsidR="00967DA2" w:rsidRDefault="00967DA2" w:rsidP="00386960"/>
    <w:p w14:paraId="786A5AB3" w14:textId="16E91682" w:rsidR="00967DA2" w:rsidRDefault="00967DA2" w:rsidP="00386960"/>
    <w:p w14:paraId="3E35A3D7" w14:textId="77777777" w:rsidR="00967DA2" w:rsidRDefault="00967DA2" w:rsidP="00386960"/>
    <w:p w14:paraId="37EA3B69" w14:textId="77777777" w:rsidR="00643467" w:rsidRDefault="00643467" w:rsidP="00386960"/>
    <w:p w14:paraId="6287458D" w14:textId="77777777" w:rsidR="00643467" w:rsidRDefault="00643467" w:rsidP="00386960"/>
    <w:p w14:paraId="3AD7850F" w14:textId="77777777" w:rsidR="00643467" w:rsidRDefault="00643467">
      <w:pPr>
        <w:suppressAutoHyphens w:val="0"/>
        <w:spacing w:after="160" w:line="259" w:lineRule="auto"/>
      </w:pPr>
      <w:r>
        <w:br w:type="page"/>
      </w:r>
    </w:p>
    <w:p w14:paraId="14B460CD" w14:textId="47F9183B" w:rsidR="00643467" w:rsidRDefault="0013492A" w:rsidP="00386960">
      <w:r>
        <w:lastRenderedPageBreak/>
        <w:t>Příloha č. 2</w:t>
      </w:r>
    </w:p>
    <w:p w14:paraId="10A158FB" w14:textId="77777777" w:rsidR="0013492A" w:rsidRDefault="0013492A" w:rsidP="00386960"/>
    <w:tbl>
      <w:tblPr>
        <w:tblStyle w:val="Mkatabulky"/>
        <w:tblW w:w="8501" w:type="dxa"/>
        <w:tblLook w:val="04A0" w:firstRow="1" w:lastRow="0" w:firstColumn="1" w:lastColumn="0" w:noHBand="0" w:noVBand="1"/>
      </w:tblPr>
      <w:tblGrid>
        <w:gridCol w:w="6091"/>
        <w:gridCol w:w="1276"/>
        <w:gridCol w:w="1134"/>
      </w:tblGrid>
      <w:tr w:rsidR="0013492A" w14:paraId="2E2F1493" w14:textId="77777777" w:rsidTr="00601EC1">
        <w:tc>
          <w:tcPr>
            <w:tcW w:w="6091" w:type="dxa"/>
            <w:vAlign w:val="center"/>
          </w:tcPr>
          <w:p w14:paraId="440FB502" w14:textId="572C190A" w:rsidR="0013492A" w:rsidRPr="00601EC1" w:rsidRDefault="0013492A" w:rsidP="00601EC1">
            <w:pPr>
              <w:suppressAutoHyphens w:val="0"/>
              <w:spacing w:line="259" w:lineRule="auto"/>
              <w:rPr>
                <w:b/>
                <w:bCs/>
              </w:rPr>
            </w:pPr>
            <w:r w:rsidRPr="00601EC1">
              <w:rPr>
                <w:b/>
                <w:bCs/>
              </w:rPr>
              <w:t>Artikl</w:t>
            </w:r>
          </w:p>
        </w:tc>
        <w:tc>
          <w:tcPr>
            <w:tcW w:w="1276" w:type="dxa"/>
            <w:vAlign w:val="bottom"/>
          </w:tcPr>
          <w:p w14:paraId="299FF401" w14:textId="7B03CAE4" w:rsidR="0013492A" w:rsidRPr="00601EC1" w:rsidRDefault="0013492A" w:rsidP="00601EC1">
            <w:pPr>
              <w:suppressAutoHyphens w:val="0"/>
              <w:spacing w:line="259" w:lineRule="auto"/>
              <w:jc w:val="center"/>
              <w:rPr>
                <w:b/>
                <w:bCs/>
              </w:rPr>
            </w:pPr>
            <w:r w:rsidRPr="00601EC1">
              <w:rPr>
                <w:b/>
                <w:bCs/>
              </w:rPr>
              <w:t>Ks</w:t>
            </w:r>
          </w:p>
        </w:tc>
        <w:tc>
          <w:tcPr>
            <w:tcW w:w="1134" w:type="dxa"/>
            <w:vAlign w:val="bottom"/>
          </w:tcPr>
          <w:p w14:paraId="7860A1E0" w14:textId="6078D767" w:rsidR="0013492A" w:rsidRPr="00601EC1" w:rsidRDefault="0013492A" w:rsidP="00601EC1">
            <w:pPr>
              <w:suppressAutoHyphens w:val="0"/>
              <w:spacing w:line="259" w:lineRule="auto"/>
              <w:jc w:val="center"/>
              <w:rPr>
                <w:b/>
                <w:bCs/>
              </w:rPr>
            </w:pPr>
            <w:r w:rsidRPr="00601EC1">
              <w:rPr>
                <w:b/>
                <w:bCs/>
              </w:rPr>
              <w:t>Cena</w:t>
            </w:r>
            <w:r w:rsidR="00593D97">
              <w:rPr>
                <w:b/>
                <w:bCs/>
              </w:rPr>
              <w:t xml:space="preserve"> za kus bez DPH</w:t>
            </w:r>
          </w:p>
        </w:tc>
      </w:tr>
      <w:tr w:rsidR="0013492A" w14:paraId="55AC5F3F" w14:textId="77777777" w:rsidTr="00601EC1">
        <w:trPr>
          <w:trHeight w:val="538"/>
        </w:trPr>
        <w:tc>
          <w:tcPr>
            <w:tcW w:w="6091" w:type="dxa"/>
            <w:vAlign w:val="center"/>
          </w:tcPr>
          <w:p w14:paraId="5F350B2A" w14:textId="31330C3D" w:rsidR="0013492A" w:rsidRDefault="0013492A" w:rsidP="00601EC1">
            <w:pPr>
              <w:suppressAutoHyphens w:val="0"/>
              <w:spacing w:line="259" w:lineRule="auto"/>
            </w:pPr>
            <w:r>
              <w:t xml:space="preserve">Dámská </w:t>
            </w:r>
            <w:proofErr w:type="spellStart"/>
            <w:r>
              <w:t>softshellová</w:t>
            </w:r>
            <w:proofErr w:type="spellEnd"/>
            <w:r>
              <w:t xml:space="preserve"> bunda</w:t>
            </w:r>
          </w:p>
        </w:tc>
        <w:tc>
          <w:tcPr>
            <w:tcW w:w="1276" w:type="dxa"/>
            <w:vAlign w:val="center"/>
          </w:tcPr>
          <w:p w14:paraId="10FA3A34" w14:textId="68D0C955" w:rsidR="0013492A" w:rsidRDefault="0013492A" w:rsidP="00601EC1">
            <w:pPr>
              <w:suppressAutoHyphens w:val="0"/>
              <w:spacing w:line="259" w:lineRule="auto"/>
              <w:jc w:val="center"/>
            </w:pPr>
            <w:r>
              <w:t>90</w:t>
            </w:r>
          </w:p>
        </w:tc>
        <w:tc>
          <w:tcPr>
            <w:tcW w:w="1134" w:type="dxa"/>
            <w:vAlign w:val="center"/>
          </w:tcPr>
          <w:p w14:paraId="6A979E9A" w14:textId="4B8DD228" w:rsidR="0013492A" w:rsidRDefault="0013492A" w:rsidP="00601EC1">
            <w:pPr>
              <w:suppressAutoHyphens w:val="0"/>
              <w:spacing w:line="259" w:lineRule="auto"/>
              <w:jc w:val="center"/>
            </w:pPr>
            <w:r>
              <w:t>1450</w:t>
            </w:r>
          </w:p>
        </w:tc>
      </w:tr>
      <w:tr w:rsidR="0013492A" w14:paraId="137B4C41" w14:textId="77777777" w:rsidTr="00601EC1">
        <w:trPr>
          <w:trHeight w:val="560"/>
        </w:trPr>
        <w:tc>
          <w:tcPr>
            <w:tcW w:w="6091" w:type="dxa"/>
            <w:vAlign w:val="center"/>
          </w:tcPr>
          <w:p w14:paraId="50CEE3E7" w14:textId="5AD87EF3" w:rsidR="0013492A" w:rsidRDefault="0013492A" w:rsidP="00601EC1">
            <w:pPr>
              <w:suppressAutoHyphens w:val="0"/>
              <w:spacing w:line="259" w:lineRule="auto"/>
            </w:pPr>
            <w:r>
              <w:t xml:space="preserve">Pánská </w:t>
            </w:r>
            <w:proofErr w:type="spellStart"/>
            <w:r>
              <w:t>softshellová</w:t>
            </w:r>
            <w:proofErr w:type="spellEnd"/>
            <w:r>
              <w:t xml:space="preserve"> bunda</w:t>
            </w:r>
          </w:p>
        </w:tc>
        <w:tc>
          <w:tcPr>
            <w:tcW w:w="1276" w:type="dxa"/>
            <w:vAlign w:val="center"/>
          </w:tcPr>
          <w:p w14:paraId="2C0A03F7" w14:textId="7F3C6161" w:rsidR="0013492A" w:rsidRDefault="0013492A" w:rsidP="00601EC1">
            <w:pPr>
              <w:suppressAutoHyphens w:val="0"/>
              <w:spacing w:line="259" w:lineRule="auto"/>
              <w:jc w:val="center"/>
            </w:pPr>
            <w:r>
              <w:t>90</w:t>
            </w:r>
          </w:p>
        </w:tc>
        <w:tc>
          <w:tcPr>
            <w:tcW w:w="1134" w:type="dxa"/>
            <w:vAlign w:val="center"/>
          </w:tcPr>
          <w:p w14:paraId="1746D58D" w14:textId="5700D6AD" w:rsidR="0013492A" w:rsidRDefault="0013492A" w:rsidP="00601EC1">
            <w:pPr>
              <w:suppressAutoHyphens w:val="0"/>
              <w:spacing w:line="259" w:lineRule="auto"/>
              <w:jc w:val="center"/>
            </w:pPr>
            <w:r>
              <w:t>1490</w:t>
            </w:r>
          </w:p>
        </w:tc>
      </w:tr>
    </w:tbl>
    <w:p w14:paraId="0D8349F7" w14:textId="36E075B7" w:rsidR="00967DA2" w:rsidRDefault="00967DA2" w:rsidP="0013492A">
      <w:pPr>
        <w:suppressAutoHyphens w:val="0"/>
        <w:spacing w:after="160" w:line="259" w:lineRule="auto"/>
      </w:pPr>
    </w:p>
    <w:p w14:paraId="1714C714" w14:textId="7FB2586E" w:rsidR="00E17558" w:rsidRDefault="00E17558" w:rsidP="0013492A">
      <w:pPr>
        <w:suppressAutoHyphens w:val="0"/>
        <w:spacing w:after="160" w:line="259" w:lineRule="auto"/>
      </w:pPr>
      <w:r>
        <w:t>Opce:</w:t>
      </w:r>
    </w:p>
    <w:tbl>
      <w:tblPr>
        <w:tblStyle w:val="Mkatabulky"/>
        <w:tblW w:w="8501" w:type="dxa"/>
        <w:tblLook w:val="04A0" w:firstRow="1" w:lastRow="0" w:firstColumn="1" w:lastColumn="0" w:noHBand="0" w:noVBand="1"/>
      </w:tblPr>
      <w:tblGrid>
        <w:gridCol w:w="6091"/>
        <w:gridCol w:w="1276"/>
        <w:gridCol w:w="1134"/>
      </w:tblGrid>
      <w:tr w:rsidR="00E17558" w:rsidRPr="0058597E" w14:paraId="691E92E4" w14:textId="77777777" w:rsidTr="0058597E">
        <w:tc>
          <w:tcPr>
            <w:tcW w:w="6091" w:type="dxa"/>
            <w:vAlign w:val="center"/>
          </w:tcPr>
          <w:p w14:paraId="6403F34A" w14:textId="77777777" w:rsidR="00E17558" w:rsidRPr="0058597E" w:rsidRDefault="00E17558" w:rsidP="0058597E">
            <w:pPr>
              <w:suppressAutoHyphens w:val="0"/>
              <w:spacing w:line="259" w:lineRule="auto"/>
              <w:rPr>
                <w:b/>
                <w:bCs/>
              </w:rPr>
            </w:pPr>
            <w:r w:rsidRPr="0058597E">
              <w:rPr>
                <w:b/>
                <w:bCs/>
              </w:rPr>
              <w:t>Artikl</w:t>
            </w:r>
          </w:p>
        </w:tc>
        <w:tc>
          <w:tcPr>
            <w:tcW w:w="1276" w:type="dxa"/>
            <w:vAlign w:val="bottom"/>
          </w:tcPr>
          <w:p w14:paraId="06995818" w14:textId="77777777" w:rsidR="00E17558" w:rsidRPr="0058597E" w:rsidRDefault="00E17558" w:rsidP="0058597E">
            <w:pPr>
              <w:suppressAutoHyphens w:val="0"/>
              <w:spacing w:line="259" w:lineRule="auto"/>
              <w:jc w:val="center"/>
              <w:rPr>
                <w:b/>
                <w:bCs/>
              </w:rPr>
            </w:pPr>
            <w:r w:rsidRPr="0058597E">
              <w:rPr>
                <w:b/>
                <w:bCs/>
              </w:rPr>
              <w:t>Ks</w:t>
            </w:r>
          </w:p>
        </w:tc>
        <w:tc>
          <w:tcPr>
            <w:tcW w:w="1134" w:type="dxa"/>
            <w:vAlign w:val="bottom"/>
          </w:tcPr>
          <w:p w14:paraId="43D54E03" w14:textId="79FAB6CF" w:rsidR="00E17558" w:rsidRPr="0058597E" w:rsidRDefault="00E17558" w:rsidP="0058597E">
            <w:pPr>
              <w:suppressAutoHyphens w:val="0"/>
              <w:spacing w:line="259" w:lineRule="auto"/>
              <w:jc w:val="center"/>
              <w:rPr>
                <w:b/>
                <w:bCs/>
              </w:rPr>
            </w:pPr>
            <w:r w:rsidRPr="0058597E">
              <w:rPr>
                <w:b/>
                <w:bCs/>
              </w:rPr>
              <w:t>Cena</w:t>
            </w:r>
            <w:r w:rsidR="00593D97">
              <w:rPr>
                <w:b/>
                <w:bCs/>
              </w:rPr>
              <w:t xml:space="preserve"> za kus bez DPH</w:t>
            </w:r>
          </w:p>
        </w:tc>
      </w:tr>
      <w:tr w:rsidR="00E17558" w14:paraId="60310C09" w14:textId="77777777" w:rsidTr="0058597E">
        <w:trPr>
          <w:trHeight w:val="538"/>
        </w:trPr>
        <w:tc>
          <w:tcPr>
            <w:tcW w:w="6091" w:type="dxa"/>
            <w:vAlign w:val="center"/>
          </w:tcPr>
          <w:p w14:paraId="54F631CF" w14:textId="77777777" w:rsidR="00E17558" w:rsidRDefault="00E17558" w:rsidP="0058597E">
            <w:pPr>
              <w:suppressAutoHyphens w:val="0"/>
              <w:spacing w:line="259" w:lineRule="auto"/>
            </w:pPr>
            <w:r>
              <w:t xml:space="preserve">Dámská </w:t>
            </w:r>
            <w:proofErr w:type="spellStart"/>
            <w:r>
              <w:t>softshellová</w:t>
            </w:r>
            <w:proofErr w:type="spellEnd"/>
            <w:r>
              <w:t xml:space="preserve"> bunda</w:t>
            </w:r>
          </w:p>
        </w:tc>
        <w:tc>
          <w:tcPr>
            <w:tcW w:w="1276" w:type="dxa"/>
            <w:vAlign w:val="center"/>
          </w:tcPr>
          <w:p w14:paraId="03E1AB25" w14:textId="7C04FF9E" w:rsidR="00E17558" w:rsidRDefault="00E17558" w:rsidP="0058597E">
            <w:pPr>
              <w:suppressAutoHyphens w:val="0"/>
              <w:spacing w:line="259" w:lineRule="auto"/>
              <w:jc w:val="center"/>
            </w:pPr>
            <w:r>
              <w:t>45</w:t>
            </w:r>
          </w:p>
        </w:tc>
        <w:tc>
          <w:tcPr>
            <w:tcW w:w="1134" w:type="dxa"/>
            <w:vAlign w:val="center"/>
          </w:tcPr>
          <w:p w14:paraId="036F4EDC" w14:textId="77777777" w:rsidR="00E17558" w:rsidRDefault="00E17558" w:rsidP="0058597E">
            <w:pPr>
              <w:suppressAutoHyphens w:val="0"/>
              <w:spacing w:line="259" w:lineRule="auto"/>
              <w:jc w:val="center"/>
            </w:pPr>
            <w:r>
              <w:t>1450</w:t>
            </w:r>
          </w:p>
        </w:tc>
      </w:tr>
      <w:tr w:rsidR="00E17558" w14:paraId="7CDDF35E" w14:textId="77777777" w:rsidTr="0058597E">
        <w:trPr>
          <w:trHeight w:val="560"/>
        </w:trPr>
        <w:tc>
          <w:tcPr>
            <w:tcW w:w="6091" w:type="dxa"/>
            <w:vAlign w:val="center"/>
          </w:tcPr>
          <w:p w14:paraId="54A7A55C" w14:textId="77777777" w:rsidR="00E17558" w:rsidRDefault="00E17558" w:rsidP="0058597E">
            <w:pPr>
              <w:suppressAutoHyphens w:val="0"/>
              <w:spacing w:line="259" w:lineRule="auto"/>
            </w:pPr>
            <w:r>
              <w:t xml:space="preserve">Pánská </w:t>
            </w:r>
            <w:proofErr w:type="spellStart"/>
            <w:r>
              <w:t>softshellová</w:t>
            </w:r>
            <w:proofErr w:type="spellEnd"/>
            <w:r>
              <w:t xml:space="preserve"> bunda</w:t>
            </w:r>
          </w:p>
        </w:tc>
        <w:tc>
          <w:tcPr>
            <w:tcW w:w="1276" w:type="dxa"/>
            <w:vAlign w:val="center"/>
          </w:tcPr>
          <w:p w14:paraId="3E7FB06F" w14:textId="08F75D51" w:rsidR="00E17558" w:rsidRDefault="00E17558" w:rsidP="0058597E">
            <w:pPr>
              <w:suppressAutoHyphens w:val="0"/>
              <w:spacing w:line="259" w:lineRule="auto"/>
              <w:jc w:val="center"/>
            </w:pPr>
            <w:r>
              <w:t>45</w:t>
            </w:r>
          </w:p>
        </w:tc>
        <w:tc>
          <w:tcPr>
            <w:tcW w:w="1134" w:type="dxa"/>
            <w:vAlign w:val="center"/>
          </w:tcPr>
          <w:p w14:paraId="43A06F63" w14:textId="77777777" w:rsidR="00E17558" w:rsidRDefault="00E17558" w:rsidP="0058597E">
            <w:pPr>
              <w:suppressAutoHyphens w:val="0"/>
              <w:spacing w:line="259" w:lineRule="auto"/>
              <w:jc w:val="center"/>
            </w:pPr>
            <w:r>
              <w:t>1490</w:t>
            </w:r>
          </w:p>
        </w:tc>
      </w:tr>
    </w:tbl>
    <w:p w14:paraId="4FE3248E" w14:textId="77777777" w:rsidR="00E17558" w:rsidRPr="00386960" w:rsidRDefault="00E17558" w:rsidP="00601EC1">
      <w:pPr>
        <w:suppressAutoHyphens w:val="0"/>
        <w:spacing w:after="160" w:line="259" w:lineRule="auto"/>
      </w:pPr>
    </w:p>
    <w:sectPr w:rsidR="00E17558" w:rsidRPr="00386960" w:rsidSect="00967DA2">
      <w:pgSz w:w="11906" w:h="16838"/>
      <w:pgMar w:top="1440" w:right="1800" w:bottom="1440" w:left="1800"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4E762" w14:textId="77777777" w:rsidR="004740A7" w:rsidRDefault="004740A7" w:rsidP="004740A7">
      <w:r>
        <w:separator/>
      </w:r>
    </w:p>
  </w:endnote>
  <w:endnote w:type="continuationSeparator" w:id="0">
    <w:p w14:paraId="4C32E2DB" w14:textId="77777777" w:rsidR="004740A7" w:rsidRDefault="004740A7" w:rsidP="00474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etropolis">
    <w:altName w:val="Calibri"/>
    <w:panose1 w:val="00000000000000000000"/>
    <w:charset w:val="00"/>
    <w:family w:val="modern"/>
    <w:notTrueType/>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A8630" w14:textId="77777777" w:rsidR="004740A7" w:rsidRDefault="004740A7" w:rsidP="004740A7">
      <w:r>
        <w:separator/>
      </w:r>
    </w:p>
  </w:footnote>
  <w:footnote w:type="continuationSeparator" w:id="0">
    <w:p w14:paraId="0CCE09DC" w14:textId="77777777" w:rsidR="004740A7" w:rsidRDefault="004740A7" w:rsidP="004740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ahoma"/>
        <w:lang w:val="en-GB"/>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ahoma" w:hint="default"/>
        <w:lang w:val="en-GB"/>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ahoma" w:hint="default"/>
        <w:lang w:val="en-GB"/>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rFonts w:ascii="Calibri" w:hAnsi="Calibri" w:cs="Tahoma" w:hint="default"/>
        <w:szCs w:val="20"/>
        <w:lang w:val="en-GB"/>
      </w:rPr>
    </w:lvl>
  </w:abstractNum>
  <w:abstractNum w:abstractNumId="4"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Calibri" w:hAnsi="Calibri" w:cs="Tahoma" w:hint="default"/>
        <w:szCs w:val="20"/>
        <w:lang w:val="en-GB"/>
      </w:rPr>
    </w:lvl>
  </w:abstractNum>
  <w:abstractNum w:abstractNumId="5" w15:restartNumberingAfterBreak="0">
    <w:nsid w:val="00000006"/>
    <w:multiLevelType w:val="singleLevel"/>
    <w:tmpl w:val="A53EBFEE"/>
    <w:name w:val="WW8Num6"/>
    <w:lvl w:ilvl="0">
      <w:start w:val="1"/>
      <w:numFmt w:val="decimal"/>
      <w:lvlText w:val="%1."/>
      <w:lvlJc w:val="left"/>
      <w:pPr>
        <w:tabs>
          <w:tab w:val="num" w:pos="644"/>
        </w:tabs>
        <w:ind w:left="644" w:hanging="360"/>
      </w:pPr>
      <w:rPr>
        <w:rFonts w:ascii="Calibri" w:hAnsi="Calibri" w:cs="Tahoma" w:hint="default"/>
        <w:b w:val="0"/>
        <w:bCs/>
        <w:szCs w:val="20"/>
        <w:lang w:val="en-GB"/>
      </w:rPr>
    </w:lvl>
  </w:abstractNum>
  <w:abstractNum w:abstractNumId="6" w15:restartNumberingAfterBreak="0">
    <w:nsid w:val="00000007"/>
    <w:multiLevelType w:val="singleLevel"/>
    <w:tmpl w:val="00000007"/>
    <w:name w:val="WW8Num7"/>
    <w:lvl w:ilvl="0">
      <w:start w:val="1"/>
      <w:numFmt w:val="bullet"/>
      <w:lvlText w:val=""/>
      <w:lvlJc w:val="left"/>
      <w:pPr>
        <w:tabs>
          <w:tab w:val="num" w:pos="1440"/>
        </w:tabs>
        <w:ind w:left="1440" w:hanging="360"/>
      </w:pPr>
      <w:rPr>
        <w:rFonts w:ascii="Wingdings" w:hAnsi="Wingdings" w:cs="Tahoma" w:hint="default"/>
        <w:lang w:val="en-GB"/>
      </w:rPr>
    </w:lvl>
  </w:abstractNum>
  <w:abstractNum w:abstractNumId="7" w15:restartNumberingAfterBreak="0">
    <w:nsid w:val="00000008"/>
    <w:multiLevelType w:val="singleLevel"/>
    <w:tmpl w:val="00000008"/>
    <w:lvl w:ilvl="0">
      <w:start w:val="1"/>
      <w:numFmt w:val="decimal"/>
      <w:lvlText w:val="%1."/>
      <w:lvlJc w:val="left"/>
      <w:pPr>
        <w:tabs>
          <w:tab w:val="num" w:pos="720"/>
        </w:tabs>
        <w:ind w:left="720" w:hanging="360"/>
      </w:pPr>
      <w:rPr>
        <w:rFonts w:ascii="Calibri" w:hAnsi="Calibri" w:cs="Calibri" w:hint="default"/>
        <w:szCs w:val="20"/>
        <w:lang w:val="en-GB"/>
      </w:rPr>
    </w:lvl>
  </w:abstractNum>
  <w:abstractNum w:abstractNumId="8" w15:restartNumberingAfterBreak="0">
    <w:nsid w:val="00000009"/>
    <w:multiLevelType w:val="singleLevel"/>
    <w:tmpl w:val="00000009"/>
    <w:name w:val="WW8Num9"/>
    <w:lvl w:ilvl="0">
      <w:start w:val="1"/>
      <w:numFmt w:val="decimal"/>
      <w:lvlText w:val="%1."/>
      <w:lvlJc w:val="left"/>
      <w:pPr>
        <w:tabs>
          <w:tab w:val="num" w:pos="720"/>
        </w:tabs>
        <w:ind w:left="720" w:hanging="360"/>
      </w:pPr>
      <w:rPr>
        <w:rFonts w:ascii="Calibri" w:hAnsi="Calibri" w:cs="Tahoma" w:hint="default"/>
        <w:szCs w:val="20"/>
        <w:lang w:val="en-GB"/>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0"/>
      </w:pPr>
      <w:rPr>
        <w:rFonts w:cs="Tahoma" w:hint="default"/>
        <w:lang w:val="en-GB"/>
      </w:rPr>
    </w:lvl>
  </w:abstractNum>
  <w:abstractNum w:abstractNumId="10" w15:restartNumberingAfterBreak="0">
    <w:nsid w:val="07FC7E3D"/>
    <w:multiLevelType w:val="hybridMultilevel"/>
    <w:tmpl w:val="9374686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13773E8"/>
    <w:multiLevelType w:val="hybridMultilevel"/>
    <w:tmpl w:val="D0A87C00"/>
    <w:lvl w:ilvl="0" w:tplc="04050001">
      <w:start w:val="1"/>
      <w:numFmt w:val="bullet"/>
      <w:lvlText w:val=""/>
      <w:lvlJc w:val="left"/>
      <w:pPr>
        <w:ind w:left="2550" w:hanging="360"/>
      </w:pPr>
      <w:rPr>
        <w:rFonts w:ascii="Symbol" w:hAnsi="Symbol" w:hint="default"/>
      </w:rPr>
    </w:lvl>
    <w:lvl w:ilvl="1" w:tplc="04050019" w:tentative="1">
      <w:start w:val="1"/>
      <w:numFmt w:val="lowerLetter"/>
      <w:lvlText w:val="%2."/>
      <w:lvlJc w:val="left"/>
      <w:pPr>
        <w:ind w:left="3270" w:hanging="360"/>
      </w:pPr>
    </w:lvl>
    <w:lvl w:ilvl="2" w:tplc="0405001B" w:tentative="1">
      <w:start w:val="1"/>
      <w:numFmt w:val="lowerRoman"/>
      <w:lvlText w:val="%3."/>
      <w:lvlJc w:val="right"/>
      <w:pPr>
        <w:ind w:left="3990" w:hanging="180"/>
      </w:pPr>
    </w:lvl>
    <w:lvl w:ilvl="3" w:tplc="0405000F" w:tentative="1">
      <w:start w:val="1"/>
      <w:numFmt w:val="decimal"/>
      <w:lvlText w:val="%4."/>
      <w:lvlJc w:val="left"/>
      <w:pPr>
        <w:ind w:left="4710" w:hanging="360"/>
      </w:pPr>
    </w:lvl>
    <w:lvl w:ilvl="4" w:tplc="04050019" w:tentative="1">
      <w:start w:val="1"/>
      <w:numFmt w:val="lowerLetter"/>
      <w:lvlText w:val="%5."/>
      <w:lvlJc w:val="left"/>
      <w:pPr>
        <w:ind w:left="5430" w:hanging="360"/>
      </w:pPr>
    </w:lvl>
    <w:lvl w:ilvl="5" w:tplc="0405001B" w:tentative="1">
      <w:start w:val="1"/>
      <w:numFmt w:val="lowerRoman"/>
      <w:lvlText w:val="%6."/>
      <w:lvlJc w:val="right"/>
      <w:pPr>
        <w:ind w:left="6150" w:hanging="180"/>
      </w:pPr>
    </w:lvl>
    <w:lvl w:ilvl="6" w:tplc="0405000F" w:tentative="1">
      <w:start w:val="1"/>
      <w:numFmt w:val="decimal"/>
      <w:lvlText w:val="%7."/>
      <w:lvlJc w:val="left"/>
      <w:pPr>
        <w:ind w:left="6870" w:hanging="360"/>
      </w:pPr>
    </w:lvl>
    <w:lvl w:ilvl="7" w:tplc="04050019" w:tentative="1">
      <w:start w:val="1"/>
      <w:numFmt w:val="lowerLetter"/>
      <w:lvlText w:val="%8."/>
      <w:lvlJc w:val="left"/>
      <w:pPr>
        <w:ind w:left="7590" w:hanging="360"/>
      </w:pPr>
    </w:lvl>
    <w:lvl w:ilvl="8" w:tplc="0405001B" w:tentative="1">
      <w:start w:val="1"/>
      <w:numFmt w:val="lowerRoman"/>
      <w:lvlText w:val="%9."/>
      <w:lvlJc w:val="right"/>
      <w:pPr>
        <w:ind w:left="8310" w:hanging="180"/>
      </w:pPr>
    </w:lvl>
  </w:abstractNum>
  <w:abstractNum w:abstractNumId="12" w15:restartNumberingAfterBreak="0">
    <w:nsid w:val="40443718"/>
    <w:multiLevelType w:val="hybridMultilevel"/>
    <w:tmpl w:val="E2F095D2"/>
    <w:lvl w:ilvl="0" w:tplc="AD24E37E">
      <w:start w:val="1"/>
      <w:numFmt w:val="bullet"/>
      <w:lvlText w:val=""/>
      <w:lvlJc w:val="left"/>
      <w:pPr>
        <w:tabs>
          <w:tab w:val="num" w:pos="833"/>
        </w:tabs>
        <w:ind w:left="833" w:hanging="323"/>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81A4993"/>
    <w:multiLevelType w:val="hybridMultilevel"/>
    <w:tmpl w:val="A008ED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C933915"/>
    <w:multiLevelType w:val="hybridMultilevel"/>
    <w:tmpl w:val="511CFE76"/>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6B393263"/>
    <w:multiLevelType w:val="hybridMultilevel"/>
    <w:tmpl w:val="9E2212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113339C"/>
    <w:multiLevelType w:val="hybridMultilevel"/>
    <w:tmpl w:val="5E8239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87871BA"/>
    <w:multiLevelType w:val="hybridMultilevel"/>
    <w:tmpl w:val="8892AE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56964681">
    <w:abstractNumId w:val="0"/>
  </w:num>
  <w:num w:numId="2" w16cid:durableId="1010135139">
    <w:abstractNumId w:val="1"/>
  </w:num>
  <w:num w:numId="3" w16cid:durableId="1443190742">
    <w:abstractNumId w:val="2"/>
  </w:num>
  <w:num w:numId="4" w16cid:durableId="1230655441">
    <w:abstractNumId w:val="3"/>
  </w:num>
  <w:num w:numId="5" w16cid:durableId="1008368046">
    <w:abstractNumId w:val="4"/>
  </w:num>
  <w:num w:numId="6" w16cid:durableId="430048286">
    <w:abstractNumId w:val="5"/>
  </w:num>
  <w:num w:numId="7" w16cid:durableId="1715152376">
    <w:abstractNumId w:val="6"/>
  </w:num>
  <w:num w:numId="8" w16cid:durableId="1821070045">
    <w:abstractNumId w:val="7"/>
  </w:num>
  <w:num w:numId="9" w16cid:durableId="313998260">
    <w:abstractNumId w:val="8"/>
  </w:num>
  <w:num w:numId="10" w16cid:durableId="203757366">
    <w:abstractNumId w:val="9"/>
  </w:num>
  <w:num w:numId="11" w16cid:durableId="154154481">
    <w:abstractNumId w:val="13"/>
  </w:num>
  <w:num w:numId="12" w16cid:durableId="2089882831">
    <w:abstractNumId w:val="11"/>
  </w:num>
  <w:num w:numId="13" w16cid:durableId="2083867461">
    <w:abstractNumId w:val="10"/>
  </w:num>
  <w:num w:numId="14" w16cid:durableId="1785927399">
    <w:abstractNumId w:val="15"/>
  </w:num>
  <w:num w:numId="15" w16cid:durableId="941693314">
    <w:abstractNumId w:val="16"/>
  </w:num>
  <w:num w:numId="16" w16cid:durableId="1195728550">
    <w:abstractNumId w:val="17"/>
  </w:num>
  <w:num w:numId="17" w16cid:durableId="1004163346">
    <w:abstractNumId w:val="14"/>
  </w:num>
  <w:num w:numId="18" w16cid:durableId="20845202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960"/>
    <w:rsid w:val="00003A02"/>
    <w:rsid w:val="00013024"/>
    <w:rsid w:val="000215D5"/>
    <w:rsid w:val="0005448E"/>
    <w:rsid w:val="00070699"/>
    <w:rsid w:val="00082CF5"/>
    <w:rsid w:val="000E59A1"/>
    <w:rsid w:val="000F21B7"/>
    <w:rsid w:val="0013492A"/>
    <w:rsid w:val="00153A50"/>
    <w:rsid w:val="00165962"/>
    <w:rsid w:val="001B5176"/>
    <w:rsid w:val="00230A63"/>
    <w:rsid w:val="002A5745"/>
    <w:rsid w:val="002C1DF1"/>
    <w:rsid w:val="00335C76"/>
    <w:rsid w:val="00380C31"/>
    <w:rsid w:val="00386960"/>
    <w:rsid w:val="003979F1"/>
    <w:rsid w:val="003A25D0"/>
    <w:rsid w:val="003D348B"/>
    <w:rsid w:val="003F5AEE"/>
    <w:rsid w:val="004740A7"/>
    <w:rsid w:val="004917C0"/>
    <w:rsid w:val="004B1CBF"/>
    <w:rsid w:val="004B47C2"/>
    <w:rsid w:val="004C5AA1"/>
    <w:rsid w:val="00500FBE"/>
    <w:rsid w:val="00516084"/>
    <w:rsid w:val="00525DEE"/>
    <w:rsid w:val="00533CE8"/>
    <w:rsid w:val="005441DE"/>
    <w:rsid w:val="00585A10"/>
    <w:rsid w:val="00593D97"/>
    <w:rsid w:val="005B42E9"/>
    <w:rsid w:val="005F1FBA"/>
    <w:rsid w:val="00601EC1"/>
    <w:rsid w:val="00612C41"/>
    <w:rsid w:val="006148DF"/>
    <w:rsid w:val="00643467"/>
    <w:rsid w:val="0075602D"/>
    <w:rsid w:val="00764CBD"/>
    <w:rsid w:val="00797F36"/>
    <w:rsid w:val="008040D8"/>
    <w:rsid w:val="0081469C"/>
    <w:rsid w:val="0091720D"/>
    <w:rsid w:val="009208F4"/>
    <w:rsid w:val="009349ED"/>
    <w:rsid w:val="00960F87"/>
    <w:rsid w:val="00967DA2"/>
    <w:rsid w:val="00975AE1"/>
    <w:rsid w:val="0097772B"/>
    <w:rsid w:val="00982152"/>
    <w:rsid w:val="00A11AE7"/>
    <w:rsid w:val="00A7296E"/>
    <w:rsid w:val="00AB773C"/>
    <w:rsid w:val="00AC2274"/>
    <w:rsid w:val="00B90B7C"/>
    <w:rsid w:val="00BF1814"/>
    <w:rsid w:val="00CC48C5"/>
    <w:rsid w:val="00CC5905"/>
    <w:rsid w:val="00D32A81"/>
    <w:rsid w:val="00D452E3"/>
    <w:rsid w:val="00D67E6A"/>
    <w:rsid w:val="00DF0155"/>
    <w:rsid w:val="00E17558"/>
    <w:rsid w:val="00E24070"/>
    <w:rsid w:val="00E259DA"/>
    <w:rsid w:val="00E7432A"/>
    <w:rsid w:val="00E95A74"/>
    <w:rsid w:val="00EB4628"/>
    <w:rsid w:val="00F3309E"/>
    <w:rsid w:val="00F84F46"/>
    <w:rsid w:val="00FF26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6C10E97"/>
  <w15:chartTrackingRefBased/>
  <w15:docId w15:val="{6B9CD451-DEA8-484E-B976-74258CE05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etropolis" w:eastAsiaTheme="minorHAnsi" w:hAnsi="Metropolis"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52E3"/>
    <w:pPr>
      <w:suppressAutoHyphens/>
      <w:spacing w:after="0" w:line="240" w:lineRule="auto"/>
    </w:pPr>
    <w:rPr>
      <w:rFonts w:ascii="Times New Roman" w:eastAsia="Times New Roman" w:hAnsi="Times New Roman" w:cs="Times New Roman"/>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386960"/>
    <w:rPr>
      <w:b/>
      <w:bCs/>
    </w:rPr>
  </w:style>
  <w:style w:type="paragraph" w:styleId="Nzev">
    <w:name w:val="Title"/>
    <w:basedOn w:val="Normln"/>
    <w:next w:val="Podnadpis"/>
    <w:link w:val="NzevChar"/>
    <w:qFormat/>
    <w:rsid w:val="00386960"/>
    <w:pPr>
      <w:jc w:val="center"/>
    </w:pPr>
    <w:rPr>
      <w:b/>
      <w:bCs/>
      <w:sz w:val="40"/>
    </w:rPr>
  </w:style>
  <w:style w:type="character" w:customStyle="1" w:styleId="NzevChar">
    <w:name w:val="Název Char"/>
    <w:basedOn w:val="Standardnpsmoodstavce"/>
    <w:link w:val="Nzev"/>
    <w:rsid w:val="00386960"/>
    <w:rPr>
      <w:rFonts w:ascii="Times New Roman" w:eastAsia="Times New Roman" w:hAnsi="Times New Roman" w:cs="Times New Roman"/>
      <w:b/>
      <w:bCs/>
      <w:sz w:val="40"/>
      <w:szCs w:val="24"/>
      <w:lang w:eastAsia="ar-SA"/>
    </w:rPr>
  </w:style>
  <w:style w:type="paragraph" w:customStyle="1" w:styleId="Odstavecseseznamem1">
    <w:name w:val="Odstavec se seznamem1"/>
    <w:basedOn w:val="Normln"/>
    <w:rsid w:val="00386960"/>
    <w:pPr>
      <w:ind w:left="708"/>
    </w:pPr>
  </w:style>
  <w:style w:type="paragraph" w:styleId="Podnadpis">
    <w:name w:val="Subtitle"/>
    <w:basedOn w:val="Normln"/>
    <w:next w:val="Normln"/>
    <w:link w:val="PodnadpisChar"/>
    <w:uiPriority w:val="11"/>
    <w:qFormat/>
    <w:rsid w:val="0038696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dpisChar">
    <w:name w:val="Podnadpis Char"/>
    <w:basedOn w:val="Standardnpsmoodstavce"/>
    <w:link w:val="Podnadpis"/>
    <w:uiPriority w:val="11"/>
    <w:rsid w:val="00386960"/>
    <w:rPr>
      <w:rFonts w:asciiTheme="minorHAnsi" w:eastAsiaTheme="minorEastAsia" w:hAnsiTheme="minorHAnsi"/>
      <w:color w:val="5A5A5A" w:themeColor="text1" w:themeTint="A5"/>
      <w:spacing w:val="15"/>
      <w:lang w:eastAsia="ar-SA"/>
    </w:rPr>
  </w:style>
  <w:style w:type="paragraph" w:styleId="Odstavecseseznamem">
    <w:name w:val="List Paragraph"/>
    <w:basedOn w:val="Normln"/>
    <w:uiPriority w:val="34"/>
    <w:qFormat/>
    <w:rsid w:val="00386960"/>
    <w:pPr>
      <w:ind w:left="720"/>
      <w:contextualSpacing/>
    </w:pPr>
  </w:style>
  <w:style w:type="paragraph" w:styleId="Revize">
    <w:name w:val="Revision"/>
    <w:hidden/>
    <w:uiPriority w:val="99"/>
    <w:semiHidden/>
    <w:rsid w:val="000215D5"/>
    <w:pPr>
      <w:spacing w:after="0" w:line="240" w:lineRule="auto"/>
    </w:pPr>
    <w:rPr>
      <w:rFonts w:ascii="Times New Roman" w:eastAsia="Times New Roman" w:hAnsi="Times New Roman" w:cs="Times New Roman"/>
      <w:sz w:val="24"/>
      <w:szCs w:val="24"/>
      <w:lang w:eastAsia="ar-SA"/>
    </w:rPr>
  </w:style>
  <w:style w:type="paragraph" w:customStyle="1" w:styleId="Standard">
    <w:name w:val="Standard"/>
    <w:rsid w:val="004917C0"/>
    <w:pPr>
      <w:widowControl w:val="0"/>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Odkaznakoment">
    <w:name w:val="annotation reference"/>
    <w:basedOn w:val="Standardnpsmoodstavce"/>
    <w:uiPriority w:val="99"/>
    <w:semiHidden/>
    <w:unhideWhenUsed/>
    <w:rsid w:val="004B1CBF"/>
    <w:rPr>
      <w:sz w:val="16"/>
      <w:szCs w:val="16"/>
    </w:rPr>
  </w:style>
  <w:style w:type="paragraph" w:styleId="Textkomente">
    <w:name w:val="annotation text"/>
    <w:basedOn w:val="Normln"/>
    <w:link w:val="TextkomenteChar"/>
    <w:uiPriority w:val="99"/>
    <w:semiHidden/>
    <w:unhideWhenUsed/>
    <w:rsid w:val="004B1CBF"/>
    <w:rPr>
      <w:sz w:val="20"/>
      <w:szCs w:val="20"/>
    </w:rPr>
  </w:style>
  <w:style w:type="character" w:customStyle="1" w:styleId="TextkomenteChar">
    <w:name w:val="Text komentáře Char"/>
    <w:basedOn w:val="Standardnpsmoodstavce"/>
    <w:link w:val="Textkomente"/>
    <w:uiPriority w:val="99"/>
    <w:semiHidden/>
    <w:rsid w:val="004B1CBF"/>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4B1CBF"/>
    <w:rPr>
      <w:b/>
      <w:bCs/>
    </w:rPr>
  </w:style>
  <w:style w:type="character" w:customStyle="1" w:styleId="PedmtkomenteChar">
    <w:name w:val="Předmět komentáře Char"/>
    <w:basedOn w:val="TextkomenteChar"/>
    <w:link w:val="Pedmtkomente"/>
    <w:uiPriority w:val="99"/>
    <w:semiHidden/>
    <w:rsid w:val="004B1CBF"/>
    <w:rPr>
      <w:rFonts w:ascii="Times New Roman" w:eastAsia="Times New Roman" w:hAnsi="Times New Roman" w:cs="Times New Roman"/>
      <w:b/>
      <w:bCs/>
      <w:sz w:val="20"/>
      <w:szCs w:val="20"/>
      <w:lang w:eastAsia="ar-SA"/>
    </w:rPr>
  </w:style>
  <w:style w:type="paragraph" w:styleId="Zhlav">
    <w:name w:val="header"/>
    <w:basedOn w:val="Normln"/>
    <w:link w:val="ZhlavChar"/>
    <w:uiPriority w:val="99"/>
    <w:unhideWhenUsed/>
    <w:rsid w:val="004740A7"/>
    <w:pPr>
      <w:tabs>
        <w:tab w:val="center" w:pos="4536"/>
        <w:tab w:val="right" w:pos="9072"/>
      </w:tabs>
    </w:pPr>
  </w:style>
  <w:style w:type="character" w:customStyle="1" w:styleId="ZhlavChar">
    <w:name w:val="Záhlaví Char"/>
    <w:basedOn w:val="Standardnpsmoodstavce"/>
    <w:link w:val="Zhlav"/>
    <w:uiPriority w:val="99"/>
    <w:rsid w:val="004740A7"/>
    <w:rPr>
      <w:rFonts w:ascii="Times New Roman" w:eastAsia="Times New Roman" w:hAnsi="Times New Roman" w:cs="Times New Roman"/>
      <w:sz w:val="24"/>
      <w:szCs w:val="24"/>
      <w:lang w:eastAsia="ar-SA"/>
    </w:rPr>
  </w:style>
  <w:style w:type="paragraph" w:styleId="Zpat">
    <w:name w:val="footer"/>
    <w:basedOn w:val="Normln"/>
    <w:link w:val="ZpatChar"/>
    <w:uiPriority w:val="99"/>
    <w:unhideWhenUsed/>
    <w:rsid w:val="004740A7"/>
    <w:pPr>
      <w:tabs>
        <w:tab w:val="center" w:pos="4536"/>
        <w:tab w:val="right" w:pos="9072"/>
      </w:tabs>
    </w:pPr>
  </w:style>
  <w:style w:type="character" w:customStyle="1" w:styleId="ZpatChar">
    <w:name w:val="Zápatí Char"/>
    <w:basedOn w:val="Standardnpsmoodstavce"/>
    <w:link w:val="Zpat"/>
    <w:uiPriority w:val="99"/>
    <w:rsid w:val="004740A7"/>
    <w:rPr>
      <w:rFonts w:ascii="Times New Roman" w:eastAsia="Times New Roman" w:hAnsi="Times New Roman" w:cs="Times New Roman"/>
      <w:sz w:val="24"/>
      <w:szCs w:val="24"/>
      <w:lang w:eastAsia="ar-SA"/>
    </w:rPr>
  </w:style>
  <w:style w:type="table" w:styleId="Mkatabulky">
    <w:name w:val="Table Grid"/>
    <w:basedOn w:val="Normlntabulka"/>
    <w:uiPriority w:val="39"/>
    <w:rsid w:val="00134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33CE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33CE8"/>
    <w:rPr>
      <w:rFonts w:ascii="Segoe UI" w:eastAsia="Times New Roman" w:hAnsi="Segoe UI" w:cs="Segoe UI"/>
      <w:sz w:val="18"/>
      <w:szCs w:val="18"/>
      <w:lang w:eastAsia="ar-SA"/>
    </w:rPr>
  </w:style>
  <w:style w:type="paragraph" w:styleId="Bezmezer">
    <w:name w:val="No Spacing"/>
    <w:uiPriority w:val="1"/>
    <w:qFormat/>
    <w:rsid w:val="005B42E9"/>
    <w:pPr>
      <w:spacing w:after="0" w:line="240" w:lineRule="auto"/>
    </w:pPr>
    <w:rPr>
      <w:rFonts w:asciiTheme="minorHAnsi" w:hAnsiTheme="minorHAns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F4106-6408-4633-8F26-CFC106C12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1524</Words>
  <Characters>8996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Mihalová</dc:creator>
  <cp:keywords/>
  <dc:description/>
  <cp:lastModifiedBy>Hana Maňoušková</cp:lastModifiedBy>
  <cp:revision>2</cp:revision>
  <dcterms:created xsi:type="dcterms:W3CDTF">2024-09-09T06:34:00Z</dcterms:created>
  <dcterms:modified xsi:type="dcterms:W3CDTF">2024-09-09T06:34:00Z</dcterms:modified>
</cp:coreProperties>
</file>