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8C" w:rsidRPr="00EC3E53" w:rsidRDefault="00EC3E53">
      <w:pPr>
        <w:rPr>
          <w:b/>
          <w:sz w:val="28"/>
          <w:szCs w:val="28"/>
        </w:rPr>
      </w:pPr>
      <w:r w:rsidRPr="00EC3E53">
        <w:rPr>
          <w:b/>
          <w:sz w:val="28"/>
          <w:szCs w:val="28"/>
        </w:rPr>
        <w:t>Cenová nabídka ZŠ J. Seiferta</w:t>
      </w:r>
      <w:bookmarkStart w:id="0" w:name="_GoBack"/>
      <w:bookmarkEnd w:id="0"/>
      <w:r w:rsidRPr="00EC3E53">
        <w:rPr>
          <w:b/>
          <w:sz w:val="28"/>
          <w:szCs w:val="28"/>
        </w:rPr>
        <w:t>, Mělník</w:t>
      </w:r>
    </w:p>
    <w:p w:rsidR="00EC3E53" w:rsidRDefault="00EC3E53"/>
    <w:p w:rsidR="00EC3E53" w:rsidRDefault="00EC3E53">
      <w:r>
        <w:t>Nátěr soklu chodby, schodiště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1956"/>
        <w:gridCol w:w="2448"/>
      </w:tblGrid>
      <w:tr w:rsidR="00EC3E53" w:rsidTr="00EC3E53">
        <w:trPr>
          <w:trHeight w:val="372"/>
        </w:trPr>
        <w:tc>
          <w:tcPr>
            <w:tcW w:w="3348" w:type="dxa"/>
          </w:tcPr>
          <w:p w:rsidR="00EC3E53" w:rsidRDefault="00EC3E53" w:rsidP="00EC3E53">
            <w:pPr>
              <w:ind w:left="-35"/>
            </w:pPr>
          </w:p>
        </w:tc>
        <w:tc>
          <w:tcPr>
            <w:tcW w:w="1956" w:type="dxa"/>
          </w:tcPr>
          <w:p w:rsidR="00EC3E53" w:rsidRDefault="00EC3E53" w:rsidP="00EC3E53">
            <w:pPr>
              <w:ind w:left="-35"/>
            </w:pPr>
            <w:r>
              <w:t xml:space="preserve">     rozsah m2</w:t>
            </w:r>
          </w:p>
        </w:tc>
        <w:tc>
          <w:tcPr>
            <w:tcW w:w="2448" w:type="dxa"/>
          </w:tcPr>
          <w:p w:rsidR="00EC3E53" w:rsidRDefault="00EC3E53" w:rsidP="00EC3E53">
            <w:pPr>
              <w:ind w:left="-35"/>
            </w:pPr>
            <w:r>
              <w:t xml:space="preserve"> cena bez DPH</w:t>
            </w:r>
          </w:p>
        </w:tc>
      </w:tr>
      <w:tr w:rsidR="00EC3E53" w:rsidTr="00EC3E53">
        <w:trPr>
          <w:trHeight w:val="480"/>
        </w:trPr>
        <w:tc>
          <w:tcPr>
            <w:tcW w:w="3348" w:type="dxa"/>
          </w:tcPr>
          <w:p w:rsidR="00EC3E53" w:rsidRDefault="00EC3E53" w:rsidP="00EC3E53">
            <w:pPr>
              <w:ind w:left="-35"/>
            </w:pPr>
            <w:r>
              <w:t>nátěr soklu</w:t>
            </w:r>
          </w:p>
        </w:tc>
        <w:tc>
          <w:tcPr>
            <w:tcW w:w="1956" w:type="dxa"/>
          </w:tcPr>
          <w:p w:rsidR="00EC3E53" w:rsidRDefault="00EC3E53" w:rsidP="00EC3E53">
            <w:pPr>
              <w:ind w:left="-35"/>
            </w:pPr>
            <w:r>
              <w:t xml:space="preserve">        560</w:t>
            </w:r>
          </w:p>
        </w:tc>
        <w:tc>
          <w:tcPr>
            <w:tcW w:w="2448" w:type="dxa"/>
          </w:tcPr>
          <w:p w:rsidR="00EC3E53" w:rsidRPr="00EC3E53" w:rsidRDefault="00EC3E53" w:rsidP="00EC3E53">
            <w:pPr>
              <w:ind w:left="-35"/>
              <w:rPr>
                <w:b/>
              </w:rPr>
            </w:pPr>
            <w:r w:rsidRPr="00EC3E53">
              <w:rPr>
                <w:b/>
              </w:rPr>
              <w:t xml:space="preserve">        89 600,-</w:t>
            </w:r>
          </w:p>
        </w:tc>
      </w:tr>
    </w:tbl>
    <w:p w:rsidR="00EC3E53" w:rsidRDefault="00EC3E53"/>
    <w:p w:rsidR="00EC3E53" w:rsidRDefault="00EC3E53"/>
    <w:p w:rsidR="00EC3E53" w:rsidRDefault="00EC3E53"/>
    <w:p w:rsidR="00EC3E53" w:rsidRDefault="00EC3E53">
      <w:r>
        <w:t>Nátěr soklu třídy č. 3, 5, 54, 55, 58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2052"/>
        <w:gridCol w:w="2388"/>
      </w:tblGrid>
      <w:tr w:rsidR="00EC3E53" w:rsidTr="00EC3E53">
        <w:trPr>
          <w:trHeight w:val="384"/>
        </w:trPr>
        <w:tc>
          <w:tcPr>
            <w:tcW w:w="3372" w:type="dxa"/>
          </w:tcPr>
          <w:p w:rsidR="00EC3E53" w:rsidRDefault="00EC3E53" w:rsidP="00EC3E53">
            <w:pPr>
              <w:ind w:left="1"/>
            </w:pPr>
          </w:p>
        </w:tc>
        <w:tc>
          <w:tcPr>
            <w:tcW w:w="2052" w:type="dxa"/>
          </w:tcPr>
          <w:p w:rsidR="00EC3E53" w:rsidRDefault="00EC3E53" w:rsidP="00EC3E53">
            <w:pPr>
              <w:ind w:left="1"/>
            </w:pPr>
            <w:r>
              <w:t xml:space="preserve">     rozsah m2</w:t>
            </w:r>
          </w:p>
        </w:tc>
        <w:tc>
          <w:tcPr>
            <w:tcW w:w="2388" w:type="dxa"/>
          </w:tcPr>
          <w:p w:rsidR="00EC3E53" w:rsidRDefault="00EC3E53" w:rsidP="00EC3E53">
            <w:pPr>
              <w:ind w:left="1"/>
            </w:pPr>
            <w:r>
              <w:t xml:space="preserve"> cena bez DPH</w:t>
            </w:r>
          </w:p>
        </w:tc>
      </w:tr>
      <w:tr w:rsidR="00EC3E53" w:rsidTr="00EC3E53">
        <w:trPr>
          <w:trHeight w:val="480"/>
        </w:trPr>
        <w:tc>
          <w:tcPr>
            <w:tcW w:w="3372" w:type="dxa"/>
          </w:tcPr>
          <w:p w:rsidR="00EC3E53" w:rsidRDefault="00EC3E53" w:rsidP="00EC3E53">
            <w:pPr>
              <w:ind w:left="1"/>
            </w:pPr>
            <w:r>
              <w:t>opravy + nátěr soklu</w:t>
            </w:r>
          </w:p>
        </w:tc>
        <w:tc>
          <w:tcPr>
            <w:tcW w:w="2052" w:type="dxa"/>
          </w:tcPr>
          <w:p w:rsidR="00EC3E53" w:rsidRDefault="00EC3E53" w:rsidP="00EC3E53">
            <w:pPr>
              <w:ind w:left="1"/>
            </w:pPr>
            <w:r>
              <w:t xml:space="preserve">      139</w:t>
            </w:r>
          </w:p>
        </w:tc>
        <w:tc>
          <w:tcPr>
            <w:tcW w:w="2388" w:type="dxa"/>
          </w:tcPr>
          <w:p w:rsidR="00EC3E53" w:rsidRPr="00EC3E53" w:rsidRDefault="00EC3E53" w:rsidP="00EC3E53">
            <w:pPr>
              <w:ind w:left="1"/>
              <w:rPr>
                <w:b/>
              </w:rPr>
            </w:pPr>
            <w:r>
              <w:t xml:space="preserve">       </w:t>
            </w:r>
            <w:r w:rsidRPr="00EC3E53">
              <w:rPr>
                <w:b/>
              </w:rPr>
              <w:t>22 240,-</w:t>
            </w:r>
          </w:p>
        </w:tc>
      </w:tr>
    </w:tbl>
    <w:p w:rsidR="00EC3E53" w:rsidRDefault="00EC3E53"/>
    <w:p w:rsidR="00EC3E53" w:rsidRDefault="00EC3E53"/>
    <w:p w:rsidR="00EC3E53" w:rsidRDefault="00EC3E53"/>
    <w:p w:rsidR="00EC3E53" w:rsidRDefault="00EC3E53"/>
    <w:p w:rsidR="00EC3E53" w:rsidRDefault="00EC3E53">
      <w:r>
        <w:t>V Mělníku 21.</w:t>
      </w:r>
      <w:r w:rsidR="00132CAF">
        <w:t xml:space="preserve"> </w:t>
      </w:r>
      <w:r>
        <w:t>8.</w:t>
      </w:r>
      <w:r w:rsidR="00132CAF">
        <w:t xml:space="preserve"> </w:t>
      </w:r>
      <w:r>
        <w:t xml:space="preserve">2024                                                                   Michal </w:t>
      </w:r>
      <w:proofErr w:type="spellStart"/>
      <w:r>
        <w:t>Rychlíček</w:t>
      </w:r>
      <w:proofErr w:type="spellEnd"/>
    </w:p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p w:rsidR="00EC3E53" w:rsidRDefault="00EC3E53"/>
    <w:sectPr w:rsidR="00EC3E53" w:rsidSect="00FC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E53"/>
    <w:rsid w:val="00132CAF"/>
    <w:rsid w:val="004B5E98"/>
    <w:rsid w:val="00EC3E53"/>
    <w:rsid w:val="00F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73FD"/>
  <w15:docId w15:val="{9F698587-E31D-4661-B38C-77EDD968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6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Jiřka</cp:lastModifiedBy>
  <cp:revision>3</cp:revision>
  <dcterms:created xsi:type="dcterms:W3CDTF">2024-08-29T16:58:00Z</dcterms:created>
  <dcterms:modified xsi:type="dcterms:W3CDTF">2024-09-04T17:01:00Z</dcterms:modified>
</cp:coreProperties>
</file>