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B824D2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24D2" w:rsidRDefault="0033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tel. </w:t>
            </w:r>
            <w:proofErr w:type="spellStart"/>
            <w:r w:rsidR="000232CE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B824D2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fax </w:t>
            </w:r>
            <w:proofErr w:type="spellStart"/>
            <w:r w:rsidR="000232CE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B824D2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B824D2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824D2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MALDREV s.r.o.</w:t>
            </w:r>
          </w:p>
        </w:tc>
      </w:tr>
      <w:tr w:rsidR="00B824D2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Divoky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54</w:t>
            </w:r>
          </w:p>
        </w:tc>
      </w:tr>
      <w:tr w:rsidR="00B824D2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76802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Zdounky</w:t>
            </w:r>
          </w:p>
        </w:tc>
      </w:tr>
      <w:tr w:rsidR="00B824D2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25570501</w:t>
            </w:r>
          </w:p>
        </w:tc>
      </w:tr>
      <w:tr w:rsidR="00B824D2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CZ25570501</w:t>
            </w:r>
          </w:p>
        </w:tc>
      </w:tr>
      <w:tr w:rsidR="00B824D2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4D2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B824D2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24D2" w:rsidRDefault="00023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  <w:r w:rsidR="00B824D2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9.7.2024</w:t>
            </w:r>
          </w:p>
        </w:tc>
      </w:tr>
    </w:tbl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B824D2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OBJ/2024/1208/INV</w:t>
            </w:r>
          </w:p>
        </w:tc>
      </w:tr>
    </w:tbl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B824D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4D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824D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824D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24D2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Na základě cenové nabídky ze dne 02. 07. 2024 u vás objednáváme stavební práce na objektech Kanovnických domů č.p. 29 a č.p. 30, ulice Jánská, Kroměříž.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Rozsah činností: otlučení omítek vnitřního obvodového zdiva, provedení nových omítek dle dodaného soupisu prací v cenové nabídce, včetně instalatérských prací. Práce budou provedeny dle projektové dokumentace zpracované arch</w:t>
      </w:r>
      <w:r w:rsidR="000232CE">
        <w:rPr>
          <w:rFonts w:ascii="Times New Roman" w:hAnsi="Times New Roman"/>
          <w:color w:val="000000"/>
          <w:sz w:val="17"/>
          <w:szCs w:val="17"/>
        </w:rPr>
        <w:t xml:space="preserve">. </w:t>
      </w:r>
      <w:proofErr w:type="spellStart"/>
      <w:r w:rsidR="000232CE">
        <w:rPr>
          <w:rFonts w:ascii="Times New Roman" w:hAnsi="Times New Roman"/>
          <w:color w:val="000000"/>
          <w:sz w:val="17"/>
          <w:szCs w:val="17"/>
        </w:rPr>
        <w:t>xxx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v 05/2024 pod názvem: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OPRAVA SOKLU ULIČNÍ FASÁDY OPRAVA VNITŘNÍ OMÍTKY OBVODOVÉHO ZDIVA U HYGIENICKÉHO ZÁZEMÍ V 1.NP DOMŮ JÁNSKÁ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27 – 31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, KROMĚŘÍŽ,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parc.č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. 246, 247, 248, 249, 250 v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k.ú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>. Kroměříž, a podle vydaného stavebního povolení pod č.j. 02/334/024371/556/1/2024/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Mar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ze dne 26. 4. 2024. 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Termín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realizace :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do 07. 08. 2024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Doba realizace : po akceptaci objednávky – nutné oznámení vedení ZUŠ Kroměříž minimálně 1 den předem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Cena: </w:t>
      </w:r>
      <w:r w:rsidR="00D9361A">
        <w:rPr>
          <w:rFonts w:ascii="Times New Roman" w:hAnsi="Times New Roman"/>
          <w:color w:val="000000"/>
          <w:sz w:val="17"/>
          <w:szCs w:val="17"/>
        </w:rPr>
        <w:t>139.419,40</w:t>
      </w:r>
      <w:r>
        <w:rPr>
          <w:rFonts w:ascii="Times New Roman" w:hAnsi="Times New Roman"/>
          <w:color w:val="000000"/>
          <w:sz w:val="17"/>
          <w:szCs w:val="17"/>
        </w:rPr>
        <w:t xml:space="preserve"> Kč vč. DPH (</w:t>
      </w:r>
      <w:r w:rsidR="00D9361A">
        <w:rPr>
          <w:rFonts w:ascii="Times New Roman" w:hAnsi="Times New Roman"/>
          <w:color w:val="000000"/>
          <w:sz w:val="17"/>
          <w:szCs w:val="17"/>
        </w:rPr>
        <w:t>115.222,64</w:t>
      </w:r>
      <w:r>
        <w:rPr>
          <w:rFonts w:ascii="Times New Roman" w:hAnsi="Times New Roman"/>
          <w:color w:val="000000"/>
          <w:sz w:val="17"/>
          <w:szCs w:val="17"/>
        </w:rPr>
        <w:t xml:space="preserve"> Kč bez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Fakturace proběhne po protokolárním převzetí prací, včetně předávacího protokolu.</w:t>
      </w:r>
      <w:r>
        <w:rPr>
          <w:rFonts w:ascii="Times New Roman" w:hAnsi="Times New Roman"/>
          <w:color w:val="000000"/>
          <w:sz w:val="17"/>
          <w:szCs w:val="17"/>
        </w:rPr>
        <w:br/>
        <w:t>Splatnost faktury 30 dnů od předání objednateli, možnost zasláním i v elektronické podobě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 cenová nabídka ze dne 02. 07. 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 objednávky:</w:t>
      </w:r>
    </w:p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B824D2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B824D2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B824D2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824D2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824D2" w:rsidRDefault="00B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B824D2" w:rsidRDefault="00B824D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B824D2" w:rsidRDefault="00B824D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B824D2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356" w:rsidRDefault="00661356">
      <w:pPr>
        <w:spacing w:after="0" w:line="240" w:lineRule="auto"/>
      </w:pPr>
      <w:r>
        <w:separator/>
      </w:r>
    </w:p>
  </w:endnote>
  <w:endnote w:type="continuationSeparator" w:id="0">
    <w:p w:rsidR="00661356" w:rsidRDefault="0066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4D2" w:rsidRDefault="00B824D2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356" w:rsidRDefault="00661356">
      <w:pPr>
        <w:spacing w:after="0" w:line="240" w:lineRule="auto"/>
      </w:pPr>
      <w:r>
        <w:separator/>
      </w:r>
    </w:p>
  </w:footnote>
  <w:footnote w:type="continuationSeparator" w:id="0">
    <w:p w:rsidR="00661356" w:rsidRDefault="0066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4D2" w:rsidRDefault="00B824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CE"/>
    <w:rsid w:val="000232CE"/>
    <w:rsid w:val="003367FA"/>
    <w:rsid w:val="00661356"/>
    <w:rsid w:val="007A28BB"/>
    <w:rsid w:val="007C0DC7"/>
    <w:rsid w:val="00B824D2"/>
    <w:rsid w:val="00CF1498"/>
    <w:rsid w:val="00D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3E4F3C-CC98-49FB-A3BA-CD14C0C1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Molodčenko Eva</dc:creator>
  <cp:keywords/>
  <dc:description/>
  <cp:lastModifiedBy>Nováková Pavlína</cp:lastModifiedBy>
  <cp:revision>2</cp:revision>
  <dcterms:created xsi:type="dcterms:W3CDTF">2024-09-06T10:28:00Z</dcterms:created>
  <dcterms:modified xsi:type="dcterms:W3CDTF">2024-09-06T10:28:00Z</dcterms:modified>
</cp:coreProperties>
</file>