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180" w:type="dxa"/>
        <w:tblLayout w:type="fixed"/>
        <w:tblLook w:val="04A0" w:firstRow="1" w:lastRow="0" w:firstColumn="1" w:lastColumn="0" w:noHBand="0" w:noVBand="1"/>
      </w:tblPr>
      <w:tblGrid>
        <w:gridCol w:w="4644"/>
        <w:gridCol w:w="4536"/>
      </w:tblGrid>
      <w:tr w:rsidR="0089720D" w:rsidRPr="0089720D" w14:paraId="3F003B16" w14:textId="77777777" w:rsidTr="00A559A4">
        <w:trPr>
          <w:trHeight w:val="1529"/>
        </w:trPr>
        <w:tc>
          <w:tcPr>
            <w:tcW w:w="4644" w:type="dxa"/>
            <w:tcBorders>
              <w:bottom w:val="single" w:sz="4" w:space="0" w:color="auto"/>
            </w:tcBorders>
          </w:tcPr>
          <w:p w14:paraId="3F0037CA" w14:textId="77777777" w:rsidR="00B00085" w:rsidRPr="0089720D" w:rsidRDefault="00247063" w:rsidP="00C054C5">
            <w:pPr>
              <w:spacing w:before="120"/>
              <w:jc w:val="center"/>
              <w:rPr>
                <w:rFonts w:ascii="Arial" w:hAnsi="Arial" w:cs="Arial"/>
                <w:b/>
                <w:sz w:val="28"/>
                <w:szCs w:val="28"/>
                <w:lang w:val="cs-CZ"/>
              </w:rPr>
            </w:pPr>
            <w:bookmarkStart w:id="0" w:name="_GoBack"/>
            <w:bookmarkEnd w:id="0"/>
            <w:r w:rsidRPr="0089720D">
              <w:rPr>
                <w:rFonts w:ascii="Arial" w:hAnsi="Arial" w:cs="Arial"/>
                <w:b/>
                <w:sz w:val="28"/>
                <w:szCs w:val="28"/>
                <w:lang w:val="cs-CZ"/>
              </w:rPr>
              <w:t xml:space="preserve">SMLOUVA </w:t>
            </w:r>
          </w:p>
          <w:p w14:paraId="3F0037CB" w14:textId="3B53F246" w:rsidR="00247063" w:rsidRPr="0089720D" w:rsidRDefault="00247063" w:rsidP="00247063">
            <w:pPr>
              <w:jc w:val="center"/>
              <w:rPr>
                <w:rFonts w:ascii="Arial" w:hAnsi="Arial" w:cs="Arial"/>
                <w:sz w:val="28"/>
                <w:szCs w:val="28"/>
                <w:lang w:val="cs-CZ"/>
              </w:rPr>
            </w:pPr>
            <w:r w:rsidRPr="0089720D">
              <w:rPr>
                <w:rFonts w:ascii="Arial" w:hAnsi="Arial" w:cs="Arial"/>
                <w:b/>
                <w:sz w:val="28"/>
                <w:szCs w:val="28"/>
                <w:lang w:val="cs-CZ"/>
              </w:rPr>
              <w:t>O PROVEDENÍ KLINICKÉHO HODNOCENÍ</w:t>
            </w:r>
          </w:p>
          <w:p w14:paraId="3F0037CC" w14:textId="77777777" w:rsidR="00247063" w:rsidRPr="0089720D" w:rsidRDefault="00247063" w:rsidP="00247063">
            <w:pPr>
              <w:tabs>
                <w:tab w:val="left" w:pos="1843"/>
              </w:tabs>
              <w:jc w:val="center"/>
              <w:rPr>
                <w:rFonts w:ascii="Arial" w:hAnsi="Arial" w:cs="Arial"/>
                <w:lang w:val="cs-CZ"/>
              </w:rPr>
            </w:pPr>
          </w:p>
          <w:p w14:paraId="3F0037CD" w14:textId="77777777" w:rsidR="00247063" w:rsidRPr="0089720D" w:rsidRDefault="00247063" w:rsidP="00247063">
            <w:pPr>
              <w:pStyle w:val="Zkladntextodsazen"/>
              <w:spacing w:line="240" w:lineRule="auto"/>
              <w:rPr>
                <w:rFonts w:cs="Arial"/>
                <w:sz w:val="20"/>
                <w:lang w:val="cs-CZ"/>
              </w:rPr>
            </w:pPr>
            <w:r w:rsidRPr="0089720D">
              <w:rPr>
                <w:rFonts w:cs="Arial"/>
                <w:sz w:val="20"/>
                <w:lang w:val="cs-CZ"/>
              </w:rPr>
              <w:t>Mezi</w:t>
            </w:r>
          </w:p>
          <w:p w14:paraId="3F0037CE" w14:textId="77777777" w:rsidR="00247063" w:rsidRPr="0089720D" w:rsidRDefault="00247063" w:rsidP="00247063">
            <w:pPr>
              <w:pStyle w:val="Zkladntextodsazen"/>
              <w:spacing w:line="240" w:lineRule="auto"/>
              <w:rPr>
                <w:rFonts w:cs="Arial"/>
                <w:sz w:val="20"/>
                <w:lang w:val="cs-CZ"/>
              </w:rPr>
            </w:pPr>
            <w:r w:rsidRPr="0089720D">
              <w:rPr>
                <w:rFonts w:cs="Arial"/>
                <w:sz w:val="20"/>
                <w:lang w:val="cs-CZ"/>
              </w:rPr>
              <w:tab/>
            </w:r>
          </w:p>
          <w:p w14:paraId="3F0037CF" w14:textId="77777777" w:rsidR="002C2776" w:rsidRPr="0089720D" w:rsidRDefault="002C2776" w:rsidP="002C2776">
            <w:pPr>
              <w:rPr>
                <w:rFonts w:ascii="Arial" w:hAnsi="Arial" w:cs="Arial"/>
                <w:b/>
                <w:bCs/>
                <w:iCs/>
              </w:rPr>
            </w:pPr>
            <w:r w:rsidRPr="0089720D">
              <w:rPr>
                <w:rFonts w:ascii="Arial" w:hAnsi="Arial" w:cs="Arial"/>
                <w:b/>
                <w:bCs/>
                <w:iCs/>
              </w:rPr>
              <w:t>Bayer Pharma AG</w:t>
            </w:r>
          </w:p>
          <w:p w14:paraId="3F0037D0" w14:textId="3BB6E042" w:rsidR="002C2776" w:rsidRPr="0089720D" w:rsidRDefault="00C054C5" w:rsidP="002C2776">
            <w:pPr>
              <w:jc w:val="both"/>
              <w:rPr>
                <w:rFonts w:ascii="Arial" w:hAnsi="Arial" w:cs="Arial"/>
                <w:lang w:val="cs-CZ"/>
              </w:rPr>
            </w:pPr>
            <w:r w:rsidRPr="0089720D">
              <w:rPr>
                <w:rFonts w:ascii="Arial" w:hAnsi="Arial" w:cs="Arial"/>
                <w:lang w:val="cs-CZ"/>
              </w:rPr>
              <w:t>s</w:t>
            </w:r>
            <w:r w:rsidR="002C2776" w:rsidRPr="0089720D">
              <w:rPr>
                <w:rFonts w:ascii="Arial" w:hAnsi="Arial" w:cs="Arial"/>
                <w:lang w:val="cs-CZ"/>
              </w:rPr>
              <w:t xml:space="preserve">e sídlem v  </w:t>
            </w:r>
            <w:r w:rsidR="002C2776" w:rsidRPr="0089720D">
              <w:rPr>
                <w:rFonts w:ascii="Arial" w:hAnsi="Arial" w:cs="Arial"/>
              </w:rPr>
              <w:t>Müllerstrasse 178, 13353 Berl</w:t>
            </w:r>
            <w:r w:rsidR="00B83642" w:rsidRPr="0089720D">
              <w:rPr>
                <w:rFonts w:ascii="Arial" w:hAnsi="Arial" w:cs="Arial"/>
              </w:rPr>
              <w:t>í</w:t>
            </w:r>
            <w:r w:rsidR="002C2776" w:rsidRPr="0089720D">
              <w:rPr>
                <w:rFonts w:ascii="Arial" w:hAnsi="Arial" w:cs="Arial"/>
              </w:rPr>
              <w:t>n, Německo</w:t>
            </w:r>
            <w:r w:rsidR="002C2776" w:rsidRPr="0089720D">
              <w:rPr>
                <w:rFonts w:ascii="Arial" w:hAnsi="Arial" w:cs="Arial"/>
                <w:lang w:val="cs-CZ"/>
              </w:rPr>
              <w:t xml:space="preserve"> </w:t>
            </w:r>
          </w:p>
          <w:p w14:paraId="3F0037D1" w14:textId="71C608AF" w:rsidR="002C2776" w:rsidRPr="0089720D" w:rsidRDefault="002C2776" w:rsidP="002C2776">
            <w:pPr>
              <w:rPr>
                <w:rFonts w:ascii="Arial" w:hAnsi="Arial" w:cs="Arial"/>
                <w:iCs/>
                <w:lang w:val="cs-CZ"/>
              </w:rPr>
            </w:pPr>
            <w:r w:rsidRPr="0089720D">
              <w:rPr>
                <w:rFonts w:ascii="Arial" w:hAnsi="Arial" w:cs="Arial"/>
                <w:iCs/>
                <w:lang w:val="cs-CZ"/>
              </w:rPr>
              <w:t xml:space="preserve">zapsaná u místního soudu v Charlottenburgu, </w:t>
            </w:r>
            <w:r w:rsidR="00B83642" w:rsidRPr="0089720D">
              <w:rPr>
                <w:rFonts w:ascii="Arial" w:hAnsi="Arial" w:cs="Arial"/>
                <w:iCs/>
                <w:lang w:val="cs-CZ"/>
              </w:rPr>
              <w:t xml:space="preserve">Berlín, Německo, </w:t>
            </w:r>
            <w:r w:rsidRPr="0089720D">
              <w:rPr>
                <w:rFonts w:ascii="Arial" w:hAnsi="Arial" w:cs="Arial"/>
                <w:iCs/>
                <w:lang w:val="cs-CZ"/>
              </w:rPr>
              <w:t>pod číslem HRB 283 B</w:t>
            </w:r>
          </w:p>
          <w:p w14:paraId="3F0037D2" w14:textId="517CBA80" w:rsidR="002C2776" w:rsidRPr="0089720D" w:rsidRDefault="002C2776" w:rsidP="002C2776">
            <w:pPr>
              <w:rPr>
                <w:rFonts w:ascii="Arial" w:hAnsi="Arial" w:cs="Arial"/>
                <w:lang w:val="cs-CZ"/>
              </w:rPr>
            </w:pPr>
            <w:r w:rsidRPr="0089720D">
              <w:rPr>
                <w:rFonts w:ascii="Arial" w:hAnsi="Arial" w:cs="Arial"/>
                <w:lang w:val="cs-CZ"/>
              </w:rPr>
              <w:t xml:space="preserve">DIČ: </w:t>
            </w:r>
            <w:r w:rsidR="004F6B34" w:rsidRPr="004F6B34">
              <w:rPr>
                <w:rFonts w:ascii="Arial" w:hAnsi="Arial" w:cs="Arial"/>
                <w:highlight w:val="yellow"/>
                <w:lang w:val="cs-CZ"/>
              </w:rPr>
              <w:t>XXX</w:t>
            </w:r>
          </w:p>
          <w:p w14:paraId="3F0037D3" w14:textId="77777777" w:rsidR="00247063" w:rsidRPr="0089720D" w:rsidRDefault="00247063" w:rsidP="00247063">
            <w:pPr>
              <w:jc w:val="both"/>
              <w:rPr>
                <w:rFonts w:ascii="Arial" w:hAnsi="Arial" w:cs="Arial"/>
                <w:lang w:val="cs-CZ"/>
              </w:rPr>
            </w:pPr>
          </w:p>
          <w:p w14:paraId="18AB8BFC" w14:textId="77777777" w:rsidR="00875848" w:rsidRPr="0089720D" w:rsidRDefault="00875848" w:rsidP="00247063">
            <w:pPr>
              <w:jc w:val="both"/>
              <w:rPr>
                <w:rFonts w:ascii="Arial" w:hAnsi="Arial" w:cs="Arial"/>
                <w:lang w:val="cs-CZ"/>
              </w:rPr>
            </w:pPr>
          </w:p>
          <w:p w14:paraId="3F0037D4" w14:textId="77777777" w:rsidR="002C2776" w:rsidRPr="0089720D" w:rsidRDefault="002C2776" w:rsidP="00247063">
            <w:pPr>
              <w:jc w:val="both"/>
              <w:rPr>
                <w:rFonts w:ascii="Arial" w:hAnsi="Arial" w:cs="Arial"/>
                <w:lang w:val="cs-CZ"/>
              </w:rPr>
            </w:pPr>
          </w:p>
          <w:p w14:paraId="3F0037D5" w14:textId="77777777" w:rsidR="00247063" w:rsidRPr="0089720D" w:rsidRDefault="00247063" w:rsidP="00247063">
            <w:pPr>
              <w:jc w:val="both"/>
              <w:rPr>
                <w:rFonts w:ascii="Arial" w:hAnsi="Arial" w:cs="Arial"/>
                <w:lang w:val="cs-CZ"/>
              </w:rPr>
            </w:pPr>
            <w:r w:rsidRPr="0089720D">
              <w:rPr>
                <w:rFonts w:ascii="Arial" w:hAnsi="Arial" w:cs="Arial"/>
                <w:lang w:val="cs-CZ"/>
              </w:rPr>
              <w:t>(dále jen jako "Bayer")</w:t>
            </w:r>
          </w:p>
          <w:p w14:paraId="3F0037D6" w14:textId="77777777" w:rsidR="00247063" w:rsidRPr="0089720D" w:rsidRDefault="00247063" w:rsidP="00A2683D">
            <w:pPr>
              <w:jc w:val="both"/>
              <w:rPr>
                <w:rFonts w:ascii="Arial" w:hAnsi="Arial" w:cs="Arial"/>
                <w:lang w:val="cs-CZ"/>
              </w:rPr>
            </w:pPr>
          </w:p>
          <w:p w14:paraId="3F0037D7" w14:textId="77777777" w:rsidR="00A2683D" w:rsidRPr="0089720D" w:rsidRDefault="00A2683D" w:rsidP="00A2683D">
            <w:pPr>
              <w:jc w:val="both"/>
              <w:rPr>
                <w:rFonts w:ascii="Arial" w:hAnsi="Arial" w:cs="Arial"/>
                <w:lang w:val="cs-CZ"/>
              </w:rPr>
            </w:pPr>
            <w:r w:rsidRPr="0089720D">
              <w:rPr>
                <w:rFonts w:ascii="Arial" w:hAnsi="Arial" w:cs="Arial"/>
                <w:lang w:val="cs-CZ"/>
              </w:rPr>
              <w:t>zastoupený</w:t>
            </w:r>
          </w:p>
          <w:p w14:paraId="3F0037D8" w14:textId="77777777" w:rsidR="00A2683D" w:rsidRPr="0089720D" w:rsidRDefault="00A2683D" w:rsidP="00A2683D">
            <w:pPr>
              <w:jc w:val="both"/>
              <w:rPr>
                <w:rFonts w:ascii="Arial" w:hAnsi="Arial" w:cs="Arial"/>
                <w:lang w:val="cs-CZ"/>
              </w:rPr>
            </w:pPr>
          </w:p>
          <w:p w14:paraId="662E976D" w14:textId="77777777" w:rsidR="00592AEE" w:rsidRPr="0089720D" w:rsidRDefault="00592AEE" w:rsidP="00592AEE">
            <w:pPr>
              <w:jc w:val="both"/>
              <w:rPr>
                <w:rFonts w:ascii="Arial" w:hAnsi="Arial" w:cs="Arial"/>
                <w:b/>
                <w:bCs/>
                <w:iCs/>
                <w:spacing w:val="-3"/>
                <w:lang w:val="cs-CZ"/>
              </w:rPr>
            </w:pPr>
            <w:r w:rsidRPr="0089720D">
              <w:rPr>
                <w:rFonts w:ascii="Arial" w:hAnsi="Arial" w:cs="Arial"/>
                <w:b/>
                <w:bCs/>
                <w:iCs/>
                <w:spacing w:val="-3"/>
                <w:lang w:val="cs-CZ"/>
              </w:rPr>
              <w:t>Covance, Inc.</w:t>
            </w:r>
          </w:p>
          <w:p w14:paraId="24741AD9" w14:textId="77777777" w:rsidR="00592AEE" w:rsidRPr="0089720D" w:rsidRDefault="00592AEE" w:rsidP="00592AEE">
            <w:pPr>
              <w:jc w:val="both"/>
              <w:rPr>
                <w:rFonts w:ascii="Arial" w:hAnsi="Arial" w:cs="Arial"/>
                <w:bCs/>
                <w:iCs/>
                <w:spacing w:val="-3"/>
                <w:lang w:val="cs-CZ"/>
              </w:rPr>
            </w:pPr>
            <w:r w:rsidRPr="0089720D">
              <w:rPr>
                <w:rFonts w:ascii="Arial" w:hAnsi="Arial" w:cs="Arial"/>
                <w:bCs/>
                <w:iCs/>
                <w:spacing w:val="-3"/>
                <w:lang w:val="cs-CZ"/>
              </w:rPr>
              <w:t>společnost státu Delaware, se sídlem 210 Carnegie Center, Princeton, New Jersey 08540</w:t>
            </w:r>
            <w:r w:rsidRPr="0089720D">
              <w:rPr>
                <w:rFonts w:ascii="Arial" w:hAnsi="Arial" w:cs="Arial"/>
                <w:bCs/>
                <w:iCs/>
                <w:spacing w:val="-3"/>
                <w:lang w:val="cs-CZ"/>
              </w:rPr>
              <w:noBreakHyphen/>
              <w:t>6233, USA</w:t>
            </w:r>
          </w:p>
          <w:p w14:paraId="1536C00A" w14:textId="557AB971" w:rsidR="00592AEE" w:rsidRPr="0089720D" w:rsidRDefault="00592AEE" w:rsidP="00592AEE">
            <w:pPr>
              <w:jc w:val="both"/>
              <w:rPr>
                <w:rFonts w:ascii="Arial" w:hAnsi="Arial" w:cs="Arial"/>
                <w:bCs/>
                <w:iCs/>
                <w:spacing w:val="-3"/>
                <w:lang w:val="cs-CZ"/>
              </w:rPr>
            </w:pPr>
            <w:r w:rsidRPr="0089720D">
              <w:rPr>
                <w:rFonts w:ascii="Arial" w:hAnsi="Arial" w:cs="Arial"/>
                <w:bCs/>
                <w:iCs/>
                <w:spacing w:val="-3"/>
                <w:lang w:val="cs-CZ"/>
              </w:rPr>
              <w:t xml:space="preserve">DIČ: </w:t>
            </w:r>
            <w:r w:rsidR="004F6B34" w:rsidRPr="004F6B34">
              <w:rPr>
                <w:rFonts w:ascii="Arial" w:hAnsi="Arial" w:cs="Arial"/>
                <w:highlight w:val="yellow"/>
                <w:lang w:val="cs-CZ"/>
              </w:rPr>
              <w:t>XXX</w:t>
            </w:r>
          </w:p>
          <w:p w14:paraId="707204DD" w14:textId="77777777" w:rsidR="00592AEE" w:rsidRPr="0089720D" w:rsidRDefault="00592AEE" w:rsidP="00592AEE">
            <w:pPr>
              <w:jc w:val="both"/>
              <w:rPr>
                <w:rFonts w:ascii="Arial" w:hAnsi="Arial" w:cs="Arial"/>
                <w:lang w:val="cs-CZ"/>
              </w:rPr>
            </w:pPr>
          </w:p>
          <w:p w14:paraId="61318C31" w14:textId="212AB3C9" w:rsidR="00592AEE" w:rsidRPr="0089720D" w:rsidRDefault="00592AEE" w:rsidP="00592AEE">
            <w:pPr>
              <w:spacing w:before="120"/>
              <w:jc w:val="both"/>
              <w:rPr>
                <w:rFonts w:ascii="Arial" w:hAnsi="Arial" w:cs="Arial"/>
                <w:lang w:val="cs-CZ"/>
              </w:rPr>
            </w:pPr>
            <w:r w:rsidRPr="0089720D">
              <w:rPr>
                <w:rFonts w:ascii="Arial" w:hAnsi="Arial" w:cs="Arial"/>
                <w:lang w:val="cs-CZ"/>
              </w:rPr>
              <w:t xml:space="preserve">zastoupená </w:t>
            </w:r>
            <w:r w:rsidR="004F6B34" w:rsidRPr="004F6B34">
              <w:rPr>
                <w:rFonts w:ascii="Arial" w:hAnsi="Arial" w:cs="Arial"/>
                <w:highlight w:val="yellow"/>
                <w:lang w:val="cs-CZ"/>
              </w:rPr>
              <w:t>XXX</w:t>
            </w:r>
          </w:p>
          <w:p w14:paraId="44DC2205" w14:textId="77777777" w:rsidR="00592AEE" w:rsidRPr="0089720D" w:rsidRDefault="00592AEE" w:rsidP="00592AEE">
            <w:pPr>
              <w:tabs>
                <w:tab w:val="left" w:pos="1890"/>
              </w:tabs>
              <w:ind w:left="2268" w:hanging="2268"/>
              <w:jc w:val="both"/>
              <w:rPr>
                <w:rFonts w:ascii="Arial" w:hAnsi="Arial" w:cs="Arial"/>
                <w:b/>
                <w:lang w:val="cs-CZ"/>
              </w:rPr>
            </w:pPr>
          </w:p>
          <w:p w14:paraId="4C11FB13" w14:textId="77777777" w:rsidR="00592AEE" w:rsidRPr="0089720D" w:rsidRDefault="00592AEE" w:rsidP="00592AEE">
            <w:pPr>
              <w:tabs>
                <w:tab w:val="left" w:pos="1890"/>
              </w:tabs>
              <w:ind w:left="2268" w:hanging="2268"/>
              <w:jc w:val="both"/>
              <w:rPr>
                <w:rFonts w:ascii="Arial" w:hAnsi="Arial" w:cs="Arial"/>
                <w:lang w:val="cs-CZ"/>
              </w:rPr>
            </w:pPr>
            <w:r w:rsidRPr="0089720D">
              <w:rPr>
                <w:rFonts w:ascii="Arial" w:hAnsi="Arial" w:cs="Arial"/>
                <w:lang w:val="cs-CZ"/>
              </w:rPr>
              <w:t>(dále jen „CRO“)</w:t>
            </w:r>
          </w:p>
          <w:p w14:paraId="3F0037DD" w14:textId="77777777" w:rsidR="00A2683D" w:rsidRPr="0089720D" w:rsidRDefault="00A2683D" w:rsidP="00247063">
            <w:pPr>
              <w:tabs>
                <w:tab w:val="left" w:pos="1890"/>
              </w:tabs>
              <w:ind w:left="2268" w:hanging="2268"/>
              <w:jc w:val="both"/>
              <w:rPr>
                <w:rFonts w:ascii="Arial" w:hAnsi="Arial" w:cs="Arial"/>
                <w:b/>
                <w:lang w:val="cs-CZ"/>
              </w:rPr>
            </w:pPr>
          </w:p>
          <w:p w14:paraId="3F0037DE" w14:textId="77777777" w:rsidR="00247063" w:rsidRPr="0089720D" w:rsidRDefault="00247063" w:rsidP="00247063">
            <w:pPr>
              <w:tabs>
                <w:tab w:val="left" w:pos="1890"/>
              </w:tabs>
              <w:ind w:left="2268" w:hanging="2268"/>
              <w:jc w:val="both"/>
              <w:rPr>
                <w:rFonts w:ascii="Arial" w:hAnsi="Arial" w:cs="Arial"/>
                <w:b/>
                <w:lang w:val="cs-CZ"/>
              </w:rPr>
            </w:pPr>
            <w:r w:rsidRPr="0089720D">
              <w:rPr>
                <w:rFonts w:ascii="Arial" w:hAnsi="Arial" w:cs="Arial"/>
                <w:b/>
                <w:lang w:val="cs-CZ"/>
              </w:rPr>
              <w:t>a</w:t>
            </w:r>
          </w:p>
          <w:p w14:paraId="3F0037DF" w14:textId="77777777" w:rsidR="00247063" w:rsidRPr="0089720D" w:rsidRDefault="00247063" w:rsidP="00247063">
            <w:pPr>
              <w:tabs>
                <w:tab w:val="left" w:pos="1890"/>
              </w:tabs>
              <w:ind w:left="2268" w:hanging="2268"/>
              <w:jc w:val="both"/>
              <w:rPr>
                <w:rFonts w:ascii="Arial" w:hAnsi="Arial" w:cs="Arial"/>
                <w:lang w:val="cs-CZ"/>
              </w:rPr>
            </w:pPr>
          </w:p>
          <w:p w14:paraId="5AED2AC8" w14:textId="77777777" w:rsidR="0065499C" w:rsidRPr="0089720D" w:rsidRDefault="0065499C" w:rsidP="00247063">
            <w:pPr>
              <w:tabs>
                <w:tab w:val="left" w:pos="0"/>
              </w:tabs>
              <w:jc w:val="both"/>
              <w:rPr>
                <w:rFonts w:ascii="Arial" w:hAnsi="Arial" w:cs="Arial"/>
                <w:b/>
                <w:bCs/>
                <w:iCs/>
                <w:spacing w:val="-3"/>
                <w:lang w:val="cs-CZ"/>
              </w:rPr>
            </w:pPr>
            <w:r w:rsidRPr="0089720D">
              <w:rPr>
                <w:rFonts w:ascii="Arial" w:hAnsi="Arial" w:cs="Arial"/>
                <w:b/>
                <w:bCs/>
                <w:iCs/>
                <w:spacing w:val="-3"/>
                <w:lang w:val="cs-CZ"/>
              </w:rPr>
              <w:t xml:space="preserve">Všeobecná fakultní nemocnice v Praze </w:t>
            </w:r>
          </w:p>
          <w:p w14:paraId="3F0037E1" w14:textId="5D04E2BA" w:rsidR="00247063" w:rsidRPr="0089720D" w:rsidRDefault="00C054C5" w:rsidP="00247063">
            <w:pPr>
              <w:tabs>
                <w:tab w:val="left" w:pos="0"/>
              </w:tabs>
              <w:jc w:val="both"/>
              <w:rPr>
                <w:rFonts w:ascii="Arial" w:hAnsi="Arial" w:cs="Arial"/>
                <w:lang w:val="cs-CZ"/>
              </w:rPr>
            </w:pPr>
            <w:r w:rsidRPr="0089720D">
              <w:rPr>
                <w:rFonts w:ascii="Arial" w:hAnsi="Arial" w:cs="Arial"/>
                <w:lang w:val="cs-CZ"/>
              </w:rPr>
              <w:t>s</w:t>
            </w:r>
            <w:r w:rsidR="00247063" w:rsidRPr="0089720D">
              <w:rPr>
                <w:rFonts w:ascii="Arial" w:hAnsi="Arial" w:cs="Arial"/>
                <w:lang w:val="cs-CZ"/>
              </w:rPr>
              <w:t xml:space="preserve">e sídlem: </w:t>
            </w:r>
            <w:r w:rsidR="0065499C" w:rsidRPr="0089720D">
              <w:rPr>
                <w:rFonts w:ascii="Arial" w:hAnsi="Arial" w:cs="Arial"/>
                <w:lang w:val="cs-CZ"/>
              </w:rPr>
              <w:t xml:space="preserve">U Nemocnice </w:t>
            </w:r>
            <w:r w:rsidR="003D2649" w:rsidRPr="0089720D">
              <w:rPr>
                <w:rFonts w:ascii="Arial" w:hAnsi="Arial" w:cs="Arial"/>
                <w:lang w:val="cs-CZ"/>
              </w:rPr>
              <w:t>449/</w:t>
            </w:r>
            <w:r w:rsidR="0065499C" w:rsidRPr="0089720D">
              <w:rPr>
                <w:rFonts w:ascii="Arial" w:hAnsi="Arial" w:cs="Arial"/>
                <w:lang w:val="cs-CZ"/>
              </w:rPr>
              <w:t>2, 128 08, Praha 2, Česká republika</w:t>
            </w:r>
          </w:p>
          <w:p w14:paraId="3F0037E2" w14:textId="61905888" w:rsidR="00247063" w:rsidRPr="0089720D" w:rsidRDefault="00247063" w:rsidP="00247063">
            <w:pPr>
              <w:tabs>
                <w:tab w:val="left" w:pos="0"/>
              </w:tabs>
              <w:jc w:val="both"/>
              <w:rPr>
                <w:rFonts w:ascii="Arial" w:hAnsi="Arial" w:cs="Arial"/>
                <w:lang w:val="cs-CZ"/>
              </w:rPr>
            </w:pPr>
            <w:r w:rsidRPr="0089720D">
              <w:rPr>
                <w:rFonts w:ascii="Arial" w:hAnsi="Arial" w:cs="Arial"/>
                <w:lang w:val="cs-CZ"/>
              </w:rPr>
              <w:t xml:space="preserve">IČ: </w:t>
            </w:r>
            <w:r w:rsidR="0065499C" w:rsidRPr="0089720D">
              <w:rPr>
                <w:rFonts w:ascii="Arial" w:hAnsi="Arial" w:cs="Arial"/>
                <w:lang w:val="cs-CZ"/>
              </w:rPr>
              <w:t>00064165</w:t>
            </w:r>
          </w:p>
          <w:p w14:paraId="3F0037E3" w14:textId="145A5571" w:rsidR="00247063" w:rsidRPr="0089720D" w:rsidRDefault="00247063" w:rsidP="00247063">
            <w:pPr>
              <w:tabs>
                <w:tab w:val="left" w:pos="0"/>
              </w:tabs>
              <w:jc w:val="both"/>
              <w:rPr>
                <w:rFonts w:ascii="Arial" w:hAnsi="Arial" w:cs="Arial"/>
                <w:lang w:val="cs-CZ"/>
              </w:rPr>
            </w:pPr>
            <w:r w:rsidRPr="0089720D">
              <w:rPr>
                <w:rFonts w:ascii="Arial" w:hAnsi="Arial" w:cs="Arial"/>
                <w:lang w:val="cs-CZ"/>
              </w:rPr>
              <w:t xml:space="preserve">DIČ: </w:t>
            </w:r>
            <w:r w:rsidR="003C7688" w:rsidRPr="0089720D">
              <w:rPr>
                <w:rFonts w:ascii="Arial" w:hAnsi="Arial" w:cs="Arial"/>
                <w:lang w:val="cs-CZ"/>
              </w:rPr>
              <w:t>CZ 00064165</w:t>
            </w:r>
          </w:p>
          <w:p w14:paraId="3F0037E4" w14:textId="5C007A8E" w:rsidR="00247063" w:rsidRPr="0089720D" w:rsidRDefault="00247063" w:rsidP="00247063">
            <w:pPr>
              <w:tabs>
                <w:tab w:val="left" w:pos="0"/>
              </w:tabs>
              <w:jc w:val="both"/>
              <w:rPr>
                <w:rFonts w:ascii="Arial" w:hAnsi="Arial" w:cs="Arial"/>
              </w:rPr>
            </w:pPr>
            <w:r w:rsidRPr="0089720D">
              <w:rPr>
                <w:rFonts w:ascii="Arial" w:hAnsi="Arial" w:cs="Arial"/>
                <w:lang w:val="cs-CZ"/>
              </w:rPr>
              <w:t xml:space="preserve">zřízená rozhodnutím </w:t>
            </w:r>
            <w:r w:rsidR="003C7688" w:rsidRPr="0089720D">
              <w:rPr>
                <w:rFonts w:ascii="Arial" w:hAnsi="Arial" w:cs="Arial"/>
                <w:lang w:val="cs-CZ"/>
              </w:rPr>
              <w:t xml:space="preserve">Ministerstva zdravotnictví České republiky </w:t>
            </w:r>
            <w:r w:rsidRPr="0089720D">
              <w:rPr>
                <w:rFonts w:ascii="Arial" w:hAnsi="Arial" w:cs="Arial"/>
                <w:lang w:val="cs-CZ"/>
              </w:rPr>
              <w:t xml:space="preserve">ze dne </w:t>
            </w:r>
            <w:r w:rsidR="003C7688" w:rsidRPr="0089720D">
              <w:rPr>
                <w:rFonts w:ascii="Arial" w:hAnsi="Arial" w:cs="Arial"/>
              </w:rPr>
              <w:t>25. 11. 1990.</w:t>
            </w:r>
          </w:p>
          <w:p w14:paraId="3F0037E5" w14:textId="77777777" w:rsidR="00247063" w:rsidRPr="0089720D" w:rsidRDefault="00247063" w:rsidP="00247063">
            <w:pPr>
              <w:tabs>
                <w:tab w:val="left" w:pos="0"/>
              </w:tabs>
              <w:jc w:val="both"/>
              <w:rPr>
                <w:rFonts w:ascii="Arial" w:hAnsi="Arial" w:cs="Arial"/>
                <w:lang w:val="cs-CZ"/>
              </w:rPr>
            </w:pPr>
          </w:p>
          <w:p w14:paraId="0919CC9A" w14:textId="77777777" w:rsidR="003C7688" w:rsidRPr="0089720D" w:rsidRDefault="003C7688" w:rsidP="00247063">
            <w:pPr>
              <w:tabs>
                <w:tab w:val="left" w:pos="0"/>
              </w:tabs>
              <w:jc w:val="both"/>
              <w:rPr>
                <w:rFonts w:ascii="Arial" w:hAnsi="Arial" w:cs="Arial"/>
                <w:lang w:val="cs-CZ"/>
              </w:rPr>
            </w:pPr>
          </w:p>
          <w:p w14:paraId="3E383BC1" w14:textId="71F2F2B0" w:rsidR="003C7688" w:rsidRPr="0089720D" w:rsidRDefault="003C7688" w:rsidP="00247063">
            <w:pPr>
              <w:tabs>
                <w:tab w:val="left" w:pos="0"/>
              </w:tabs>
              <w:jc w:val="both"/>
              <w:rPr>
                <w:rFonts w:ascii="Arial" w:hAnsi="Arial" w:cs="Arial"/>
                <w:lang w:val="cs-CZ"/>
              </w:rPr>
            </w:pPr>
            <w:r w:rsidRPr="0089720D">
              <w:rPr>
                <w:rFonts w:ascii="Arial" w:hAnsi="Arial" w:cs="Arial"/>
                <w:lang w:val="cs-CZ"/>
              </w:rPr>
              <w:t>zastoupená</w:t>
            </w:r>
            <w:r w:rsidR="004F6B34" w:rsidRPr="004F6B34">
              <w:rPr>
                <w:rFonts w:ascii="Arial" w:hAnsi="Arial" w:cs="Arial"/>
                <w:highlight w:val="yellow"/>
                <w:lang w:val="cs-CZ"/>
              </w:rPr>
              <w:t xml:space="preserve"> XXX</w:t>
            </w:r>
          </w:p>
          <w:p w14:paraId="616209AB" w14:textId="77777777" w:rsidR="003C7688" w:rsidRPr="0089720D" w:rsidRDefault="003C7688" w:rsidP="00247063">
            <w:pPr>
              <w:tabs>
                <w:tab w:val="left" w:pos="0"/>
              </w:tabs>
              <w:jc w:val="both"/>
              <w:rPr>
                <w:rFonts w:ascii="Arial" w:hAnsi="Arial" w:cs="Arial"/>
                <w:lang w:val="cs-CZ"/>
              </w:rPr>
            </w:pPr>
          </w:p>
          <w:p w14:paraId="3F0037E6" w14:textId="77777777" w:rsidR="00247063" w:rsidRPr="0089720D" w:rsidRDefault="00247063" w:rsidP="00247063">
            <w:pPr>
              <w:tabs>
                <w:tab w:val="left" w:pos="0"/>
              </w:tabs>
              <w:jc w:val="both"/>
              <w:rPr>
                <w:rFonts w:ascii="Arial" w:hAnsi="Arial" w:cs="Arial"/>
                <w:lang w:val="cs-CZ"/>
              </w:rPr>
            </w:pPr>
            <w:r w:rsidRPr="0089720D">
              <w:rPr>
                <w:rFonts w:ascii="Arial" w:hAnsi="Arial" w:cs="Arial"/>
                <w:lang w:val="cs-CZ"/>
              </w:rPr>
              <w:t>(dále jen "Centrum")</w:t>
            </w:r>
          </w:p>
          <w:p w14:paraId="3F0037E7" w14:textId="77777777" w:rsidR="00247063" w:rsidRPr="0089720D" w:rsidRDefault="00247063" w:rsidP="00247063">
            <w:pPr>
              <w:tabs>
                <w:tab w:val="left" w:pos="0"/>
              </w:tabs>
              <w:jc w:val="both"/>
              <w:rPr>
                <w:rFonts w:ascii="Arial" w:hAnsi="Arial" w:cs="Arial"/>
                <w:lang w:val="cs-CZ"/>
              </w:rPr>
            </w:pPr>
          </w:p>
          <w:p w14:paraId="3F0037E8" w14:textId="77777777" w:rsidR="00247063" w:rsidRPr="0089720D" w:rsidRDefault="00247063" w:rsidP="00247063">
            <w:pPr>
              <w:tabs>
                <w:tab w:val="left" w:pos="0"/>
              </w:tabs>
              <w:jc w:val="both"/>
              <w:rPr>
                <w:rFonts w:ascii="Arial" w:hAnsi="Arial" w:cs="Arial"/>
                <w:b/>
                <w:lang w:val="cs-CZ"/>
              </w:rPr>
            </w:pPr>
            <w:r w:rsidRPr="0089720D">
              <w:rPr>
                <w:rFonts w:ascii="Arial" w:hAnsi="Arial" w:cs="Arial"/>
                <w:b/>
                <w:lang w:val="cs-CZ"/>
              </w:rPr>
              <w:t>a</w:t>
            </w:r>
          </w:p>
          <w:p w14:paraId="3F0037E9" w14:textId="77777777" w:rsidR="00247063" w:rsidRPr="0089720D" w:rsidRDefault="00247063" w:rsidP="00247063">
            <w:pPr>
              <w:tabs>
                <w:tab w:val="left" w:pos="0"/>
              </w:tabs>
              <w:jc w:val="both"/>
              <w:rPr>
                <w:rFonts w:ascii="Arial" w:hAnsi="Arial" w:cs="Arial"/>
                <w:i/>
                <w:lang w:val="cs-CZ"/>
              </w:rPr>
            </w:pPr>
          </w:p>
          <w:p w14:paraId="3F0037EC" w14:textId="47435D64" w:rsidR="00247063" w:rsidRPr="0089720D" w:rsidRDefault="004F6B34" w:rsidP="00564937">
            <w:pPr>
              <w:tabs>
                <w:tab w:val="left" w:pos="0"/>
              </w:tabs>
              <w:jc w:val="both"/>
              <w:rPr>
                <w:rFonts w:ascii="Arial" w:hAnsi="Arial" w:cs="Arial"/>
                <w:i/>
                <w:lang w:val="cs-CZ"/>
              </w:rPr>
            </w:pPr>
            <w:r w:rsidRPr="004F6B34">
              <w:rPr>
                <w:rFonts w:ascii="Arial" w:hAnsi="Arial" w:cs="Arial"/>
                <w:highlight w:val="yellow"/>
                <w:lang w:val="cs-CZ"/>
              </w:rPr>
              <w:t>XXX</w:t>
            </w:r>
          </w:p>
          <w:p w14:paraId="3F0037ED" w14:textId="77777777" w:rsidR="00247063" w:rsidRPr="0089720D" w:rsidRDefault="00247063" w:rsidP="00247063">
            <w:pPr>
              <w:tabs>
                <w:tab w:val="left" w:pos="2269"/>
              </w:tabs>
              <w:ind w:left="2268" w:hanging="2268"/>
              <w:jc w:val="both"/>
              <w:rPr>
                <w:rFonts w:ascii="Arial" w:hAnsi="Arial" w:cs="Arial"/>
                <w:lang w:val="cs-CZ"/>
              </w:rPr>
            </w:pPr>
          </w:p>
          <w:p w14:paraId="3F0037EE" w14:textId="77777777" w:rsidR="00247063" w:rsidRPr="0089720D" w:rsidRDefault="00247063" w:rsidP="00247063">
            <w:pPr>
              <w:tabs>
                <w:tab w:val="left" w:pos="34"/>
              </w:tabs>
              <w:ind w:left="34"/>
              <w:jc w:val="both"/>
              <w:rPr>
                <w:rFonts w:ascii="Arial" w:hAnsi="Arial" w:cs="Arial"/>
                <w:lang w:val="cs-CZ"/>
              </w:rPr>
            </w:pPr>
            <w:r w:rsidRPr="0089720D">
              <w:rPr>
                <w:rFonts w:ascii="Arial" w:hAnsi="Arial" w:cs="Arial"/>
                <w:lang w:val="cs-CZ"/>
              </w:rPr>
              <w:t>(</w:t>
            </w:r>
            <w:r w:rsidR="00D57C69" w:rsidRPr="0089720D">
              <w:rPr>
                <w:rFonts w:ascii="Arial" w:hAnsi="Arial" w:cs="Arial"/>
                <w:lang w:val="cs-CZ"/>
              </w:rPr>
              <w:t xml:space="preserve">dále jen „Hlavní zkoušející </w:t>
            </w:r>
            <w:r w:rsidRPr="0089720D">
              <w:rPr>
                <w:rFonts w:ascii="Arial" w:hAnsi="Arial" w:cs="Arial"/>
                <w:lang w:val="cs-CZ"/>
              </w:rPr>
              <w:t>”)</w:t>
            </w:r>
          </w:p>
          <w:p w14:paraId="3F0037EF" w14:textId="77777777" w:rsidR="00247063" w:rsidRPr="0089720D" w:rsidRDefault="00247063" w:rsidP="00247063">
            <w:pPr>
              <w:tabs>
                <w:tab w:val="left" w:pos="34"/>
              </w:tabs>
              <w:ind w:left="34"/>
              <w:jc w:val="both"/>
              <w:rPr>
                <w:rFonts w:ascii="Arial" w:hAnsi="Arial" w:cs="Arial"/>
                <w:lang w:val="cs-CZ"/>
              </w:rPr>
            </w:pPr>
          </w:p>
          <w:p w14:paraId="3F0037F0" w14:textId="77777777" w:rsidR="00D57C69" w:rsidRDefault="00D57C69" w:rsidP="00247063">
            <w:pPr>
              <w:tabs>
                <w:tab w:val="left" w:pos="34"/>
              </w:tabs>
              <w:ind w:left="34"/>
              <w:jc w:val="both"/>
              <w:rPr>
                <w:rFonts w:ascii="Arial" w:hAnsi="Arial" w:cs="Arial"/>
                <w:lang w:val="cs-CZ"/>
              </w:rPr>
            </w:pPr>
          </w:p>
          <w:p w14:paraId="2194438B" w14:textId="77777777" w:rsidR="005D4A6C" w:rsidRPr="0089720D" w:rsidRDefault="005D4A6C" w:rsidP="00247063">
            <w:pPr>
              <w:tabs>
                <w:tab w:val="left" w:pos="34"/>
              </w:tabs>
              <w:ind w:left="34"/>
              <w:jc w:val="both"/>
              <w:rPr>
                <w:rFonts w:ascii="Arial" w:hAnsi="Arial" w:cs="Arial"/>
                <w:lang w:val="cs-CZ"/>
              </w:rPr>
            </w:pPr>
          </w:p>
          <w:p w14:paraId="3F0037F1" w14:textId="77777777" w:rsidR="00247063" w:rsidRPr="0089720D" w:rsidRDefault="00247063" w:rsidP="00247063">
            <w:pPr>
              <w:tabs>
                <w:tab w:val="left" w:pos="34"/>
              </w:tabs>
              <w:ind w:left="34"/>
              <w:jc w:val="both"/>
              <w:rPr>
                <w:rFonts w:ascii="Arial" w:hAnsi="Arial" w:cs="Arial"/>
                <w:lang w:val="cs-CZ"/>
              </w:rPr>
            </w:pPr>
            <w:r w:rsidRPr="0089720D">
              <w:rPr>
                <w:rFonts w:ascii="Arial" w:hAnsi="Arial" w:cs="Arial"/>
                <w:lang w:val="cs-CZ"/>
              </w:rPr>
              <w:t>(Cent</w:t>
            </w:r>
            <w:r w:rsidR="00D57C69" w:rsidRPr="0089720D">
              <w:rPr>
                <w:rFonts w:ascii="Arial" w:hAnsi="Arial" w:cs="Arial"/>
                <w:lang w:val="cs-CZ"/>
              </w:rPr>
              <w:t xml:space="preserve">rum a Hlavní zkoušející dále společně označovány jako „Smluvní partneři </w:t>
            </w:r>
            <w:r w:rsidRPr="0089720D">
              <w:rPr>
                <w:rFonts w:ascii="Arial" w:hAnsi="Arial" w:cs="Arial"/>
                <w:lang w:val="cs-CZ"/>
              </w:rPr>
              <w:t>”)</w:t>
            </w:r>
          </w:p>
          <w:p w14:paraId="3F0037F3" w14:textId="77777777" w:rsidR="00B422BE" w:rsidRPr="0089720D" w:rsidRDefault="00B422BE" w:rsidP="00247063">
            <w:pPr>
              <w:tabs>
                <w:tab w:val="left" w:pos="34"/>
              </w:tabs>
              <w:ind w:left="34"/>
              <w:jc w:val="both"/>
              <w:rPr>
                <w:rFonts w:ascii="Arial" w:hAnsi="Arial" w:cs="Arial"/>
                <w:lang w:val="cs-CZ"/>
              </w:rPr>
            </w:pPr>
          </w:p>
          <w:p w14:paraId="3F0037F4" w14:textId="77777777" w:rsidR="008B24F8" w:rsidRPr="0089720D" w:rsidRDefault="008B24F8" w:rsidP="008B24F8">
            <w:pPr>
              <w:tabs>
                <w:tab w:val="left" w:pos="34"/>
              </w:tabs>
              <w:ind w:left="34"/>
              <w:jc w:val="both"/>
              <w:rPr>
                <w:rFonts w:ascii="Arial" w:hAnsi="Arial" w:cs="Arial"/>
                <w:lang w:val="cs-CZ"/>
              </w:rPr>
            </w:pPr>
            <w:r w:rsidRPr="0089720D">
              <w:rPr>
                <w:rFonts w:ascii="Arial" w:hAnsi="Arial" w:cs="Arial"/>
                <w:lang w:val="cs-CZ"/>
              </w:rPr>
              <w:t xml:space="preserve">uzavřená níže uvedeného dne, měsíce a roku podle ustanovení § </w:t>
            </w:r>
            <w:r w:rsidR="00C029AE" w:rsidRPr="0089720D">
              <w:rPr>
                <w:rFonts w:ascii="Arial" w:hAnsi="Arial" w:cs="Arial"/>
                <w:lang w:val="cs-CZ"/>
              </w:rPr>
              <w:t xml:space="preserve">1746 </w:t>
            </w:r>
            <w:r w:rsidRPr="0089720D">
              <w:rPr>
                <w:rFonts w:ascii="Arial" w:hAnsi="Arial" w:cs="Arial"/>
                <w:lang w:val="cs-CZ"/>
              </w:rPr>
              <w:t xml:space="preserve">odst. 2 zákona č. </w:t>
            </w:r>
            <w:r w:rsidR="00C029AE" w:rsidRPr="0089720D">
              <w:rPr>
                <w:rFonts w:ascii="Arial" w:hAnsi="Arial" w:cs="Arial"/>
                <w:lang w:val="cs-CZ"/>
              </w:rPr>
              <w:t>89/2012</w:t>
            </w:r>
            <w:r w:rsidRPr="0089720D">
              <w:rPr>
                <w:rFonts w:ascii="Arial" w:hAnsi="Arial" w:cs="Arial"/>
                <w:lang w:val="cs-CZ"/>
              </w:rPr>
              <w:t xml:space="preserve"> Sb., ob</w:t>
            </w:r>
            <w:r w:rsidR="00C029AE" w:rsidRPr="0089720D">
              <w:rPr>
                <w:rFonts w:ascii="Arial" w:hAnsi="Arial" w:cs="Arial"/>
                <w:lang w:val="cs-CZ"/>
              </w:rPr>
              <w:t>čanský</w:t>
            </w:r>
            <w:r w:rsidRPr="0089720D">
              <w:rPr>
                <w:rFonts w:ascii="Arial" w:hAnsi="Arial" w:cs="Arial"/>
                <w:lang w:val="cs-CZ"/>
              </w:rPr>
              <w:t xml:space="preserve"> zákoník, ve znění pozdějších předpisů (dále jen „Smlouva“):</w:t>
            </w:r>
          </w:p>
          <w:p w14:paraId="3F0037F5" w14:textId="77777777" w:rsidR="008B24F8" w:rsidRPr="0089720D" w:rsidRDefault="008B24F8" w:rsidP="00247063">
            <w:pPr>
              <w:tabs>
                <w:tab w:val="left" w:pos="34"/>
              </w:tabs>
              <w:ind w:left="34"/>
              <w:jc w:val="both"/>
              <w:rPr>
                <w:rFonts w:ascii="Arial" w:hAnsi="Arial" w:cs="Arial"/>
                <w:lang w:val="cs-CZ"/>
              </w:rPr>
            </w:pPr>
          </w:p>
          <w:p w14:paraId="3F0037F6" w14:textId="77777777" w:rsidR="008B24F8" w:rsidRPr="0089720D" w:rsidRDefault="008B24F8" w:rsidP="00247063">
            <w:pPr>
              <w:tabs>
                <w:tab w:val="left" w:pos="34"/>
              </w:tabs>
              <w:ind w:left="34"/>
              <w:jc w:val="both"/>
              <w:rPr>
                <w:rFonts w:ascii="Arial" w:hAnsi="Arial" w:cs="Arial"/>
                <w:lang w:val="cs-CZ"/>
              </w:rPr>
            </w:pPr>
          </w:p>
          <w:p w14:paraId="3F0037F7" w14:textId="77777777" w:rsidR="00D57C69" w:rsidRPr="0089720D" w:rsidRDefault="00D57C69" w:rsidP="00D57C69">
            <w:pPr>
              <w:tabs>
                <w:tab w:val="left" w:pos="34"/>
              </w:tabs>
              <w:ind w:left="34"/>
              <w:jc w:val="center"/>
              <w:rPr>
                <w:rFonts w:ascii="Arial" w:hAnsi="Arial" w:cs="Arial"/>
                <w:b/>
                <w:lang w:val="cs-CZ"/>
              </w:rPr>
            </w:pPr>
            <w:r w:rsidRPr="0089720D">
              <w:rPr>
                <w:rFonts w:ascii="Arial" w:hAnsi="Arial" w:cs="Arial"/>
                <w:b/>
                <w:lang w:val="cs-CZ"/>
              </w:rPr>
              <w:lastRenderedPageBreak/>
              <w:t>Preambule</w:t>
            </w:r>
          </w:p>
          <w:p w14:paraId="3F0037F8" w14:textId="77777777" w:rsidR="00D57C69" w:rsidRPr="0089720D" w:rsidRDefault="00D57C69" w:rsidP="00D57C69">
            <w:pPr>
              <w:tabs>
                <w:tab w:val="left" w:pos="34"/>
              </w:tabs>
              <w:ind w:left="34"/>
              <w:rPr>
                <w:rFonts w:ascii="Arial" w:hAnsi="Arial" w:cs="Arial"/>
                <w:b/>
                <w:lang w:val="cs-CZ"/>
              </w:rPr>
            </w:pPr>
          </w:p>
          <w:p w14:paraId="3F0037F9" w14:textId="6648EFA3" w:rsidR="00D57C69" w:rsidRPr="0089720D" w:rsidRDefault="00043BE5" w:rsidP="00043BE5">
            <w:pPr>
              <w:tabs>
                <w:tab w:val="left" w:pos="34"/>
              </w:tabs>
              <w:ind w:left="34"/>
              <w:jc w:val="both"/>
              <w:rPr>
                <w:rFonts w:ascii="Arial" w:hAnsi="Arial" w:cs="Arial"/>
                <w:lang w:val="cs-CZ"/>
              </w:rPr>
            </w:pPr>
            <w:r w:rsidRPr="0089720D">
              <w:rPr>
                <w:rFonts w:ascii="Arial" w:hAnsi="Arial" w:cs="Arial"/>
                <w:b/>
                <w:lang w:val="cs-CZ"/>
              </w:rPr>
              <w:t xml:space="preserve">VZHLEDEM K TOMU, ŽE </w:t>
            </w:r>
            <w:r w:rsidRPr="0089720D">
              <w:rPr>
                <w:rFonts w:ascii="Arial" w:hAnsi="Arial" w:cs="Arial"/>
                <w:lang w:val="cs-CZ"/>
              </w:rPr>
              <w:t xml:space="preserve">Bayer požádal </w:t>
            </w:r>
            <w:r w:rsidR="00B00085" w:rsidRPr="0089720D">
              <w:rPr>
                <w:rFonts w:ascii="Arial" w:hAnsi="Arial" w:cs="Arial"/>
                <w:lang w:val="cs-CZ"/>
              </w:rPr>
              <w:t>S</w:t>
            </w:r>
            <w:r w:rsidRPr="0089720D">
              <w:rPr>
                <w:rFonts w:ascii="Arial" w:hAnsi="Arial" w:cs="Arial"/>
                <w:lang w:val="cs-CZ"/>
              </w:rPr>
              <w:t xml:space="preserve">mluvní partnery, aby provedli klinické hodnocení s hodnoceným léčivým přípravkem </w:t>
            </w:r>
            <w:r w:rsidR="004F6B34" w:rsidRPr="004F6B34">
              <w:rPr>
                <w:rFonts w:ascii="Arial" w:hAnsi="Arial" w:cs="Arial"/>
                <w:highlight w:val="yellow"/>
                <w:lang w:val="cs-CZ"/>
              </w:rPr>
              <w:t>XXX</w:t>
            </w:r>
            <w:r w:rsidRPr="0089720D">
              <w:rPr>
                <w:rFonts w:ascii="Arial" w:hAnsi="Arial" w:cs="Arial"/>
                <w:lang w:val="cs-CZ"/>
              </w:rPr>
              <w:t xml:space="preserve"> (dále jen „Hodnocený lék“) s názvem </w:t>
            </w:r>
            <w:r w:rsidR="004F6B34" w:rsidRPr="004F6B34">
              <w:rPr>
                <w:rFonts w:ascii="Arial" w:hAnsi="Arial" w:cs="Arial"/>
                <w:highlight w:val="yellow"/>
                <w:lang w:val="cs-CZ"/>
              </w:rPr>
              <w:t>XXX</w:t>
            </w:r>
            <w:r w:rsidR="008A26D1" w:rsidRPr="0089720D">
              <w:rPr>
                <w:rFonts w:ascii="Arial" w:hAnsi="Arial"/>
                <w:b/>
              </w:rPr>
              <w:t xml:space="preserve"> </w:t>
            </w:r>
            <w:r w:rsidRPr="0089720D">
              <w:rPr>
                <w:rFonts w:ascii="Arial" w:hAnsi="Arial" w:cs="Arial"/>
                <w:lang w:val="cs-CZ"/>
              </w:rPr>
              <w:t xml:space="preserve">s číslem </w:t>
            </w:r>
            <w:r w:rsidR="004F6B34" w:rsidRPr="004F6B34">
              <w:rPr>
                <w:rFonts w:ascii="Arial" w:hAnsi="Arial" w:cs="Arial"/>
                <w:highlight w:val="yellow"/>
                <w:lang w:val="cs-CZ"/>
              </w:rPr>
              <w:t>XXX</w:t>
            </w:r>
            <w:r w:rsidRPr="0089720D">
              <w:rPr>
                <w:rFonts w:ascii="Arial" w:hAnsi="Arial" w:cs="Arial"/>
                <w:i/>
                <w:lang w:val="cs-CZ"/>
              </w:rPr>
              <w:t xml:space="preserve"> </w:t>
            </w:r>
            <w:r w:rsidRPr="0089720D">
              <w:rPr>
                <w:rFonts w:ascii="Arial" w:hAnsi="Arial" w:cs="Arial"/>
                <w:lang w:val="cs-CZ"/>
              </w:rPr>
              <w:t xml:space="preserve">(dále jen „Studie“), které je blíže popsáno v protokolu </w:t>
            </w:r>
            <w:r w:rsidR="004F6B34" w:rsidRPr="004F6B34">
              <w:rPr>
                <w:rFonts w:ascii="Arial" w:hAnsi="Arial" w:cs="Arial"/>
                <w:highlight w:val="yellow"/>
                <w:lang w:val="cs-CZ"/>
              </w:rPr>
              <w:t>XXX</w:t>
            </w:r>
            <w:r w:rsidRPr="004F6B34">
              <w:rPr>
                <w:rFonts w:ascii="Arial" w:hAnsi="Arial" w:cs="Arial"/>
                <w:i/>
                <w:lang w:val="cs-CZ"/>
              </w:rPr>
              <w:t>,</w:t>
            </w:r>
            <w:r w:rsidRPr="0089720D">
              <w:rPr>
                <w:rFonts w:ascii="Arial" w:hAnsi="Arial" w:cs="Arial"/>
                <w:i/>
                <w:lang w:val="cs-CZ"/>
              </w:rPr>
              <w:t xml:space="preserve"> </w:t>
            </w:r>
            <w:r w:rsidRPr="0089720D">
              <w:rPr>
                <w:rFonts w:ascii="Arial" w:hAnsi="Arial" w:cs="Arial"/>
                <w:lang w:val="cs-CZ"/>
              </w:rPr>
              <w:t>který je přílohou č. 1 této Smlouvy, včetně jeho následných změn (jeho poslední schválená verze se dále označuje jen jako „Protokol“).</w:t>
            </w:r>
          </w:p>
          <w:p w14:paraId="3F0037FA" w14:textId="77777777" w:rsidR="0061651C" w:rsidRPr="0089720D" w:rsidRDefault="0061651C" w:rsidP="00043BE5">
            <w:pPr>
              <w:tabs>
                <w:tab w:val="left" w:pos="34"/>
              </w:tabs>
              <w:ind w:left="34"/>
              <w:jc w:val="both"/>
              <w:rPr>
                <w:rFonts w:ascii="Arial" w:hAnsi="Arial" w:cs="Arial"/>
                <w:lang w:val="cs-CZ"/>
              </w:rPr>
            </w:pPr>
          </w:p>
          <w:p w14:paraId="3F0037FB" w14:textId="0469953B" w:rsidR="00EB7F72" w:rsidRPr="0089720D" w:rsidRDefault="00043BE5" w:rsidP="00EB7F72">
            <w:pPr>
              <w:pStyle w:val="western"/>
              <w:spacing w:before="0" w:beforeAutospacing="0" w:after="0" w:afterAutospacing="0"/>
              <w:rPr>
                <w:rFonts w:ascii="Arial" w:hAnsi="Arial" w:cs="Arial"/>
                <w:color w:val="auto"/>
                <w:sz w:val="20"/>
                <w:szCs w:val="20"/>
                <w:lang w:eastAsia="de-DE"/>
              </w:rPr>
            </w:pPr>
            <w:r w:rsidRPr="0089720D">
              <w:rPr>
                <w:rFonts w:ascii="Arial" w:hAnsi="Arial" w:cs="Arial"/>
                <w:b/>
                <w:color w:val="auto"/>
                <w:sz w:val="20"/>
                <w:szCs w:val="20"/>
                <w:lang w:eastAsia="de-DE"/>
              </w:rPr>
              <w:t>VZHLEDEM K TOMU, ŽE</w:t>
            </w:r>
            <w:r w:rsidRPr="0089720D">
              <w:rPr>
                <w:rFonts w:ascii="Arial" w:hAnsi="Arial" w:cs="Arial"/>
                <w:color w:val="auto"/>
                <w:sz w:val="20"/>
                <w:szCs w:val="20"/>
                <w:lang w:eastAsia="de-DE"/>
              </w:rPr>
              <w:t xml:space="preserve"> zadavatelem Studie je společnost Bayer Healthcare AG, se sídlem v Leverkusen, 51368, Německo, zapsaný u Místního soudu v Kolíně nad Rýnem, pod číslem </w:t>
            </w:r>
            <w:r w:rsidR="00BD3744" w:rsidRPr="0089720D">
              <w:rPr>
                <w:rFonts w:ascii="Arial" w:hAnsi="Arial" w:cs="Arial"/>
                <w:color w:val="auto"/>
                <w:sz w:val="20"/>
                <w:szCs w:val="20"/>
                <w:lang w:eastAsia="de-DE"/>
              </w:rPr>
              <w:t xml:space="preserve">HRB 62445 </w:t>
            </w:r>
            <w:r w:rsidRPr="0089720D">
              <w:rPr>
                <w:rFonts w:ascii="Arial" w:hAnsi="Arial" w:cs="Arial"/>
                <w:color w:val="auto"/>
                <w:sz w:val="20"/>
                <w:szCs w:val="20"/>
                <w:lang w:eastAsia="de-DE"/>
              </w:rPr>
              <w:t>rejstříku společností</w:t>
            </w:r>
            <w:r w:rsidR="00C60128" w:rsidRPr="0089720D">
              <w:rPr>
                <w:rFonts w:ascii="Arial" w:hAnsi="Arial" w:cs="Arial"/>
                <w:i/>
                <w:color w:val="auto"/>
                <w:sz w:val="20"/>
                <w:szCs w:val="20"/>
                <w:lang w:eastAsia="de-DE"/>
              </w:rPr>
              <w:t>,</w:t>
            </w:r>
            <w:r w:rsidR="00BA04DF" w:rsidRPr="0089720D">
              <w:rPr>
                <w:rFonts w:ascii="Arial" w:hAnsi="Arial" w:cs="Arial"/>
                <w:i/>
                <w:color w:val="auto"/>
                <w:sz w:val="20"/>
                <w:szCs w:val="20"/>
                <w:lang w:eastAsia="de-DE"/>
              </w:rPr>
              <w:t xml:space="preserve"> </w:t>
            </w:r>
            <w:r w:rsidRPr="0089720D">
              <w:rPr>
                <w:rFonts w:ascii="Arial" w:hAnsi="Arial" w:cs="Arial"/>
                <w:color w:val="auto"/>
                <w:sz w:val="20"/>
                <w:szCs w:val="20"/>
                <w:lang w:eastAsia="de-DE"/>
              </w:rPr>
              <w:t>jež je společností propojenou se společností Bayer,</w:t>
            </w:r>
            <w:r w:rsidR="00EB7F72" w:rsidRPr="0089720D">
              <w:rPr>
                <w:rFonts w:ascii="Arial" w:hAnsi="Arial" w:cs="Arial"/>
                <w:color w:val="auto"/>
                <w:sz w:val="20"/>
                <w:szCs w:val="20"/>
                <w:lang w:eastAsia="de-DE"/>
              </w:rPr>
              <w:t xml:space="preserve"> a která pověřila společnost Bayer výkonem svých práv a povinností v rámci provádění Studie v České republice,</w:t>
            </w:r>
          </w:p>
          <w:p w14:paraId="3F0037FC" w14:textId="77777777" w:rsidR="00BA04DF" w:rsidRPr="0089720D" w:rsidRDefault="00BA04DF" w:rsidP="00043BE5">
            <w:pPr>
              <w:pStyle w:val="western"/>
              <w:spacing w:before="0" w:beforeAutospacing="0" w:after="0" w:afterAutospacing="0"/>
              <w:rPr>
                <w:rFonts w:ascii="Arial" w:hAnsi="Arial" w:cs="Arial"/>
                <w:color w:val="auto"/>
                <w:sz w:val="20"/>
                <w:szCs w:val="20"/>
                <w:lang w:eastAsia="de-DE"/>
              </w:rPr>
            </w:pPr>
          </w:p>
          <w:p w14:paraId="3F0037FD" w14:textId="38220392" w:rsidR="0061651C" w:rsidRPr="0089720D" w:rsidRDefault="0061651C" w:rsidP="00043BE5">
            <w:pPr>
              <w:tabs>
                <w:tab w:val="left" w:pos="34"/>
              </w:tabs>
              <w:jc w:val="both"/>
              <w:rPr>
                <w:rFonts w:ascii="Arial" w:hAnsi="Arial" w:cs="Arial"/>
                <w:lang w:val="cs-CZ"/>
              </w:rPr>
            </w:pPr>
            <w:r w:rsidRPr="0089720D">
              <w:rPr>
                <w:rFonts w:ascii="Arial" w:hAnsi="Arial" w:cs="Arial"/>
                <w:b/>
                <w:lang w:val="cs-CZ"/>
              </w:rPr>
              <w:t>VZHLEDEM K TOMU, ŽE</w:t>
            </w:r>
            <w:r w:rsidRPr="0089720D">
              <w:rPr>
                <w:rFonts w:ascii="Arial" w:hAnsi="Arial" w:cs="Arial"/>
                <w:lang w:val="cs-CZ"/>
              </w:rPr>
              <w:t xml:space="preserve"> Bayer na základě smlouvy s CRO zajistil poskytování služeb spočívajících v napomáhání při provádění Studie, a kromě jiného také zmocnil CRO k podepsání této Smlouvy jménem a na účet společnosti Bayer,</w:t>
            </w:r>
          </w:p>
          <w:p w14:paraId="3F0037FE" w14:textId="77777777" w:rsidR="0061651C" w:rsidRPr="0089720D" w:rsidRDefault="0061651C" w:rsidP="00043BE5">
            <w:pPr>
              <w:tabs>
                <w:tab w:val="left" w:pos="34"/>
              </w:tabs>
              <w:jc w:val="both"/>
              <w:rPr>
                <w:rFonts w:ascii="Arial" w:hAnsi="Arial" w:cs="Arial"/>
                <w:lang w:val="cs-CZ"/>
              </w:rPr>
            </w:pPr>
          </w:p>
          <w:p w14:paraId="3F0037FF" w14:textId="0BEFBBED" w:rsidR="00043BE5" w:rsidRPr="0089720D" w:rsidRDefault="00BA04DF" w:rsidP="00043BE5">
            <w:pPr>
              <w:tabs>
                <w:tab w:val="left" w:pos="34"/>
              </w:tabs>
              <w:jc w:val="both"/>
              <w:rPr>
                <w:rFonts w:ascii="Arial" w:hAnsi="Arial" w:cs="Arial"/>
                <w:lang w:val="cs-CZ"/>
              </w:rPr>
            </w:pPr>
            <w:r w:rsidRPr="0089720D">
              <w:rPr>
                <w:rFonts w:ascii="Arial" w:hAnsi="Arial" w:cs="Arial"/>
                <w:b/>
                <w:lang w:val="cs-CZ"/>
              </w:rPr>
              <w:t xml:space="preserve">VZHLEDEM K TOMU, ŽE </w:t>
            </w:r>
            <w:r w:rsidRPr="0089720D">
              <w:rPr>
                <w:rFonts w:ascii="Arial" w:hAnsi="Arial" w:cs="Arial"/>
                <w:lang w:val="cs-CZ"/>
              </w:rPr>
              <w:t xml:space="preserve">Smluvní partneři </w:t>
            </w:r>
            <w:r w:rsidR="00524026" w:rsidRPr="0089720D">
              <w:rPr>
                <w:rFonts w:ascii="Arial" w:hAnsi="Arial" w:cs="Arial"/>
                <w:lang w:val="cs-CZ"/>
              </w:rPr>
              <w:t xml:space="preserve">mají </w:t>
            </w:r>
            <w:r w:rsidRPr="0089720D">
              <w:rPr>
                <w:rFonts w:ascii="Arial" w:hAnsi="Arial" w:cs="Arial"/>
                <w:lang w:val="cs-CZ"/>
              </w:rPr>
              <w:t>znalosti, zkušenosti a zdroje nezbytné k provedení Studie, dle jejich nejlepšího vědomí mají přístup k požadovanému počtu subjekt</w:t>
            </w:r>
            <w:r w:rsidR="00B00085" w:rsidRPr="0089720D">
              <w:rPr>
                <w:rFonts w:ascii="Arial" w:hAnsi="Arial" w:cs="Arial"/>
                <w:lang w:val="cs-CZ"/>
              </w:rPr>
              <w:t>ů</w:t>
            </w:r>
            <w:r w:rsidRPr="0089720D">
              <w:rPr>
                <w:rFonts w:ascii="Arial" w:hAnsi="Arial" w:cs="Arial"/>
                <w:lang w:val="cs-CZ"/>
              </w:rPr>
              <w:t xml:space="preserve"> hodnocení dle kriterií pro zařazení/vyřazení, jak jsou stanoveny v Protokolu, a jsou ochotni Studii provést,</w:t>
            </w:r>
          </w:p>
          <w:p w14:paraId="3F003800" w14:textId="77777777" w:rsidR="00BA04DF" w:rsidRPr="0089720D" w:rsidRDefault="00BA04DF" w:rsidP="00043BE5">
            <w:pPr>
              <w:tabs>
                <w:tab w:val="left" w:pos="34"/>
              </w:tabs>
              <w:jc w:val="both"/>
              <w:rPr>
                <w:rFonts w:ascii="Arial" w:hAnsi="Arial" w:cs="Arial"/>
                <w:lang w:val="cs-CZ"/>
              </w:rPr>
            </w:pPr>
          </w:p>
          <w:p w14:paraId="3F003801" w14:textId="77777777" w:rsidR="00BA04DF" w:rsidRPr="0089720D" w:rsidRDefault="005A180E" w:rsidP="00043BE5">
            <w:pPr>
              <w:tabs>
                <w:tab w:val="left" w:pos="34"/>
              </w:tabs>
              <w:jc w:val="both"/>
              <w:rPr>
                <w:rFonts w:ascii="Arial" w:hAnsi="Arial" w:cs="Arial"/>
                <w:lang w:val="cs-CZ"/>
              </w:rPr>
            </w:pPr>
            <w:r w:rsidRPr="0089720D">
              <w:rPr>
                <w:rFonts w:ascii="Arial" w:hAnsi="Arial" w:cs="Arial"/>
                <w:lang w:val="cs-CZ"/>
              </w:rPr>
              <w:t xml:space="preserve">dohodly </w:t>
            </w:r>
            <w:r w:rsidR="00BA04DF" w:rsidRPr="0089720D">
              <w:rPr>
                <w:rFonts w:ascii="Arial" w:hAnsi="Arial" w:cs="Arial"/>
                <w:lang w:val="cs-CZ"/>
              </w:rPr>
              <w:t>se smluvní strany následovně:</w:t>
            </w:r>
          </w:p>
          <w:p w14:paraId="3F003802" w14:textId="77777777" w:rsidR="00BA04DF" w:rsidRPr="0089720D" w:rsidRDefault="00BA04DF" w:rsidP="00043BE5">
            <w:pPr>
              <w:tabs>
                <w:tab w:val="left" w:pos="34"/>
              </w:tabs>
              <w:jc w:val="both"/>
              <w:rPr>
                <w:rFonts w:ascii="Arial" w:hAnsi="Arial" w:cs="Arial"/>
                <w:lang w:val="cs-CZ"/>
              </w:rPr>
            </w:pPr>
          </w:p>
          <w:p w14:paraId="3F003803" w14:textId="77777777" w:rsidR="00480649" w:rsidRDefault="00480649" w:rsidP="00043BE5">
            <w:pPr>
              <w:tabs>
                <w:tab w:val="left" w:pos="34"/>
              </w:tabs>
              <w:jc w:val="both"/>
              <w:rPr>
                <w:rFonts w:ascii="Arial" w:hAnsi="Arial" w:cs="Arial"/>
                <w:lang w:val="cs-CZ"/>
              </w:rPr>
            </w:pPr>
          </w:p>
          <w:p w14:paraId="3F003804" w14:textId="77777777" w:rsidR="00BA04DF" w:rsidRPr="0089720D" w:rsidRDefault="00480649" w:rsidP="00BA04DF">
            <w:pPr>
              <w:tabs>
                <w:tab w:val="left" w:pos="34"/>
              </w:tabs>
              <w:jc w:val="center"/>
              <w:rPr>
                <w:rFonts w:ascii="Arial" w:hAnsi="Arial" w:cs="Arial"/>
                <w:b/>
                <w:lang w:val="cs-CZ"/>
              </w:rPr>
            </w:pPr>
            <w:r w:rsidRPr="0089720D">
              <w:rPr>
                <w:rFonts w:ascii="Arial" w:hAnsi="Arial" w:cs="Arial"/>
                <w:b/>
                <w:lang w:val="cs-CZ"/>
              </w:rPr>
              <w:t>Čl.</w:t>
            </w:r>
            <w:r w:rsidR="00BA04DF" w:rsidRPr="0089720D">
              <w:rPr>
                <w:rFonts w:ascii="Arial" w:hAnsi="Arial" w:cs="Arial"/>
                <w:b/>
                <w:lang w:val="cs-CZ"/>
              </w:rPr>
              <w:t xml:space="preserve"> 1 – Předmět Smlouvy</w:t>
            </w:r>
          </w:p>
          <w:p w14:paraId="3F003805" w14:textId="77777777" w:rsidR="00BA04DF" w:rsidRPr="0089720D" w:rsidRDefault="00BA04DF" w:rsidP="00BA04DF">
            <w:pPr>
              <w:tabs>
                <w:tab w:val="left" w:pos="34"/>
              </w:tabs>
              <w:rPr>
                <w:rFonts w:ascii="Arial" w:hAnsi="Arial" w:cs="Arial"/>
                <w:lang w:val="cs-CZ"/>
              </w:rPr>
            </w:pPr>
          </w:p>
          <w:p w14:paraId="3F003806" w14:textId="23195424" w:rsidR="00BA04DF" w:rsidRDefault="0089720D" w:rsidP="0089720D">
            <w:pPr>
              <w:pStyle w:val="Odstavecseseznamem"/>
              <w:numPr>
                <w:ilvl w:val="1"/>
                <w:numId w:val="20"/>
              </w:numPr>
              <w:tabs>
                <w:tab w:val="left" w:pos="426"/>
              </w:tabs>
              <w:ind w:left="567" w:hanging="567"/>
              <w:jc w:val="both"/>
              <w:rPr>
                <w:rFonts w:ascii="Arial" w:hAnsi="Arial" w:cs="Arial"/>
                <w:lang w:val="cs-CZ"/>
              </w:rPr>
            </w:pPr>
            <w:r>
              <w:rPr>
                <w:rFonts w:ascii="Arial" w:hAnsi="Arial" w:cs="Arial"/>
                <w:lang w:val="cs-CZ"/>
              </w:rPr>
              <w:tab/>
            </w:r>
            <w:r w:rsidR="00BA04DF" w:rsidRPr="0089720D">
              <w:rPr>
                <w:rFonts w:ascii="Arial" w:hAnsi="Arial" w:cs="Arial"/>
                <w:lang w:val="cs-CZ"/>
              </w:rPr>
              <w:t xml:space="preserve">Předmětem této Smlouvy je provedení Studie v Centru, rozdělení povinností souvisejících se  Studií mezi společnost Bayer a Smluvní partnery. Předmětem této Smlouvy jsou závazky Smluvních partnerů k provedení Studie za podmínek sjednaných v této Smlouvě a závazek společnosti Bayer k úhradě odměny za řádné provedení Studie. Protokol tvoří </w:t>
            </w:r>
            <w:r w:rsidR="00097166" w:rsidRPr="0089720D">
              <w:rPr>
                <w:rFonts w:ascii="Arial" w:hAnsi="Arial" w:cs="Arial"/>
                <w:lang w:val="cs-CZ"/>
              </w:rPr>
              <w:t>přílohu</w:t>
            </w:r>
            <w:r w:rsidR="00866870" w:rsidRPr="0089720D">
              <w:rPr>
                <w:rFonts w:ascii="Arial" w:hAnsi="Arial" w:cs="Arial"/>
                <w:lang w:val="cs-CZ"/>
              </w:rPr>
              <w:t xml:space="preserve"> 1</w:t>
            </w:r>
            <w:r w:rsidR="00097166" w:rsidRPr="0089720D">
              <w:rPr>
                <w:rFonts w:ascii="Arial" w:hAnsi="Arial" w:cs="Arial"/>
                <w:lang w:val="cs-CZ"/>
              </w:rPr>
              <w:t xml:space="preserve"> </w:t>
            </w:r>
            <w:r w:rsidR="00BA04DF" w:rsidRPr="0089720D">
              <w:rPr>
                <w:rFonts w:ascii="Arial" w:hAnsi="Arial" w:cs="Arial"/>
                <w:lang w:val="cs-CZ"/>
              </w:rPr>
              <w:t xml:space="preserve">této Smlouvy. Jakékoli odchylky od Protokolu a dodatky k Protokolu, včetně avšak </w:t>
            </w:r>
            <w:r w:rsidR="0098601E" w:rsidRPr="0089720D">
              <w:rPr>
                <w:rFonts w:ascii="Arial" w:hAnsi="Arial" w:cs="Arial"/>
                <w:lang w:val="cs-CZ"/>
              </w:rPr>
              <w:t>nejen</w:t>
            </w:r>
            <w:r w:rsidR="00BA04DF" w:rsidRPr="0089720D">
              <w:rPr>
                <w:rFonts w:ascii="Arial" w:hAnsi="Arial" w:cs="Arial"/>
                <w:lang w:val="cs-CZ"/>
              </w:rPr>
              <w:t xml:space="preserve"> jaké</w:t>
            </w:r>
            <w:r w:rsidR="0098601E" w:rsidRPr="0089720D">
              <w:rPr>
                <w:rFonts w:ascii="Arial" w:hAnsi="Arial" w:cs="Arial"/>
                <w:lang w:val="cs-CZ"/>
              </w:rPr>
              <w:t>ho</w:t>
            </w:r>
            <w:r w:rsidR="00BA04DF" w:rsidRPr="0089720D">
              <w:rPr>
                <w:rFonts w:ascii="Arial" w:hAnsi="Arial" w:cs="Arial"/>
                <w:lang w:val="cs-CZ"/>
              </w:rPr>
              <w:t xml:space="preserve">koli </w:t>
            </w:r>
            <w:r w:rsidR="0098601E" w:rsidRPr="0089720D">
              <w:rPr>
                <w:rFonts w:ascii="Arial" w:hAnsi="Arial" w:cs="Arial"/>
                <w:lang w:val="cs-CZ"/>
              </w:rPr>
              <w:t>vyšetřování</w:t>
            </w:r>
            <w:r w:rsidR="00BA04DF" w:rsidRPr="0089720D">
              <w:rPr>
                <w:rFonts w:ascii="Arial" w:hAnsi="Arial" w:cs="Arial"/>
                <w:lang w:val="cs-CZ"/>
              </w:rPr>
              <w:t xml:space="preserve"> nebo hodnocení doplňujících klinických či laboratorních parametrů, vyžadují předchozí písemný souhlas společnosti Bayer.</w:t>
            </w:r>
          </w:p>
          <w:p w14:paraId="1DBDB535" w14:textId="77777777" w:rsidR="0089720D" w:rsidRDefault="0089720D" w:rsidP="0089720D">
            <w:pPr>
              <w:pStyle w:val="Odstavecseseznamem"/>
              <w:tabs>
                <w:tab w:val="left" w:pos="426"/>
              </w:tabs>
              <w:ind w:left="567"/>
              <w:jc w:val="both"/>
              <w:rPr>
                <w:rFonts w:ascii="Arial" w:hAnsi="Arial" w:cs="Arial"/>
                <w:lang w:val="cs-CZ"/>
              </w:rPr>
            </w:pPr>
          </w:p>
          <w:p w14:paraId="3F003807" w14:textId="77777777" w:rsidR="00C029AE" w:rsidRPr="0089720D" w:rsidRDefault="00C029AE" w:rsidP="0089720D">
            <w:pPr>
              <w:pStyle w:val="Odstavecseseznamem"/>
              <w:numPr>
                <w:ilvl w:val="1"/>
                <w:numId w:val="20"/>
              </w:numPr>
              <w:tabs>
                <w:tab w:val="left" w:pos="34"/>
              </w:tabs>
              <w:ind w:left="567" w:hanging="567"/>
              <w:jc w:val="both"/>
              <w:rPr>
                <w:rFonts w:ascii="Arial" w:hAnsi="Arial" w:cs="Arial"/>
                <w:lang w:val="cs-CZ"/>
              </w:rPr>
            </w:pPr>
            <w:r w:rsidRPr="0089720D">
              <w:rPr>
                <w:rFonts w:ascii="Arial" w:hAnsi="Arial" w:cs="Arial"/>
                <w:lang w:val="cs-CZ"/>
              </w:rPr>
              <w:t xml:space="preserve">Pro odstranění pochybností se sjednává, že jakékoli právo anebo povinnost společnosti Bayer vyplývající z této </w:t>
            </w:r>
            <w:r w:rsidRPr="0089720D">
              <w:rPr>
                <w:rFonts w:ascii="Arial" w:hAnsi="Arial" w:cs="Arial"/>
                <w:lang w:val="cs-CZ"/>
              </w:rPr>
              <w:lastRenderedPageBreak/>
              <w:t>Smlouvy mohou být vykonány anebo splněny přímo zadavatelem Studie, a v takovém případě se tento výkon práva, resp. splnění povinnosti považují za provedené společností Bayer v souladu s touto Smlouvou.</w:t>
            </w:r>
          </w:p>
          <w:p w14:paraId="3F003808" w14:textId="77777777" w:rsidR="00C029AE" w:rsidRPr="0089720D" w:rsidRDefault="00C029AE" w:rsidP="00C029AE">
            <w:pPr>
              <w:pStyle w:val="Odstavecseseznamem"/>
              <w:tabs>
                <w:tab w:val="left" w:pos="426"/>
              </w:tabs>
              <w:ind w:left="360"/>
              <w:jc w:val="both"/>
              <w:rPr>
                <w:rFonts w:ascii="Arial" w:hAnsi="Arial" w:cs="Arial"/>
                <w:lang w:val="cs-CZ"/>
              </w:rPr>
            </w:pPr>
          </w:p>
          <w:p w14:paraId="3F003809" w14:textId="77777777" w:rsidR="00F936F3" w:rsidRPr="0089720D" w:rsidRDefault="00F936F3" w:rsidP="00F936F3">
            <w:pPr>
              <w:tabs>
                <w:tab w:val="left" w:pos="34"/>
              </w:tabs>
              <w:jc w:val="both"/>
              <w:rPr>
                <w:rFonts w:ascii="Arial" w:hAnsi="Arial" w:cs="Arial"/>
                <w:lang w:val="cs-CZ"/>
              </w:rPr>
            </w:pPr>
          </w:p>
          <w:p w14:paraId="3F00380A" w14:textId="77777777" w:rsidR="00F936F3" w:rsidRPr="0089720D" w:rsidRDefault="00480649" w:rsidP="00F936F3">
            <w:pPr>
              <w:tabs>
                <w:tab w:val="left" w:pos="34"/>
              </w:tabs>
              <w:jc w:val="center"/>
              <w:rPr>
                <w:rFonts w:ascii="Arial" w:hAnsi="Arial" w:cs="Arial"/>
                <w:b/>
                <w:lang w:val="cs-CZ"/>
              </w:rPr>
            </w:pPr>
            <w:r w:rsidRPr="0089720D">
              <w:rPr>
                <w:rFonts w:ascii="Arial" w:hAnsi="Arial" w:cs="Arial"/>
                <w:b/>
                <w:lang w:val="cs-CZ"/>
              </w:rPr>
              <w:t>Čl.</w:t>
            </w:r>
            <w:r w:rsidR="00F936F3" w:rsidRPr="0089720D">
              <w:rPr>
                <w:rFonts w:ascii="Arial" w:hAnsi="Arial" w:cs="Arial"/>
                <w:b/>
                <w:lang w:val="cs-CZ"/>
              </w:rPr>
              <w:t xml:space="preserve"> 2 – Povinnost</w:t>
            </w:r>
            <w:r w:rsidR="0098601E" w:rsidRPr="0089720D">
              <w:rPr>
                <w:rFonts w:ascii="Arial" w:hAnsi="Arial" w:cs="Arial"/>
                <w:b/>
                <w:lang w:val="cs-CZ"/>
              </w:rPr>
              <w:t>i</w:t>
            </w:r>
            <w:r w:rsidR="00F936F3" w:rsidRPr="0089720D">
              <w:rPr>
                <w:rFonts w:ascii="Arial" w:hAnsi="Arial" w:cs="Arial"/>
                <w:b/>
                <w:lang w:val="cs-CZ"/>
              </w:rPr>
              <w:t xml:space="preserve"> Smluvních partnerů</w:t>
            </w:r>
          </w:p>
          <w:p w14:paraId="3F00380B" w14:textId="77777777" w:rsidR="00F936F3" w:rsidRPr="0089720D" w:rsidRDefault="00F936F3" w:rsidP="00F936F3">
            <w:pPr>
              <w:tabs>
                <w:tab w:val="left" w:pos="34"/>
              </w:tabs>
              <w:rPr>
                <w:rFonts w:ascii="Arial" w:hAnsi="Arial" w:cs="Arial"/>
                <w:lang w:val="cs-CZ"/>
              </w:rPr>
            </w:pPr>
          </w:p>
          <w:p w14:paraId="3F00380C" w14:textId="77777777" w:rsidR="00F936F3" w:rsidRPr="0089720D" w:rsidRDefault="00F936F3" w:rsidP="00F936F3">
            <w:pPr>
              <w:tabs>
                <w:tab w:val="left" w:pos="34"/>
              </w:tabs>
              <w:rPr>
                <w:rFonts w:ascii="Arial" w:hAnsi="Arial" w:cs="Arial"/>
                <w:lang w:val="cs-CZ"/>
              </w:rPr>
            </w:pPr>
          </w:p>
          <w:p w14:paraId="3F00380D" w14:textId="635A85E5" w:rsidR="00F936F3" w:rsidRPr="0089720D" w:rsidRDefault="0089720D" w:rsidP="00F936F3">
            <w:pPr>
              <w:tabs>
                <w:tab w:val="left" w:pos="567"/>
              </w:tabs>
              <w:ind w:left="567" w:hanging="567"/>
              <w:jc w:val="both"/>
              <w:rPr>
                <w:rFonts w:ascii="Arial" w:hAnsi="Arial" w:cs="Arial"/>
                <w:lang w:val="cs-CZ"/>
              </w:rPr>
            </w:pPr>
            <w:r>
              <w:rPr>
                <w:rFonts w:ascii="Arial" w:hAnsi="Arial" w:cs="Arial"/>
                <w:lang w:val="cs-CZ"/>
              </w:rPr>
              <w:t>2.1</w:t>
            </w:r>
            <w:r>
              <w:rPr>
                <w:rFonts w:ascii="Arial" w:hAnsi="Arial" w:cs="Arial"/>
                <w:lang w:val="cs-CZ"/>
              </w:rPr>
              <w:tab/>
            </w:r>
            <w:r w:rsidR="00F936F3" w:rsidRPr="0089720D">
              <w:rPr>
                <w:rFonts w:ascii="Arial" w:hAnsi="Arial" w:cs="Arial"/>
                <w:lang w:val="cs-CZ"/>
              </w:rPr>
              <w:t xml:space="preserve">Smluvní partneři se zavazují provést a zdokumentovat Studii v přísném souladu s (a) Protokolem; a (b) podmínkami této Smlouvy; a (c) etickými zásadami Helsinské deklarace; a (d) Harmonizovaným Třístranným Guideline ICH pro správnou klinickou praxi včetně jeho následných změn a obecně přijímanými standardy správné klinické praxe; a (e) </w:t>
            </w:r>
            <w:r w:rsidR="0098601E" w:rsidRPr="0089720D">
              <w:rPr>
                <w:rFonts w:ascii="Arial" w:hAnsi="Arial" w:cs="Arial"/>
                <w:lang w:val="cs-CZ"/>
              </w:rPr>
              <w:t xml:space="preserve">platnými a závaznými </w:t>
            </w:r>
            <w:r w:rsidR="00F936F3" w:rsidRPr="0089720D">
              <w:rPr>
                <w:rFonts w:ascii="Arial" w:hAnsi="Arial" w:cs="Arial"/>
                <w:lang w:val="cs-CZ"/>
              </w:rPr>
              <w:t>právními předpisy a etickými kodexy, včetně avšak bez omezení zákonem č. 378/2007 Sb., o léčivech, ve znění pozdějších předpisů, vyhláškou č. 226/2008 Sb. o správné klinické praxi a bližších podmínkách klinického hodnocení léčiv</w:t>
            </w:r>
            <w:r w:rsidR="0098601E" w:rsidRPr="0089720D">
              <w:rPr>
                <w:rFonts w:ascii="Arial" w:hAnsi="Arial" w:cs="Arial"/>
                <w:lang w:val="cs-CZ"/>
              </w:rPr>
              <w:t xml:space="preserve">, </w:t>
            </w:r>
            <w:r w:rsidR="00C029AE" w:rsidRPr="0089720D">
              <w:rPr>
                <w:rFonts w:ascii="Arial" w:hAnsi="Arial" w:cs="Arial"/>
                <w:lang w:val="cs-CZ"/>
              </w:rPr>
              <w:t xml:space="preserve">vyhláškou </w:t>
            </w:r>
            <w:r w:rsidR="0098601E" w:rsidRPr="0089720D">
              <w:rPr>
                <w:rFonts w:ascii="Arial" w:hAnsi="Arial" w:cs="Arial"/>
                <w:lang w:val="cs-CZ"/>
              </w:rPr>
              <w:t>č. 84/2008 Sb., o správné lékárenské praxi, bližších podmínkách zacházení s léčivy v lékárnách, zdravotnických zařízeních a u dalších provozovatelů a zařízení vydávajících léčivé přípravky</w:t>
            </w:r>
            <w:r w:rsidR="00F936F3" w:rsidRPr="0089720D">
              <w:rPr>
                <w:rFonts w:ascii="Arial" w:hAnsi="Arial" w:cs="Arial"/>
                <w:lang w:val="cs-CZ"/>
              </w:rPr>
              <w:t xml:space="preserve">; a (f) </w:t>
            </w:r>
            <w:r w:rsidR="00CB1B60" w:rsidRPr="0089720D">
              <w:rPr>
                <w:rFonts w:ascii="Arial" w:hAnsi="Arial" w:cs="Arial"/>
                <w:lang w:val="cs-CZ"/>
              </w:rPr>
              <w:t>veškerými příkazy a s</w:t>
            </w:r>
            <w:r w:rsidR="0098601E" w:rsidRPr="0089720D">
              <w:rPr>
                <w:rFonts w:ascii="Arial" w:hAnsi="Arial" w:cs="Arial"/>
                <w:lang w:val="cs-CZ"/>
              </w:rPr>
              <w:t xml:space="preserve">měrnicemi příslušných </w:t>
            </w:r>
            <w:r w:rsidR="00C029AE" w:rsidRPr="0089720D">
              <w:rPr>
                <w:rFonts w:ascii="Arial" w:hAnsi="Arial" w:cs="Arial"/>
                <w:lang w:val="cs-CZ"/>
              </w:rPr>
              <w:t xml:space="preserve">orgánů veřejné moci a správy </w:t>
            </w:r>
            <w:r w:rsidR="00CB1B60" w:rsidRPr="0089720D">
              <w:rPr>
                <w:rFonts w:ascii="Arial" w:hAnsi="Arial" w:cs="Arial"/>
                <w:lang w:val="cs-CZ"/>
              </w:rPr>
              <w:t>a</w:t>
            </w:r>
            <w:r w:rsidR="00C55EC0" w:rsidRPr="0089720D">
              <w:rPr>
                <w:rFonts w:ascii="Arial" w:hAnsi="Arial" w:cs="Arial"/>
                <w:lang w:val="cs-CZ"/>
              </w:rPr>
              <w:t xml:space="preserve"> </w:t>
            </w:r>
            <w:r w:rsidR="00CB1B60" w:rsidRPr="0089720D">
              <w:rPr>
                <w:rFonts w:ascii="Arial" w:hAnsi="Arial" w:cs="Arial"/>
                <w:lang w:val="cs-CZ"/>
              </w:rPr>
              <w:t>etických komisí</w:t>
            </w:r>
            <w:r w:rsidR="00C029AE" w:rsidRPr="0089720D">
              <w:rPr>
                <w:rFonts w:ascii="Arial" w:hAnsi="Arial" w:cs="Arial"/>
                <w:lang w:val="cs-CZ"/>
              </w:rPr>
              <w:t>, jsou-li takové</w:t>
            </w:r>
            <w:r w:rsidR="00CB1B60" w:rsidRPr="0089720D">
              <w:rPr>
                <w:rFonts w:ascii="Arial" w:hAnsi="Arial" w:cs="Arial"/>
                <w:lang w:val="cs-CZ"/>
              </w:rPr>
              <w:t>. Centrum se zavazuje poskytnout odpovídající zdroje a vybavení k provádění Studie.</w:t>
            </w:r>
          </w:p>
          <w:p w14:paraId="3F00380E" w14:textId="77777777" w:rsidR="00CB1B60" w:rsidRPr="0089720D" w:rsidRDefault="00CB1B60" w:rsidP="00F936F3">
            <w:pPr>
              <w:tabs>
                <w:tab w:val="left" w:pos="567"/>
              </w:tabs>
              <w:ind w:left="567" w:hanging="567"/>
              <w:jc w:val="both"/>
              <w:rPr>
                <w:rFonts w:ascii="Arial" w:hAnsi="Arial" w:cs="Arial"/>
                <w:lang w:val="cs-CZ"/>
              </w:rPr>
            </w:pPr>
          </w:p>
          <w:p w14:paraId="3F00380F" w14:textId="77777777" w:rsidR="00CB1B60" w:rsidRDefault="00CB1B60" w:rsidP="00F936F3">
            <w:pPr>
              <w:tabs>
                <w:tab w:val="left" w:pos="567"/>
              </w:tabs>
              <w:ind w:left="567" w:hanging="567"/>
              <w:jc w:val="both"/>
              <w:rPr>
                <w:rFonts w:ascii="Arial" w:hAnsi="Arial" w:cs="Arial"/>
                <w:lang w:val="cs-CZ"/>
              </w:rPr>
            </w:pPr>
          </w:p>
          <w:p w14:paraId="05B4722D" w14:textId="77777777" w:rsidR="00DD78B8" w:rsidRPr="0089720D" w:rsidRDefault="00DD78B8" w:rsidP="00F936F3">
            <w:pPr>
              <w:tabs>
                <w:tab w:val="left" w:pos="567"/>
              </w:tabs>
              <w:ind w:left="567" w:hanging="567"/>
              <w:jc w:val="both"/>
              <w:rPr>
                <w:rFonts w:ascii="Arial" w:hAnsi="Arial" w:cs="Arial"/>
                <w:lang w:val="cs-CZ"/>
              </w:rPr>
            </w:pPr>
          </w:p>
          <w:p w14:paraId="3F003810" w14:textId="77777777" w:rsidR="00746102" w:rsidRPr="0089720D" w:rsidRDefault="00746102" w:rsidP="00F936F3">
            <w:pPr>
              <w:tabs>
                <w:tab w:val="left" w:pos="567"/>
              </w:tabs>
              <w:ind w:left="567" w:hanging="567"/>
              <w:jc w:val="both"/>
              <w:rPr>
                <w:rFonts w:ascii="Arial" w:hAnsi="Arial" w:cs="Arial"/>
                <w:lang w:val="cs-CZ"/>
              </w:rPr>
            </w:pPr>
          </w:p>
          <w:p w14:paraId="3F003812" w14:textId="47497ADE" w:rsidR="00CB1B60" w:rsidRPr="0089720D" w:rsidRDefault="00DD78B8" w:rsidP="00F936F3">
            <w:pPr>
              <w:tabs>
                <w:tab w:val="left" w:pos="567"/>
              </w:tabs>
              <w:ind w:left="567" w:hanging="567"/>
              <w:jc w:val="both"/>
              <w:rPr>
                <w:rFonts w:ascii="Arial" w:hAnsi="Arial" w:cs="Arial"/>
                <w:lang w:val="cs-CZ"/>
              </w:rPr>
            </w:pPr>
            <w:r>
              <w:rPr>
                <w:rFonts w:ascii="Arial" w:hAnsi="Arial" w:cs="Arial"/>
                <w:lang w:val="cs-CZ"/>
              </w:rPr>
              <w:t>2.2</w:t>
            </w:r>
            <w:r>
              <w:rPr>
                <w:rFonts w:ascii="Arial" w:hAnsi="Arial" w:cs="Arial"/>
                <w:lang w:val="cs-CZ"/>
              </w:rPr>
              <w:tab/>
            </w:r>
            <w:r w:rsidR="00CB1B60" w:rsidRPr="0089720D">
              <w:rPr>
                <w:rFonts w:ascii="Arial" w:hAnsi="Arial" w:cs="Arial"/>
                <w:lang w:val="cs-CZ"/>
              </w:rPr>
              <w:t>Studie bude v Centru prováděna pod dohledem Hlavního zkoušejícího</w:t>
            </w:r>
            <w:r w:rsidR="00F07F70" w:rsidRPr="0089720D">
              <w:rPr>
                <w:rFonts w:ascii="Arial" w:hAnsi="Arial" w:cs="Arial"/>
                <w:lang w:val="cs-CZ"/>
              </w:rPr>
              <w:t xml:space="preserve"> </w:t>
            </w:r>
            <w:r w:rsidR="004F6B34" w:rsidRPr="004F6B34">
              <w:rPr>
                <w:rFonts w:ascii="Arial" w:hAnsi="Arial" w:cs="Arial"/>
                <w:highlight w:val="yellow"/>
                <w:lang w:val="cs-CZ"/>
              </w:rPr>
              <w:t>XXX</w:t>
            </w:r>
            <w:r w:rsidR="00F07F70" w:rsidRPr="0089720D">
              <w:rPr>
                <w:rFonts w:ascii="Arial" w:hAnsi="Arial" w:cs="Arial"/>
                <w:lang w:val="cs-CZ"/>
              </w:rPr>
              <w:t xml:space="preserve"> na </w:t>
            </w:r>
            <w:r w:rsidR="00C8130E" w:rsidRPr="0089720D">
              <w:rPr>
                <w:rFonts w:ascii="Arial" w:hAnsi="Arial" w:cs="Arial"/>
                <w:lang w:val="cs-CZ"/>
              </w:rPr>
              <w:t xml:space="preserve">studijním pracovišti </w:t>
            </w:r>
            <w:r w:rsidR="000E4D83" w:rsidRPr="0089720D">
              <w:rPr>
                <w:rFonts w:ascii="Arial" w:hAnsi="Arial" w:cs="Arial"/>
                <w:b/>
                <w:lang w:val="cs-CZ"/>
              </w:rPr>
              <w:t>Neurologická klinika</w:t>
            </w:r>
            <w:r w:rsidR="00F07F70" w:rsidRPr="0089720D">
              <w:rPr>
                <w:rFonts w:ascii="Arial" w:hAnsi="Arial" w:cs="Arial"/>
                <w:b/>
                <w:lang w:val="cs-CZ"/>
              </w:rPr>
              <w:t xml:space="preserve"> 1. LF UK a VFN v Praze</w:t>
            </w:r>
            <w:r w:rsidR="00CB1B60" w:rsidRPr="0089720D">
              <w:rPr>
                <w:rFonts w:ascii="Arial" w:hAnsi="Arial" w:cs="Arial"/>
                <w:lang w:val="cs-CZ"/>
              </w:rPr>
              <w:t>, který za její provedení nese odpovědnost. Hlavní zkoušející je odpovědným vedoucím skupiny zkoušejících v případě, že Studie je v Centru prováděna vícero než jedním zkoušejícím (tací další zkoušející se dále označují jako „Zkoušející“). Hlavní zkoušející je odpovědný z lékařského hlediska za blaho subjektů hodnocení účastnících se Studie.</w:t>
            </w:r>
          </w:p>
          <w:p w14:paraId="3F003813" w14:textId="77777777" w:rsidR="00CB1B60" w:rsidRPr="0089720D" w:rsidRDefault="00CB1B60" w:rsidP="00F936F3">
            <w:pPr>
              <w:tabs>
                <w:tab w:val="left" w:pos="567"/>
              </w:tabs>
              <w:ind w:left="567" w:hanging="567"/>
              <w:jc w:val="both"/>
              <w:rPr>
                <w:rFonts w:ascii="Arial" w:hAnsi="Arial" w:cs="Arial"/>
                <w:lang w:val="cs-CZ"/>
              </w:rPr>
            </w:pPr>
          </w:p>
          <w:p w14:paraId="3F003814" w14:textId="77777777" w:rsidR="00CB1B60" w:rsidRPr="0089720D" w:rsidRDefault="00CB1B60" w:rsidP="00F936F3">
            <w:pPr>
              <w:tabs>
                <w:tab w:val="left" w:pos="567"/>
              </w:tabs>
              <w:ind w:left="567" w:hanging="567"/>
              <w:jc w:val="both"/>
              <w:rPr>
                <w:rFonts w:ascii="Arial" w:hAnsi="Arial" w:cs="Arial"/>
                <w:lang w:val="cs-CZ"/>
              </w:rPr>
            </w:pPr>
          </w:p>
          <w:p w14:paraId="3F003815" w14:textId="28756B94" w:rsidR="00CB1B60" w:rsidRPr="0089720D" w:rsidRDefault="00DD78B8" w:rsidP="00F936F3">
            <w:pPr>
              <w:tabs>
                <w:tab w:val="left" w:pos="567"/>
              </w:tabs>
              <w:ind w:left="567" w:hanging="567"/>
              <w:jc w:val="both"/>
              <w:rPr>
                <w:rFonts w:ascii="Arial" w:hAnsi="Arial" w:cs="Arial"/>
                <w:lang w:val="cs-CZ"/>
              </w:rPr>
            </w:pPr>
            <w:r>
              <w:rPr>
                <w:rFonts w:ascii="Arial" w:hAnsi="Arial" w:cs="Arial"/>
                <w:lang w:val="cs-CZ"/>
              </w:rPr>
              <w:t>2.3</w:t>
            </w:r>
            <w:r>
              <w:rPr>
                <w:rFonts w:ascii="Arial" w:hAnsi="Arial" w:cs="Arial"/>
                <w:lang w:val="cs-CZ"/>
              </w:rPr>
              <w:tab/>
            </w:r>
            <w:r w:rsidR="00CB1B60" w:rsidRPr="0089720D">
              <w:rPr>
                <w:rFonts w:ascii="Arial" w:hAnsi="Arial" w:cs="Arial"/>
                <w:lang w:val="cs-CZ"/>
              </w:rPr>
              <w:t xml:space="preserve">Hlavní zkoušející současně slouží pro Bayer </w:t>
            </w:r>
            <w:r w:rsidR="00753E50" w:rsidRPr="0089720D">
              <w:rPr>
                <w:rFonts w:ascii="Arial" w:hAnsi="Arial" w:cs="Arial"/>
                <w:lang w:val="cs-CZ"/>
              </w:rPr>
              <w:t xml:space="preserve">a CRO </w:t>
            </w:r>
            <w:r w:rsidR="00CB1B60" w:rsidRPr="0089720D">
              <w:rPr>
                <w:rFonts w:ascii="Arial" w:hAnsi="Arial" w:cs="Arial"/>
                <w:lang w:val="cs-CZ"/>
              </w:rPr>
              <w:t>jako kontaktní osoba v Centru ve vztahu ke Studii.</w:t>
            </w:r>
          </w:p>
          <w:p w14:paraId="3F003816" w14:textId="77777777" w:rsidR="00CB1B60" w:rsidRPr="0089720D" w:rsidRDefault="00CB1B60" w:rsidP="00F936F3">
            <w:pPr>
              <w:tabs>
                <w:tab w:val="left" w:pos="567"/>
              </w:tabs>
              <w:ind w:left="567" w:hanging="567"/>
              <w:jc w:val="both"/>
              <w:rPr>
                <w:rFonts w:ascii="Arial" w:hAnsi="Arial" w:cs="Arial"/>
                <w:lang w:val="cs-CZ"/>
              </w:rPr>
            </w:pPr>
          </w:p>
          <w:p w14:paraId="3F003817" w14:textId="6F870DE9" w:rsidR="00CB1B60" w:rsidRPr="0089720D" w:rsidRDefault="00DD78B8" w:rsidP="00F936F3">
            <w:pPr>
              <w:tabs>
                <w:tab w:val="left" w:pos="567"/>
              </w:tabs>
              <w:ind w:left="567" w:hanging="567"/>
              <w:jc w:val="both"/>
              <w:rPr>
                <w:rFonts w:ascii="Arial" w:hAnsi="Arial" w:cs="Arial"/>
                <w:lang w:val="cs-CZ"/>
              </w:rPr>
            </w:pPr>
            <w:r>
              <w:rPr>
                <w:rFonts w:ascii="Arial" w:hAnsi="Arial" w:cs="Arial"/>
                <w:lang w:val="cs-CZ"/>
              </w:rPr>
              <w:t>2.4.</w:t>
            </w:r>
            <w:r>
              <w:rPr>
                <w:rFonts w:ascii="Arial" w:hAnsi="Arial" w:cs="Arial"/>
                <w:lang w:val="cs-CZ"/>
              </w:rPr>
              <w:tab/>
            </w:r>
            <w:r w:rsidR="00CB1B60" w:rsidRPr="0089720D">
              <w:rPr>
                <w:rFonts w:ascii="Arial" w:hAnsi="Arial" w:cs="Arial"/>
                <w:lang w:val="cs-CZ"/>
              </w:rPr>
              <w:t xml:space="preserve">Centrum </w:t>
            </w:r>
            <w:r w:rsidR="00C029AE" w:rsidRPr="0089720D">
              <w:rPr>
                <w:rFonts w:ascii="Arial" w:hAnsi="Arial" w:cs="Arial"/>
                <w:lang w:val="cs-CZ"/>
              </w:rPr>
              <w:t>se zavazuje umožnit a H</w:t>
            </w:r>
            <w:r w:rsidR="00CB1B60" w:rsidRPr="0089720D">
              <w:rPr>
                <w:rFonts w:ascii="Arial" w:hAnsi="Arial" w:cs="Arial"/>
                <w:lang w:val="cs-CZ"/>
              </w:rPr>
              <w:t>lavní zkoušející</w:t>
            </w:r>
            <w:r w:rsidR="00C029AE" w:rsidRPr="0089720D">
              <w:rPr>
                <w:rFonts w:ascii="Arial" w:hAnsi="Arial" w:cs="Arial"/>
                <w:lang w:val="cs-CZ"/>
              </w:rPr>
              <w:t xml:space="preserve"> se zavazuje zajistit</w:t>
            </w:r>
            <w:r w:rsidR="00CB1B60" w:rsidRPr="0089720D">
              <w:rPr>
                <w:rFonts w:ascii="Arial" w:hAnsi="Arial" w:cs="Arial"/>
                <w:lang w:val="cs-CZ"/>
              </w:rPr>
              <w:t xml:space="preserve">, </w:t>
            </w:r>
            <w:r w:rsidR="00C029AE" w:rsidRPr="0089720D">
              <w:rPr>
                <w:rFonts w:ascii="Arial" w:hAnsi="Arial" w:cs="Arial"/>
                <w:lang w:val="cs-CZ"/>
              </w:rPr>
              <w:t xml:space="preserve">aby </w:t>
            </w:r>
            <w:r w:rsidR="00CB1B60" w:rsidRPr="0089720D">
              <w:rPr>
                <w:rFonts w:ascii="Arial" w:hAnsi="Arial" w:cs="Arial"/>
                <w:lang w:val="cs-CZ"/>
              </w:rPr>
              <w:lastRenderedPageBreak/>
              <w:t xml:space="preserve">Zkoušející a ostatní personál zahrnutý do provádění Studie (dále jen „Členové studijního týmu“) </w:t>
            </w:r>
            <w:r w:rsidR="00C029AE" w:rsidRPr="0089720D">
              <w:rPr>
                <w:rFonts w:ascii="Arial" w:hAnsi="Arial" w:cs="Arial"/>
                <w:lang w:val="cs-CZ"/>
              </w:rPr>
              <w:t xml:space="preserve">jednali </w:t>
            </w:r>
            <w:r w:rsidR="00CB1B60" w:rsidRPr="0089720D">
              <w:rPr>
                <w:rFonts w:ascii="Arial" w:hAnsi="Arial" w:cs="Arial"/>
                <w:lang w:val="cs-CZ"/>
              </w:rPr>
              <w:t xml:space="preserve">v souladu s podmínkami této Smlouvy. Centrum se </w:t>
            </w:r>
            <w:r w:rsidR="00097166" w:rsidRPr="0089720D">
              <w:rPr>
                <w:rFonts w:ascii="Arial" w:hAnsi="Arial" w:cs="Arial"/>
                <w:lang w:val="cs-CZ"/>
              </w:rPr>
              <w:t xml:space="preserve">prostřednictvím Hlavního zkoušejícího </w:t>
            </w:r>
            <w:r w:rsidR="00CB1B60" w:rsidRPr="0089720D">
              <w:rPr>
                <w:rFonts w:ascii="Arial" w:hAnsi="Arial" w:cs="Arial"/>
                <w:lang w:val="cs-CZ"/>
              </w:rPr>
              <w:t xml:space="preserve">zavazuje zajistit, že původní i noví Členové studijního týmu jsou řádně proškoleni, kvalifikováni a vzděláni, obzvlášť že se zúčastňují všech školících setkání o Studii. Bayer má právo odmítnout konkrétní </w:t>
            </w:r>
            <w:r w:rsidR="000E59C0" w:rsidRPr="0089720D">
              <w:rPr>
                <w:rFonts w:ascii="Arial" w:hAnsi="Arial" w:cs="Arial"/>
                <w:lang w:val="cs-CZ"/>
              </w:rPr>
              <w:t>Č</w:t>
            </w:r>
            <w:r w:rsidR="00CB1B60" w:rsidRPr="0089720D">
              <w:rPr>
                <w:rFonts w:ascii="Arial" w:hAnsi="Arial" w:cs="Arial"/>
                <w:lang w:val="cs-CZ"/>
              </w:rPr>
              <w:t>le</w:t>
            </w:r>
            <w:r w:rsidR="000E59C0" w:rsidRPr="0089720D">
              <w:rPr>
                <w:rFonts w:ascii="Arial" w:hAnsi="Arial" w:cs="Arial"/>
                <w:lang w:val="cs-CZ"/>
              </w:rPr>
              <w:t xml:space="preserve">ny studijního týmu na základě </w:t>
            </w:r>
            <w:r w:rsidR="003D6312" w:rsidRPr="0089720D">
              <w:rPr>
                <w:rFonts w:ascii="Arial" w:hAnsi="Arial" w:cs="Arial"/>
                <w:lang w:val="cs-CZ"/>
              </w:rPr>
              <w:t>přiměřených</w:t>
            </w:r>
            <w:r w:rsidR="000E59C0" w:rsidRPr="0089720D">
              <w:rPr>
                <w:rFonts w:ascii="Arial" w:hAnsi="Arial" w:cs="Arial"/>
                <w:lang w:val="cs-CZ"/>
              </w:rPr>
              <w:t xml:space="preserve"> důvodů, pokud se Bayer domnívá, že nejsou příslušně vzděláni a/nebo kvalifikováni.</w:t>
            </w:r>
          </w:p>
          <w:p w14:paraId="3F003818" w14:textId="77777777" w:rsidR="003D6312" w:rsidRPr="0089720D" w:rsidRDefault="003D6312" w:rsidP="00F936F3">
            <w:pPr>
              <w:tabs>
                <w:tab w:val="left" w:pos="567"/>
              </w:tabs>
              <w:ind w:left="567" w:hanging="567"/>
              <w:jc w:val="both"/>
              <w:rPr>
                <w:rFonts w:ascii="Arial" w:hAnsi="Arial" w:cs="Arial"/>
                <w:lang w:val="cs-CZ"/>
              </w:rPr>
            </w:pPr>
          </w:p>
          <w:p w14:paraId="3F003819" w14:textId="77777777" w:rsidR="003D6312" w:rsidRPr="0089720D" w:rsidRDefault="003D6312" w:rsidP="00F936F3">
            <w:pPr>
              <w:tabs>
                <w:tab w:val="left" w:pos="567"/>
              </w:tabs>
              <w:ind w:left="567" w:hanging="567"/>
              <w:jc w:val="both"/>
              <w:rPr>
                <w:rFonts w:ascii="Arial" w:hAnsi="Arial" w:cs="Arial"/>
                <w:lang w:val="cs-CZ"/>
              </w:rPr>
            </w:pPr>
          </w:p>
          <w:p w14:paraId="7689685F" w14:textId="353F67B1" w:rsidR="006F3C80" w:rsidRPr="0089720D" w:rsidRDefault="00DD78B8" w:rsidP="006F3C80">
            <w:pPr>
              <w:tabs>
                <w:tab w:val="left" w:pos="567"/>
              </w:tabs>
              <w:ind w:left="567" w:hanging="567"/>
              <w:jc w:val="both"/>
              <w:rPr>
                <w:rFonts w:ascii="Arial" w:hAnsi="Arial" w:cs="Arial"/>
                <w:lang w:val="cs-CZ"/>
              </w:rPr>
            </w:pPr>
            <w:r>
              <w:rPr>
                <w:rFonts w:ascii="Arial" w:hAnsi="Arial" w:cs="Arial"/>
                <w:lang w:val="cs-CZ"/>
              </w:rPr>
              <w:t>2.5</w:t>
            </w:r>
            <w:r>
              <w:rPr>
                <w:rFonts w:ascii="Arial" w:hAnsi="Arial" w:cs="Arial"/>
                <w:lang w:val="cs-CZ"/>
              </w:rPr>
              <w:tab/>
            </w:r>
            <w:r w:rsidR="003D6312" w:rsidRPr="0089720D">
              <w:rPr>
                <w:rFonts w:ascii="Arial" w:hAnsi="Arial" w:cs="Arial"/>
                <w:lang w:val="cs-CZ"/>
              </w:rPr>
              <w:t xml:space="preserve">Centrum se zavazuje </w:t>
            </w:r>
            <w:r w:rsidR="00097166" w:rsidRPr="0089720D">
              <w:rPr>
                <w:rFonts w:ascii="Arial" w:hAnsi="Arial" w:cs="Arial"/>
                <w:lang w:val="cs-CZ"/>
              </w:rPr>
              <w:t>umožnit</w:t>
            </w:r>
            <w:r w:rsidR="003D6312" w:rsidRPr="0089720D">
              <w:rPr>
                <w:rFonts w:ascii="Arial" w:hAnsi="Arial" w:cs="Arial"/>
                <w:lang w:val="cs-CZ"/>
              </w:rPr>
              <w:t xml:space="preserve"> Hlavní</w:t>
            </w:r>
            <w:r w:rsidR="00097166" w:rsidRPr="0089720D">
              <w:rPr>
                <w:rFonts w:ascii="Arial" w:hAnsi="Arial" w:cs="Arial"/>
                <w:lang w:val="cs-CZ"/>
              </w:rPr>
              <w:t>mu</w:t>
            </w:r>
            <w:r w:rsidR="003D6312" w:rsidRPr="0089720D">
              <w:rPr>
                <w:rFonts w:ascii="Arial" w:hAnsi="Arial" w:cs="Arial"/>
                <w:lang w:val="cs-CZ"/>
              </w:rPr>
              <w:t xml:space="preserve"> zkoušející</w:t>
            </w:r>
            <w:r w:rsidR="00097166" w:rsidRPr="0089720D">
              <w:rPr>
                <w:rFonts w:ascii="Arial" w:hAnsi="Arial" w:cs="Arial"/>
                <w:lang w:val="cs-CZ"/>
              </w:rPr>
              <w:t>mu</w:t>
            </w:r>
            <w:r w:rsidR="003D6312" w:rsidRPr="0089720D">
              <w:rPr>
                <w:rFonts w:ascii="Arial" w:hAnsi="Arial" w:cs="Arial"/>
                <w:lang w:val="cs-CZ"/>
              </w:rPr>
              <w:t>, Zkoušející</w:t>
            </w:r>
            <w:r w:rsidR="00097166" w:rsidRPr="0089720D">
              <w:rPr>
                <w:rFonts w:ascii="Arial" w:hAnsi="Arial" w:cs="Arial"/>
                <w:lang w:val="cs-CZ"/>
              </w:rPr>
              <w:t>m</w:t>
            </w:r>
            <w:r w:rsidR="003D6312" w:rsidRPr="0089720D">
              <w:rPr>
                <w:rFonts w:ascii="Arial" w:hAnsi="Arial" w:cs="Arial"/>
                <w:lang w:val="cs-CZ"/>
              </w:rPr>
              <w:t xml:space="preserve"> a </w:t>
            </w:r>
            <w:r w:rsidR="00097166" w:rsidRPr="0089720D">
              <w:rPr>
                <w:rFonts w:ascii="Arial" w:hAnsi="Arial" w:cs="Arial"/>
                <w:lang w:val="cs-CZ"/>
              </w:rPr>
              <w:t xml:space="preserve">Členům </w:t>
            </w:r>
            <w:r w:rsidR="003D6312" w:rsidRPr="0089720D">
              <w:rPr>
                <w:rFonts w:ascii="Arial" w:hAnsi="Arial" w:cs="Arial"/>
                <w:lang w:val="cs-CZ"/>
              </w:rPr>
              <w:t xml:space="preserve">zkušebního týmu, účastnit </w:t>
            </w:r>
            <w:r w:rsidR="00097166" w:rsidRPr="0089720D">
              <w:rPr>
                <w:rFonts w:ascii="Arial" w:hAnsi="Arial" w:cs="Arial"/>
                <w:lang w:val="cs-CZ"/>
              </w:rPr>
              <w:t xml:space="preserve">se podle potřeby </w:t>
            </w:r>
            <w:r w:rsidR="003D6312" w:rsidRPr="0089720D">
              <w:rPr>
                <w:rFonts w:ascii="Arial" w:hAnsi="Arial" w:cs="Arial"/>
                <w:lang w:val="cs-CZ"/>
              </w:rPr>
              <w:t>setkání zkoušejících a telekonferencí uskutečňovaných v průběhu Studie v rozsahu požadovaném společností Bayer</w:t>
            </w:r>
            <w:r w:rsidR="006F3C80" w:rsidRPr="0089720D">
              <w:rPr>
                <w:rFonts w:ascii="Arial" w:hAnsi="Arial" w:cs="Arial"/>
                <w:lang w:val="cs-CZ"/>
              </w:rPr>
              <w:t xml:space="preserve"> za podmínky, že účast Hlavního zkoušejícího a členů jeho týmu na setkání nenaruší řádné plnění jejich pracovních úkolů  v rámci pracovního úvazku v Centru.</w:t>
            </w:r>
          </w:p>
          <w:p w14:paraId="10760AF0" w14:textId="77777777" w:rsidR="006F3C80" w:rsidRPr="0089720D" w:rsidRDefault="006F3C80" w:rsidP="006F3C80">
            <w:pPr>
              <w:tabs>
                <w:tab w:val="left" w:pos="567"/>
              </w:tabs>
              <w:ind w:left="567"/>
              <w:jc w:val="both"/>
              <w:rPr>
                <w:rFonts w:ascii="Arial" w:hAnsi="Arial" w:cs="Arial"/>
                <w:lang w:val="cs-CZ"/>
              </w:rPr>
            </w:pPr>
            <w:r w:rsidRPr="0089720D">
              <w:rPr>
                <w:rFonts w:ascii="Arial" w:hAnsi="Arial" w:cs="Arial"/>
                <w:lang w:val="cs-CZ"/>
              </w:rPr>
              <w:t>Centrum bere na vědomí, že Hlavní zkoušející a ostatní zkoušející budou odměněni na základě samostatné smlouvy uzavřené mezi Hlavním zkoušejícím a společností Bayer.</w:t>
            </w:r>
          </w:p>
          <w:p w14:paraId="3F00381A" w14:textId="1C9B4588" w:rsidR="003D6312" w:rsidRDefault="003D6312" w:rsidP="00F936F3">
            <w:pPr>
              <w:tabs>
                <w:tab w:val="left" w:pos="567"/>
              </w:tabs>
              <w:ind w:left="567" w:hanging="567"/>
              <w:jc w:val="both"/>
              <w:rPr>
                <w:rFonts w:ascii="Arial" w:hAnsi="Arial" w:cs="Arial"/>
                <w:lang w:val="cs-CZ"/>
              </w:rPr>
            </w:pPr>
          </w:p>
          <w:p w14:paraId="16EB3E98" w14:textId="77777777" w:rsidR="004F6B34" w:rsidRDefault="004F6B34" w:rsidP="00F936F3">
            <w:pPr>
              <w:tabs>
                <w:tab w:val="left" w:pos="567"/>
              </w:tabs>
              <w:ind w:left="567" w:hanging="567"/>
              <w:jc w:val="both"/>
              <w:rPr>
                <w:rFonts w:ascii="Arial" w:hAnsi="Arial" w:cs="Arial"/>
                <w:lang w:val="cs-CZ"/>
              </w:rPr>
            </w:pPr>
          </w:p>
          <w:p w14:paraId="3F00381C" w14:textId="13389DE9" w:rsidR="003D6312" w:rsidRPr="0089720D" w:rsidRDefault="00DD78B8" w:rsidP="00F936F3">
            <w:pPr>
              <w:tabs>
                <w:tab w:val="left" w:pos="567"/>
              </w:tabs>
              <w:ind w:left="567" w:hanging="567"/>
              <w:jc w:val="both"/>
              <w:rPr>
                <w:rFonts w:ascii="Arial" w:hAnsi="Arial" w:cs="Arial"/>
                <w:lang w:val="cs-CZ"/>
              </w:rPr>
            </w:pPr>
            <w:r>
              <w:rPr>
                <w:rFonts w:ascii="Arial" w:hAnsi="Arial" w:cs="Arial"/>
                <w:lang w:val="cs-CZ"/>
              </w:rPr>
              <w:t>2.6</w:t>
            </w:r>
            <w:r>
              <w:rPr>
                <w:rFonts w:ascii="Arial" w:hAnsi="Arial" w:cs="Arial"/>
                <w:lang w:val="cs-CZ"/>
              </w:rPr>
              <w:tab/>
            </w:r>
            <w:r w:rsidR="003D6312" w:rsidRPr="0089720D">
              <w:rPr>
                <w:rFonts w:ascii="Arial" w:hAnsi="Arial" w:cs="Arial"/>
                <w:lang w:val="cs-CZ"/>
              </w:rPr>
              <w:t xml:space="preserve">Každé postoupení kterékoli z povinností Centra </w:t>
            </w:r>
            <w:r w:rsidR="00AC6F8A" w:rsidRPr="0089720D">
              <w:rPr>
                <w:rFonts w:ascii="Arial" w:hAnsi="Arial" w:cs="Arial"/>
                <w:lang w:val="cs-CZ"/>
              </w:rPr>
              <w:t>na základě této Smlouvy třetí straně vyžaduje předchozí písemný souhlas společnosti Bayer. Udělení takového souhlasu je na výlučném rozhodnutí společnosti Bayer. V případě takového postoupení Centrum:</w:t>
            </w:r>
          </w:p>
          <w:p w14:paraId="3F00381D" w14:textId="77777777" w:rsidR="00AC6F8A" w:rsidRPr="0089720D" w:rsidRDefault="00AC6F8A" w:rsidP="00F936F3">
            <w:pPr>
              <w:tabs>
                <w:tab w:val="left" w:pos="567"/>
              </w:tabs>
              <w:ind w:left="567" w:hanging="567"/>
              <w:jc w:val="both"/>
              <w:rPr>
                <w:rFonts w:ascii="Arial" w:hAnsi="Arial" w:cs="Arial"/>
                <w:lang w:val="cs-CZ"/>
              </w:rPr>
            </w:pPr>
          </w:p>
          <w:p w14:paraId="3F00381E" w14:textId="77777777" w:rsidR="00AC6F8A" w:rsidRPr="0089720D" w:rsidRDefault="00AC6F8A" w:rsidP="00897C7B">
            <w:pPr>
              <w:pStyle w:val="Odstavecseseznamem"/>
              <w:numPr>
                <w:ilvl w:val="0"/>
                <w:numId w:val="14"/>
              </w:numPr>
              <w:tabs>
                <w:tab w:val="left" w:pos="567"/>
              </w:tabs>
              <w:jc w:val="both"/>
              <w:rPr>
                <w:rFonts w:ascii="Arial" w:hAnsi="Arial" w:cs="Arial"/>
                <w:lang w:val="cs-CZ"/>
              </w:rPr>
            </w:pPr>
            <w:r w:rsidRPr="0089720D">
              <w:rPr>
                <w:rFonts w:ascii="Arial" w:hAnsi="Arial" w:cs="Arial"/>
                <w:lang w:val="cs-CZ"/>
              </w:rPr>
              <w:t xml:space="preserve">je povinno uzavřít </w:t>
            </w:r>
            <w:r w:rsidR="00C55EC0" w:rsidRPr="0089720D">
              <w:rPr>
                <w:rFonts w:ascii="Arial" w:hAnsi="Arial" w:cs="Arial"/>
                <w:lang w:val="cs-CZ"/>
              </w:rPr>
              <w:t xml:space="preserve">písemnou </w:t>
            </w:r>
            <w:r w:rsidRPr="0089720D">
              <w:rPr>
                <w:rFonts w:ascii="Arial" w:hAnsi="Arial" w:cs="Arial"/>
                <w:lang w:val="cs-CZ"/>
              </w:rPr>
              <w:t>smlouvu se subjektem, na nějž svou povinnost přenáší, která bude obsahovat podmínky, (a) které jsou podobné</w:t>
            </w:r>
            <w:r w:rsidR="001A354A" w:rsidRPr="0089720D">
              <w:rPr>
                <w:rFonts w:ascii="Arial" w:hAnsi="Arial" w:cs="Arial"/>
                <w:lang w:val="cs-CZ"/>
              </w:rPr>
              <w:t xml:space="preserve"> podmínkám této Smlouvy, včetně, avšak nejen,</w:t>
            </w:r>
            <w:r w:rsidRPr="0089720D">
              <w:rPr>
                <w:rFonts w:ascii="Arial" w:hAnsi="Arial" w:cs="Arial"/>
                <w:lang w:val="cs-CZ"/>
              </w:rPr>
              <w:t xml:space="preserve"> lhůt k plnění povinností, (b) na základě kterých třetí strana postoupí veškerá práva k Výsledkům na Centrum anebo Bayer a (c) dle kterých třetí strana umožní </w:t>
            </w:r>
            <w:r w:rsidR="00A36127" w:rsidRPr="0089720D">
              <w:rPr>
                <w:rFonts w:ascii="Arial" w:hAnsi="Arial" w:cs="Arial"/>
                <w:lang w:val="cs-CZ"/>
              </w:rPr>
              <w:t xml:space="preserve">společnosti </w:t>
            </w:r>
            <w:r w:rsidRPr="0089720D">
              <w:rPr>
                <w:rFonts w:ascii="Arial" w:hAnsi="Arial" w:cs="Arial"/>
                <w:lang w:val="cs-CZ"/>
              </w:rPr>
              <w:t xml:space="preserve">Bayer nebo smluvním subjektům společnosti Bayer a příslušným regulačním úřadům provedení auditů a </w:t>
            </w:r>
            <w:r w:rsidR="00A36127" w:rsidRPr="0089720D">
              <w:rPr>
                <w:rFonts w:ascii="Arial" w:hAnsi="Arial" w:cs="Arial"/>
                <w:lang w:val="cs-CZ"/>
              </w:rPr>
              <w:t>inspekcí</w:t>
            </w:r>
            <w:r w:rsidRPr="0089720D">
              <w:rPr>
                <w:rFonts w:ascii="Arial" w:hAnsi="Arial" w:cs="Arial"/>
                <w:lang w:val="cs-CZ"/>
              </w:rPr>
              <w:t xml:space="preserve"> u takové třetí strany</w:t>
            </w:r>
            <w:r w:rsidR="00A36127" w:rsidRPr="0089720D">
              <w:rPr>
                <w:rFonts w:ascii="Arial" w:hAnsi="Arial" w:cs="Arial"/>
                <w:lang w:val="cs-CZ"/>
              </w:rPr>
              <w:t xml:space="preserve">, </w:t>
            </w:r>
            <w:r w:rsidR="00EF7CC6" w:rsidRPr="0089720D">
              <w:rPr>
                <w:rFonts w:ascii="Arial" w:hAnsi="Arial" w:cs="Arial"/>
                <w:lang w:val="cs-CZ"/>
              </w:rPr>
              <w:t xml:space="preserve">což současně neznamená </w:t>
            </w:r>
            <w:r w:rsidR="00A36127" w:rsidRPr="0089720D">
              <w:rPr>
                <w:rFonts w:ascii="Arial" w:hAnsi="Arial" w:cs="Arial"/>
                <w:lang w:val="cs-CZ"/>
              </w:rPr>
              <w:t>omezení</w:t>
            </w:r>
            <w:r w:rsidRPr="0089720D">
              <w:rPr>
                <w:rFonts w:ascii="Arial" w:hAnsi="Arial" w:cs="Arial"/>
                <w:lang w:val="cs-CZ"/>
              </w:rPr>
              <w:t xml:space="preserve"> povinnost</w:t>
            </w:r>
            <w:r w:rsidR="00A36127" w:rsidRPr="0089720D">
              <w:rPr>
                <w:rFonts w:ascii="Arial" w:hAnsi="Arial" w:cs="Arial"/>
                <w:lang w:val="cs-CZ"/>
              </w:rPr>
              <w:t>í</w:t>
            </w:r>
            <w:r w:rsidRPr="0089720D">
              <w:rPr>
                <w:rFonts w:ascii="Arial" w:hAnsi="Arial" w:cs="Arial"/>
                <w:lang w:val="cs-CZ"/>
              </w:rPr>
              <w:t xml:space="preserve"> Centra ve vztahu k auditům a kontrolám; a</w:t>
            </w:r>
          </w:p>
          <w:p w14:paraId="3F00381F" w14:textId="77777777" w:rsidR="00AC6F8A" w:rsidRPr="0089720D" w:rsidRDefault="00AC6F8A" w:rsidP="00897C7B">
            <w:pPr>
              <w:pStyle w:val="Odstavecseseznamem"/>
              <w:numPr>
                <w:ilvl w:val="0"/>
                <w:numId w:val="14"/>
              </w:numPr>
              <w:tabs>
                <w:tab w:val="left" w:pos="567"/>
              </w:tabs>
              <w:jc w:val="both"/>
              <w:rPr>
                <w:rFonts w:ascii="Arial" w:hAnsi="Arial" w:cs="Arial"/>
                <w:lang w:val="cs-CZ"/>
              </w:rPr>
            </w:pPr>
            <w:r w:rsidRPr="0089720D">
              <w:rPr>
                <w:rFonts w:ascii="Arial" w:hAnsi="Arial" w:cs="Arial"/>
                <w:lang w:val="cs-CZ"/>
              </w:rPr>
              <w:t xml:space="preserve">bude nést odpovědnost za jakékoli porušení takové povinnosti touto </w:t>
            </w:r>
            <w:r w:rsidRPr="0089720D">
              <w:rPr>
                <w:rFonts w:ascii="Arial" w:hAnsi="Arial" w:cs="Arial"/>
                <w:lang w:val="cs-CZ"/>
              </w:rPr>
              <w:lastRenderedPageBreak/>
              <w:t>třetí stranou a zůstane plně odpovědné za provedení Studie.</w:t>
            </w:r>
          </w:p>
          <w:p w14:paraId="3F003820" w14:textId="77777777" w:rsidR="000D4A2F" w:rsidRPr="0089720D" w:rsidRDefault="000D4A2F" w:rsidP="000D4A2F">
            <w:pPr>
              <w:tabs>
                <w:tab w:val="left" w:pos="567"/>
              </w:tabs>
              <w:jc w:val="both"/>
              <w:rPr>
                <w:rFonts w:ascii="Arial" w:hAnsi="Arial" w:cs="Arial"/>
                <w:lang w:val="cs-CZ"/>
              </w:rPr>
            </w:pPr>
          </w:p>
          <w:p w14:paraId="3F003821" w14:textId="13FFBB97" w:rsidR="000D4A2F" w:rsidRPr="0089720D" w:rsidRDefault="00DD78B8" w:rsidP="000D4A2F">
            <w:pPr>
              <w:tabs>
                <w:tab w:val="left" w:pos="567"/>
              </w:tabs>
              <w:ind w:left="567" w:hanging="567"/>
              <w:jc w:val="both"/>
              <w:rPr>
                <w:rFonts w:ascii="Arial" w:hAnsi="Arial" w:cs="Arial"/>
                <w:lang w:val="cs-CZ"/>
              </w:rPr>
            </w:pPr>
            <w:r>
              <w:rPr>
                <w:rFonts w:ascii="Arial" w:hAnsi="Arial" w:cs="Arial"/>
                <w:lang w:val="cs-CZ"/>
              </w:rPr>
              <w:t>2.7</w:t>
            </w:r>
            <w:r>
              <w:rPr>
                <w:rFonts w:ascii="Arial" w:hAnsi="Arial" w:cs="Arial"/>
                <w:lang w:val="cs-CZ"/>
              </w:rPr>
              <w:tab/>
            </w:r>
            <w:r w:rsidR="000D4A2F" w:rsidRPr="0089720D">
              <w:rPr>
                <w:rFonts w:ascii="Arial" w:hAnsi="Arial" w:cs="Arial"/>
                <w:lang w:val="cs-CZ"/>
              </w:rPr>
              <w:t xml:space="preserve">Smluvní partneři se zavazují vynaložit veškeré úsilí k zařazení </w:t>
            </w:r>
            <w:r w:rsidR="004F6B34" w:rsidRPr="004F6B34">
              <w:rPr>
                <w:rFonts w:ascii="Arial" w:hAnsi="Arial" w:cs="Arial"/>
                <w:highlight w:val="yellow"/>
                <w:lang w:val="cs-CZ"/>
              </w:rPr>
              <w:t>XXX</w:t>
            </w:r>
            <w:r w:rsidR="000D4A2F" w:rsidRPr="0089720D">
              <w:rPr>
                <w:rFonts w:ascii="Arial" w:hAnsi="Arial" w:cs="Arial"/>
                <w:i/>
                <w:lang w:val="cs-CZ"/>
              </w:rPr>
              <w:t xml:space="preserve"> </w:t>
            </w:r>
            <w:r w:rsidR="000D4A2F" w:rsidRPr="0089720D">
              <w:rPr>
                <w:rFonts w:ascii="Arial" w:hAnsi="Arial" w:cs="Arial"/>
                <w:lang w:val="cs-CZ"/>
              </w:rPr>
              <w:t>subjektů hodnocení do Studie v souladu s požadavky na zařazování a lhůtami stanovenými v Protokolu. Současné lhůty vztahující se k provádění Studie jsou následující:</w:t>
            </w:r>
          </w:p>
          <w:p w14:paraId="3F003822" w14:textId="77777777" w:rsidR="000D4A2F" w:rsidRPr="0089720D" w:rsidRDefault="000D4A2F" w:rsidP="000D4A2F">
            <w:pPr>
              <w:tabs>
                <w:tab w:val="left" w:pos="567"/>
              </w:tabs>
              <w:jc w:val="both"/>
              <w:rPr>
                <w:rFonts w:ascii="Arial" w:hAnsi="Arial" w:cs="Arial"/>
                <w:lang w:val="cs-CZ"/>
              </w:rPr>
            </w:pPr>
          </w:p>
          <w:p w14:paraId="3F003823" w14:textId="7F8778AC" w:rsidR="000D4A2F" w:rsidRPr="0089720D" w:rsidRDefault="000D4A2F" w:rsidP="000D4A2F">
            <w:pPr>
              <w:tabs>
                <w:tab w:val="left" w:pos="567"/>
              </w:tabs>
              <w:ind w:left="567"/>
              <w:jc w:val="both"/>
              <w:rPr>
                <w:rFonts w:ascii="Arial" w:hAnsi="Arial" w:cs="Arial"/>
                <w:lang w:val="cs-CZ"/>
              </w:rPr>
            </w:pPr>
            <w:r w:rsidRPr="0089720D">
              <w:rPr>
                <w:rFonts w:ascii="Arial" w:hAnsi="Arial" w:cs="Arial"/>
                <w:lang w:val="cs-CZ"/>
              </w:rPr>
              <w:t xml:space="preserve">Předpokládaný začátek náboru subjektů hodnocení je </w:t>
            </w:r>
            <w:r w:rsidR="004F6B34" w:rsidRPr="004F6B34">
              <w:rPr>
                <w:rFonts w:ascii="Arial" w:hAnsi="Arial" w:cs="Arial"/>
                <w:highlight w:val="yellow"/>
                <w:lang w:val="cs-CZ"/>
              </w:rPr>
              <w:t>XXX</w:t>
            </w:r>
            <w:r w:rsidRPr="0089720D">
              <w:rPr>
                <w:rFonts w:ascii="Arial" w:hAnsi="Arial" w:cs="Arial"/>
                <w:i/>
                <w:lang w:val="cs-CZ"/>
              </w:rPr>
              <w:t>.</w:t>
            </w:r>
          </w:p>
          <w:p w14:paraId="3F003824" w14:textId="77777777" w:rsidR="000D4A2F" w:rsidRPr="0089720D" w:rsidRDefault="000D4A2F" w:rsidP="000D4A2F">
            <w:pPr>
              <w:tabs>
                <w:tab w:val="left" w:pos="567"/>
              </w:tabs>
              <w:ind w:left="567"/>
              <w:jc w:val="both"/>
              <w:rPr>
                <w:rFonts w:ascii="Arial" w:hAnsi="Arial" w:cs="Arial"/>
                <w:lang w:val="cs-CZ"/>
              </w:rPr>
            </w:pPr>
          </w:p>
          <w:p w14:paraId="3F003825" w14:textId="77777777" w:rsidR="000D4A2F" w:rsidRPr="0089720D" w:rsidRDefault="000D4A2F" w:rsidP="000D4A2F">
            <w:pPr>
              <w:tabs>
                <w:tab w:val="left" w:pos="567"/>
              </w:tabs>
              <w:ind w:left="567"/>
              <w:jc w:val="both"/>
              <w:rPr>
                <w:rFonts w:ascii="Arial" w:hAnsi="Arial" w:cs="Arial"/>
                <w:lang w:val="cs-CZ"/>
              </w:rPr>
            </w:pPr>
          </w:p>
          <w:p w14:paraId="3F003826" w14:textId="77777777" w:rsidR="000D4A2F" w:rsidRPr="0089720D" w:rsidRDefault="000D4A2F" w:rsidP="000D4A2F">
            <w:pPr>
              <w:tabs>
                <w:tab w:val="left" w:pos="567"/>
              </w:tabs>
              <w:ind w:left="567"/>
              <w:jc w:val="both"/>
              <w:rPr>
                <w:rFonts w:ascii="Arial" w:hAnsi="Arial" w:cs="Arial"/>
                <w:lang w:val="cs-CZ"/>
              </w:rPr>
            </w:pPr>
            <w:r w:rsidRPr="0089720D">
              <w:rPr>
                <w:rFonts w:ascii="Arial" w:hAnsi="Arial" w:cs="Arial"/>
                <w:lang w:val="cs-CZ"/>
              </w:rPr>
              <w:t>Oznámí-li Bayer Smluvním partnerům písemně, že požadovaný celkový počet subjektů hodnocení pro Studii byl již dosažen prostřednictvím dřívějšího náboru provedeného jinými centry, Smluvní partneři se zavazují ihned zastavit další nábor do Studie a již žádné další subjekty hodnocení nesmí být v Centru přijaty.</w:t>
            </w:r>
          </w:p>
          <w:p w14:paraId="3F003827" w14:textId="77777777" w:rsidR="000D4A2F" w:rsidRPr="0089720D" w:rsidRDefault="000D4A2F" w:rsidP="000D4A2F">
            <w:pPr>
              <w:tabs>
                <w:tab w:val="left" w:pos="567"/>
              </w:tabs>
              <w:jc w:val="both"/>
              <w:rPr>
                <w:rFonts w:ascii="Arial" w:hAnsi="Arial" w:cs="Arial"/>
                <w:lang w:val="cs-CZ"/>
              </w:rPr>
            </w:pPr>
          </w:p>
          <w:p w14:paraId="3F003828" w14:textId="77777777" w:rsidR="000D4A2F" w:rsidRDefault="000D4A2F" w:rsidP="000D4A2F">
            <w:pPr>
              <w:tabs>
                <w:tab w:val="left" w:pos="567"/>
              </w:tabs>
              <w:jc w:val="both"/>
              <w:rPr>
                <w:rFonts w:ascii="Arial" w:hAnsi="Arial" w:cs="Arial"/>
                <w:lang w:val="cs-CZ"/>
              </w:rPr>
            </w:pPr>
          </w:p>
          <w:p w14:paraId="3F003829" w14:textId="77777777" w:rsidR="000D4A2F" w:rsidRPr="0089720D" w:rsidRDefault="000D4A2F" w:rsidP="000D4A2F">
            <w:pPr>
              <w:tabs>
                <w:tab w:val="left" w:pos="567"/>
              </w:tabs>
              <w:jc w:val="both"/>
              <w:rPr>
                <w:rFonts w:ascii="Arial" w:hAnsi="Arial" w:cs="Arial"/>
                <w:lang w:val="cs-CZ"/>
              </w:rPr>
            </w:pPr>
          </w:p>
          <w:p w14:paraId="3F00382A" w14:textId="7E3B4F7E" w:rsidR="000D4A2F" w:rsidRPr="0089720D" w:rsidRDefault="00DD78B8" w:rsidP="00066D08">
            <w:pPr>
              <w:tabs>
                <w:tab w:val="left" w:pos="567"/>
              </w:tabs>
              <w:ind w:left="567" w:hanging="567"/>
              <w:jc w:val="both"/>
              <w:rPr>
                <w:rFonts w:ascii="Arial" w:hAnsi="Arial" w:cs="Arial"/>
                <w:lang w:val="cs-CZ"/>
              </w:rPr>
            </w:pPr>
            <w:r>
              <w:rPr>
                <w:rFonts w:ascii="Arial" w:hAnsi="Arial" w:cs="Arial"/>
                <w:lang w:val="cs-CZ"/>
              </w:rPr>
              <w:t>2.8</w:t>
            </w:r>
            <w:r>
              <w:rPr>
                <w:rFonts w:ascii="Arial" w:hAnsi="Arial" w:cs="Arial"/>
                <w:lang w:val="cs-CZ"/>
              </w:rPr>
              <w:tab/>
            </w:r>
            <w:r w:rsidR="000D4A2F" w:rsidRPr="0089720D">
              <w:rPr>
                <w:rFonts w:ascii="Arial" w:hAnsi="Arial" w:cs="Arial"/>
                <w:lang w:val="cs-CZ"/>
              </w:rPr>
              <w:t>Smluvní partneři se zavazují zajistit, že Studie</w:t>
            </w:r>
            <w:r w:rsidR="00746102" w:rsidRPr="0089720D">
              <w:rPr>
                <w:rFonts w:ascii="Arial" w:hAnsi="Arial" w:cs="Arial"/>
                <w:lang w:val="cs-CZ"/>
              </w:rPr>
              <w:t xml:space="preserve"> bude prováděna v souladu s povolením/souhlasem k ohlášení vydaným Státním ústavem pro kontrolu léčiv a souhlasy příslušných etických komisí, jež tvoří přílohy č. 4 a 5 této Smlouvy</w:t>
            </w:r>
            <w:r w:rsidR="00066D08" w:rsidRPr="0089720D">
              <w:rPr>
                <w:rFonts w:ascii="Arial" w:hAnsi="Arial" w:cs="Arial"/>
                <w:lang w:val="cs-CZ"/>
              </w:rPr>
              <w:t xml:space="preserve">. Smluvní partneři se zavazují poskytnout </w:t>
            </w:r>
            <w:r w:rsidR="007D7CA6" w:rsidRPr="0089720D">
              <w:rPr>
                <w:rFonts w:ascii="Arial" w:hAnsi="Arial" w:cs="Arial"/>
                <w:lang w:val="cs-CZ"/>
              </w:rPr>
              <w:t xml:space="preserve">společnosti </w:t>
            </w:r>
            <w:r w:rsidR="00066D08" w:rsidRPr="0089720D">
              <w:rPr>
                <w:rFonts w:ascii="Arial" w:hAnsi="Arial" w:cs="Arial"/>
                <w:lang w:val="cs-CZ"/>
              </w:rPr>
              <w:t>Bayer součinnost při přípravě dokumentů týkajících se Studie</w:t>
            </w:r>
            <w:r w:rsidR="007F5798" w:rsidRPr="0089720D">
              <w:rPr>
                <w:rFonts w:ascii="Arial" w:hAnsi="Arial" w:cs="Arial"/>
                <w:lang w:val="cs-CZ"/>
              </w:rPr>
              <w:t xml:space="preserve"> a předat </w:t>
            </w:r>
            <w:r w:rsidR="00C91C17" w:rsidRPr="0089720D">
              <w:rPr>
                <w:rFonts w:ascii="Arial" w:hAnsi="Arial" w:cs="Arial"/>
                <w:lang w:val="cs-CZ"/>
              </w:rPr>
              <w:t xml:space="preserve">společnosti </w:t>
            </w:r>
            <w:r w:rsidR="007F5798" w:rsidRPr="0089720D">
              <w:rPr>
                <w:rFonts w:ascii="Arial" w:hAnsi="Arial" w:cs="Arial"/>
                <w:lang w:val="cs-CZ"/>
              </w:rPr>
              <w:t xml:space="preserve">Bayer nebo třetí straně určené společností Bayer </w:t>
            </w:r>
            <w:r w:rsidR="00937D24" w:rsidRPr="0089720D">
              <w:rPr>
                <w:rFonts w:ascii="Arial" w:hAnsi="Arial" w:cs="Arial"/>
                <w:lang w:val="cs-CZ"/>
              </w:rPr>
              <w:t xml:space="preserve">bezodkladně </w:t>
            </w:r>
            <w:r w:rsidR="007F5798" w:rsidRPr="0089720D">
              <w:rPr>
                <w:rFonts w:ascii="Arial" w:hAnsi="Arial" w:cs="Arial"/>
                <w:lang w:val="cs-CZ"/>
              </w:rPr>
              <w:t xml:space="preserve">veškerá prohlášení nezbytná k povolení Studie regulačními orgány a/nebo etickými komisemi, včetně avšak nejen (i) </w:t>
            </w:r>
            <w:r w:rsidR="00937D24" w:rsidRPr="0089720D">
              <w:rPr>
                <w:rFonts w:ascii="Arial" w:hAnsi="Arial" w:cs="Arial"/>
                <w:lang w:val="cs-CZ"/>
              </w:rPr>
              <w:t>Prohlášení o finančních zájmech</w:t>
            </w:r>
            <w:r w:rsidR="007F5798" w:rsidRPr="0089720D">
              <w:rPr>
                <w:rFonts w:ascii="Arial" w:hAnsi="Arial" w:cs="Arial"/>
                <w:lang w:val="cs-CZ"/>
              </w:rPr>
              <w:t>,</w:t>
            </w:r>
            <w:r w:rsidR="00937D24" w:rsidRPr="0089720D">
              <w:rPr>
                <w:rFonts w:ascii="Arial" w:hAnsi="Arial" w:cs="Arial"/>
                <w:lang w:val="cs-CZ"/>
              </w:rPr>
              <w:t xml:space="preserve"> </w:t>
            </w:r>
            <w:r w:rsidR="007F5798" w:rsidRPr="0089720D">
              <w:rPr>
                <w:rFonts w:ascii="Arial" w:hAnsi="Arial" w:cs="Arial"/>
                <w:lang w:val="cs-CZ"/>
              </w:rPr>
              <w:t>(ii) CV a (iii) potvrzení o odpovídajícím vybavení místa hodnocení. Smluvní partneři se zavazují zajistit, že poskytnuté dokumenty týkající se Studie</w:t>
            </w:r>
            <w:r w:rsidR="00937D24" w:rsidRPr="0089720D">
              <w:rPr>
                <w:rFonts w:ascii="Arial" w:hAnsi="Arial" w:cs="Arial"/>
                <w:lang w:val="cs-CZ"/>
              </w:rPr>
              <w:t xml:space="preserve"> jsou úplné a správné. Například Prohlášení o finančních zájmech musí obsahovat veškeré finanční vztahy mezi Hlavním zkoušejícím a kterýmkoli Členem zkušebního týmu, a jejich finanční zájmy, na jedné straně a společností Bayer anebo kteroukoli společností propojenou se společností Bayer, na straně druhé, včetně – avšak nejen – odměny nebo jiný finanční prospěch přijaté každým z nich od společnosti Bayer nebo kterékoli ze společností propojených se společností Bayer za konzultační činnosti nebo jiné služby </w:t>
            </w:r>
            <w:r w:rsidR="00CB40DE" w:rsidRPr="0089720D">
              <w:rPr>
                <w:rFonts w:ascii="Arial" w:hAnsi="Arial" w:cs="Arial"/>
                <w:lang w:val="cs-CZ"/>
              </w:rPr>
              <w:t>ne</w:t>
            </w:r>
            <w:r w:rsidR="00937D24" w:rsidRPr="0089720D">
              <w:rPr>
                <w:rFonts w:ascii="Arial" w:hAnsi="Arial" w:cs="Arial"/>
                <w:lang w:val="cs-CZ"/>
              </w:rPr>
              <w:t xml:space="preserve">pokryté touto Smlouvou. </w:t>
            </w:r>
            <w:r w:rsidR="006F1ED6" w:rsidRPr="0089720D">
              <w:rPr>
                <w:rFonts w:ascii="Arial" w:hAnsi="Arial" w:cs="Arial"/>
                <w:lang w:val="cs-CZ"/>
              </w:rPr>
              <w:t xml:space="preserve">Potvrzení o finančních zájmech by měla být předložena v průběhu a po skončení Studie. „Propojenou osobou“ se rozumí </w:t>
            </w:r>
            <w:r w:rsidR="006F1ED6" w:rsidRPr="0089720D">
              <w:rPr>
                <w:rFonts w:ascii="Arial" w:hAnsi="Arial" w:cs="Arial"/>
                <w:lang w:val="cs-CZ"/>
              </w:rPr>
              <w:lastRenderedPageBreak/>
              <w:t>jakákoli právnická osoba nebo společnost, která přímo nebo nepřímo, prostřednictvím jednoho či více prostředníků, vykonává kontrolu, je kontrolována anebo je pod společnou kontrolou se smluvní stranou.</w:t>
            </w:r>
          </w:p>
          <w:p w14:paraId="3F00382B" w14:textId="77777777" w:rsidR="006F1ED6" w:rsidRPr="0089720D" w:rsidRDefault="006F1ED6" w:rsidP="00066D08">
            <w:pPr>
              <w:tabs>
                <w:tab w:val="left" w:pos="567"/>
              </w:tabs>
              <w:ind w:left="567" w:hanging="567"/>
              <w:jc w:val="both"/>
              <w:rPr>
                <w:rFonts w:ascii="Arial" w:hAnsi="Arial" w:cs="Arial"/>
                <w:lang w:val="cs-CZ"/>
              </w:rPr>
            </w:pPr>
          </w:p>
          <w:p w14:paraId="3F00382C" w14:textId="70E25548" w:rsidR="006F1ED6" w:rsidRPr="0089720D" w:rsidRDefault="00DD78B8" w:rsidP="00066D08">
            <w:pPr>
              <w:tabs>
                <w:tab w:val="left" w:pos="567"/>
              </w:tabs>
              <w:ind w:left="567" w:hanging="567"/>
              <w:jc w:val="both"/>
              <w:rPr>
                <w:rFonts w:ascii="Arial" w:hAnsi="Arial" w:cs="Arial"/>
                <w:lang w:val="cs-CZ"/>
              </w:rPr>
            </w:pPr>
            <w:r>
              <w:rPr>
                <w:rFonts w:ascii="Arial" w:hAnsi="Arial" w:cs="Arial"/>
                <w:lang w:val="cs-CZ"/>
              </w:rPr>
              <w:t>2.9</w:t>
            </w:r>
            <w:r>
              <w:rPr>
                <w:rFonts w:ascii="Arial" w:hAnsi="Arial" w:cs="Arial"/>
                <w:lang w:val="cs-CZ"/>
              </w:rPr>
              <w:tab/>
            </w:r>
            <w:r w:rsidR="00746BC5" w:rsidRPr="0089720D">
              <w:rPr>
                <w:rFonts w:ascii="Arial" w:hAnsi="Arial" w:cs="Arial"/>
                <w:lang w:val="cs-CZ"/>
              </w:rPr>
              <w:t>Hlavní zkoušející</w:t>
            </w:r>
            <w:r w:rsidR="00FB563C" w:rsidRPr="0089720D">
              <w:rPr>
                <w:rFonts w:ascii="Arial" w:hAnsi="Arial" w:cs="Arial"/>
                <w:lang w:val="cs-CZ"/>
              </w:rPr>
              <w:t xml:space="preserve"> se </w:t>
            </w:r>
            <w:r w:rsidR="00746BC5" w:rsidRPr="0089720D">
              <w:rPr>
                <w:rFonts w:ascii="Arial" w:hAnsi="Arial" w:cs="Arial"/>
                <w:lang w:val="cs-CZ"/>
              </w:rPr>
              <w:t xml:space="preserve">zavazuje </w:t>
            </w:r>
            <w:r w:rsidR="00FB563C" w:rsidRPr="0089720D">
              <w:rPr>
                <w:rFonts w:ascii="Arial" w:hAnsi="Arial" w:cs="Arial"/>
                <w:lang w:val="cs-CZ"/>
              </w:rPr>
              <w:t>všechny subjekty hodnocení odpovídajícím způsobem informovat o cílech, metodách, předpokládaných přínosech a potenciálních rizicích Studie a o okolnostech, za kterých by jejich osobní údaje mohly být zpřístupněny společnosti Bayer, jejím Propojeným osobám, příslušným orgánům</w:t>
            </w:r>
            <w:r w:rsidR="006B2800" w:rsidRPr="0089720D">
              <w:rPr>
                <w:rFonts w:ascii="Arial" w:hAnsi="Arial" w:cs="Arial"/>
                <w:lang w:val="cs-CZ"/>
              </w:rPr>
              <w:t>,</w:t>
            </w:r>
            <w:r w:rsidR="00FB563C" w:rsidRPr="0089720D">
              <w:rPr>
                <w:rFonts w:ascii="Arial" w:hAnsi="Arial" w:cs="Arial"/>
                <w:lang w:val="cs-CZ"/>
              </w:rPr>
              <w:t xml:space="preserve"> třetím stranám, jež poskytují služby společnosti Bayer a/nebo etickým komisím. </w:t>
            </w:r>
            <w:r w:rsidR="00746BC5" w:rsidRPr="0089720D">
              <w:rPr>
                <w:rFonts w:ascii="Arial" w:hAnsi="Arial" w:cs="Arial"/>
                <w:lang w:val="cs-CZ"/>
              </w:rPr>
              <w:t>Hlavní zkoušející</w:t>
            </w:r>
            <w:r w:rsidR="00FB563C" w:rsidRPr="0089720D">
              <w:rPr>
                <w:rFonts w:ascii="Arial" w:hAnsi="Arial" w:cs="Arial"/>
                <w:lang w:val="cs-CZ"/>
              </w:rPr>
              <w:t xml:space="preserve"> se </w:t>
            </w:r>
            <w:r w:rsidR="00746BC5" w:rsidRPr="0089720D">
              <w:rPr>
                <w:rFonts w:ascii="Arial" w:hAnsi="Arial" w:cs="Arial"/>
                <w:lang w:val="cs-CZ"/>
              </w:rPr>
              <w:t xml:space="preserve">zavazuje </w:t>
            </w:r>
            <w:r w:rsidR="00FB563C" w:rsidRPr="0089720D">
              <w:rPr>
                <w:rFonts w:ascii="Arial" w:hAnsi="Arial" w:cs="Arial"/>
                <w:lang w:val="cs-CZ"/>
              </w:rPr>
              <w:t>zajistit, že subjekty hodnocení se zúčastní Studie teprve poté, co podepíší informovaný souhlas subjektu hodnocení poskytnutý společností Bayer</w:t>
            </w:r>
            <w:r w:rsidR="006F3C80" w:rsidRPr="0089720D">
              <w:rPr>
                <w:rFonts w:ascii="Arial" w:hAnsi="Arial" w:cs="Arial"/>
                <w:lang w:val="cs-CZ"/>
              </w:rPr>
              <w:t>, jehož závazný vzor byl předán před podpisem Smlouvy Centru/Hlavnímu zkoušejícímu</w:t>
            </w:r>
            <w:r w:rsidR="001B68AA" w:rsidRPr="0089720D">
              <w:rPr>
                <w:rFonts w:ascii="Arial" w:hAnsi="Arial" w:cs="Arial"/>
                <w:lang w:val="cs-CZ"/>
              </w:rPr>
              <w:t xml:space="preserve">. </w:t>
            </w:r>
            <w:r w:rsidR="00FB563C" w:rsidRPr="0089720D">
              <w:rPr>
                <w:rFonts w:ascii="Arial" w:hAnsi="Arial" w:cs="Arial"/>
                <w:lang w:val="cs-CZ"/>
              </w:rPr>
              <w:t>Pokud subjekt hodnocení svůj souhlas v průběhu Studie</w:t>
            </w:r>
            <w:r w:rsidR="0094532F" w:rsidRPr="0089720D">
              <w:rPr>
                <w:rFonts w:ascii="Arial" w:hAnsi="Arial" w:cs="Arial"/>
                <w:lang w:val="cs-CZ"/>
              </w:rPr>
              <w:t xml:space="preserve"> odvolá</w:t>
            </w:r>
            <w:r w:rsidR="00FB563C" w:rsidRPr="0089720D">
              <w:rPr>
                <w:rFonts w:ascii="Arial" w:hAnsi="Arial" w:cs="Arial"/>
                <w:lang w:val="cs-CZ"/>
              </w:rPr>
              <w:t xml:space="preserve">, Smluvní partneři nesmí ve vztahu k tomuto subjektu hodnocení </w:t>
            </w:r>
            <w:r w:rsidR="006768EA" w:rsidRPr="0089720D">
              <w:rPr>
                <w:rFonts w:ascii="Arial" w:hAnsi="Arial" w:cs="Arial"/>
                <w:lang w:val="cs-CZ"/>
              </w:rPr>
              <w:t xml:space="preserve">provést </w:t>
            </w:r>
            <w:r w:rsidR="00FB563C" w:rsidRPr="0089720D">
              <w:rPr>
                <w:rFonts w:ascii="Arial" w:hAnsi="Arial" w:cs="Arial"/>
                <w:lang w:val="cs-CZ"/>
              </w:rPr>
              <w:t>žádné další postupy v rámci Studie vyjma případných opatření týkajících se následného sledování předepsaných Protokolem, s nimiž subjekt hodnocení souhlasil. Následná léčba subjektu hodnocení je výhradní lékařskou odpovědností Smluvních partnerů.</w:t>
            </w:r>
          </w:p>
          <w:p w14:paraId="3F00382D" w14:textId="77777777" w:rsidR="00FE5E30" w:rsidRPr="0089720D" w:rsidRDefault="00FE5E30" w:rsidP="00066D08">
            <w:pPr>
              <w:tabs>
                <w:tab w:val="left" w:pos="567"/>
              </w:tabs>
              <w:ind w:left="567" w:hanging="567"/>
              <w:jc w:val="both"/>
              <w:rPr>
                <w:rFonts w:ascii="Arial" w:hAnsi="Arial" w:cs="Arial"/>
                <w:lang w:val="cs-CZ"/>
              </w:rPr>
            </w:pPr>
          </w:p>
          <w:p w14:paraId="3F00382E" w14:textId="443A5B7C" w:rsidR="00FE5E30" w:rsidRPr="0089720D" w:rsidRDefault="00DD78B8" w:rsidP="00066D08">
            <w:pPr>
              <w:tabs>
                <w:tab w:val="left" w:pos="567"/>
              </w:tabs>
              <w:ind w:left="567" w:hanging="567"/>
              <w:jc w:val="both"/>
              <w:rPr>
                <w:rFonts w:ascii="Arial" w:hAnsi="Arial" w:cs="Arial"/>
                <w:lang w:val="cs-CZ"/>
              </w:rPr>
            </w:pPr>
            <w:r>
              <w:rPr>
                <w:rFonts w:ascii="Arial" w:hAnsi="Arial" w:cs="Arial"/>
                <w:lang w:val="cs-CZ"/>
              </w:rPr>
              <w:t>2.10</w:t>
            </w:r>
            <w:r>
              <w:rPr>
                <w:rFonts w:ascii="Arial" w:hAnsi="Arial" w:cs="Arial"/>
                <w:lang w:val="cs-CZ"/>
              </w:rPr>
              <w:tab/>
            </w:r>
            <w:r w:rsidR="00FE5E30" w:rsidRPr="0089720D">
              <w:rPr>
                <w:rFonts w:ascii="Arial" w:hAnsi="Arial" w:cs="Arial"/>
                <w:lang w:val="cs-CZ"/>
              </w:rPr>
              <w:t>Smluvní partneři se zavazují zajistit, že subjekty hodnocení zařazené do Studie se nebudou účastnit žádné jiné studie v průběhu Studie ani během doby přerušení Studie specifikované v Protokolu bez předchozího písemného souhlasu společnosti Bayer.</w:t>
            </w:r>
          </w:p>
          <w:p w14:paraId="3F00382F" w14:textId="77777777" w:rsidR="00FE5E30" w:rsidRDefault="00FE5E30" w:rsidP="00066D08">
            <w:pPr>
              <w:tabs>
                <w:tab w:val="left" w:pos="567"/>
              </w:tabs>
              <w:ind w:left="567" w:hanging="567"/>
              <w:jc w:val="both"/>
              <w:rPr>
                <w:rFonts w:ascii="Arial" w:hAnsi="Arial" w:cs="Arial"/>
                <w:lang w:val="cs-CZ"/>
              </w:rPr>
            </w:pPr>
          </w:p>
          <w:p w14:paraId="016FE42B" w14:textId="77777777" w:rsidR="00CC29CB" w:rsidRPr="0089720D" w:rsidRDefault="00CC29CB" w:rsidP="00066D08">
            <w:pPr>
              <w:tabs>
                <w:tab w:val="left" w:pos="567"/>
              </w:tabs>
              <w:ind w:left="567" w:hanging="567"/>
              <w:jc w:val="both"/>
              <w:rPr>
                <w:rFonts w:ascii="Arial" w:hAnsi="Arial" w:cs="Arial"/>
                <w:lang w:val="cs-CZ"/>
              </w:rPr>
            </w:pPr>
          </w:p>
          <w:p w14:paraId="3F003830" w14:textId="07E9B302" w:rsidR="00FE5E30" w:rsidRPr="0089720D" w:rsidRDefault="00DD78B8" w:rsidP="00066D08">
            <w:pPr>
              <w:tabs>
                <w:tab w:val="left" w:pos="567"/>
              </w:tabs>
              <w:ind w:left="567" w:hanging="567"/>
              <w:jc w:val="both"/>
              <w:rPr>
                <w:rFonts w:ascii="Arial" w:hAnsi="Arial" w:cs="Arial"/>
                <w:lang w:val="cs-CZ"/>
              </w:rPr>
            </w:pPr>
            <w:r>
              <w:rPr>
                <w:rFonts w:ascii="Arial" w:hAnsi="Arial" w:cs="Arial"/>
                <w:lang w:val="cs-CZ"/>
              </w:rPr>
              <w:t>2.11</w:t>
            </w:r>
            <w:r>
              <w:rPr>
                <w:rFonts w:ascii="Arial" w:hAnsi="Arial" w:cs="Arial"/>
                <w:lang w:val="cs-CZ"/>
              </w:rPr>
              <w:tab/>
            </w:r>
            <w:r w:rsidR="00FE5E30" w:rsidRPr="0089720D">
              <w:rPr>
                <w:rFonts w:ascii="Arial" w:hAnsi="Arial" w:cs="Arial"/>
                <w:lang w:val="cs-CZ"/>
              </w:rPr>
              <w:t>Pokud v průběhu Studie v Centru dojde k poškození zdraví subjektu hodnocení, Smluvní partneři se zavazují informovat o každém takovém případu společnost Bayer faxem nebo emailem (i) v případě závažného nežádoucího účinku a/nebo z</w:t>
            </w:r>
            <w:r w:rsidR="00883959" w:rsidRPr="0089720D">
              <w:rPr>
                <w:rFonts w:ascii="Arial" w:hAnsi="Arial" w:cs="Arial"/>
                <w:lang w:val="cs-CZ"/>
              </w:rPr>
              <w:t xml:space="preserve">ávažné nežádoucí příhody a/nebo </w:t>
            </w:r>
            <w:r w:rsidR="00FE5E30" w:rsidRPr="0089720D">
              <w:rPr>
                <w:rFonts w:ascii="Arial" w:hAnsi="Arial" w:cs="Arial"/>
                <w:lang w:val="cs-CZ"/>
              </w:rPr>
              <w:t>v případ</w:t>
            </w:r>
            <w:r w:rsidR="00883959" w:rsidRPr="0089720D">
              <w:rPr>
                <w:rFonts w:ascii="Arial" w:hAnsi="Arial" w:cs="Arial"/>
                <w:lang w:val="cs-CZ"/>
              </w:rPr>
              <w:t>ech</w:t>
            </w:r>
            <w:r w:rsidR="00FE5E30" w:rsidRPr="0089720D">
              <w:rPr>
                <w:rFonts w:ascii="Arial" w:hAnsi="Arial" w:cs="Arial"/>
                <w:lang w:val="cs-CZ"/>
              </w:rPr>
              <w:t xml:space="preserve"> </w:t>
            </w:r>
            <w:r w:rsidR="00883959" w:rsidRPr="0089720D">
              <w:rPr>
                <w:rFonts w:ascii="Arial" w:hAnsi="Arial" w:cs="Arial"/>
                <w:lang w:val="cs-CZ"/>
              </w:rPr>
              <w:t xml:space="preserve">těhotenství, jsou-li takové, </w:t>
            </w:r>
            <w:r w:rsidR="00FE5E30" w:rsidRPr="0089720D">
              <w:rPr>
                <w:rFonts w:ascii="Arial" w:hAnsi="Arial" w:cs="Arial"/>
                <w:lang w:val="cs-CZ"/>
              </w:rPr>
              <w:t>nejpozději do 24 hodin a (ii) v případě nežádoucího účinku a/nebo nežádoucí příhody neprodleně v rámci lhůt stanovených v Protokolu a jiných pokynech daných společností Bayer</w:t>
            </w:r>
            <w:r w:rsidR="000D0DA6" w:rsidRPr="0089720D">
              <w:rPr>
                <w:rFonts w:ascii="Arial" w:hAnsi="Arial" w:cs="Arial"/>
                <w:lang w:val="cs-CZ"/>
              </w:rPr>
              <w:t xml:space="preserve"> nebo CRO</w:t>
            </w:r>
            <w:r w:rsidR="00FE5E30" w:rsidRPr="0089720D">
              <w:rPr>
                <w:rFonts w:ascii="Arial" w:hAnsi="Arial" w:cs="Arial"/>
                <w:lang w:val="cs-CZ"/>
              </w:rPr>
              <w:t xml:space="preserve"> o hlášení dat týkajících se bezpečnosti</w:t>
            </w:r>
            <w:r w:rsidR="009E31D4" w:rsidRPr="0089720D">
              <w:rPr>
                <w:rFonts w:ascii="Arial" w:hAnsi="Arial" w:cs="Arial"/>
                <w:lang w:val="cs-CZ"/>
              </w:rPr>
              <w:t>, (iii) v ostatních případech do 24hodin poté, co se o nich dověděl</w:t>
            </w:r>
            <w:r w:rsidR="00FE5E30" w:rsidRPr="0089720D">
              <w:rPr>
                <w:rFonts w:ascii="Arial" w:hAnsi="Arial" w:cs="Arial"/>
                <w:lang w:val="cs-CZ"/>
              </w:rPr>
              <w:t>. Součástí takového hlášení musí být také posouzení příčinné souvislosti.</w:t>
            </w:r>
          </w:p>
          <w:p w14:paraId="3F003832" w14:textId="77777777" w:rsidR="00FE5E30" w:rsidRPr="0089720D" w:rsidRDefault="00FE5E30" w:rsidP="00FE5E30">
            <w:pPr>
              <w:tabs>
                <w:tab w:val="left" w:pos="567"/>
              </w:tabs>
              <w:ind w:left="567"/>
              <w:jc w:val="both"/>
              <w:rPr>
                <w:rFonts w:ascii="Arial" w:hAnsi="Arial" w:cs="Arial"/>
                <w:lang w:val="cs-CZ"/>
              </w:rPr>
            </w:pPr>
            <w:r w:rsidRPr="0089720D">
              <w:rPr>
                <w:rFonts w:ascii="Arial" w:hAnsi="Arial" w:cs="Arial"/>
                <w:lang w:val="cs-CZ"/>
              </w:rPr>
              <w:t xml:space="preserve">Smluvní partneři se zavazují okamžitě </w:t>
            </w:r>
            <w:r w:rsidRPr="0089720D">
              <w:rPr>
                <w:rFonts w:ascii="Arial" w:hAnsi="Arial" w:cs="Arial"/>
                <w:lang w:val="cs-CZ"/>
              </w:rPr>
              <w:lastRenderedPageBreak/>
              <w:t>zodpovědět všechny dotazy společnosti Bayer nebo osob pověřen</w:t>
            </w:r>
            <w:r w:rsidR="00D868DF" w:rsidRPr="0089720D">
              <w:rPr>
                <w:rFonts w:ascii="Arial" w:hAnsi="Arial" w:cs="Arial"/>
                <w:lang w:val="cs-CZ"/>
              </w:rPr>
              <w:t>ých společností Bayer týkající</w:t>
            </w:r>
            <w:r w:rsidRPr="0089720D">
              <w:rPr>
                <w:rFonts w:ascii="Arial" w:hAnsi="Arial" w:cs="Arial"/>
                <w:lang w:val="cs-CZ"/>
              </w:rPr>
              <w:t xml:space="preserve"> se dokumentace nežádoucí události. Toto zahrnuje, avšak nejen, aktivní následné sledování a objasnění příslušných nesrovnalostí </w:t>
            </w:r>
            <w:r w:rsidR="00883959" w:rsidRPr="0089720D">
              <w:rPr>
                <w:rFonts w:ascii="Arial" w:hAnsi="Arial" w:cs="Arial"/>
                <w:lang w:val="cs-CZ"/>
              </w:rPr>
              <w:t>v hlášeních nežádoucích příhod a případů těhotenství. Za účelem hlášení nežádoucích příhod a případů těhotenství jsou Smluvní partneři povinni používat formuláře poskytnuté společností Bayer, jsou-li takové.</w:t>
            </w:r>
          </w:p>
          <w:p w14:paraId="3F003833" w14:textId="77777777" w:rsidR="00883959" w:rsidRPr="0089720D" w:rsidRDefault="00883959" w:rsidP="00883959">
            <w:pPr>
              <w:tabs>
                <w:tab w:val="left" w:pos="567"/>
              </w:tabs>
              <w:jc w:val="both"/>
              <w:rPr>
                <w:rFonts w:ascii="Arial" w:hAnsi="Arial" w:cs="Arial"/>
                <w:lang w:val="cs-CZ"/>
              </w:rPr>
            </w:pPr>
          </w:p>
          <w:p w14:paraId="3F003834" w14:textId="71CC3457" w:rsidR="00883959" w:rsidRDefault="00DD78B8" w:rsidP="000E5BD2">
            <w:pPr>
              <w:tabs>
                <w:tab w:val="left" w:pos="567"/>
              </w:tabs>
              <w:ind w:left="567" w:hanging="567"/>
              <w:jc w:val="both"/>
              <w:rPr>
                <w:rFonts w:ascii="Arial" w:hAnsi="Arial" w:cs="Arial"/>
                <w:lang w:val="cs-CZ"/>
              </w:rPr>
            </w:pPr>
            <w:r>
              <w:rPr>
                <w:rFonts w:ascii="Arial" w:hAnsi="Arial" w:cs="Arial"/>
                <w:lang w:val="cs-CZ"/>
              </w:rPr>
              <w:t>2.12</w:t>
            </w:r>
            <w:r>
              <w:rPr>
                <w:rFonts w:ascii="Arial" w:hAnsi="Arial" w:cs="Arial"/>
                <w:lang w:val="cs-CZ"/>
              </w:rPr>
              <w:tab/>
            </w:r>
            <w:r w:rsidR="00883959" w:rsidRPr="0089720D">
              <w:rPr>
                <w:rFonts w:ascii="Arial" w:hAnsi="Arial" w:cs="Arial"/>
                <w:lang w:val="cs-CZ"/>
              </w:rPr>
              <w:t>Během a po skončení Studie se zavazují Smluvní partneři předložit společnosti Bayer veškeré dokumenty přijaté od úřadů, etických komisí a/nebo příslušných regulačních orgánů týkající se jakýchkoli souhlasů nebo povolení nebo příslušné komunikace vztahující se k bezpečnosti ve vztahu ke Studii do 24 hodin</w:t>
            </w:r>
            <w:r w:rsidR="00CF7CC3" w:rsidRPr="0089720D">
              <w:rPr>
                <w:rFonts w:ascii="Arial" w:hAnsi="Arial" w:cs="Arial"/>
                <w:lang w:val="cs-CZ"/>
              </w:rPr>
              <w:t xml:space="preserve"> od jejich obdržení</w:t>
            </w:r>
            <w:r w:rsidR="00883959" w:rsidRPr="0089720D">
              <w:rPr>
                <w:rFonts w:ascii="Arial" w:hAnsi="Arial" w:cs="Arial"/>
                <w:lang w:val="cs-CZ"/>
              </w:rPr>
              <w:t>.</w:t>
            </w:r>
          </w:p>
          <w:p w14:paraId="216ECC67" w14:textId="77777777" w:rsidR="0018449A" w:rsidRDefault="0018449A" w:rsidP="000E5BD2">
            <w:pPr>
              <w:tabs>
                <w:tab w:val="left" w:pos="567"/>
              </w:tabs>
              <w:ind w:left="567" w:hanging="567"/>
              <w:jc w:val="both"/>
              <w:rPr>
                <w:rFonts w:ascii="Arial" w:hAnsi="Arial" w:cs="Arial"/>
                <w:lang w:val="cs-CZ"/>
              </w:rPr>
            </w:pPr>
          </w:p>
          <w:p w14:paraId="5A3076FC" w14:textId="5325B8CA" w:rsidR="006F3C80" w:rsidRPr="0089720D" w:rsidRDefault="00DD78B8" w:rsidP="000E5BD2">
            <w:pPr>
              <w:pStyle w:val="western"/>
              <w:spacing w:before="0" w:beforeAutospacing="0" w:after="0" w:afterAutospacing="0"/>
              <w:ind w:left="567" w:hanging="567"/>
              <w:rPr>
                <w:rFonts w:ascii="Arial" w:hAnsi="Arial" w:cs="Arial"/>
                <w:color w:val="auto"/>
                <w:sz w:val="20"/>
                <w:szCs w:val="20"/>
                <w:lang w:eastAsia="de-DE"/>
              </w:rPr>
            </w:pPr>
            <w:r>
              <w:rPr>
                <w:rFonts w:ascii="Arial" w:hAnsi="Arial" w:cs="Arial"/>
                <w:color w:val="auto"/>
                <w:sz w:val="20"/>
                <w:szCs w:val="20"/>
                <w:lang w:eastAsia="de-DE"/>
              </w:rPr>
              <w:t>2.13</w:t>
            </w:r>
            <w:r>
              <w:rPr>
                <w:rFonts w:ascii="Arial" w:hAnsi="Arial" w:cs="Arial"/>
                <w:color w:val="auto"/>
                <w:sz w:val="20"/>
                <w:szCs w:val="20"/>
                <w:lang w:eastAsia="de-DE"/>
              </w:rPr>
              <w:tab/>
            </w:r>
            <w:r w:rsidR="00883959" w:rsidRPr="0089720D">
              <w:rPr>
                <w:rFonts w:ascii="Arial" w:hAnsi="Arial" w:cs="Arial"/>
                <w:color w:val="auto"/>
                <w:sz w:val="20"/>
                <w:szCs w:val="20"/>
                <w:lang w:eastAsia="de-DE"/>
              </w:rPr>
              <w:t>Smluvní partneři se zavazují používat Hodnocený lék výhradně pro účely provádění Studie a pouze způsobem specifikovaným v Protokolu. Smluvní partneři jsou odpovědní</w:t>
            </w:r>
            <w:r w:rsidR="000E5BD2" w:rsidRPr="0089720D">
              <w:rPr>
                <w:rFonts w:ascii="Arial" w:hAnsi="Arial" w:cs="Arial"/>
                <w:color w:val="auto"/>
                <w:sz w:val="20"/>
                <w:szCs w:val="20"/>
                <w:lang w:eastAsia="de-DE"/>
              </w:rPr>
              <w:t xml:space="preserve"> za řádné přijímání, používání, nakládání,</w:t>
            </w:r>
            <w:r w:rsidR="00883959" w:rsidRPr="0089720D">
              <w:rPr>
                <w:rFonts w:ascii="Arial" w:hAnsi="Arial" w:cs="Arial"/>
                <w:color w:val="auto"/>
                <w:sz w:val="20"/>
                <w:szCs w:val="20"/>
                <w:lang w:eastAsia="de-DE"/>
              </w:rPr>
              <w:t xml:space="preserve"> skladování</w:t>
            </w:r>
            <w:r w:rsidR="000E5BD2" w:rsidRPr="0089720D">
              <w:rPr>
                <w:rFonts w:ascii="Arial" w:hAnsi="Arial" w:cs="Arial"/>
                <w:color w:val="auto"/>
                <w:sz w:val="20"/>
                <w:szCs w:val="20"/>
                <w:lang w:eastAsia="de-DE"/>
              </w:rPr>
              <w:t xml:space="preserve"> a vedení důkladné a přesné evidence</w:t>
            </w:r>
            <w:r w:rsidR="00883959" w:rsidRPr="0089720D">
              <w:rPr>
                <w:rFonts w:ascii="Arial" w:hAnsi="Arial" w:cs="Arial"/>
                <w:color w:val="auto"/>
                <w:sz w:val="20"/>
                <w:szCs w:val="20"/>
                <w:lang w:eastAsia="de-DE"/>
              </w:rPr>
              <w:t xml:space="preserve"> </w:t>
            </w:r>
            <w:r w:rsidR="000E5BD2" w:rsidRPr="0089720D">
              <w:rPr>
                <w:rFonts w:ascii="Arial" w:hAnsi="Arial" w:cs="Arial"/>
                <w:color w:val="auto"/>
                <w:sz w:val="20"/>
                <w:szCs w:val="20"/>
                <w:lang w:eastAsia="de-DE"/>
              </w:rPr>
              <w:t xml:space="preserve">zacházení s </w:t>
            </w:r>
            <w:r w:rsidR="00883959" w:rsidRPr="0089720D">
              <w:rPr>
                <w:rFonts w:ascii="Arial" w:hAnsi="Arial" w:cs="Arial"/>
                <w:color w:val="auto"/>
                <w:sz w:val="20"/>
                <w:szCs w:val="20"/>
                <w:lang w:eastAsia="de-DE"/>
              </w:rPr>
              <w:t>Hodnocen</w:t>
            </w:r>
            <w:r w:rsidR="000E5BD2" w:rsidRPr="0089720D">
              <w:rPr>
                <w:rFonts w:ascii="Arial" w:hAnsi="Arial" w:cs="Arial"/>
                <w:color w:val="auto"/>
                <w:sz w:val="20"/>
                <w:szCs w:val="20"/>
                <w:lang w:eastAsia="de-DE"/>
              </w:rPr>
              <w:t>ým</w:t>
            </w:r>
            <w:r w:rsidR="00883959" w:rsidRPr="0089720D">
              <w:rPr>
                <w:rFonts w:ascii="Arial" w:hAnsi="Arial" w:cs="Arial"/>
                <w:color w:val="auto"/>
                <w:sz w:val="20"/>
                <w:szCs w:val="20"/>
                <w:lang w:eastAsia="de-DE"/>
              </w:rPr>
              <w:t xml:space="preserve"> lék</w:t>
            </w:r>
            <w:r w:rsidR="000E5BD2" w:rsidRPr="0089720D">
              <w:rPr>
                <w:rFonts w:ascii="Arial" w:hAnsi="Arial" w:cs="Arial"/>
                <w:color w:val="auto"/>
                <w:sz w:val="20"/>
                <w:szCs w:val="20"/>
                <w:lang w:eastAsia="de-DE"/>
              </w:rPr>
              <w:t xml:space="preserve">em </w:t>
            </w:r>
            <w:r w:rsidR="00883959" w:rsidRPr="0089720D">
              <w:rPr>
                <w:rFonts w:ascii="Arial" w:hAnsi="Arial" w:cs="Arial"/>
                <w:color w:val="auto"/>
                <w:sz w:val="20"/>
                <w:szCs w:val="20"/>
                <w:lang w:eastAsia="de-DE"/>
              </w:rPr>
              <w:t>v průběhu Studie</w:t>
            </w:r>
            <w:r w:rsidR="000E5BD2" w:rsidRPr="0089720D">
              <w:rPr>
                <w:rFonts w:ascii="Arial" w:hAnsi="Arial" w:cs="Arial"/>
                <w:color w:val="auto"/>
                <w:sz w:val="20"/>
                <w:szCs w:val="20"/>
                <w:lang w:eastAsia="de-DE"/>
              </w:rPr>
              <w:t xml:space="preserve"> v souladu s požadavky správné klinické praxe a správné lékárenské praxe</w:t>
            </w:r>
            <w:r w:rsidR="00883959" w:rsidRPr="0089720D">
              <w:rPr>
                <w:rFonts w:ascii="Arial" w:hAnsi="Arial" w:cs="Arial"/>
                <w:color w:val="auto"/>
                <w:sz w:val="20"/>
                <w:szCs w:val="20"/>
                <w:lang w:eastAsia="de-DE"/>
              </w:rPr>
              <w:t>.</w:t>
            </w:r>
          </w:p>
          <w:p w14:paraId="6B0528B1" w14:textId="6B872A9D" w:rsidR="002D6DED" w:rsidRPr="0089720D" w:rsidRDefault="006F3C80" w:rsidP="000E5BD2">
            <w:pPr>
              <w:pStyle w:val="western"/>
              <w:spacing w:before="0" w:beforeAutospacing="0" w:after="0" w:afterAutospacing="0"/>
              <w:ind w:left="567" w:hanging="567"/>
              <w:rPr>
                <w:rFonts w:ascii="Arial" w:hAnsi="Arial" w:cs="Arial"/>
                <w:color w:val="auto"/>
                <w:sz w:val="20"/>
                <w:szCs w:val="20"/>
                <w:lang w:eastAsia="de-DE"/>
              </w:rPr>
            </w:pPr>
            <w:r w:rsidRPr="0089720D">
              <w:rPr>
                <w:rFonts w:ascii="Arial" w:hAnsi="Arial" w:cs="Arial"/>
                <w:color w:val="auto"/>
                <w:sz w:val="20"/>
                <w:szCs w:val="20"/>
                <w:lang w:eastAsia="de-DE"/>
              </w:rPr>
              <w:tab/>
            </w:r>
            <w:r w:rsidR="00560ADF" w:rsidRPr="0089720D">
              <w:rPr>
                <w:rFonts w:ascii="Arial" w:hAnsi="Arial" w:cs="Arial"/>
                <w:color w:val="auto"/>
                <w:sz w:val="20"/>
                <w:szCs w:val="20"/>
                <w:lang w:eastAsia="de-DE"/>
              </w:rPr>
              <w:t xml:space="preserve">Společnost Bayer zajistí distribuci zásilky hodnoceného léku, srovnávacího léčiva a placeba do nemocniční lékárny, kde je farmaceut převezme a zkontroluje (jako jiné zásilky - tzn. není-li poškozena, v případě zvláštních požadavků na transport, byly-li tyto požadavky dodrženy, příjem zásilky potvrdí) a uloží dle požadavků. Následně si na žádanku Hlavní zkoušející přípravky vyzvedne na studijní pracoviště, kde je za ně plně zodpovědný. Společnost Bayer je povinna oznámit nejméně 1 pracovní den před dodáním, kdy bude zásilka do lékárny předána buďto emailem na studie.lekarna@vfn.cz nebo telefonicky </w:t>
            </w:r>
            <w:r w:rsidR="0018449A" w:rsidRPr="00152940">
              <w:rPr>
                <w:rFonts w:ascii="Arial" w:hAnsi="Arial" w:cs="Arial"/>
                <w:sz w:val="20"/>
                <w:szCs w:val="20"/>
                <w:highlight w:val="yellow"/>
              </w:rPr>
              <w:t>XXX</w:t>
            </w:r>
          </w:p>
          <w:p w14:paraId="29E2B03C" w14:textId="77777777" w:rsidR="007B21C2" w:rsidRPr="0089720D" w:rsidRDefault="007B21C2" w:rsidP="000E5BD2">
            <w:pPr>
              <w:pStyle w:val="western"/>
              <w:spacing w:before="0" w:beforeAutospacing="0" w:after="0" w:afterAutospacing="0"/>
              <w:ind w:left="567" w:hanging="567"/>
              <w:rPr>
                <w:rFonts w:ascii="Arial" w:hAnsi="Arial" w:cs="Arial"/>
                <w:color w:val="auto"/>
                <w:sz w:val="20"/>
                <w:szCs w:val="20"/>
                <w:lang w:eastAsia="de-DE"/>
              </w:rPr>
            </w:pPr>
          </w:p>
          <w:p w14:paraId="788FC503" w14:textId="77777777" w:rsidR="007B21C2" w:rsidRPr="0089720D" w:rsidRDefault="007B21C2" w:rsidP="000E5BD2">
            <w:pPr>
              <w:pStyle w:val="western"/>
              <w:spacing w:before="0" w:beforeAutospacing="0" w:after="0" w:afterAutospacing="0"/>
              <w:ind w:left="567" w:hanging="567"/>
              <w:rPr>
                <w:rFonts w:ascii="Arial" w:hAnsi="Arial" w:cs="Arial"/>
                <w:color w:val="auto"/>
                <w:sz w:val="20"/>
                <w:szCs w:val="20"/>
                <w:lang w:eastAsia="de-DE"/>
              </w:rPr>
            </w:pPr>
          </w:p>
          <w:p w14:paraId="22B1761D" w14:textId="77777777" w:rsidR="00560ADF" w:rsidRPr="0089720D" w:rsidRDefault="00560ADF" w:rsidP="000E5BD2">
            <w:pPr>
              <w:pStyle w:val="western"/>
              <w:spacing w:before="0" w:beforeAutospacing="0" w:after="0" w:afterAutospacing="0"/>
              <w:ind w:left="567" w:hanging="567"/>
              <w:rPr>
                <w:rFonts w:ascii="Arial" w:hAnsi="Arial" w:cs="Arial"/>
                <w:color w:val="auto"/>
                <w:sz w:val="20"/>
                <w:szCs w:val="20"/>
                <w:lang w:eastAsia="de-DE"/>
              </w:rPr>
            </w:pPr>
          </w:p>
          <w:p w14:paraId="0D0CEB5D" w14:textId="77777777" w:rsidR="00560ADF" w:rsidRDefault="00560ADF" w:rsidP="000E5BD2">
            <w:pPr>
              <w:pStyle w:val="western"/>
              <w:spacing w:before="0" w:beforeAutospacing="0" w:after="0" w:afterAutospacing="0"/>
              <w:ind w:left="567" w:hanging="567"/>
              <w:rPr>
                <w:rFonts w:ascii="Arial" w:hAnsi="Arial" w:cs="Arial"/>
                <w:color w:val="auto"/>
                <w:sz w:val="20"/>
                <w:szCs w:val="20"/>
                <w:lang w:eastAsia="de-DE"/>
              </w:rPr>
            </w:pPr>
          </w:p>
          <w:p w14:paraId="3E85EE6A" w14:textId="77777777" w:rsidR="007B21C2" w:rsidRPr="0089720D" w:rsidRDefault="007B21C2" w:rsidP="000E5BD2">
            <w:pPr>
              <w:pStyle w:val="western"/>
              <w:spacing w:before="0" w:beforeAutospacing="0" w:after="0" w:afterAutospacing="0"/>
              <w:ind w:left="567" w:hanging="567"/>
              <w:rPr>
                <w:rFonts w:ascii="Arial" w:hAnsi="Arial" w:cs="Arial"/>
                <w:color w:val="auto"/>
                <w:sz w:val="20"/>
                <w:szCs w:val="20"/>
                <w:lang w:eastAsia="de-DE"/>
              </w:rPr>
            </w:pPr>
          </w:p>
          <w:p w14:paraId="3F003836" w14:textId="721DA32F" w:rsidR="00883959" w:rsidRPr="0089720D" w:rsidRDefault="002D6DED" w:rsidP="000E5BD2">
            <w:pPr>
              <w:pStyle w:val="western"/>
              <w:spacing w:before="0" w:beforeAutospacing="0" w:after="0" w:afterAutospacing="0"/>
              <w:ind w:left="567" w:hanging="567"/>
              <w:rPr>
                <w:rFonts w:ascii="Arial" w:hAnsi="Arial" w:cs="Arial"/>
                <w:color w:val="auto"/>
                <w:sz w:val="20"/>
                <w:szCs w:val="20"/>
                <w:lang w:eastAsia="de-DE"/>
              </w:rPr>
            </w:pPr>
            <w:r w:rsidRPr="0089720D">
              <w:rPr>
                <w:rFonts w:ascii="Arial" w:hAnsi="Arial" w:cs="Arial"/>
                <w:color w:val="auto"/>
                <w:sz w:val="20"/>
                <w:szCs w:val="20"/>
                <w:lang w:eastAsia="de-DE"/>
              </w:rPr>
              <w:tab/>
            </w:r>
            <w:r w:rsidR="000E5BD2" w:rsidRPr="0089720D">
              <w:rPr>
                <w:rFonts w:ascii="Arial" w:hAnsi="Arial" w:cs="Arial"/>
                <w:color w:val="auto"/>
                <w:sz w:val="20"/>
                <w:szCs w:val="20"/>
                <w:lang w:eastAsia="de-DE"/>
              </w:rPr>
              <w:t>Centrum se zavazuje přijímat Hodnocený lék ve své nemocniční lékárně v pracovní dny od 8 do 16</w:t>
            </w:r>
            <w:r w:rsidR="00D77AF0" w:rsidRPr="0089720D">
              <w:rPr>
                <w:rFonts w:ascii="Arial" w:hAnsi="Arial" w:cs="Arial"/>
                <w:color w:val="auto"/>
                <w:sz w:val="20"/>
                <w:szCs w:val="20"/>
                <w:lang w:eastAsia="de-DE"/>
              </w:rPr>
              <w:t xml:space="preserve"> hod</w:t>
            </w:r>
            <w:r w:rsidR="000E5BD2" w:rsidRPr="0089720D">
              <w:rPr>
                <w:rFonts w:ascii="Arial" w:hAnsi="Arial" w:cs="Arial"/>
                <w:color w:val="auto"/>
                <w:sz w:val="20"/>
                <w:szCs w:val="20"/>
                <w:lang w:eastAsia="de-DE"/>
              </w:rPr>
              <w:t xml:space="preserve">, </w:t>
            </w:r>
            <w:r w:rsidR="000C5B7A" w:rsidRPr="0089720D">
              <w:rPr>
                <w:rFonts w:ascii="Arial" w:hAnsi="Arial" w:cs="Arial"/>
                <w:color w:val="auto"/>
                <w:sz w:val="20"/>
                <w:szCs w:val="20"/>
                <w:lang w:eastAsia="de-DE"/>
              </w:rPr>
              <w:t xml:space="preserve">a </w:t>
            </w:r>
            <w:r w:rsidR="000E5BD2" w:rsidRPr="0089720D">
              <w:rPr>
                <w:rFonts w:ascii="Arial" w:hAnsi="Arial" w:cs="Arial"/>
                <w:color w:val="auto"/>
                <w:sz w:val="20"/>
                <w:szCs w:val="20"/>
                <w:lang w:eastAsia="de-DE"/>
              </w:rPr>
              <w:t xml:space="preserve">řádně </w:t>
            </w:r>
            <w:r w:rsidR="000C5B7A" w:rsidRPr="0089720D">
              <w:rPr>
                <w:rFonts w:ascii="Arial" w:hAnsi="Arial" w:cs="Arial"/>
                <w:color w:val="auto"/>
                <w:sz w:val="20"/>
                <w:szCs w:val="20"/>
                <w:lang w:eastAsia="de-DE"/>
              </w:rPr>
              <w:t xml:space="preserve">ho </w:t>
            </w:r>
            <w:r w:rsidR="000E5BD2" w:rsidRPr="0089720D">
              <w:rPr>
                <w:rFonts w:ascii="Arial" w:hAnsi="Arial" w:cs="Arial"/>
                <w:color w:val="auto"/>
                <w:sz w:val="20"/>
                <w:szCs w:val="20"/>
                <w:lang w:eastAsia="de-DE"/>
              </w:rPr>
              <w:t xml:space="preserve">uchovávat a evidovat a vydávat pouze Členům </w:t>
            </w:r>
            <w:r w:rsidR="008B15AA" w:rsidRPr="0089720D">
              <w:rPr>
                <w:rFonts w:ascii="Arial" w:hAnsi="Arial" w:cs="Arial"/>
                <w:color w:val="auto"/>
                <w:sz w:val="20"/>
                <w:szCs w:val="20"/>
                <w:lang w:eastAsia="de-DE"/>
              </w:rPr>
              <w:t>zkušebního</w:t>
            </w:r>
            <w:r w:rsidR="000E5BD2" w:rsidRPr="0089720D">
              <w:rPr>
                <w:rFonts w:ascii="Arial" w:hAnsi="Arial" w:cs="Arial"/>
                <w:color w:val="auto"/>
                <w:sz w:val="20"/>
                <w:szCs w:val="20"/>
                <w:lang w:eastAsia="de-DE"/>
              </w:rPr>
              <w:t xml:space="preserve"> týmu nebo subjektům hodnocení proti řádné žádance nebo lékařskému předpisu. </w:t>
            </w:r>
            <w:r w:rsidR="00883959" w:rsidRPr="0089720D">
              <w:rPr>
                <w:rFonts w:ascii="Arial" w:hAnsi="Arial" w:cs="Arial"/>
                <w:color w:val="auto"/>
                <w:sz w:val="20"/>
                <w:szCs w:val="20"/>
                <w:lang w:eastAsia="de-DE"/>
              </w:rPr>
              <w:t>Navíc se Smluvní partneři zavazují vrátit nepoužit</w:t>
            </w:r>
            <w:r w:rsidRPr="0089720D">
              <w:rPr>
                <w:rFonts w:ascii="Arial" w:hAnsi="Arial" w:cs="Arial"/>
                <w:color w:val="auto"/>
                <w:sz w:val="20"/>
                <w:szCs w:val="20"/>
                <w:lang w:eastAsia="de-DE"/>
              </w:rPr>
              <w:t>ý</w:t>
            </w:r>
            <w:r w:rsidR="00883959" w:rsidRPr="0089720D">
              <w:rPr>
                <w:rFonts w:ascii="Arial" w:hAnsi="Arial" w:cs="Arial"/>
                <w:color w:val="auto"/>
                <w:sz w:val="20"/>
                <w:szCs w:val="20"/>
                <w:lang w:eastAsia="de-DE"/>
              </w:rPr>
              <w:t xml:space="preserve"> Hodnocen</w:t>
            </w:r>
            <w:r w:rsidRPr="0089720D">
              <w:rPr>
                <w:rFonts w:ascii="Arial" w:hAnsi="Arial" w:cs="Arial"/>
                <w:color w:val="auto"/>
                <w:sz w:val="20"/>
                <w:szCs w:val="20"/>
                <w:lang w:eastAsia="de-DE"/>
              </w:rPr>
              <w:t>ý</w:t>
            </w:r>
            <w:r w:rsidR="00883959" w:rsidRPr="0089720D">
              <w:rPr>
                <w:rFonts w:ascii="Arial" w:hAnsi="Arial" w:cs="Arial"/>
                <w:color w:val="auto"/>
                <w:sz w:val="20"/>
                <w:szCs w:val="20"/>
                <w:lang w:eastAsia="de-DE"/>
              </w:rPr>
              <w:t xml:space="preserve"> lék, společnost</w:t>
            </w:r>
            <w:r w:rsidRPr="0089720D">
              <w:rPr>
                <w:rFonts w:ascii="Arial" w:hAnsi="Arial" w:cs="Arial"/>
                <w:color w:val="auto"/>
                <w:sz w:val="20"/>
                <w:szCs w:val="20"/>
                <w:lang w:eastAsia="de-DE"/>
              </w:rPr>
              <w:t>i</w:t>
            </w:r>
            <w:r w:rsidR="00883959" w:rsidRPr="0089720D">
              <w:rPr>
                <w:rFonts w:ascii="Arial" w:hAnsi="Arial" w:cs="Arial"/>
                <w:color w:val="auto"/>
                <w:sz w:val="20"/>
                <w:szCs w:val="20"/>
                <w:lang w:eastAsia="de-DE"/>
              </w:rPr>
              <w:t xml:space="preserve"> Bayer</w:t>
            </w:r>
            <w:r w:rsidRPr="0089720D">
              <w:rPr>
                <w:rFonts w:ascii="Arial" w:hAnsi="Arial" w:cs="Arial"/>
                <w:color w:val="auto"/>
                <w:sz w:val="20"/>
                <w:szCs w:val="20"/>
                <w:lang w:eastAsia="de-DE"/>
              </w:rPr>
              <w:t xml:space="preserve">, </w:t>
            </w:r>
            <w:r w:rsidR="0043239F" w:rsidRPr="0089720D">
              <w:rPr>
                <w:rFonts w:ascii="Arial" w:hAnsi="Arial" w:cs="Arial"/>
                <w:color w:val="auto"/>
                <w:sz w:val="20"/>
                <w:szCs w:val="20"/>
                <w:lang w:eastAsia="de-DE"/>
              </w:rPr>
              <w:lastRenderedPageBreak/>
              <w:t>P</w:t>
            </w:r>
            <w:r w:rsidRPr="0089720D">
              <w:rPr>
                <w:rFonts w:ascii="Arial" w:hAnsi="Arial" w:cs="Arial"/>
                <w:color w:val="auto"/>
                <w:sz w:val="20"/>
                <w:szCs w:val="20"/>
                <w:lang w:eastAsia="de-DE"/>
              </w:rPr>
              <w:t>řepravu a likvidaci nevyužitých léků zajistí společnost Bayer na vlastní náklady.</w:t>
            </w:r>
            <w:r w:rsidR="007B21C2" w:rsidRPr="0089720D">
              <w:rPr>
                <w:rFonts w:ascii="Arial" w:hAnsi="Arial" w:cs="Arial"/>
                <w:color w:val="auto"/>
                <w:sz w:val="20"/>
                <w:szCs w:val="20"/>
                <w:lang w:eastAsia="de-DE"/>
              </w:rPr>
              <w:t xml:space="preserve"> Bayer se jako původce odpadu zavazuje, že zajistí na vlastní náklady, jak v průběhu, tak i po skončení klinického hodnocení, předání nepoužit</w:t>
            </w:r>
            <w:r w:rsidR="003D2649" w:rsidRPr="0089720D">
              <w:rPr>
                <w:rFonts w:ascii="Arial" w:hAnsi="Arial" w:cs="Arial"/>
                <w:color w:val="auto"/>
                <w:sz w:val="20"/>
                <w:szCs w:val="20"/>
                <w:lang w:eastAsia="de-DE"/>
              </w:rPr>
              <w:t>eln</w:t>
            </w:r>
            <w:r w:rsidR="007B21C2" w:rsidRPr="0089720D">
              <w:rPr>
                <w:rFonts w:ascii="Arial" w:hAnsi="Arial" w:cs="Arial"/>
                <w:color w:val="auto"/>
                <w:sz w:val="20"/>
                <w:szCs w:val="20"/>
                <w:lang w:eastAsia="de-DE"/>
              </w:rPr>
              <w:t>ého léčivého přípravku oprávněné osobě v souladu s ustanoveními zák. č. 185/2001 Sb., o odpadech a jeho prováděcími předpisy v platném znění.</w:t>
            </w:r>
          </w:p>
          <w:p w14:paraId="3F003837" w14:textId="77777777" w:rsidR="00883959" w:rsidRPr="0089720D" w:rsidRDefault="00883959" w:rsidP="00883959">
            <w:pPr>
              <w:tabs>
                <w:tab w:val="left" w:pos="567"/>
              </w:tabs>
              <w:ind w:left="567" w:hanging="567"/>
              <w:jc w:val="both"/>
              <w:rPr>
                <w:rFonts w:ascii="Arial" w:hAnsi="Arial" w:cs="Arial"/>
                <w:lang w:val="cs-CZ"/>
              </w:rPr>
            </w:pPr>
          </w:p>
          <w:p w14:paraId="331828C2" w14:textId="77777777" w:rsidR="007B21C2" w:rsidRPr="0089720D" w:rsidRDefault="007B21C2" w:rsidP="00883959">
            <w:pPr>
              <w:tabs>
                <w:tab w:val="left" w:pos="567"/>
              </w:tabs>
              <w:ind w:left="567" w:hanging="567"/>
              <w:jc w:val="both"/>
              <w:rPr>
                <w:rFonts w:ascii="Arial" w:hAnsi="Arial" w:cs="Arial"/>
                <w:lang w:val="cs-CZ"/>
              </w:rPr>
            </w:pPr>
          </w:p>
          <w:p w14:paraId="35F205CF" w14:textId="3C90FC65" w:rsidR="000E4D83" w:rsidRPr="0089720D" w:rsidRDefault="000E4D83" w:rsidP="000E4D83">
            <w:pPr>
              <w:ind w:left="567"/>
              <w:jc w:val="both"/>
              <w:rPr>
                <w:rFonts w:ascii="Arial" w:hAnsi="Arial" w:cs="Arial"/>
                <w:b/>
                <w:lang w:val="cs-CZ"/>
              </w:rPr>
            </w:pPr>
            <w:r w:rsidRPr="0089720D">
              <w:rPr>
                <w:rFonts w:ascii="Arial" w:hAnsi="Arial" w:cs="Arial"/>
                <w:lang w:val="cs-CZ"/>
              </w:rPr>
              <w:t xml:space="preserve">Společnost Bayer prohlašuje, že pro výrobu (dovoz) Hodnoceného léku, </w:t>
            </w:r>
            <w:r w:rsidRPr="0089720D">
              <w:rPr>
                <w:rFonts w:ascii="Arial" w:hAnsi="Arial" w:cs="Arial"/>
                <w:u w:val="single"/>
                <w:lang w:val="cs-CZ"/>
              </w:rPr>
              <w:t>jeho označování, balení</w:t>
            </w:r>
            <w:r w:rsidRPr="0089720D">
              <w:rPr>
                <w:rFonts w:ascii="Arial" w:hAnsi="Arial" w:cs="Arial"/>
                <w:lang w:val="cs-CZ"/>
              </w:rPr>
              <w:t xml:space="preserve"> a distribuci do Centra jsou splněny veškeré podmínky stanovené příslušnými právními předpisy a správnou distribuční praxí. </w:t>
            </w:r>
          </w:p>
          <w:p w14:paraId="20D5A2C7" w14:textId="7B811AAC" w:rsidR="000E4D83" w:rsidRPr="0089720D" w:rsidRDefault="000E4D83" w:rsidP="000E4D83">
            <w:pPr>
              <w:ind w:left="567"/>
              <w:jc w:val="both"/>
              <w:rPr>
                <w:rFonts w:ascii="Arial" w:hAnsi="Arial" w:cs="Arial"/>
                <w:lang w:val="cs-CZ"/>
              </w:rPr>
            </w:pPr>
            <w:r w:rsidRPr="0089720D">
              <w:rPr>
                <w:rFonts w:ascii="Arial" w:hAnsi="Arial" w:cs="Arial"/>
                <w:lang w:val="cs-CZ"/>
              </w:rPr>
              <w:t>Společnost Bayer se zavazuje zajistit Hodnocený lék</w:t>
            </w:r>
            <w:r w:rsidR="003D2649" w:rsidRPr="0089720D">
              <w:rPr>
                <w:rFonts w:ascii="Arial" w:hAnsi="Arial" w:cs="Arial"/>
                <w:lang w:val="cs-CZ"/>
              </w:rPr>
              <w:t>, srovnávací lék</w:t>
            </w:r>
            <w:r w:rsidRPr="0089720D">
              <w:rPr>
                <w:rFonts w:ascii="Arial" w:hAnsi="Arial" w:cs="Arial"/>
                <w:lang w:val="cs-CZ"/>
              </w:rPr>
              <w:t xml:space="preserve"> a placebo v množství a časových intervalech potřebných pro řádné provedení Studie.</w:t>
            </w:r>
          </w:p>
          <w:p w14:paraId="3ED27832" w14:textId="77777777" w:rsidR="000E4D83" w:rsidRPr="0089720D" w:rsidRDefault="000E4D83" w:rsidP="000E4D83">
            <w:pPr>
              <w:ind w:left="567"/>
              <w:jc w:val="both"/>
              <w:rPr>
                <w:rFonts w:ascii="Arial" w:hAnsi="Arial" w:cs="Arial"/>
                <w:lang w:val="cs-CZ"/>
              </w:rPr>
            </w:pPr>
            <w:r w:rsidRPr="0089720D">
              <w:rPr>
                <w:rFonts w:ascii="Arial" w:hAnsi="Arial" w:cs="Arial"/>
                <w:lang w:val="cs-CZ"/>
              </w:rPr>
              <w:t>Společnost Bayer se zavazuje poskytovat Hlavnímu zkoušejícími příslušné nové informace o bezpečnosti týkající se Hodnoceného léku v přiměřené lhůtě.</w:t>
            </w:r>
          </w:p>
          <w:p w14:paraId="129D6D26" w14:textId="77777777" w:rsidR="0043239F" w:rsidRPr="0089720D" w:rsidRDefault="0043239F" w:rsidP="00883959">
            <w:pPr>
              <w:tabs>
                <w:tab w:val="left" w:pos="567"/>
              </w:tabs>
              <w:ind w:left="567" w:hanging="567"/>
              <w:jc w:val="both"/>
              <w:rPr>
                <w:rFonts w:ascii="Arial" w:hAnsi="Arial" w:cs="Arial"/>
                <w:lang w:val="cs-CZ"/>
              </w:rPr>
            </w:pPr>
          </w:p>
          <w:p w14:paraId="3F003839" w14:textId="05FD13F2" w:rsidR="00883959" w:rsidRPr="0089720D" w:rsidRDefault="00DD78B8" w:rsidP="00883959">
            <w:pPr>
              <w:tabs>
                <w:tab w:val="left" w:pos="567"/>
              </w:tabs>
              <w:ind w:left="567" w:hanging="567"/>
              <w:jc w:val="both"/>
              <w:rPr>
                <w:rFonts w:ascii="Arial" w:hAnsi="Arial" w:cs="Arial"/>
                <w:lang w:val="cs-CZ"/>
              </w:rPr>
            </w:pPr>
            <w:r>
              <w:rPr>
                <w:rFonts w:ascii="Arial" w:hAnsi="Arial" w:cs="Arial"/>
                <w:lang w:val="cs-CZ"/>
              </w:rPr>
              <w:t>2.14</w:t>
            </w:r>
            <w:r>
              <w:rPr>
                <w:rFonts w:ascii="Arial" w:hAnsi="Arial" w:cs="Arial"/>
                <w:lang w:val="cs-CZ"/>
              </w:rPr>
              <w:tab/>
            </w:r>
            <w:r w:rsidR="00883959" w:rsidRPr="0089720D">
              <w:rPr>
                <w:rFonts w:ascii="Arial" w:hAnsi="Arial" w:cs="Arial"/>
                <w:lang w:val="cs-CZ"/>
              </w:rPr>
              <w:t xml:space="preserve">Kdykoli o to společnost Bayer </w:t>
            </w:r>
            <w:r w:rsidR="004B52A5" w:rsidRPr="0089720D">
              <w:rPr>
                <w:rFonts w:ascii="Arial" w:hAnsi="Arial" w:cs="Arial"/>
                <w:lang w:val="cs-CZ"/>
              </w:rPr>
              <w:t xml:space="preserve">nebo CRO </w:t>
            </w:r>
            <w:r w:rsidR="00883959" w:rsidRPr="0089720D">
              <w:rPr>
                <w:rFonts w:ascii="Arial" w:hAnsi="Arial" w:cs="Arial"/>
                <w:lang w:val="cs-CZ"/>
              </w:rPr>
              <w:t>požád</w:t>
            </w:r>
            <w:r w:rsidR="004B52A5" w:rsidRPr="0089720D">
              <w:rPr>
                <w:rFonts w:ascii="Arial" w:hAnsi="Arial" w:cs="Arial"/>
                <w:lang w:val="cs-CZ"/>
              </w:rPr>
              <w:t>ají</w:t>
            </w:r>
            <w:r w:rsidR="00883959" w:rsidRPr="0089720D">
              <w:rPr>
                <w:rFonts w:ascii="Arial" w:hAnsi="Arial" w:cs="Arial"/>
                <w:lang w:val="cs-CZ"/>
              </w:rPr>
              <w:t xml:space="preserve">, zavazují se </w:t>
            </w:r>
            <w:r w:rsidR="004B52A5" w:rsidRPr="0089720D">
              <w:rPr>
                <w:rFonts w:ascii="Arial" w:hAnsi="Arial" w:cs="Arial"/>
                <w:lang w:val="cs-CZ"/>
              </w:rPr>
              <w:t xml:space="preserve">jim </w:t>
            </w:r>
            <w:r w:rsidR="00883959" w:rsidRPr="0089720D">
              <w:rPr>
                <w:rFonts w:ascii="Arial" w:hAnsi="Arial" w:cs="Arial"/>
                <w:lang w:val="cs-CZ"/>
              </w:rPr>
              <w:t>Smluvní partneři podat hlášení o postupu ve Studii v Centru včetně údajů o zařazování subjektů hodnocení.</w:t>
            </w:r>
          </w:p>
          <w:p w14:paraId="3F00383A" w14:textId="77777777" w:rsidR="00883959" w:rsidRPr="0089720D" w:rsidRDefault="00883959" w:rsidP="00883959">
            <w:pPr>
              <w:tabs>
                <w:tab w:val="left" w:pos="567"/>
              </w:tabs>
              <w:ind w:left="567" w:hanging="567"/>
              <w:jc w:val="both"/>
              <w:rPr>
                <w:rFonts w:ascii="Arial" w:hAnsi="Arial" w:cs="Arial"/>
                <w:lang w:val="cs-CZ"/>
              </w:rPr>
            </w:pPr>
          </w:p>
          <w:p w14:paraId="3F00383B" w14:textId="7A43089D" w:rsidR="00883959" w:rsidRPr="0089720D" w:rsidRDefault="00883959" w:rsidP="00883959">
            <w:pPr>
              <w:tabs>
                <w:tab w:val="left" w:pos="567"/>
              </w:tabs>
              <w:ind w:left="567" w:hanging="567"/>
              <w:jc w:val="both"/>
              <w:rPr>
                <w:rFonts w:ascii="Arial" w:hAnsi="Arial" w:cs="Arial"/>
                <w:lang w:val="cs-CZ"/>
              </w:rPr>
            </w:pPr>
            <w:r w:rsidRPr="0089720D">
              <w:rPr>
                <w:rFonts w:ascii="Arial" w:hAnsi="Arial" w:cs="Arial"/>
                <w:lang w:val="cs-CZ"/>
              </w:rPr>
              <w:t>2.15</w:t>
            </w:r>
            <w:r w:rsidR="00DD78B8">
              <w:rPr>
                <w:rFonts w:ascii="Arial" w:hAnsi="Arial" w:cs="Arial"/>
                <w:lang w:val="cs-CZ"/>
              </w:rPr>
              <w:tab/>
            </w:r>
            <w:r w:rsidR="00C1268B" w:rsidRPr="0089720D">
              <w:rPr>
                <w:rFonts w:ascii="Arial" w:hAnsi="Arial" w:cs="Arial"/>
                <w:lang w:val="cs-CZ"/>
              </w:rPr>
              <w:t>Hlavní zkoušející</w:t>
            </w:r>
            <w:r w:rsidR="00284980" w:rsidRPr="0089720D">
              <w:rPr>
                <w:rFonts w:ascii="Arial" w:hAnsi="Arial" w:cs="Arial"/>
                <w:lang w:val="cs-CZ"/>
              </w:rPr>
              <w:t xml:space="preserve"> </w:t>
            </w:r>
            <w:r w:rsidR="00C1268B" w:rsidRPr="0089720D">
              <w:rPr>
                <w:rFonts w:ascii="Arial" w:hAnsi="Arial" w:cs="Arial"/>
                <w:lang w:val="cs-CZ"/>
              </w:rPr>
              <w:t xml:space="preserve">je </w:t>
            </w:r>
            <w:r w:rsidR="00284980" w:rsidRPr="0089720D">
              <w:rPr>
                <w:rFonts w:ascii="Arial" w:hAnsi="Arial" w:cs="Arial"/>
                <w:lang w:val="cs-CZ"/>
              </w:rPr>
              <w:t>povin</w:t>
            </w:r>
            <w:r w:rsidR="00C1268B" w:rsidRPr="0089720D">
              <w:rPr>
                <w:rFonts w:ascii="Arial" w:hAnsi="Arial" w:cs="Arial"/>
                <w:lang w:val="cs-CZ"/>
              </w:rPr>
              <w:t>e</w:t>
            </w:r>
            <w:r w:rsidR="00284980" w:rsidRPr="0089720D">
              <w:rPr>
                <w:rFonts w:ascii="Arial" w:hAnsi="Arial" w:cs="Arial"/>
                <w:lang w:val="cs-CZ"/>
              </w:rPr>
              <w:t>n shromažďovat data a vkládat je do 48 hodin od jejich vytvoření do elektronick</w:t>
            </w:r>
            <w:r w:rsidR="008B15AA" w:rsidRPr="0089720D">
              <w:rPr>
                <w:rFonts w:ascii="Arial" w:hAnsi="Arial" w:cs="Arial"/>
                <w:lang w:val="cs-CZ"/>
              </w:rPr>
              <w:t xml:space="preserve">ých záznamových </w:t>
            </w:r>
            <w:r w:rsidR="00284980" w:rsidRPr="0089720D">
              <w:rPr>
                <w:rFonts w:ascii="Arial" w:hAnsi="Arial" w:cs="Arial"/>
                <w:lang w:val="cs-CZ"/>
              </w:rPr>
              <w:t>list</w:t>
            </w:r>
            <w:r w:rsidR="008B15AA" w:rsidRPr="0089720D">
              <w:rPr>
                <w:rFonts w:ascii="Arial" w:hAnsi="Arial" w:cs="Arial"/>
                <w:lang w:val="cs-CZ"/>
              </w:rPr>
              <w:t>ů</w:t>
            </w:r>
            <w:r w:rsidR="00284980" w:rsidRPr="0089720D">
              <w:rPr>
                <w:rFonts w:ascii="Arial" w:hAnsi="Arial" w:cs="Arial"/>
                <w:lang w:val="cs-CZ"/>
              </w:rPr>
              <w:t xml:space="preserve"> (dále jen „CRF“) v souladu s podrobnými instrukcemi stanovenými v Protokolu. </w:t>
            </w:r>
            <w:r w:rsidR="00C1268B" w:rsidRPr="0089720D">
              <w:rPr>
                <w:rFonts w:ascii="Arial" w:hAnsi="Arial" w:cs="Arial"/>
                <w:lang w:val="cs-CZ"/>
              </w:rPr>
              <w:t>Hlavní zkoušející</w:t>
            </w:r>
            <w:r w:rsidR="00284980" w:rsidRPr="0089720D">
              <w:rPr>
                <w:rFonts w:ascii="Arial" w:hAnsi="Arial" w:cs="Arial"/>
                <w:lang w:val="cs-CZ"/>
              </w:rPr>
              <w:t xml:space="preserve"> se </w:t>
            </w:r>
            <w:r w:rsidR="00C1268B" w:rsidRPr="0089720D">
              <w:rPr>
                <w:rFonts w:ascii="Arial" w:hAnsi="Arial" w:cs="Arial"/>
                <w:lang w:val="cs-CZ"/>
              </w:rPr>
              <w:t xml:space="preserve">zavazuje </w:t>
            </w:r>
            <w:r w:rsidR="00284980" w:rsidRPr="0089720D">
              <w:rPr>
                <w:rFonts w:ascii="Arial" w:hAnsi="Arial" w:cs="Arial"/>
                <w:lang w:val="cs-CZ"/>
              </w:rPr>
              <w:t xml:space="preserve">pravidelně předávat společnosti Bayer </w:t>
            </w:r>
            <w:r w:rsidR="00187965" w:rsidRPr="0089720D">
              <w:rPr>
                <w:rFonts w:ascii="Arial" w:hAnsi="Arial" w:cs="Arial"/>
                <w:lang w:val="cs-CZ"/>
              </w:rPr>
              <w:t xml:space="preserve">a/nebo CRO </w:t>
            </w:r>
            <w:r w:rsidR="00284980" w:rsidRPr="0089720D">
              <w:rPr>
                <w:rFonts w:ascii="Arial" w:hAnsi="Arial" w:cs="Arial"/>
                <w:lang w:val="cs-CZ"/>
              </w:rPr>
              <w:t xml:space="preserve">CRF a veškerou dokumentaci vyžadovanou Protokolem, aby je společnost Bayer mohla přímo či prostřednictvím jiného subjektu </w:t>
            </w:r>
            <w:r w:rsidR="008B15AA" w:rsidRPr="0089720D">
              <w:rPr>
                <w:rFonts w:ascii="Arial" w:hAnsi="Arial" w:cs="Arial"/>
                <w:lang w:val="cs-CZ"/>
              </w:rPr>
              <w:t xml:space="preserve">průběžně </w:t>
            </w:r>
            <w:r w:rsidR="00284980" w:rsidRPr="0089720D">
              <w:rPr>
                <w:rFonts w:ascii="Arial" w:hAnsi="Arial" w:cs="Arial"/>
                <w:lang w:val="cs-CZ"/>
              </w:rPr>
              <w:t>zpracovávat. V případě prodlení se vkládáním údajů je společnost Bayer oprávněna, na základě písemného oznámení doručeného Hlavnímu zkoušejícímu, zastavit zařazování subjektů hodnocení Hlavním zkoušejícím až do doby, kdy je vkládání údajů aktualizované. Pokud bude mí</w:t>
            </w:r>
            <w:r w:rsidR="008B15AA" w:rsidRPr="0089720D">
              <w:rPr>
                <w:rFonts w:ascii="Arial" w:hAnsi="Arial" w:cs="Arial"/>
                <w:lang w:val="cs-CZ"/>
              </w:rPr>
              <w:t>t toto za následek prodlení v</w:t>
            </w:r>
            <w:r w:rsidR="00284980" w:rsidRPr="0089720D">
              <w:rPr>
                <w:rFonts w:ascii="Arial" w:hAnsi="Arial" w:cs="Arial"/>
                <w:lang w:val="cs-CZ"/>
              </w:rPr>
              <w:t xml:space="preserve"> zařazování subjektů hodnocení, společnosti Bayer přísluší práva stanovená v odstavci 12.4. Ihned po </w:t>
            </w:r>
            <w:r w:rsidR="008B15AA" w:rsidRPr="0089720D">
              <w:rPr>
                <w:rFonts w:ascii="Arial" w:hAnsi="Arial" w:cs="Arial"/>
                <w:lang w:val="cs-CZ"/>
              </w:rPr>
              <w:t>ošetření</w:t>
            </w:r>
            <w:r w:rsidR="00284980" w:rsidRPr="0089720D">
              <w:rPr>
                <w:rFonts w:ascii="Arial" w:hAnsi="Arial" w:cs="Arial"/>
                <w:lang w:val="cs-CZ"/>
              </w:rPr>
              <w:t xml:space="preserve"> posledního ze subjektů hodnocení</w:t>
            </w:r>
            <w:r w:rsidR="00B369D4" w:rsidRPr="0089720D">
              <w:rPr>
                <w:rFonts w:ascii="Arial" w:hAnsi="Arial" w:cs="Arial"/>
                <w:lang w:val="cs-CZ"/>
              </w:rPr>
              <w:t xml:space="preserve">, musí být dokončeno vložení veškerých zbývajících CRF, a CRF, související dokumentace musí být předány společnosti Bayer anebo na požádání společnosti Bayer zničeny. Je povinností Smluvních partnerů stáhnout a ověřit úplnost finálního elektronického evidenčního záznamového </w:t>
            </w:r>
            <w:r w:rsidR="00B369D4" w:rsidRPr="0089720D">
              <w:rPr>
                <w:rFonts w:ascii="Arial" w:hAnsi="Arial" w:cs="Arial"/>
                <w:lang w:val="cs-CZ"/>
              </w:rPr>
              <w:lastRenderedPageBreak/>
              <w:t xml:space="preserve">listu pacienta podle instrukcí poskytnutých společností Bayer. Smluvní partneři se zavazují zajistit, že tato data budou archivována v souladu s příslušnými právními předpisy a budou k dispozici pro budoucí </w:t>
            </w:r>
            <w:r w:rsidR="008B15AA" w:rsidRPr="0089720D">
              <w:rPr>
                <w:rFonts w:ascii="Arial" w:hAnsi="Arial" w:cs="Arial"/>
                <w:lang w:val="cs-CZ"/>
              </w:rPr>
              <w:t>inspekce</w:t>
            </w:r>
            <w:r w:rsidR="00B369D4" w:rsidRPr="0089720D">
              <w:rPr>
                <w:rFonts w:ascii="Arial" w:hAnsi="Arial" w:cs="Arial"/>
                <w:lang w:val="cs-CZ"/>
              </w:rPr>
              <w:t xml:space="preserve"> a audity.</w:t>
            </w:r>
            <w:r w:rsidR="00B369D4" w:rsidRPr="0089720D">
              <w:rPr>
                <w:rFonts w:ascii="Arial" w:hAnsi="Arial" w:cs="Arial"/>
                <w:i/>
                <w:lang w:val="cs-CZ"/>
              </w:rPr>
              <w:t xml:space="preserve"> </w:t>
            </w:r>
            <w:r w:rsidR="00B369D4" w:rsidRPr="0089720D">
              <w:rPr>
                <w:rFonts w:ascii="Arial" w:hAnsi="Arial" w:cs="Arial"/>
                <w:lang w:val="cs-CZ"/>
              </w:rPr>
              <w:t xml:space="preserve">Smluvní partneři se zavazují poskytovat součinnost při pohotovém objasňování jakýchkoli dotazů týkajících se údajů v CRF a </w:t>
            </w:r>
            <w:r w:rsidR="000F08AE" w:rsidRPr="0089720D">
              <w:rPr>
                <w:rFonts w:ascii="Arial" w:hAnsi="Arial" w:cs="Arial"/>
                <w:lang w:val="cs-CZ"/>
              </w:rPr>
              <w:t xml:space="preserve">věnovat se těmto dotazům a </w:t>
            </w:r>
            <w:r w:rsidR="00B369D4" w:rsidRPr="0089720D">
              <w:rPr>
                <w:rFonts w:ascii="Arial" w:hAnsi="Arial" w:cs="Arial"/>
                <w:lang w:val="cs-CZ"/>
              </w:rPr>
              <w:t>zodpov</w:t>
            </w:r>
            <w:r w:rsidR="000F08AE" w:rsidRPr="0089720D">
              <w:rPr>
                <w:rFonts w:ascii="Arial" w:hAnsi="Arial" w:cs="Arial"/>
                <w:lang w:val="cs-CZ"/>
              </w:rPr>
              <w:t>ída</w:t>
            </w:r>
            <w:r w:rsidR="00B369D4" w:rsidRPr="0089720D">
              <w:rPr>
                <w:rFonts w:ascii="Arial" w:hAnsi="Arial" w:cs="Arial"/>
                <w:lang w:val="cs-CZ"/>
              </w:rPr>
              <w:t xml:space="preserve">t </w:t>
            </w:r>
            <w:r w:rsidR="000F08AE" w:rsidRPr="0089720D">
              <w:rPr>
                <w:rFonts w:ascii="Arial" w:hAnsi="Arial" w:cs="Arial"/>
                <w:lang w:val="cs-CZ"/>
              </w:rPr>
              <w:t xml:space="preserve">je nejpozději ve lhůtě </w:t>
            </w:r>
            <w:r w:rsidR="00CC29CB" w:rsidRPr="004F6B34">
              <w:rPr>
                <w:rFonts w:ascii="Arial" w:hAnsi="Arial" w:cs="Arial"/>
                <w:highlight w:val="yellow"/>
                <w:lang w:val="cs-CZ"/>
              </w:rPr>
              <w:t>XXX</w:t>
            </w:r>
            <w:r w:rsidR="008B15AA" w:rsidRPr="0089720D">
              <w:rPr>
                <w:rFonts w:ascii="Arial" w:hAnsi="Arial" w:cs="Arial"/>
                <w:lang w:val="cs-CZ"/>
              </w:rPr>
              <w:t xml:space="preserve"> </w:t>
            </w:r>
            <w:r w:rsidR="000F08AE" w:rsidRPr="0089720D">
              <w:rPr>
                <w:rFonts w:ascii="Arial" w:hAnsi="Arial" w:cs="Arial"/>
                <w:lang w:val="cs-CZ"/>
              </w:rPr>
              <w:t>pracovních dnů. Společnost Bayer může požadovat odpovědi i v kratším časovém úseku s ohledem na klíčová stadia Studie, jako např. čistá databáze. Smluvní partneři se dále na žádost společnosti Bayer zavazují poskytovat přiměřenou součinnost při přípravě celkové zprávy o Studii.</w:t>
            </w:r>
          </w:p>
          <w:p w14:paraId="3F00383C" w14:textId="77777777" w:rsidR="000F08AE" w:rsidRPr="0089720D" w:rsidRDefault="000F08AE" w:rsidP="00883959">
            <w:pPr>
              <w:tabs>
                <w:tab w:val="left" w:pos="567"/>
              </w:tabs>
              <w:ind w:left="567" w:hanging="567"/>
              <w:jc w:val="both"/>
              <w:rPr>
                <w:rFonts w:ascii="Arial" w:hAnsi="Arial" w:cs="Arial"/>
                <w:lang w:val="cs-CZ"/>
              </w:rPr>
            </w:pPr>
          </w:p>
          <w:p w14:paraId="3F00383D" w14:textId="5A92FECF" w:rsidR="000F08AE" w:rsidRPr="0089720D" w:rsidRDefault="00DD78B8" w:rsidP="00883959">
            <w:pPr>
              <w:tabs>
                <w:tab w:val="left" w:pos="567"/>
              </w:tabs>
              <w:ind w:left="567" w:hanging="567"/>
              <w:jc w:val="both"/>
              <w:rPr>
                <w:rFonts w:ascii="Arial" w:hAnsi="Arial" w:cs="Arial"/>
                <w:lang w:val="cs-CZ"/>
              </w:rPr>
            </w:pPr>
            <w:r>
              <w:rPr>
                <w:rFonts w:ascii="Arial" w:hAnsi="Arial" w:cs="Arial"/>
                <w:lang w:val="cs-CZ"/>
              </w:rPr>
              <w:t>2.16</w:t>
            </w:r>
            <w:r>
              <w:rPr>
                <w:rFonts w:ascii="Arial" w:hAnsi="Arial" w:cs="Arial"/>
                <w:lang w:val="cs-CZ"/>
              </w:rPr>
              <w:tab/>
            </w:r>
            <w:r w:rsidR="000F08AE" w:rsidRPr="0089720D">
              <w:rPr>
                <w:rFonts w:ascii="Arial" w:hAnsi="Arial" w:cs="Arial"/>
                <w:lang w:val="cs-CZ"/>
              </w:rPr>
              <w:t xml:space="preserve">Centrum se zavazuje uchovávat veškerou dokumentaci a elektronickou dokumentaci, včetně avšak nejen zdrojové dokumentace a složky zkoušejícího, vyžadovaných ICH </w:t>
            </w:r>
            <w:r w:rsidR="008B15AA" w:rsidRPr="0089720D">
              <w:rPr>
                <w:rFonts w:ascii="Arial" w:hAnsi="Arial" w:cs="Arial"/>
                <w:lang w:val="cs-CZ"/>
              </w:rPr>
              <w:t>předpisy</w:t>
            </w:r>
            <w:r w:rsidR="000F08AE" w:rsidRPr="0089720D">
              <w:rPr>
                <w:rFonts w:ascii="Arial" w:hAnsi="Arial" w:cs="Arial"/>
                <w:lang w:val="cs-CZ"/>
              </w:rPr>
              <w:t xml:space="preserve">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w:t>
            </w:r>
            <w:r w:rsidR="00546F48" w:rsidRPr="0089720D">
              <w:rPr>
                <w:rFonts w:ascii="Arial" w:hAnsi="Arial" w:cs="Arial"/>
                <w:lang w:val="cs-CZ"/>
              </w:rPr>
              <w:t xml:space="preserve">na žádost monitora, etické komise, auditora nebo příslušných úřadů. Centrum je povinno společnost Bayer informovat v případě, že plánuje archivovat dokumentaci Studie mimo své vlastní prostory. </w:t>
            </w:r>
            <w:r w:rsidR="0043239F" w:rsidRPr="0089720D">
              <w:rPr>
                <w:rFonts w:ascii="Arial" w:hAnsi="Arial" w:cs="Arial"/>
                <w:lang w:val="cs-CZ"/>
              </w:rPr>
              <w:t>Po uplynutí doby archivace je Centrum oprávněno dokumentaci Studie zlikvidovat. Pokud má Bayer zájem na prodloužení doby archivace, je povinen v dostatečném časovém předstihu před uplynutím doby archivace tuto skutečnost oznámit Centru a Centrum na náklady společnosti Bayer prodloužení doby archivace zajistí, popř. na žádost společnosti Bayer je povinno předat dokumenty společnosti Bayer nebo třetí osobě určené společnosti Bayer v rozsahu, v jakém to dovolují právní předpisy.</w:t>
            </w:r>
            <w:r>
              <w:rPr>
                <w:rFonts w:ascii="Arial" w:hAnsi="Arial" w:cs="Arial"/>
                <w:lang w:val="cs-CZ"/>
              </w:rPr>
              <w:t xml:space="preserve"> </w:t>
            </w:r>
            <w:r w:rsidR="00546F48" w:rsidRPr="0089720D">
              <w:rPr>
                <w:rFonts w:ascii="Arial" w:hAnsi="Arial" w:cs="Arial"/>
                <w:lang w:val="cs-CZ"/>
              </w:rPr>
              <w:t>Centrum je povinno informovat společnost Bayer o veškerých změnách ve zdrojové dokumentaci (např. zavedení či vyřazení systému elektronických záznamů).</w:t>
            </w:r>
          </w:p>
          <w:p w14:paraId="3F00383E" w14:textId="77777777" w:rsidR="005A695C" w:rsidRPr="0089720D" w:rsidRDefault="005A695C" w:rsidP="00883959">
            <w:pPr>
              <w:tabs>
                <w:tab w:val="left" w:pos="567"/>
              </w:tabs>
              <w:ind w:left="567" w:hanging="567"/>
              <w:jc w:val="both"/>
              <w:rPr>
                <w:rFonts w:ascii="Arial" w:hAnsi="Arial" w:cs="Arial"/>
                <w:lang w:val="cs-CZ"/>
              </w:rPr>
            </w:pPr>
          </w:p>
          <w:p w14:paraId="3F00383F" w14:textId="2A5D9653" w:rsidR="005A695C" w:rsidRPr="0089720D" w:rsidRDefault="00DD78B8" w:rsidP="00883959">
            <w:pPr>
              <w:tabs>
                <w:tab w:val="left" w:pos="567"/>
              </w:tabs>
              <w:ind w:left="567" w:hanging="567"/>
              <w:jc w:val="both"/>
              <w:rPr>
                <w:rFonts w:ascii="Arial" w:hAnsi="Arial" w:cs="Arial"/>
                <w:lang w:val="cs-CZ"/>
              </w:rPr>
            </w:pPr>
            <w:r>
              <w:rPr>
                <w:rFonts w:ascii="Arial" w:hAnsi="Arial" w:cs="Arial"/>
                <w:lang w:val="cs-CZ"/>
              </w:rPr>
              <w:t>2.17</w:t>
            </w:r>
            <w:r>
              <w:rPr>
                <w:rFonts w:ascii="Arial" w:hAnsi="Arial" w:cs="Arial"/>
                <w:lang w:val="cs-CZ"/>
              </w:rPr>
              <w:tab/>
            </w:r>
            <w:r w:rsidR="005A695C" w:rsidRPr="0089720D">
              <w:rPr>
                <w:rFonts w:ascii="Arial" w:hAnsi="Arial" w:cs="Arial"/>
                <w:lang w:val="cs-CZ"/>
              </w:rPr>
              <w:t xml:space="preserve">Smluvní partneři jsou si vědomi, že společnost Bayer nebo jejím jménem třetí strana důkladně monitoruje provádění Studie a pravidelně navštěvuje Centrum. Smluvní partneři se zavazují přiměřeně </w:t>
            </w:r>
            <w:r w:rsidR="005A695C" w:rsidRPr="0089720D">
              <w:rPr>
                <w:rFonts w:ascii="Arial" w:hAnsi="Arial" w:cs="Arial"/>
                <w:lang w:val="cs-CZ"/>
              </w:rPr>
              <w:lastRenderedPageBreak/>
              <w:t>podporovat tyto monitorovací aktivity, včetně ale bez omezení, poskytnutím přístupu monitorovi do prostor a k datům dle potřeby a spolupracovat se společností Bayer nebo příslušnou třetí stranou v tomto ohledu. Na žádost společnosti Bayer je Hlavní zkoušející povinen se zúčastnit osobní diskuze.</w:t>
            </w:r>
          </w:p>
          <w:p w14:paraId="3F003840" w14:textId="77777777" w:rsidR="005A695C" w:rsidRDefault="005A695C" w:rsidP="00883959">
            <w:pPr>
              <w:tabs>
                <w:tab w:val="left" w:pos="567"/>
              </w:tabs>
              <w:ind w:left="567" w:hanging="567"/>
              <w:jc w:val="both"/>
              <w:rPr>
                <w:rFonts w:ascii="Arial" w:hAnsi="Arial" w:cs="Arial"/>
                <w:lang w:val="cs-CZ"/>
              </w:rPr>
            </w:pPr>
          </w:p>
          <w:p w14:paraId="3F003842" w14:textId="0F5301ED" w:rsidR="005A695C" w:rsidRPr="0089720D" w:rsidRDefault="005A695C" w:rsidP="0098252C">
            <w:pPr>
              <w:tabs>
                <w:tab w:val="left" w:pos="567"/>
              </w:tabs>
              <w:ind w:left="567"/>
              <w:jc w:val="both"/>
              <w:rPr>
                <w:rFonts w:ascii="Arial" w:hAnsi="Arial" w:cs="Arial"/>
                <w:lang w:val="cs-CZ"/>
              </w:rPr>
            </w:pPr>
            <w:r w:rsidRPr="0089720D">
              <w:rPr>
                <w:rFonts w:ascii="Arial" w:hAnsi="Arial" w:cs="Arial"/>
                <w:lang w:val="cs-CZ"/>
              </w:rPr>
              <w:t xml:space="preserve">Společnost </w:t>
            </w:r>
            <w:r w:rsidR="0098252C" w:rsidRPr="0089720D">
              <w:rPr>
                <w:rFonts w:ascii="Arial" w:hAnsi="Arial" w:cs="Arial"/>
                <w:lang w:val="cs-CZ"/>
              </w:rPr>
              <w:t>Bayer má právo provádět audit záznamů Smluvních partnerů, veškeré jiné dokumentace a prostor souvisejících s prováděním Studie, a to kdykoli v</w:t>
            </w:r>
            <w:r w:rsidR="008079A4" w:rsidRPr="0089720D">
              <w:rPr>
                <w:rFonts w:ascii="Arial" w:hAnsi="Arial" w:cs="Arial"/>
                <w:lang w:val="cs-CZ"/>
              </w:rPr>
              <w:t xml:space="preserve"> jejím </w:t>
            </w:r>
            <w:r w:rsidR="0098252C" w:rsidRPr="0089720D">
              <w:rPr>
                <w:rFonts w:ascii="Arial" w:hAnsi="Arial" w:cs="Arial"/>
                <w:lang w:val="cs-CZ"/>
              </w:rPr>
              <w:t>průběhu</w:t>
            </w:r>
            <w:r w:rsidR="008079A4" w:rsidRPr="0089720D">
              <w:rPr>
                <w:rFonts w:ascii="Arial" w:hAnsi="Arial" w:cs="Arial"/>
                <w:lang w:val="cs-CZ"/>
              </w:rPr>
              <w:t>, dokumentace pak ještě</w:t>
            </w:r>
            <w:r w:rsidR="0098252C" w:rsidRPr="0089720D">
              <w:rPr>
                <w:rFonts w:ascii="Arial" w:hAnsi="Arial" w:cs="Arial"/>
                <w:lang w:val="cs-CZ"/>
              </w:rPr>
              <w:t xml:space="preserve"> po </w:t>
            </w:r>
            <w:r w:rsidR="00C04217" w:rsidRPr="0089720D">
              <w:rPr>
                <w:rFonts w:ascii="Arial" w:hAnsi="Arial" w:cs="Arial"/>
                <w:lang w:val="cs-CZ"/>
              </w:rPr>
              <w:t xml:space="preserve">dobu 15 let po </w:t>
            </w:r>
            <w:r w:rsidR="0098252C" w:rsidRPr="0089720D">
              <w:rPr>
                <w:rFonts w:ascii="Arial" w:hAnsi="Arial" w:cs="Arial"/>
                <w:lang w:val="cs-CZ"/>
              </w:rPr>
              <w:t xml:space="preserve">skončení Studie </w:t>
            </w:r>
            <w:r w:rsidR="008079A4" w:rsidRPr="0089720D">
              <w:rPr>
                <w:rFonts w:ascii="Arial" w:hAnsi="Arial" w:cs="Arial"/>
                <w:lang w:val="cs-CZ"/>
              </w:rPr>
              <w:t>vše</w:t>
            </w:r>
            <w:r w:rsidR="0098252C" w:rsidRPr="0089720D">
              <w:rPr>
                <w:rFonts w:ascii="Arial" w:hAnsi="Arial" w:cs="Arial"/>
                <w:lang w:val="cs-CZ"/>
              </w:rPr>
              <w:t xml:space="preserve"> bez jakýchkoli nároků Smluvních partnerů na zvláštní platbu. Takový audit je společnost Bayer </w:t>
            </w:r>
            <w:r w:rsidR="00364C7C" w:rsidRPr="0089720D">
              <w:rPr>
                <w:rFonts w:ascii="Arial" w:hAnsi="Arial" w:cs="Arial"/>
                <w:lang w:val="cs-CZ"/>
              </w:rPr>
              <w:t xml:space="preserve">povinna </w:t>
            </w:r>
            <w:r w:rsidR="0098252C" w:rsidRPr="0089720D">
              <w:rPr>
                <w:rFonts w:ascii="Arial" w:hAnsi="Arial" w:cs="Arial"/>
                <w:lang w:val="cs-CZ"/>
              </w:rPr>
              <w:t>přiměřeně předem ohlásit. Smluvní partneři jsou povinni poskytovat společnosti Bayer nebo jí pověřeným monitorům součinnost při plnění jejich úloh v souladu s Protokolem a podniknout veškeré přiměřené kroky požadované společností Bayer za účelem odstranění nedostatků zjištěných během auditu.</w:t>
            </w:r>
            <w:r w:rsidR="008079A4" w:rsidRPr="0089720D">
              <w:rPr>
                <w:rFonts w:ascii="Arial" w:hAnsi="Arial" w:cs="Arial"/>
                <w:lang w:val="cs-CZ"/>
              </w:rPr>
              <w:t xml:space="preserve"> Při provádění auditu v Centru jsou pověřené osoby povinny respektovat provozní podmínky Centra s tím, že místo a čas kontroly stanovuje hlavní zkoušející po dohodě se společností Bayer. Přístup pro účely kontroly (auditu) bude umožněn pouze do místností, ve kterých se Studie provádí a po ukončení Studie pouze do místností určených Centrem za účelem kontroly dokumentace týkající se Studie</w:t>
            </w:r>
          </w:p>
          <w:p w14:paraId="3F003843" w14:textId="77777777" w:rsidR="00883959" w:rsidRPr="0089720D" w:rsidRDefault="00883959" w:rsidP="00883959">
            <w:pPr>
              <w:tabs>
                <w:tab w:val="left" w:pos="567"/>
              </w:tabs>
              <w:jc w:val="both"/>
              <w:rPr>
                <w:rFonts w:ascii="Arial" w:hAnsi="Arial" w:cs="Arial"/>
                <w:lang w:val="cs-CZ"/>
              </w:rPr>
            </w:pPr>
          </w:p>
          <w:p w14:paraId="3F003844" w14:textId="77777777" w:rsidR="0098252C" w:rsidRPr="0089720D" w:rsidRDefault="0098252C" w:rsidP="0098252C">
            <w:pPr>
              <w:tabs>
                <w:tab w:val="left" w:pos="567"/>
              </w:tabs>
              <w:ind w:left="567"/>
              <w:jc w:val="both"/>
              <w:rPr>
                <w:rFonts w:ascii="Arial" w:hAnsi="Arial" w:cs="Arial"/>
                <w:lang w:val="cs-CZ"/>
              </w:rPr>
            </w:pPr>
            <w:r w:rsidRPr="0089720D">
              <w:rPr>
                <w:rFonts w:ascii="Arial" w:hAnsi="Arial" w:cs="Arial"/>
                <w:lang w:val="cs-CZ"/>
              </w:rPr>
              <w:t xml:space="preserve">Navíc se Smluvní partneři zavazují, že během a po skončení Studie, umožní a budou podporovat veškeré kontroly odpovědných úřadů bez jakýchkoli </w:t>
            </w:r>
            <w:r w:rsidR="00516406" w:rsidRPr="0089720D">
              <w:rPr>
                <w:rFonts w:ascii="Arial" w:hAnsi="Arial" w:cs="Arial"/>
                <w:lang w:val="cs-CZ"/>
              </w:rPr>
              <w:t xml:space="preserve">nároků </w:t>
            </w:r>
            <w:r w:rsidRPr="0089720D">
              <w:rPr>
                <w:rFonts w:ascii="Arial" w:hAnsi="Arial" w:cs="Arial"/>
                <w:lang w:val="cs-CZ"/>
              </w:rPr>
              <w:t xml:space="preserve">na zvláštní </w:t>
            </w:r>
            <w:r w:rsidR="00516406" w:rsidRPr="0089720D">
              <w:rPr>
                <w:rFonts w:ascii="Arial" w:hAnsi="Arial" w:cs="Arial"/>
                <w:lang w:val="cs-CZ"/>
              </w:rPr>
              <w:t>odměnu či náhradu</w:t>
            </w:r>
            <w:r w:rsidRPr="0089720D">
              <w:rPr>
                <w:rFonts w:ascii="Arial" w:hAnsi="Arial" w:cs="Arial"/>
                <w:lang w:val="cs-CZ"/>
              </w:rPr>
              <w:t>. Smluvní partneři jsou povinni informovat společnost Bayer o každé takové inspekci či záměru takovou inspekci provést ihned poté, co se o n</w:t>
            </w:r>
            <w:r w:rsidR="00516406" w:rsidRPr="0089720D">
              <w:rPr>
                <w:rFonts w:ascii="Arial" w:hAnsi="Arial" w:cs="Arial"/>
                <w:lang w:val="cs-CZ"/>
              </w:rPr>
              <w:t>ich</w:t>
            </w:r>
            <w:r w:rsidRPr="0089720D">
              <w:rPr>
                <w:rFonts w:ascii="Arial" w:hAnsi="Arial" w:cs="Arial"/>
                <w:lang w:val="cs-CZ"/>
              </w:rPr>
              <w:t xml:space="preserve"> doví. Smluvní partneři se zavazují umožnit, aby společnost Bayer mohla být přítomna na každé inspekci prováděné úřady nebo podobnými </w:t>
            </w:r>
            <w:r w:rsidR="00516406" w:rsidRPr="0089720D">
              <w:rPr>
                <w:rFonts w:ascii="Arial" w:hAnsi="Arial" w:cs="Arial"/>
                <w:lang w:val="cs-CZ"/>
              </w:rPr>
              <w:t>institucemi</w:t>
            </w:r>
            <w:r w:rsidRPr="0089720D">
              <w:rPr>
                <w:rFonts w:ascii="Arial" w:hAnsi="Arial" w:cs="Arial"/>
                <w:lang w:val="cs-CZ"/>
              </w:rPr>
              <w:t xml:space="preserve">. Před </w:t>
            </w:r>
            <w:r w:rsidR="00E0369C" w:rsidRPr="0089720D">
              <w:rPr>
                <w:rFonts w:ascii="Arial" w:hAnsi="Arial" w:cs="Arial"/>
                <w:lang w:val="cs-CZ"/>
              </w:rPr>
              <w:t xml:space="preserve">vyjádřením se k nálezům takové inspekce, budou-li nějaké, jsou Smluvní partneři povinni odpověď </w:t>
            </w:r>
            <w:r w:rsidR="00C04217" w:rsidRPr="0089720D">
              <w:rPr>
                <w:rFonts w:ascii="Arial" w:hAnsi="Arial" w:cs="Arial"/>
                <w:lang w:val="cs-CZ"/>
              </w:rPr>
              <w:t xml:space="preserve">posoudit </w:t>
            </w:r>
            <w:r w:rsidR="00E0369C" w:rsidRPr="0089720D">
              <w:rPr>
                <w:rFonts w:ascii="Arial" w:hAnsi="Arial" w:cs="Arial"/>
                <w:lang w:val="cs-CZ"/>
              </w:rPr>
              <w:t>a prodiskutovat se společností Bayer.</w:t>
            </w:r>
          </w:p>
          <w:p w14:paraId="3F003845" w14:textId="77777777" w:rsidR="00E0369C" w:rsidRPr="0089720D" w:rsidRDefault="00E0369C" w:rsidP="00E0369C">
            <w:pPr>
              <w:tabs>
                <w:tab w:val="left" w:pos="567"/>
              </w:tabs>
              <w:jc w:val="both"/>
              <w:rPr>
                <w:rFonts w:ascii="Arial" w:hAnsi="Arial" w:cs="Arial"/>
                <w:lang w:val="cs-CZ"/>
              </w:rPr>
            </w:pPr>
          </w:p>
          <w:p w14:paraId="3F003846" w14:textId="73EF5381" w:rsidR="00E0369C" w:rsidRPr="0089720D" w:rsidRDefault="00DD78B8" w:rsidP="00E35A47">
            <w:pPr>
              <w:tabs>
                <w:tab w:val="left" w:pos="567"/>
              </w:tabs>
              <w:ind w:left="567" w:hanging="567"/>
              <w:jc w:val="both"/>
              <w:rPr>
                <w:rFonts w:ascii="Arial" w:hAnsi="Arial" w:cs="Arial"/>
                <w:lang w:val="cs-CZ"/>
              </w:rPr>
            </w:pPr>
            <w:r>
              <w:rPr>
                <w:rFonts w:ascii="Arial" w:hAnsi="Arial" w:cs="Arial"/>
                <w:lang w:val="cs-CZ"/>
              </w:rPr>
              <w:t>2.18</w:t>
            </w:r>
            <w:r>
              <w:rPr>
                <w:rFonts w:ascii="Arial" w:hAnsi="Arial" w:cs="Arial"/>
                <w:lang w:val="cs-CZ"/>
              </w:rPr>
              <w:tab/>
            </w:r>
            <w:r w:rsidR="00E0369C" w:rsidRPr="0089720D">
              <w:rPr>
                <w:rFonts w:ascii="Arial" w:hAnsi="Arial" w:cs="Arial"/>
                <w:lang w:val="cs-CZ"/>
              </w:rPr>
              <w:t>Smluvní partneři nesmí využívat služeb, bez ohledu na jejich objem, žádn</w:t>
            </w:r>
            <w:r w:rsidR="00E35A47" w:rsidRPr="0089720D">
              <w:rPr>
                <w:rFonts w:ascii="Arial" w:hAnsi="Arial" w:cs="Arial"/>
                <w:lang w:val="cs-CZ"/>
              </w:rPr>
              <w:t>ých</w:t>
            </w:r>
            <w:r w:rsidR="00E0369C" w:rsidRPr="0089720D">
              <w:rPr>
                <w:rFonts w:ascii="Arial" w:hAnsi="Arial" w:cs="Arial"/>
                <w:lang w:val="cs-CZ"/>
              </w:rPr>
              <w:t xml:space="preserve"> osob, </w:t>
            </w:r>
            <w:r w:rsidR="00E35A47" w:rsidRPr="0089720D">
              <w:rPr>
                <w:rFonts w:ascii="Arial" w:hAnsi="Arial" w:cs="Arial"/>
                <w:lang w:val="cs-CZ"/>
              </w:rPr>
              <w:t>jimž</w:t>
            </w:r>
            <w:r w:rsidR="00E0369C" w:rsidRPr="0089720D">
              <w:rPr>
                <w:rFonts w:ascii="Arial" w:hAnsi="Arial" w:cs="Arial"/>
                <w:lang w:val="cs-CZ"/>
              </w:rPr>
              <w:t xml:space="preserve"> bylo poskytování těchto služeb zakázáno Úřadem pro potraviny a léky Spojených státu amerických (FDA) nebo kterýmkoli jiným příslušným úřadem v průběhu provádění Studie. </w:t>
            </w:r>
            <w:r w:rsidR="000F1756" w:rsidRPr="0089720D">
              <w:rPr>
                <w:rFonts w:ascii="Arial" w:hAnsi="Arial" w:cs="Arial"/>
                <w:lang w:val="cs-CZ"/>
              </w:rPr>
              <w:t>Smluvní partneři</w:t>
            </w:r>
            <w:r w:rsidR="00E35A47" w:rsidRPr="0089720D">
              <w:rPr>
                <w:rFonts w:ascii="Arial" w:hAnsi="Arial" w:cs="Arial"/>
                <w:lang w:val="cs-CZ"/>
              </w:rPr>
              <w:t xml:space="preserve"> dále závazně </w:t>
            </w:r>
            <w:r w:rsidR="000F1756" w:rsidRPr="0089720D">
              <w:rPr>
                <w:rFonts w:ascii="Arial" w:hAnsi="Arial" w:cs="Arial"/>
                <w:lang w:val="cs-CZ"/>
              </w:rPr>
              <w:t>prohlašují</w:t>
            </w:r>
            <w:r w:rsidR="00E35A47" w:rsidRPr="0089720D">
              <w:rPr>
                <w:rFonts w:ascii="Arial" w:hAnsi="Arial" w:cs="Arial"/>
                <w:lang w:val="cs-CZ"/>
              </w:rPr>
              <w:t xml:space="preserve">, že ani </w:t>
            </w:r>
            <w:r w:rsidR="000F1756" w:rsidRPr="0089720D">
              <w:rPr>
                <w:rFonts w:ascii="Arial" w:hAnsi="Arial" w:cs="Arial"/>
                <w:lang w:val="cs-CZ"/>
              </w:rPr>
              <w:t xml:space="preserve">jim </w:t>
            </w:r>
            <w:r w:rsidR="00E35A47" w:rsidRPr="0089720D">
              <w:rPr>
                <w:rFonts w:ascii="Arial" w:hAnsi="Arial" w:cs="Arial"/>
                <w:lang w:val="cs-CZ"/>
              </w:rPr>
              <w:t xml:space="preserve">ani </w:t>
            </w:r>
            <w:r w:rsidR="000F1756" w:rsidRPr="0089720D">
              <w:rPr>
                <w:rFonts w:ascii="Arial" w:hAnsi="Arial" w:cs="Arial"/>
                <w:lang w:val="cs-CZ"/>
              </w:rPr>
              <w:t xml:space="preserve">jejich </w:t>
            </w:r>
            <w:r w:rsidR="00E35A47" w:rsidRPr="0089720D">
              <w:rPr>
                <w:rFonts w:ascii="Arial" w:hAnsi="Arial" w:cs="Arial"/>
                <w:lang w:val="cs-CZ"/>
              </w:rPr>
              <w:t>zaměstnancům</w:t>
            </w:r>
            <w:r>
              <w:rPr>
                <w:rFonts w:ascii="Arial" w:hAnsi="Arial" w:cs="Arial"/>
                <w:lang w:val="cs-CZ"/>
              </w:rPr>
              <w:t xml:space="preserve"> </w:t>
            </w:r>
            <w:r w:rsidR="00E35A47" w:rsidRPr="0089720D">
              <w:rPr>
                <w:rFonts w:ascii="Arial" w:hAnsi="Arial" w:cs="Arial"/>
                <w:lang w:val="cs-CZ"/>
              </w:rPr>
              <w:t xml:space="preserve">či zástupcům, </w:t>
            </w:r>
            <w:r w:rsidR="00E35A47" w:rsidRPr="0089720D">
              <w:rPr>
                <w:rFonts w:ascii="Arial" w:hAnsi="Arial" w:cs="Arial"/>
                <w:lang w:val="cs-CZ"/>
              </w:rPr>
              <w:lastRenderedPageBreak/>
              <w:t xml:space="preserve">kteří se účastní provádění Studie, nebylo zakázáno provádět činnosti, jež jsou prováděné v rámci Studie, ze strany FDA či jiného úřadu, ani podle jeho nejlepšího vědomí v současné době neprobíhá žádné řízení týkající se takového zákazu ve vztahu k těmto osobám. </w:t>
            </w:r>
            <w:r w:rsidR="000F1756" w:rsidRPr="0089720D">
              <w:rPr>
                <w:rFonts w:ascii="Arial" w:hAnsi="Arial" w:cs="Arial"/>
                <w:lang w:val="cs-CZ"/>
              </w:rPr>
              <w:t>Smluvní partneři</w:t>
            </w:r>
            <w:r w:rsidR="00E35A47" w:rsidRPr="0089720D">
              <w:rPr>
                <w:rFonts w:ascii="Arial" w:hAnsi="Arial" w:cs="Arial"/>
                <w:lang w:val="cs-CZ"/>
              </w:rPr>
              <w:t xml:space="preserve"> se </w:t>
            </w:r>
            <w:r w:rsidR="000F1756" w:rsidRPr="0089720D">
              <w:rPr>
                <w:rFonts w:ascii="Arial" w:hAnsi="Arial" w:cs="Arial"/>
                <w:lang w:val="cs-CZ"/>
              </w:rPr>
              <w:t xml:space="preserve">zavazují </w:t>
            </w:r>
            <w:r w:rsidR="00E35A47" w:rsidRPr="0089720D">
              <w:rPr>
                <w:rFonts w:ascii="Arial" w:hAnsi="Arial" w:cs="Arial"/>
                <w:lang w:val="cs-CZ"/>
              </w:rPr>
              <w:t xml:space="preserve">v průběhu Studie </w:t>
            </w:r>
            <w:r w:rsidR="008079A4" w:rsidRPr="0089720D">
              <w:rPr>
                <w:rFonts w:ascii="Arial" w:hAnsi="Arial" w:cs="Arial"/>
                <w:lang w:val="cs-CZ"/>
              </w:rPr>
              <w:t xml:space="preserve">bezodkladně </w:t>
            </w:r>
            <w:r w:rsidR="00E35A47" w:rsidRPr="0089720D">
              <w:rPr>
                <w:rFonts w:ascii="Arial" w:hAnsi="Arial" w:cs="Arial"/>
                <w:lang w:val="cs-CZ"/>
              </w:rPr>
              <w:t xml:space="preserve">informovat společnost Bayer, pokud bude </w:t>
            </w:r>
            <w:r w:rsidR="008079A4" w:rsidRPr="0089720D">
              <w:rPr>
                <w:rFonts w:ascii="Arial" w:hAnsi="Arial" w:cs="Arial"/>
                <w:lang w:val="cs-CZ"/>
              </w:rPr>
              <w:t xml:space="preserve">dle jejich vědomostí </w:t>
            </w:r>
            <w:r w:rsidR="00E35A47" w:rsidRPr="0089720D">
              <w:rPr>
                <w:rFonts w:ascii="Arial" w:hAnsi="Arial" w:cs="Arial"/>
                <w:lang w:val="cs-CZ"/>
              </w:rPr>
              <w:t>zahájeno takové řízení o zákazu provádění činností, jež jsou předmětem Studie, ve vztahu k </w:t>
            </w:r>
            <w:r w:rsidR="000F1756" w:rsidRPr="0089720D">
              <w:rPr>
                <w:rFonts w:ascii="Arial" w:hAnsi="Arial" w:cs="Arial"/>
                <w:lang w:val="cs-CZ"/>
              </w:rPr>
              <w:t xml:space="preserve">Hlavnímu zkoušejícímu, Centru </w:t>
            </w:r>
            <w:r w:rsidR="00E35A47" w:rsidRPr="0089720D">
              <w:rPr>
                <w:rFonts w:ascii="Arial" w:hAnsi="Arial" w:cs="Arial"/>
                <w:lang w:val="cs-CZ"/>
              </w:rPr>
              <w:t>či jeho zaměstnanci nebo zástupci.</w:t>
            </w:r>
          </w:p>
          <w:p w14:paraId="3F003847" w14:textId="77777777" w:rsidR="00E35A47" w:rsidRPr="0089720D" w:rsidRDefault="00E35A47" w:rsidP="00E35A47">
            <w:pPr>
              <w:tabs>
                <w:tab w:val="left" w:pos="567"/>
              </w:tabs>
              <w:ind w:left="567" w:hanging="567"/>
              <w:jc w:val="both"/>
              <w:rPr>
                <w:rFonts w:ascii="Arial" w:hAnsi="Arial" w:cs="Arial"/>
                <w:lang w:val="cs-CZ"/>
              </w:rPr>
            </w:pPr>
          </w:p>
          <w:p w14:paraId="3F003848" w14:textId="0D6A5535" w:rsidR="00E35A47" w:rsidRPr="0089720D" w:rsidRDefault="00DD78B8" w:rsidP="00E35A47">
            <w:pPr>
              <w:tabs>
                <w:tab w:val="left" w:pos="567"/>
              </w:tabs>
              <w:ind w:left="567" w:hanging="567"/>
              <w:jc w:val="both"/>
              <w:rPr>
                <w:rFonts w:ascii="Arial" w:hAnsi="Arial" w:cs="Arial"/>
                <w:lang w:val="cs-CZ"/>
              </w:rPr>
            </w:pPr>
            <w:r>
              <w:rPr>
                <w:rFonts w:ascii="Arial" w:hAnsi="Arial" w:cs="Arial"/>
                <w:lang w:val="cs-CZ"/>
              </w:rPr>
              <w:t>2.19</w:t>
            </w:r>
            <w:r>
              <w:rPr>
                <w:rFonts w:ascii="Arial" w:hAnsi="Arial" w:cs="Arial"/>
                <w:lang w:val="cs-CZ"/>
              </w:rPr>
              <w:tab/>
            </w:r>
            <w:r w:rsidR="00E35A47" w:rsidRPr="0089720D">
              <w:rPr>
                <w:rFonts w:ascii="Arial" w:hAnsi="Arial" w:cs="Arial"/>
                <w:lang w:val="cs-CZ"/>
              </w:rPr>
              <w:t xml:space="preserve">V případě, že Hlavní zkoušející </w:t>
            </w:r>
            <w:r w:rsidR="00276AEC" w:rsidRPr="0089720D">
              <w:rPr>
                <w:rFonts w:ascii="Arial" w:hAnsi="Arial" w:cs="Arial"/>
                <w:lang w:val="cs-CZ"/>
              </w:rPr>
              <w:t>přestane vykonávat své povolání v</w:t>
            </w:r>
            <w:r w:rsidR="00F35B9B" w:rsidRPr="0089720D">
              <w:rPr>
                <w:rFonts w:ascii="Arial" w:hAnsi="Arial" w:cs="Arial"/>
                <w:lang w:val="cs-CZ"/>
              </w:rPr>
              <w:t> Centr</w:t>
            </w:r>
            <w:r w:rsidR="00276AEC" w:rsidRPr="0089720D">
              <w:rPr>
                <w:rFonts w:ascii="Arial" w:hAnsi="Arial" w:cs="Arial"/>
                <w:lang w:val="cs-CZ"/>
              </w:rPr>
              <w:t>u</w:t>
            </w:r>
            <w:r w:rsidR="00F35B9B" w:rsidRPr="0089720D">
              <w:rPr>
                <w:rFonts w:ascii="Arial" w:hAnsi="Arial" w:cs="Arial"/>
                <w:lang w:val="cs-CZ"/>
              </w:rPr>
              <w:t xml:space="preserve">, Centrum je povinno o této skutečnosti informovat společnost Bayer neprodleně poté, co se o tom doví, a současně </w:t>
            </w:r>
            <w:r w:rsidR="00A660F9" w:rsidRPr="0089720D">
              <w:rPr>
                <w:rFonts w:ascii="Arial" w:hAnsi="Arial" w:cs="Arial"/>
                <w:lang w:val="cs-CZ"/>
              </w:rPr>
              <w:t xml:space="preserve">navrhnout </w:t>
            </w:r>
            <w:r w:rsidR="00F35B9B" w:rsidRPr="0089720D">
              <w:rPr>
                <w:rFonts w:ascii="Arial" w:hAnsi="Arial" w:cs="Arial"/>
                <w:lang w:val="cs-CZ"/>
              </w:rPr>
              <w:t>řádně kvalifikovanou osobu jako nového hlavního zkoušejícího. Bayer má právo vznést námitky vůči tomuto nahrazení. Centrum se zavazuje s vynaložením maximálního úsilí požadovat po novém hlavním zkoušejícím, aby se písemně zavázal k dodržování podmínek sjednaných v této Smlouvě. Pokud Centrum a Bayer nejsou schopni domluvit se na osobě nového hlavního zkoušejícího anebo pokud nový hlavní zkoušející není ochoten zavázat se k podmínkám stanoveným touto Smlouvou, Bayer je oprávněn skončit tuto Smlouvu v souladu s odst. 12.5.</w:t>
            </w:r>
            <w:r w:rsidR="003219B7" w:rsidRPr="0089720D">
              <w:rPr>
                <w:rFonts w:ascii="Arial" w:hAnsi="Arial" w:cs="Arial"/>
                <w:lang w:val="cs-CZ"/>
              </w:rPr>
              <w:t xml:space="preserve"> Společnost Bayer bere na vědomí, že ukončení pracovněprávního vztahu hlavního zkoušejícího s Centrem je právem Centra  a nebude považováno za porušení této Smlouvy.</w:t>
            </w:r>
          </w:p>
          <w:p w14:paraId="3F003849" w14:textId="77777777" w:rsidR="00F35B9B" w:rsidRPr="0089720D" w:rsidRDefault="00F35B9B" w:rsidP="00E35A47">
            <w:pPr>
              <w:tabs>
                <w:tab w:val="left" w:pos="567"/>
              </w:tabs>
              <w:ind w:left="567" w:hanging="567"/>
              <w:jc w:val="both"/>
              <w:rPr>
                <w:rFonts w:ascii="Arial" w:hAnsi="Arial" w:cs="Arial"/>
                <w:lang w:val="cs-CZ"/>
              </w:rPr>
            </w:pPr>
          </w:p>
          <w:p w14:paraId="3F00384A" w14:textId="7439C0B6" w:rsidR="00F35B9B" w:rsidRPr="0089720D" w:rsidRDefault="00DD78B8" w:rsidP="00E35A47">
            <w:pPr>
              <w:tabs>
                <w:tab w:val="left" w:pos="567"/>
              </w:tabs>
              <w:ind w:left="567" w:hanging="567"/>
              <w:jc w:val="both"/>
              <w:rPr>
                <w:rFonts w:ascii="Arial" w:hAnsi="Arial" w:cs="Arial"/>
                <w:lang w:val="cs-CZ"/>
              </w:rPr>
            </w:pPr>
            <w:r>
              <w:rPr>
                <w:rFonts w:ascii="Arial" w:hAnsi="Arial" w:cs="Arial"/>
                <w:lang w:val="cs-CZ"/>
              </w:rPr>
              <w:t>2.20</w:t>
            </w:r>
            <w:r>
              <w:rPr>
                <w:rFonts w:ascii="Arial" w:hAnsi="Arial" w:cs="Arial"/>
                <w:lang w:val="cs-CZ"/>
              </w:rPr>
              <w:tab/>
            </w:r>
            <w:r w:rsidR="00F35B9B" w:rsidRPr="0089720D">
              <w:rPr>
                <w:rFonts w:ascii="Arial" w:hAnsi="Arial" w:cs="Arial"/>
                <w:lang w:val="cs-CZ"/>
              </w:rPr>
              <w:t>Smluvní partneři se zavazují přímo a neprodleně informovat společnost Bayer</w:t>
            </w:r>
            <w:r w:rsidR="003E3BAE" w:rsidRPr="0089720D">
              <w:rPr>
                <w:rFonts w:ascii="Arial" w:hAnsi="Arial" w:cs="Arial"/>
                <w:lang w:val="cs-CZ"/>
              </w:rPr>
              <w:t>,</w:t>
            </w:r>
            <w:r w:rsidR="00F35B9B" w:rsidRPr="0089720D">
              <w:rPr>
                <w:rFonts w:ascii="Arial" w:hAnsi="Arial" w:cs="Arial"/>
                <w:lang w:val="cs-CZ"/>
              </w:rPr>
              <w:t xml:space="preserve"> </w:t>
            </w:r>
            <w:r w:rsidR="003E3BAE" w:rsidRPr="0089720D">
              <w:rPr>
                <w:rFonts w:ascii="Arial" w:hAnsi="Arial" w:cs="Arial"/>
                <w:lang w:val="cs-CZ"/>
              </w:rPr>
              <w:t>její příslušný lokální kontakt, kterým je</w:t>
            </w:r>
            <w:r w:rsidR="00CC29CB">
              <w:rPr>
                <w:rFonts w:ascii="Arial" w:hAnsi="Arial" w:cs="Arial"/>
                <w:lang w:val="cs-CZ"/>
              </w:rPr>
              <w:t xml:space="preserve"> </w:t>
            </w:r>
            <w:r w:rsidR="00CC29CB" w:rsidRPr="004F6B34">
              <w:rPr>
                <w:rFonts w:ascii="Arial" w:hAnsi="Arial" w:cs="Arial"/>
                <w:highlight w:val="yellow"/>
                <w:lang w:val="cs-CZ"/>
              </w:rPr>
              <w:t>XXX</w:t>
            </w:r>
            <w:r w:rsidR="003E3BAE" w:rsidRPr="00CC29CB">
              <w:rPr>
                <w:rStyle w:val="Hypertextovodkaz"/>
                <w:rFonts w:ascii="Arial" w:hAnsi="Arial" w:cs="Arial"/>
                <w:bCs/>
                <w:iCs/>
                <w:color w:val="auto"/>
                <w:u w:val="none"/>
                <w:lang w:val="cs-CZ"/>
              </w:rPr>
              <w:t xml:space="preserve">, </w:t>
            </w:r>
            <w:r w:rsidR="00F35B9B" w:rsidRPr="0089720D">
              <w:rPr>
                <w:rFonts w:ascii="Arial" w:hAnsi="Arial" w:cs="Arial"/>
                <w:lang w:val="cs-CZ"/>
              </w:rPr>
              <w:t>v případě, že subjekt hodnocení účastnící se Studie vyjádří názor, že došlo k poškození jeho zdraví v důsledku účasti ve Studii, a že má proto právo na finanční náhradu.</w:t>
            </w:r>
          </w:p>
          <w:p w14:paraId="3F00384B" w14:textId="77777777" w:rsidR="00F35B9B" w:rsidRDefault="00F35B9B" w:rsidP="00E35A47">
            <w:pPr>
              <w:tabs>
                <w:tab w:val="left" w:pos="567"/>
              </w:tabs>
              <w:ind w:left="567" w:hanging="567"/>
              <w:jc w:val="both"/>
              <w:rPr>
                <w:rFonts w:ascii="Arial" w:hAnsi="Arial" w:cs="Arial"/>
                <w:lang w:val="cs-CZ"/>
              </w:rPr>
            </w:pPr>
          </w:p>
          <w:p w14:paraId="3F00384D" w14:textId="75512901" w:rsidR="00F35B9B" w:rsidRDefault="00DD78B8" w:rsidP="00E35A47">
            <w:pPr>
              <w:tabs>
                <w:tab w:val="left" w:pos="567"/>
              </w:tabs>
              <w:ind w:left="567" w:hanging="567"/>
              <w:jc w:val="both"/>
              <w:rPr>
                <w:rFonts w:ascii="Arial" w:hAnsi="Arial" w:cs="Arial"/>
                <w:lang w:val="cs-CZ" w:eastAsia="en-US"/>
              </w:rPr>
            </w:pPr>
            <w:r>
              <w:rPr>
                <w:rFonts w:ascii="Arial" w:hAnsi="Arial" w:cs="Arial"/>
                <w:lang w:val="cs-CZ"/>
              </w:rPr>
              <w:t>2.21</w:t>
            </w:r>
            <w:r>
              <w:rPr>
                <w:rFonts w:ascii="Arial" w:hAnsi="Arial" w:cs="Arial"/>
                <w:lang w:val="cs-CZ"/>
              </w:rPr>
              <w:tab/>
            </w:r>
            <w:r w:rsidR="00F35B9B" w:rsidRPr="0089720D">
              <w:rPr>
                <w:rFonts w:ascii="Arial" w:hAnsi="Arial" w:cs="Arial"/>
                <w:lang w:val="cs-CZ"/>
              </w:rPr>
              <w:t xml:space="preserve">Smluvní partneři se zavazují umožnit </w:t>
            </w:r>
            <w:r w:rsidR="00406D4B" w:rsidRPr="0089720D">
              <w:rPr>
                <w:rFonts w:ascii="Arial" w:hAnsi="Arial" w:cs="Arial"/>
                <w:lang w:val="cs-CZ"/>
              </w:rPr>
              <w:t xml:space="preserve">CRO a jiným </w:t>
            </w:r>
            <w:r w:rsidR="00F35B9B" w:rsidRPr="0089720D">
              <w:rPr>
                <w:rFonts w:ascii="Arial" w:hAnsi="Arial" w:cs="Arial"/>
                <w:lang w:val="cs-CZ"/>
              </w:rPr>
              <w:t>smluvním výzkumným organizacím, smluvně zajištěným společností Bayer nebo kteroukoli z Propojených osob, aby jménem společnosti Bayer vykonávali kterékoli z práv a povinností společnosti Bayer na základě této Smlouvy</w:t>
            </w:r>
            <w:r w:rsidR="005A3BF9" w:rsidRPr="0089720D">
              <w:rPr>
                <w:rFonts w:ascii="Arial" w:hAnsi="Arial" w:cs="Arial"/>
                <w:lang w:val="cs-CZ"/>
              </w:rPr>
              <w:t>. Smluvní partneři se zavazují spolupracovat s</w:t>
            </w:r>
            <w:r w:rsidR="00406D4B" w:rsidRPr="0089720D">
              <w:rPr>
                <w:rFonts w:ascii="Arial" w:hAnsi="Arial" w:cs="Arial"/>
                <w:lang w:val="cs-CZ"/>
              </w:rPr>
              <w:t>e CRO a jinými takovými</w:t>
            </w:r>
            <w:r w:rsidR="005A3BF9" w:rsidRPr="0089720D">
              <w:rPr>
                <w:rFonts w:ascii="Arial" w:hAnsi="Arial" w:cs="Arial"/>
                <w:lang w:val="cs-CZ"/>
              </w:rPr>
              <w:t xml:space="preserve"> smluvními výzkumnými organizacemi.</w:t>
            </w:r>
            <w:r w:rsidR="003219B7" w:rsidRPr="0089720D">
              <w:rPr>
                <w:rFonts w:ascii="Arial" w:hAnsi="Arial" w:cs="Arial"/>
                <w:lang w:val="cs-CZ"/>
              </w:rPr>
              <w:t xml:space="preserve"> Výkon práv ze </w:t>
            </w:r>
            <w:r w:rsidR="003219B7" w:rsidRPr="0089720D">
              <w:rPr>
                <w:rFonts w:ascii="Arial" w:hAnsi="Arial" w:cs="Arial"/>
                <w:lang w:val="cs-CZ" w:eastAsia="en-US"/>
              </w:rPr>
              <w:t>strany pověřených osob bude umožněn pouze po předchozím předložení písemného pověření společností Bayer.</w:t>
            </w:r>
          </w:p>
          <w:p w14:paraId="3F00384F" w14:textId="1296531E" w:rsidR="005A3BF9" w:rsidRPr="0089720D" w:rsidRDefault="005A3BF9" w:rsidP="00E35A47">
            <w:pPr>
              <w:tabs>
                <w:tab w:val="left" w:pos="567"/>
              </w:tabs>
              <w:ind w:left="567" w:hanging="567"/>
              <w:jc w:val="both"/>
              <w:rPr>
                <w:rFonts w:ascii="Arial" w:hAnsi="Arial" w:cs="Arial"/>
                <w:lang w:val="cs-CZ"/>
              </w:rPr>
            </w:pPr>
            <w:r w:rsidRPr="0089720D">
              <w:rPr>
                <w:rFonts w:ascii="Arial" w:hAnsi="Arial" w:cs="Arial"/>
                <w:lang w:val="cs-CZ"/>
              </w:rPr>
              <w:lastRenderedPageBreak/>
              <w:t>2.22</w:t>
            </w:r>
            <w:r w:rsidR="00DD78B8">
              <w:rPr>
                <w:rFonts w:ascii="Arial" w:hAnsi="Arial" w:cs="Arial"/>
                <w:lang w:val="cs-CZ"/>
              </w:rPr>
              <w:tab/>
            </w:r>
            <w:r w:rsidR="003219B7" w:rsidRPr="0089720D">
              <w:rPr>
                <w:rFonts w:ascii="Arial" w:hAnsi="Arial" w:cs="Arial"/>
                <w:lang w:val="cs-CZ"/>
              </w:rPr>
              <w:t>Pokud je Zkoušející členem příslušné etické komise rozhodující o záležitostech týkajících se studie, informuje Zkoušející Bayer o svém členství v etické komisi a nesmí vykonávat své hlasovací právo s ohledem na tuto Studii.</w:t>
            </w:r>
          </w:p>
          <w:p w14:paraId="3F003850" w14:textId="77777777" w:rsidR="000E5EEF" w:rsidRDefault="000E5EEF" w:rsidP="00E35A47">
            <w:pPr>
              <w:tabs>
                <w:tab w:val="left" w:pos="567"/>
              </w:tabs>
              <w:ind w:left="567" w:hanging="567"/>
              <w:jc w:val="both"/>
              <w:rPr>
                <w:rFonts w:ascii="Arial" w:hAnsi="Arial" w:cs="Arial"/>
                <w:lang w:val="cs-CZ"/>
              </w:rPr>
            </w:pPr>
          </w:p>
          <w:p w14:paraId="5B5DD3B5" w14:textId="77777777" w:rsidR="00DD78B8" w:rsidRDefault="00DD78B8" w:rsidP="00E35A47">
            <w:pPr>
              <w:tabs>
                <w:tab w:val="left" w:pos="567"/>
              </w:tabs>
              <w:ind w:left="567" w:hanging="567"/>
              <w:jc w:val="both"/>
              <w:rPr>
                <w:rFonts w:ascii="Arial" w:hAnsi="Arial" w:cs="Arial"/>
                <w:lang w:val="cs-CZ"/>
              </w:rPr>
            </w:pPr>
          </w:p>
          <w:p w14:paraId="59CE53A5" w14:textId="77777777" w:rsidR="00DD78B8" w:rsidRPr="0089720D" w:rsidRDefault="00DD78B8" w:rsidP="00E35A47">
            <w:pPr>
              <w:tabs>
                <w:tab w:val="left" w:pos="567"/>
              </w:tabs>
              <w:ind w:left="567" w:hanging="567"/>
              <w:jc w:val="both"/>
              <w:rPr>
                <w:rFonts w:ascii="Arial" w:hAnsi="Arial" w:cs="Arial"/>
                <w:lang w:val="cs-CZ"/>
              </w:rPr>
            </w:pPr>
          </w:p>
          <w:p w14:paraId="3F003854" w14:textId="4B96352A" w:rsidR="000E5EEF" w:rsidRPr="0089720D" w:rsidRDefault="00DD78B8" w:rsidP="00E35A47">
            <w:pPr>
              <w:tabs>
                <w:tab w:val="left" w:pos="567"/>
              </w:tabs>
              <w:ind w:left="567" w:hanging="567"/>
              <w:jc w:val="both"/>
              <w:rPr>
                <w:rFonts w:ascii="Arial" w:hAnsi="Arial" w:cs="Arial"/>
                <w:lang w:val="cs-CZ"/>
              </w:rPr>
            </w:pPr>
            <w:r>
              <w:rPr>
                <w:rFonts w:ascii="Arial" w:hAnsi="Arial" w:cs="Arial"/>
                <w:lang w:val="cs-CZ"/>
              </w:rPr>
              <w:t>2.23</w:t>
            </w:r>
            <w:r>
              <w:rPr>
                <w:rFonts w:ascii="Arial" w:hAnsi="Arial" w:cs="Arial"/>
                <w:lang w:val="cs-CZ"/>
              </w:rPr>
              <w:tab/>
            </w:r>
            <w:r w:rsidR="000E5EEF" w:rsidRPr="0089720D">
              <w:rPr>
                <w:rFonts w:ascii="Arial" w:hAnsi="Arial" w:cs="Arial"/>
                <w:lang w:val="cs-CZ"/>
              </w:rPr>
              <w:t>Smluvní partneři se zavazují pečovat o subjekty, jejichž účast ve Studii neskončila, v případě částečného uzavření Studie, a dále také o subjekty zařazené do následného sledování po skončení Studie</w:t>
            </w:r>
            <w:r w:rsidR="00CA21F4" w:rsidRPr="0089720D">
              <w:rPr>
                <w:rFonts w:ascii="Arial" w:hAnsi="Arial" w:cs="Arial"/>
                <w:lang w:val="cs-CZ"/>
              </w:rPr>
              <w:t>, v souladu s etickými pravidly.</w:t>
            </w:r>
            <w:r w:rsidR="000E5EEF" w:rsidRPr="0089720D">
              <w:rPr>
                <w:rFonts w:ascii="Arial" w:hAnsi="Arial" w:cs="Arial"/>
                <w:lang w:val="cs-CZ"/>
              </w:rPr>
              <w:t xml:space="preserve"> </w:t>
            </w:r>
          </w:p>
          <w:p w14:paraId="3F003858" w14:textId="77777777" w:rsidR="00CA21F4" w:rsidRPr="0089720D" w:rsidRDefault="00CA21F4" w:rsidP="00066D08">
            <w:pPr>
              <w:tabs>
                <w:tab w:val="left" w:pos="567"/>
              </w:tabs>
              <w:ind w:left="567" w:hanging="567"/>
              <w:jc w:val="both"/>
              <w:rPr>
                <w:rFonts w:ascii="Arial" w:hAnsi="Arial" w:cs="Arial"/>
                <w:lang w:val="cs-CZ"/>
              </w:rPr>
            </w:pPr>
          </w:p>
          <w:p w14:paraId="3F003859" w14:textId="77777777" w:rsidR="00CA21F4" w:rsidRPr="0089720D" w:rsidRDefault="00CA21F4" w:rsidP="00066D08">
            <w:pPr>
              <w:tabs>
                <w:tab w:val="left" w:pos="567"/>
              </w:tabs>
              <w:ind w:left="567" w:hanging="567"/>
              <w:jc w:val="both"/>
              <w:rPr>
                <w:rFonts w:ascii="Arial" w:hAnsi="Arial" w:cs="Arial"/>
                <w:lang w:val="cs-CZ"/>
              </w:rPr>
            </w:pPr>
          </w:p>
          <w:p w14:paraId="3F00385A" w14:textId="77777777" w:rsidR="00CA21F4" w:rsidRPr="0089720D" w:rsidRDefault="00480649" w:rsidP="00CA21F4">
            <w:pPr>
              <w:tabs>
                <w:tab w:val="left" w:pos="567"/>
              </w:tabs>
              <w:ind w:left="567" w:hanging="567"/>
              <w:jc w:val="center"/>
              <w:rPr>
                <w:rFonts w:ascii="Arial" w:hAnsi="Arial" w:cs="Arial"/>
                <w:b/>
                <w:lang w:val="cs-CZ"/>
              </w:rPr>
            </w:pPr>
            <w:r w:rsidRPr="0089720D">
              <w:rPr>
                <w:rFonts w:ascii="Arial" w:hAnsi="Arial" w:cs="Arial"/>
                <w:b/>
                <w:lang w:val="cs-CZ"/>
              </w:rPr>
              <w:t>Čl.</w:t>
            </w:r>
            <w:r w:rsidR="00CA21F4" w:rsidRPr="0089720D">
              <w:rPr>
                <w:rFonts w:ascii="Arial" w:hAnsi="Arial" w:cs="Arial"/>
                <w:b/>
                <w:lang w:val="cs-CZ"/>
              </w:rPr>
              <w:t xml:space="preserve"> 3 – Povinnosti Bayer</w:t>
            </w:r>
          </w:p>
          <w:p w14:paraId="3F00385B" w14:textId="77777777" w:rsidR="00CA21F4" w:rsidRPr="0089720D" w:rsidRDefault="00CA21F4" w:rsidP="00CA21F4">
            <w:pPr>
              <w:tabs>
                <w:tab w:val="left" w:pos="567"/>
              </w:tabs>
              <w:ind w:left="567" w:hanging="567"/>
              <w:rPr>
                <w:rFonts w:ascii="Arial" w:hAnsi="Arial" w:cs="Arial"/>
                <w:b/>
                <w:lang w:val="cs-CZ"/>
              </w:rPr>
            </w:pPr>
          </w:p>
          <w:p w14:paraId="3F00385C" w14:textId="29FC580D" w:rsidR="00CA21F4" w:rsidRPr="0089720D" w:rsidRDefault="00CA21F4" w:rsidP="00CA21F4">
            <w:pPr>
              <w:tabs>
                <w:tab w:val="left" w:pos="567"/>
              </w:tabs>
              <w:ind w:left="567" w:hanging="567"/>
              <w:rPr>
                <w:rFonts w:ascii="Arial" w:hAnsi="Arial" w:cs="Arial"/>
                <w:lang w:val="cs-CZ"/>
              </w:rPr>
            </w:pPr>
            <w:r w:rsidRPr="0089720D">
              <w:rPr>
                <w:rFonts w:ascii="Arial" w:hAnsi="Arial" w:cs="Arial"/>
                <w:lang w:val="cs-CZ"/>
              </w:rPr>
              <w:t>3.1</w:t>
            </w:r>
            <w:r w:rsidR="0009012D">
              <w:rPr>
                <w:rFonts w:ascii="Arial" w:hAnsi="Arial" w:cs="Arial"/>
                <w:lang w:val="cs-CZ"/>
              </w:rPr>
              <w:tab/>
            </w:r>
            <w:r w:rsidRPr="0089720D">
              <w:rPr>
                <w:rFonts w:ascii="Arial" w:hAnsi="Arial" w:cs="Arial"/>
                <w:lang w:val="cs-CZ"/>
              </w:rPr>
              <w:t>Kontaktními osobami společnosti Bayer ve vztahu ke Studii j</w:t>
            </w:r>
            <w:r w:rsidR="006A5A8D" w:rsidRPr="0089720D">
              <w:rPr>
                <w:rFonts w:ascii="Arial" w:hAnsi="Arial" w:cs="Arial"/>
                <w:lang w:val="cs-CZ"/>
              </w:rPr>
              <w:t>sou kontaktní osoby CRO</w:t>
            </w:r>
            <w:r w:rsidRPr="0089720D">
              <w:rPr>
                <w:rFonts w:ascii="Arial" w:hAnsi="Arial" w:cs="Arial"/>
                <w:lang w:val="cs-CZ"/>
              </w:rPr>
              <w:t>:</w:t>
            </w:r>
          </w:p>
          <w:p w14:paraId="3F00385D" w14:textId="77777777" w:rsidR="00CA21F4" w:rsidRPr="0089720D" w:rsidRDefault="00CA21F4" w:rsidP="00CA21F4">
            <w:pPr>
              <w:tabs>
                <w:tab w:val="left" w:pos="567"/>
              </w:tabs>
              <w:ind w:left="567" w:hanging="567"/>
              <w:rPr>
                <w:rFonts w:ascii="Arial" w:hAnsi="Arial" w:cs="Arial"/>
                <w:lang w:val="cs-CZ"/>
              </w:rPr>
            </w:pPr>
          </w:p>
          <w:p w14:paraId="7FC4C1A0" w14:textId="77777777" w:rsidR="00CC29CB" w:rsidRDefault="00CC29CB" w:rsidP="00CA21F4">
            <w:pPr>
              <w:tabs>
                <w:tab w:val="left" w:pos="567"/>
              </w:tabs>
              <w:ind w:left="567"/>
              <w:jc w:val="both"/>
              <w:rPr>
                <w:rFonts w:ascii="Arial" w:hAnsi="Arial" w:cs="Arial"/>
                <w:lang w:val="cs-CZ"/>
              </w:rPr>
            </w:pPr>
            <w:r w:rsidRPr="004F6B34">
              <w:rPr>
                <w:rFonts w:ascii="Arial" w:hAnsi="Arial" w:cs="Arial"/>
                <w:highlight w:val="yellow"/>
                <w:lang w:val="cs-CZ"/>
              </w:rPr>
              <w:t>XXX</w:t>
            </w:r>
            <w:r w:rsidRPr="0089720D">
              <w:rPr>
                <w:rFonts w:ascii="Arial" w:hAnsi="Arial" w:cs="Arial"/>
                <w:lang w:val="cs-CZ"/>
              </w:rPr>
              <w:t xml:space="preserve"> </w:t>
            </w:r>
          </w:p>
          <w:p w14:paraId="057D7BA2" w14:textId="77777777" w:rsidR="00CC29CB" w:rsidRDefault="00CC29CB" w:rsidP="00CA21F4">
            <w:pPr>
              <w:tabs>
                <w:tab w:val="left" w:pos="567"/>
              </w:tabs>
              <w:ind w:left="567"/>
              <w:jc w:val="both"/>
              <w:rPr>
                <w:rFonts w:ascii="Arial" w:hAnsi="Arial" w:cs="Arial"/>
                <w:lang w:val="cs-CZ"/>
              </w:rPr>
            </w:pPr>
          </w:p>
          <w:p w14:paraId="3F003860" w14:textId="3A45092B" w:rsidR="00CA21F4" w:rsidRPr="0089720D" w:rsidRDefault="00CA21F4" w:rsidP="00CA21F4">
            <w:pPr>
              <w:tabs>
                <w:tab w:val="left" w:pos="567"/>
              </w:tabs>
              <w:ind w:left="567"/>
              <w:jc w:val="both"/>
              <w:rPr>
                <w:rFonts w:ascii="Arial" w:hAnsi="Arial" w:cs="Arial"/>
                <w:lang w:val="cs-CZ"/>
              </w:rPr>
            </w:pPr>
            <w:r w:rsidRPr="0089720D">
              <w:rPr>
                <w:rFonts w:ascii="Arial" w:hAnsi="Arial" w:cs="Arial"/>
                <w:lang w:val="cs-CZ"/>
              </w:rPr>
              <w:t>Nebo kterékoli další osoby oznámené Hlavnímu zkoušejícímu.</w:t>
            </w:r>
          </w:p>
          <w:p w14:paraId="3F003861" w14:textId="77777777" w:rsidR="00CA21F4" w:rsidRPr="0089720D" w:rsidRDefault="00CA21F4" w:rsidP="00CA21F4">
            <w:pPr>
              <w:tabs>
                <w:tab w:val="left" w:pos="567"/>
              </w:tabs>
              <w:jc w:val="both"/>
              <w:rPr>
                <w:rFonts w:ascii="Arial" w:hAnsi="Arial" w:cs="Arial"/>
                <w:lang w:val="cs-CZ"/>
              </w:rPr>
            </w:pPr>
          </w:p>
          <w:p w14:paraId="3F003862" w14:textId="233A6786" w:rsidR="00C14CC8" w:rsidRPr="0089720D" w:rsidRDefault="0009012D" w:rsidP="00C14CC8">
            <w:pPr>
              <w:tabs>
                <w:tab w:val="left" w:pos="567"/>
              </w:tabs>
              <w:ind w:left="567" w:hanging="567"/>
              <w:jc w:val="both"/>
              <w:rPr>
                <w:rFonts w:ascii="Arial" w:hAnsi="Arial" w:cs="Arial"/>
                <w:lang w:val="cs-CZ"/>
              </w:rPr>
            </w:pPr>
            <w:r>
              <w:rPr>
                <w:rFonts w:ascii="Arial" w:hAnsi="Arial" w:cs="Arial"/>
                <w:lang w:val="cs-CZ"/>
              </w:rPr>
              <w:t>3.2</w:t>
            </w:r>
            <w:r>
              <w:rPr>
                <w:rFonts w:ascii="Arial" w:hAnsi="Arial" w:cs="Arial"/>
                <w:lang w:val="cs-CZ"/>
              </w:rPr>
              <w:tab/>
            </w:r>
            <w:r w:rsidR="00CA21F4" w:rsidRPr="0089720D">
              <w:rPr>
                <w:rFonts w:ascii="Arial" w:hAnsi="Arial" w:cs="Arial"/>
                <w:lang w:val="cs-CZ"/>
              </w:rPr>
              <w:t>Bayer se zavazuje provádět a dokumentovat Studii v přísném souladu s</w:t>
            </w:r>
            <w:r w:rsidR="00C14CC8" w:rsidRPr="0089720D">
              <w:rPr>
                <w:rFonts w:ascii="Arial" w:hAnsi="Arial" w:cs="Arial"/>
                <w:lang w:val="cs-CZ"/>
              </w:rPr>
              <w:t xml:space="preserve"> (a) Protokolem; a (b) podmínkami této Smlouvy; a (c) etickými zásadami Helsinské deklarace; a (d) Harmonizovaným Třístranným Guideline ICH pro správnou klinickou praxi včetně jeho následných změn a obecně přijímanými standardy správné klinické praxe; a (e) právními předpisy a etickými kodexy, jež jsou platn</w:t>
            </w:r>
            <w:r w:rsidR="00276AEC" w:rsidRPr="0089720D">
              <w:rPr>
                <w:rFonts w:ascii="Arial" w:hAnsi="Arial" w:cs="Arial"/>
                <w:lang w:val="cs-CZ"/>
              </w:rPr>
              <w:t>é</w:t>
            </w:r>
            <w:r w:rsidR="00C14CC8" w:rsidRPr="0089720D">
              <w:rPr>
                <w:rFonts w:ascii="Arial" w:hAnsi="Arial" w:cs="Arial"/>
                <w:lang w:val="cs-CZ"/>
              </w:rPr>
              <w:t xml:space="preserve"> a závazn</w:t>
            </w:r>
            <w:r w:rsidR="00276AEC" w:rsidRPr="0089720D">
              <w:rPr>
                <w:rFonts w:ascii="Arial" w:hAnsi="Arial" w:cs="Arial"/>
                <w:lang w:val="cs-CZ"/>
              </w:rPr>
              <w:t>é</w:t>
            </w:r>
            <w:r w:rsidR="00C14CC8" w:rsidRPr="0089720D">
              <w:rPr>
                <w:rFonts w:ascii="Arial" w:hAnsi="Arial" w:cs="Arial"/>
                <w:lang w:val="cs-CZ"/>
              </w:rPr>
              <w:t xml:space="preserve"> v místě, kde je Studie prováděna, včetně avšak bez omezení zákonem č. 378/2007 Sb., o léčivech, ve znění pozdějších předpisů, vyhláškou č. 226/2008 Sb. o správné klinické praxi a bližších podmínkách klinického hodnocení léčiv; a (f) veškerými příkazy a směrnicemi příslušných </w:t>
            </w:r>
            <w:r w:rsidR="003219B7" w:rsidRPr="0089720D">
              <w:rPr>
                <w:rFonts w:ascii="Arial" w:hAnsi="Arial" w:cs="Arial"/>
                <w:lang w:val="cs-CZ"/>
              </w:rPr>
              <w:t xml:space="preserve">správních orgánů </w:t>
            </w:r>
            <w:r w:rsidR="00C14CC8" w:rsidRPr="0089720D">
              <w:rPr>
                <w:rFonts w:ascii="Arial" w:hAnsi="Arial" w:cs="Arial"/>
                <w:lang w:val="cs-CZ"/>
              </w:rPr>
              <w:t>a etických komisí.</w:t>
            </w:r>
          </w:p>
          <w:p w14:paraId="3F003863" w14:textId="77777777" w:rsidR="00C14CC8" w:rsidRPr="0089720D" w:rsidRDefault="00C14CC8" w:rsidP="00C14CC8">
            <w:pPr>
              <w:tabs>
                <w:tab w:val="left" w:pos="567"/>
              </w:tabs>
              <w:ind w:left="567" w:hanging="567"/>
              <w:jc w:val="both"/>
              <w:rPr>
                <w:rFonts w:ascii="Arial" w:hAnsi="Arial" w:cs="Arial"/>
                <w:lang w:val="cs-CZ"/>
              </w:rPr>
            </w:pPr>
          </w:p>
          <w:p w14:paraId="7F6AE6E8" w14:textId="77777777" w:rsidR="003219B7" w:rsidRPr="0089720D" w:rsidRDefault="003219B7" w:rsidP="00C14CC8">
            <w:pPr>
              <w:tabs>
                <w:tab w:val="left" w:pos="567"/>
              </w:tabs>
              <w:ind w:left="567" w:hanging="567"/>
              <w:jc w:val="both"/>
              <w:rPr>
                <w:rFonts w:ascii="Arial" w:hAnsi="Arial" w:cs="Arial"/>
                <w:lang w:val="cs-CZ"/>
              </w:rPr>
            </w:pPr>
          </w:p>
          <w:p w14:paraId="3F003865" w14:textId="77777777" w:rsidR="00C14CC8" w:rsidRPr="0089720D" w:rsidRDefault="00C14CC8" w:rsidP="00C14CC8">
            <w:pPr>
              <w:tabs>
                <w:tab w:val="left" w:pos="567"/>
              </w:tabs>
              <w:ind w:left="567" w:hanging="567"/>
              <w:jc w:val="both"/>
              <w:rPr>
                <w:rFonts w:ascii="Arial" w:hAnsi="Arial" w:cs="Arial"/>
                <w:lang w:val="cs-CZ"/>
              </w:rPr>
            </w:pPr>
          </w:p>
          <w:p w14:paraId="3F003866" w14:textId="2D2D962B" w:rsidR="00C14CC8" w:rsidRPr="0089720D" w:rsidRDefault="0009012D" w:rsidP="00C14CC8">
            <w:pPr>
              <w:tabs>
                <w:tab w:val="left" w:pos="567"/>
              </w:tabs>
              <w:ind w:left="567" w:hanging="567"/>
              <w:jc w:val="both"/>
              <w:rPr>
                <w:rFonts w:ascii="Arial" w:hAnsi="Arial" w:cs="Arial"/>
                <w:lang w:val="cs-CZ"/>
              </w:rPr>
            </w:pPr>
            <w:r>
              <w:rPr>
                <w:rFonts w:ascii="Arial" w:hAnsi="Arial" w:cs="Arial"/>
                <w:lang w:val="cs-CZ"/>
              </w:rPr>
              <w:t>3.3</w:t>
            </w:r>
            <w:r>
              <w:rPr>
                <w:rFonts w:ascii="Arial" w:hAnsi="Arial" w:cs="Arial"/>
                <w:lang w:val="cs-CZ"/>
              </w:rPr>
              <w:tab/>
            </w:r>
            <w:r w:rsidR="00C14CC8" w:rsidRPr="0089720D">
              <w:rPr>
                <w:rFonts w:ascii="Arial" w:hAnsi="Arial" w:cs="Arial"/>
                <w:lang w:val="cs-CZ"/>
              </w:rPr>
              <w:t xml:space="preserve">Bayer se zavazuje Smluvním partnerům poskytnout Hodnocený lék, </w:t>
            </w:r>
            <w:r w:rsidR="003D2649" w:rsidRPr="0089720D">
              <w:rPr>
                <w:rFonts w:ascii="Arial" w:hAnsi="Arial" w:cs="Arial"/>
                <w:lang w:val="cs-CZ"/>
              </w:rPr>
              <w:t xml:space="preserve">srovnávací léčivo, placebo, </w:t>
            </w:r>
            <w:r w:rsidR="00C14CC8" w:rsidRPr="0089720D">
              <w:rPr>
                <w:rFonts w:ascii="Arial" w:hAnsi="Arial" w:cs="Arial"/>
                <w:lang w:val="cs-CZ"/>
              </w:rPr>
              <w:t xml:space="preserve">nezbytné vzory CRF a další informace vyžadované pro provádění Studie, např. </w:t>
            </w:r>
            <w:r w:rsidR="006B4073" w:rsidRPr="0089720D">
              <w:rPr>
                <w:rFonts w:ascii="Arial" w:hAnsi="Arial" w:cs="Arial"/>
                <w:lang w:val="cs-CZ"/>
              </w:rPr>
              <w:t xml:space="preserve">Příručka zkoušejícího </w:t>
            </w:r>
            <w:r w:rsidR="004A6B3B" w:rsidRPr="0089720D">
              <w:rPr>
                <w:rFonts w:ascii="Arial" w:hAnsi="Arial" w:cs="Arial"/>
                <w:bCs/>
              </w:rPr>
              <w:t>22 ze dne 31. října 2014</w:t>
            </w:r>
          </w:p>
          <w:p w14:paraId="3F003868" w14:textId="77777777" w:rsidR="006B4073" w:rsidRPr="0089720D" w:rsidRDefault="006B4073" w:rsidP="00C14CC8">
            <w:pPr>
              <w:tabs>
                <w:tab w:val="left" w:pos="567"/>
              </w:tabs>
              <w:ind w:left="567" w:hanging="567"/>
              <w:jc w:val="both"/>
              <w:rPr>
                <w:rFonts w:ascii="Arial" w:hAnsi="Arial" w:cs="Arial"/>
                <w:lang w:val="cs-CZ"/>
              </w:rPr>
            </w:pPr>
          </w:p>
          <w:p w14:paraId="3F00386A" w14:textId="77777777" w:rsidR="006B4073" w:rsidRPr="0089720D" w:rsidRDefault="006B4073" w:rsidP="006B4073">
            <w:pPr>
              <w:tabs>
                <w:tab w:val="left" w:pos="567"/>
              </w:tabs>
              <w:ind w:left="567"/>
              <w:jc w:val="both"/>
              <w:rPr>
                <w:rFonts w:ascii="Arial" w:hAnsi="Arial" w:cs="Arial"/>
                <w:lang w:val="cs-CZ"/>
              </w:rPr>
            </w:pPr>
            <w:r w:rsidRPr="0089720D">
              <w:rPr>
                <w:rFonts w:ascii="Arial" w:hAnsi="Arial" w:cs="Arial"/>
                <w:lang w:val="cs-CZ"/>
              </w:rPr>
              <w:t>Hodnocený lék bude dodáván na následující adresu:</w:t>
            </w:r>
          </w:p>
          <w:p w14:paraId="3F00386B" w14:textId="77777777" w:rsidR="006B4073" w:rsidRPr="0089720D" w:rsidRDefault="006B4073" w:rsidP="006B4073">
            <w:pPr>
              <w:tabs>
                <w:tab w:val="left" w:pos="567"/>
              </w:tabs>
              <w:ind w:left="567"/>
              <w:jc w:val="both"/>
              <w:rPr>
                <w:rFonts w:ascii="Arial" w:hAnsi="Arial" w:cs="Arial"/>
                <w:lang w:val="cs-CZ"/>
              </w:rPr>
            </w:pPr>
          </w:p>
          <w:p w14:paraId="404BE9C5" w14:textId="273B58D5" w:rsidR="00041F64" w:rsidRDefault="00CC29CB" w:rsidP="006B4073">
            <w:pPr>
              <w:tabs>
                <w:tab w:val="left" w:pos="567"/>
              </w:tabs>
              <w:ind w:left="567"/>
              <w:jc w:val="both"/>
              <w:rPr>
                <w:rFonts w:ascii="Arial" w:hAnsi="Arial" w:cs="Arial"/>
                <w:lang w:val="cs-CZ"/>
              </w:rPr>
            </w:pPr>
            <w:r w:rsidRPr="004F6B34">
              <w:rPr>
                <w:rFonts w:ascii="Arial" w:hAnsi="Arial" w:cs="Arial"/>
                <w:highlight w:val="yellow"/>
                <w:lang w:val="cs-CZ"/>
              </w:rPr>
              <w:t>XXX</w:t>
            </w:r>
            <w:r w:rsidRPr="0089720D">
              <w:rPr>
                <w:rFonts w:ascii="Arial" w:hAnsi="Arial" w:cs="Arial"/>
                <w:lang w:val="cs-CZ"/>
              </w:rPr>
              <w:t xml:space="preserve"> </w:t>
            </w:r>
          </w:p>
          <w:p w14:paraId="2ACBA877" w14:textId="77777777" w:rsidR="00CC29CB" w:rsidRDefault="00CC29CB" w:rsidP="006B4073">
            <w:pPr>
              <w:tabs>
                <w:tab w:val="left" w:pos="567"/>
              </w:tabs>
              <w:ind w:left="567"/>
              <w:jc w:val="both"/>
              <w:rPr>
                <w:rFonts w:ascii="Arial" w:hAnsi="Arial" w:cs="Arial"/>
                <w:lang w:val="cs-CZ"/>
              </w:rPr>
            </w:pPr>
          </w:p>
          <w:p w14:paraId="4826D3E3" w14:textId="77777777" w:rsidR="0018449A" w:rsidRPr="0089720D" w:rsidRDefault="0018449A" w:rsidP="006B4073">
            <w:pPr>
              <w:tabs>
                <w:tab w:val="left" w:pos="567"/>
              </w:tabs>
              <w:ind w:left="567"/>
              <w:jc w:val="both"/>
              <w:rPr>
                <w:rFonts w:ascii="Arial" w:hAnsi="Arial" w:cs="Arial"/>
                <w:lang w:val="cs-CZ"/>
              </w:rPr>
            </w:pPr>
          </w:p>
          <w:p w14:paraId="3F00386F" w14:textId="77777777" w:rsidR="006B4073" w:rsidRPr="0089720D" w:rsidRDefault="006B4073" w:rsidP="006B4073">
            <w:pPr>
              <w:tabs>
                <w:tab w:val="left" w:pos="567"/>
              </w:tabs>
              <w:ind w:left="567"/>
              <w:jc w:val="both"/>
              <w:rPr>
                <w:rFonts w:ascii="Arial" w:hAnsi="Arial" w:cs="Arial"/>
                <w:lang w:val="cs-CZ"/>
              </w:rPr>
            </w:pPr>
            <w:r w:rsidRPr="0089720D">
              <w:rPr>
                <w:rFonts w:ascii="Arial" w:hAnsi="Arial" w:cs="Arial"/>
                <w:lang w:val="cs-CZ"/>
              </w:rPr>
              <w:lastRenderedPageBreak/>
              <w:t>Společnost Bayer se zavazuje poskytovat Hlavnímu zkoušejícími příslušné nové informace o bezpečnosti týkající se Hodnoceného léku v přiměřené lhůtě.</w:t>
            </w:r>
          </w:p>
          <w:p w14:paraId="3F003870" w14:textId="77777777" w:rsidR="002B3BCD" w:rsidRPr="0089720D" w:rsidRDefault="002B3BCD" w:rsidP="002B3BCD">
            <w:pPr>
              <w:tabs>
                <w:tab w:val="left" w:pos="567"/>
              </w:tabs>
              <w:jc w:val="both"/>
              <w:rPr>
                <w:rFonts w:ascii="Arial" w:hAnsi="Arial" w:cs="Arial"/>
                <w:lang w:val="cs-CZ"/>
              </w:rPr>
            </w:pPr>
          </w:p>
          <w:p w14:paraId="3F003871" w14:textId="4FFA39BB" w:rsidR="002B3BCD" w:rsidRPr="0089720D" w:rsidRDefault="0009012D" w:rsidP="00AB275B">
            <w:pPr>
              <w:tabs>
                <w:tab w:val="left" w:pos="567"/>
              </w:tabs>
              <w:ind w:left="567" w:hanging="567"/>
              <w:jc w:val="both"/>
              <w:rPr>
                <w:rFonts w:ascii="Arial" w:hAnsi="Arial" w:cs="Arial"/>
                <w:lang w:val="cs-CZ"/>
              </w:rPr>
            </w:pPr>
            <w:r>
              <w:rPr>
                <w:rFonts w:ascii="Arial" w:hAnsi="Arial" w:cs="Arial"/>
                <w:lang w:val="cs-CZ"/>
              </w:rPr>
              <w:t>3.4</w:t>
            </w:r>
            <w:r>
              <w:rPr>
                <w:rFonts w:ascii="Arial" w:hAnsi="Arial" w:cs="Arial"/>
                <w:lang w:val="cs-CZ"/>
              </w:rPr>
              <w:tab/>
            </w:r>
            <w:r w:rsidR="002B3BCD" w:rsidRPr="0089720D">
              <w:rPr>
                <w:rFonts w:ascii="Arial" w:hAnsi="Arial" w:cs="Arial"/>
                <w:lang w:val="cs-CZ"/>
              </w:rPr>
              <w:t>Společnost Bayer se zavazuje získat veškerá povolení regulačních orgánů a etických komisí nezbytná pro provádění Studie a učinit příslušná oznámení k regulač</w:t>
            </w:r>
            <w:r w:rsidR="00AB275B" w:rsidRPr="0089720D">
              <w:rPr>
                <w:rFonts w:ascii="Arial" w:hAnsi="Arial" w:cs="Arial"/>
                <w:lang w:val="cs-CZ"/>
              </w:rPr>
              <w:t xml:space="preserve">ním </w:t>
            </w:r>
            <w:r w:rsidR="003219B7" w:rsidRPr="0089720D">
              <w:rPr>
                <w:rFonts w:ascii="Arial" w:hAnsi="Arial" w:cs="Arial"/>
                <w:lang w:val="cs-CZ"/>
              </w:rPr>
              <w:t xml:space="preserve">orgánům </w:t>
            </w:r>
            <w:r w:rsidR="00AB275B" w:rsidRPr="0089720D">
              <w:rPr>
                <w:rFonts w:ascii="Arial" w:hAnsi="Arial" w:cs="Arial"/>
                <w:lang w:val="cs-CZ"/>
              </w:rPr>
              <w:t xml:space="preserve">a etickým komisím, </w:t>
            </w:r>
            <w:r w:rsidR="003219B7" w:rsidRPr="0089720D">
              <w:rPr>
                <w:rFonts w:ascii="Arial" w:hAnsi="Arial" w:cs="Arial"/>
                <w:lang w:val="cs-CZ"/>
              </w:rPr>
              <w:t>v rozsahu, v jakém k těmto činnostem není povinen Hlavní zkoušející na základě samostatné smlouvy uzavřené se společností Bayer, a to včetně ohlášení zahájení a ukončení Studie, podávání zpráv a hlášení nežádoucích účinků, oznámení nových skutečností a přijatých opatření a dalších informačních povinností, schválení informovaného souhlasu a jeho změn, schválení dodatků k Protokolu a také za jednání vůči SÚKL a MEK v souvislosti s touto Studií.</w:t>
            </w:r>
            <w:r w:rsidR="002963D7" w:rsidRPr="0089720D">
              <w:rPr>
                <w:rFonts w:ascii="Arial" w:hAnsi="Arial" w:cs="Arial"/>
                <w:lang w:val="cs-CZ"/>
              </w:rPr>
              <w:t xml:space="preserve"> Tato povolení tvoří </w:t>
            </w:r>
            <w:r w:rsidR="002963D7" w:rsidRPr="0089720D">
              <w:rPr>
                <w:rFonts w:ascii="Arial" w:hAnsi="Arial" w:cs="Arial"/>
                <w:b/>
                <w:lang w:val="cs-CZ"/>
              </w:rPr>
              <w:t>přílohy č. 4 a 5</w:t>
            </w:r>
            <w:r w:rsidR="002963D7" w:rsidRPr="0089720D">
              <w:rPr>
                <w:rFonts w:ascii="Arial" w:hAnsi="Arial" w:cs="Arial"/>
                <w:lang w:val="cs-CZ"/>
              </w:rPr>
              <w:t xml:space="preserve"> této Smlouvy.</w:t>
            </w:r>
          </w:p>
          <w:p w14:paraId="3F003878" w14:textId="77777777" w:rsidR="000C0D40" w:rsidRPr="0089720D" w:rsidRDefault="000C0D40" w:rsidP="00392025">
            <w:pPr>
              <w:tabs>
                <w:tab w:val="left" w:pos="567"/>
              </w:tabs>
              <w:ind w:left="567" w:hanging="567"/>
              <w:jc w:val="both"/>
              <w:rPr>
                <w:rFonts w:ascii="Arial" w:hAnsi="Arial" w:cs="Arial"/>
                <w:lang w:val="cs-CZ"/>
              </w:rPr>
            </w:pPr>
          </w:p>
          <w:p w14:paraId="3E76157A" w14:textId="039F7EFC" w:rsidR="00160F01" w:rsidRPr="0089720D" w:rsidRDefault="00160F01" w:rsidP="00392025">
            <w:pPr>
              <w:tabs>
                <w:tab w:val="left" w:pos="567"/>
              </w:tabs>
              <w:ind w:left="567" w:hanging="567"/>
              <w:jc w:val="both"/>
              <w:rPr>
                <w:rFonts w:ascii="Arial" w:hAnsi="Arial" w:cs="Arial"/>
                <w:lang w:val="cs-CZ"/>
              </w:rPr>
            </w:pPr>
            <w:r w:rsidRPr="0089720D">
              <w:rPr>
                <w:rFonts w:ascii="Arial" w:hAnsi="Arial" w:cs="Arial"/>
                <w:lang w:val="cs-CZ"/>
              </w:rPr>
              <w:t>3.5</w:t>
            </w:r>
            <w:r w:rsidRPr="0089720D">
              <w:rPr>
                <w:rFonts w:ascii="Arial" w:hAnsi="Arial" w:cs="Arial"/>
                <w:lang w:val="cs-CZ"/>
              </w:rPr>
              <w:tab/>
              <w:t>Společnost Bayer se zavazuje provádět monitorování a audit Studie při respektování zákonných povinností Centra, především povinnosti mlčenlivosti a ochrany osobních údajů a dále obchodního tajemství Centra. Společnost Bayer je povinna zavázat veškeré osoby podílející se na kontrole Studie k zachovávání povinnosti mlčenlivosti. Za porušení této povinnosti třetími osobami odpovídá v plném rozsahu společnost Bayer.</w:t>
            </w:r>
          </w:p>
          <w:p w14:paraId="18D74425" w14:textId="77777777" w:rsidR="00160F01" w:rsidRPr="0089720D" w:rsidRDefault="00160F01" w:rsidP="00392025">
            <w:pPr>
              <w:tabs>
                <w:tab w:val="left" w:pos="567"/>
              </w:tabs>
              <w:ind w:left="567" w:hanging="567"/>
              <w:jc w:val="both"/>
              <w:rPr>
                <w:rFonts w:ascii="Arial" w:hAnsi="Arial" w:cs="Arial"/>
                <w:lang w:val="cs-CZ"/>
              </w:rPr>
            </w:pPr>
          </w:p>
          <w:p w14:paraId="36355776" w14:textId="77777777" w:rsidR="00160F01" w:rsidRPr="0089720D" w:rsidRDefault="00160F01" w:rsidP="00160F01">
            <w:pPr>
              <w:ind w:left="567" w:hanging="567"/>
              <w:jc w:val="both"/>
              <w:rPr>
                <w:rFonts w:ascii="Arial" w:hAnsi="Arial" w:cs="Arial"/>
                <w:lang w:val="cs-CZ"/>
              </w:rPr>
            </w:pPr>
            <w:r w:rsidRPr="0089720D">
              <w:rPr>
                <w:rFonts w:ascii="Arial" w:hAnsi="Arial" w:cs="Arial"/>
                <w:lang w:val="cs-CZ"/>
              </w:rPr>
              <w:t>3.6</w:t>
            </w:r>
            <w:r w:rsidRPr="0089720D">
              <w:rPr>
                <w:rFonts w:ascii="Arial" w:hAnsi="Arial" w:cs="Arial"/>
                <w:lang w:val="cs-CZ"/>
              </w:rPr>
              <w:tab/>
              <w:t>Společnosti Bayer a jiným pověřeným osobám, budou zpřístupněny osobní údaje týkající se subjektů hodnocení nebo jiné informace, na základě kterých by bylo možné identifikovat subjekt hodnocení, pouze na základě předchozího písemného souhlasu příslušného subjektu hodnocení (a nebude-li tento souhlas odvolán) a pouze v rozsahu stanoveném informovaným souhlasem. Pro odstranění pochybností se sjednává, že tímto souhlasem je informovaný souhlas pacienta s účastí ve Studii, který opravňuje Centrum ke zpřístupnění a poskytnutí všech osobních, včetně citlivých osobních údajů subjektu hodnocení vyžadovaných Protokolem Studie pro řádné provádění Studie a jeho zaznamenávání.</w:t>
            </w:r>
          </w:p>
          <w:p w14:paraId="155E0B91" w14:textId="7EDEA3C9" w:rsidR="00160F01" w:rsidRPr="0089720D" w:rsidRDefault="00160F01" w:rsidP="00392025">
            <w:pPr>
              <w:tabs>
                <w:tab w:val="left" w:pos="567"/>
              </w:tabs>
              <w:ind w:left="567" w:hanging="567"/>
              <w:jc w:val="both"/>
              <w:rPr>
                <w:rFonts w:ascii="Arial" w:hAnsi="Arial" w:cs="Arial"/>
                <w:lang w:val="cs-CZ"/>
              </w:rPr>
            </w:pPr>
          </w:p>
          <w:p w14:paraId="7766D5EE" w14:textId="77777777" w:rsidR="00160F01" w:rsidRPr="0089720D" w:rsidRDefault="00160F01" w:rsidP="00160F01">
            <w:pPr>
              <w:ind w:left="567" w:hanging="567"/>
              <w:jc w:val="both"/>
              <w:rPr>
                <w:rFonts w:ascii="Arial" w:hAnsi="Arial" w:cs="Arial"/>
                <w:lang w:val="cs-CZ"/>
              </w:rPr>
            </w:pPr>
            <w:r w:rsidRPr="0089720D">
              <w:rPr>
                <w:rFonts w:ascii="Arial" w:hAnsi="Arial" w:cs="Arial"/>
                <w:lang w:val="cs-CZ"/>
              </w:rPr>
              <w:t>3.7</w:t>
            </w:r>
            <w:r w:rsidRPr="0089720D">
              <w:rPr>
                <w:rFonts w:ascii="Arial" w:hAnsi="Arial" w:cs="Arial"/>
                <w:lang w:val="cs-CZ"/>
              </w:rPr>
              <w:tab/>
              <w:t>Kontrola ze strany pověřených osob bude umožněna pouze po předchozím předložení písemného pověření společnosti Bayer.</w:t>
            </w:r>
          </w:p>
          <w:p w14:paraId="3F2A0FB6" w14:textId="77777777" w:rsidR="00160F01" w:rsidRPr="0089720D" w:rsidRDefault="00160F01" w:rsidP="00160F01">
            <w:pPr>
              <w:ind w:left="567"/>
              <w:jc w:val="both"/>
              <w:rPr>
                <w:rFonts w:ascii="Arial" w:hAnsi="Arial" w:cs="Arial"/>
                <w:lang w:val="cs-CZ"/>
              </w:rPr>
            </w:pPr>
          </w:p>
          <w:p w14:paraId="4BA98385" w14:textId="7A6D5377" w:rsidR="00160F01" w:rsidRPr="0089720D" w:rsidRDefault="00160F01" w:rsidP="00160F01">
            <w:pPr>
              <w:ind w:left="567"/>
              <w:jc w:val="both"/>
              <w:rPr>
                <w:rFonts w:ascii="Arial" w:hAnsi="Arial" w:cs="Arial"/>
                <w:lang w:val="cs-CZ"/>
              </w:rPr>
            </w:pPr>
            <w:r w:rsidRPr="0089720D">
              <w:rPr>
                <w:rFonts w:ascii="Arial" w:hAnsi="Arial" w:cs="Arial"/>
                <w:lang w:val="cs-CZ"/>
              </w:rPr>
              <w:t xml:space="preserve">Při provádění kontroly nebo auditu v Centru jsou společnost Bayer, a pověřené osoby, </w:t>
            </w:r>
            <w:r w:rsidRPr="0089720D">
              <w:rPr>
                <w:rFonts w:ascii="Arial" w:hAnsi="Arial" w:cs="Arial"/>
                <w:lang w:val="cs-CZ"/>
              </w:rPr>
              <w:lastRenderedPageBreak/>
              <w:t xml:space="preserve">povinny respektovat provozní podmínky Centra s tím, že místo a čas kontroly stanovuje Hlavní zkoušející po dohodě se společností Bayer. Náklady vzniklé Centru při provádění auditu jsou obsažené v odměně Centra v odstavci </w:t>
            </w:r>
            <w:r w:rsidR="006D3F5F" w:rsidRPr="0089720D">
              <w:rPr>
                <w:rFonts w:ascii="Arial" w:hAnsi="Arial" w:cs="Arial"/>
                <w:lang w:val="cs-CZ"/>
              </w:rPr>
              <w:t>7</w:t>
            </w:r>
            <w:r w:rsidRPr="0089720D">
              <w:rPr>
                <w:rFonts w:ascii="Arial" w:hAnsi="Arial" w:cs="Arial"/>
                <w:lang w:val="cs-CZ"/>
              </w:rPr>
              <w:t xml:space="preserve"> Přílohy 2. </w:t>
            </w:r>
          </w:p>
          <w:p w14:paraId="41276D51" w14:textId="77777777" w:rsidR="00160F01" w:rsidRPr="0089720D" w:rsidRDefault="00160F01" w:rsidP="00160F01">
            <w:pPr>
              <w:jc w:val="both"/>
              <w:rPr>
                <w:rFonts w:ascii="Arial" w:hAnsi="Arial" w:cs="Arial"/>
                <w:lang w:val="cs-CZ"/>
              </w:rPr>
            </w:pPr>
          </w:p>
          <w:p w14:paraId="202E6694" w14:textId="77777777" w:rsidR="00160F01" w:rsidRPr="0089720D" w:rsidRDefault="00160F01" w:rsidP="00160F01">
            <w:pPr>
              <w:jc w:val="both"/>
              <w:rPr>
                <w:rFonts w:ascii="Arial" w:hAnsi="Arial" w:cs="Arial"/>
                <w:lang w:val="cs-CZ"/>
              </w:rPr>
            </w:pPr>
          </w:p>
          <w:p w14:paraId="20999AC3" w14:textId="77777777" w:rsidR="00160F01" w:rsidRPr="0089720D" w:rsidRDefault="00160F01" w:rsidP="00160F01">
            <w:pPr>
              <w:ind w:left="567"/>
              <w:jc w:val="both"/>
              <w:rPr>
                <w:rFonts w:ascii="Arial" w:hAnsi="Arial" w:cs="Arial"/>
                <w:lang w:val="cs-CZ"/>
              </w:rPr>
            </w:pPr>
            <w:r w:rsidRPr="0089720D">
              <w:rPr>
                <w:rFonts w:ascii="Arial" w:hAnsi="Arial" w:cs="Arial"/>
                <w:lang w:val="cs-CZ"/>
              </w:rPr>
              <w:t>Přístup pro účely kontroly (auditu) bude umožněn pouze do místností, ve kterých se Studie provádí. Po ukončení Studie bude společnost Bayer oprávněna vstupovat pouze do místností určených Centrem za účelem kontroly dokumentace týkající se Studie. Společnost Bayer není oprávněna požadovat vstup do místností určených k archivaci dokumentace Studie.</w:t>
            </w:r>
          </w:p>
          <w:p w14:paraId="3FD2F89E" w14:textId="77777777" w:rsidR="00160F01" w:rsidRPr="0089720D" w:rsidRDefault="00160F01" w:rsidP="00160F01">
            <w:pPr>
              <w:ind w:left="567"/>
              <w:jc w:val="both"/>
              <w:rPr>
                <w:rFonts w:ascii="Arial" w:hAnsi="Arial" w:cs="Arial"/>
                <w:lang w:val="cs-CZ"/>
              </w:rPr>
            </w:pPr>
            <w:r w:rsidRPr="0089720D">
              <w:rPr>
                <w:rFonts w:ascii="Arial" w:hAnsi="Arial" w:cs="Arial"/>
                <w:lang w:val="cs-CZ"/>
              </w:rPr>
              <w:t>Kontrola (audit) Studie bude společnosti Bayer umožněna nejdéle po dobu 15 let od ukončení Studie v Centru.</w:t>
            </w:r>
          </w:p>
          <w:p w14:paraId="1B988DB5" w14:textId="77777777" w:rsidR="00160F01" w:rsidRPr="0089720D" w:rsidRDefault="00160F01" w:rsidP="00160F01">
            <w:pPr>
              <w:ind w:left="567" w:hanging="567"/>
              <w:jc w:val="both"/>
              <w:rPr>
                <w:rFonts w:ascii="Arial" w:hAnsi="Arial" w:cs="Arial"/>
                <w:lang w:val="cs-CZ"/>
              </w:rPr>
            </w:pPr>
          </w:p>
          <w:p w14:paraId="2F22026D" w14:textId="77777777" w:rsidR="00160F01" w:rsidRPr="0089720D" w:rsidRDefault="00160F01" w:rsidP="00160F01">
            <w:pPr>
              <w:ind w:left="567" w:hanging="567"/>
              <w:jc w:val="both"/>
              <w:rPr>
                <w:rFonts w:ascii="Arial" w:hAnsi="Arial" w:cs="Arial"/>
                <w:lang w:val="cs-CZ"/>
              </w:rPr>
            </w:pPr>
          </w:p>
          <w:p w14:paraId="46811718" w14:textId="78297D63" w:rsidR="00160F01" w:rsidRDefault="00160F01" w:rsidP="00160F01">
            <w:pPr>
              <w:ind w:left="567" w:hanging="567"/>
              <w:jc w:val="both"/>
              <w:rPr>
                <w:rFonts w:ascii="Arial" w:hAnsi="Arial" w:cs="Arial"/>
                <w:lang w:val="cs-CZ"/>
              </w:rPr>
            </w:pPr>
            <w:r w:rsidRPr="0089720D">
              <w:rPr>
                <w:rFonts w:ascii="Arial" w:hAnsi="Arial" w:cs="Arial"/>
                <w:lang w:val="cs-CZ"/>
              </w:rPr>
              <w:t>3.8</w:t>
            </w:r>
            <w:r w:rsidRPr="0089720D">
              <w:rPr>
                <w:rFonts w:ascii="Arial" w:hAnsi="Arial" w:cs="Arial"/>
                <w:lang w:val="cs-CZ"/>
              </w:rPr>
              <w:tab/>
              <w:t>Společnost Bayer se zavazuje neprodleně informovat Centrum o ukončení Studie (předčasném nebo v řádném předpokládaném termínu). Dále je společnost Bayer povinna Centrum neprodleně informovat v případě, že SÚKL pozastaví nebo zakáže provádění Studie a dále bude-li souhlas Etické komise (dočasně nebo trvale) odvolán. Společnost Bayer je rovněž povinna neprodleně informovat Centrum prostřednictvím Hlavního zkoušejícího o veškerých skutečnostech, které mohou nepříznivě ovlivnit bezpečnost nebo zdraví subjektů hodnocení nebo mít vliv na další provádění Studie, včetně informací vzešlých ze Studie prováděné na jiných místech a informací o všech jí oznámených (známých) podezřeních na nežádoucí účinky Hodnoceného léku.</w:t>
            </w:r>
          </w:p>
          <w:p w14:paraId="5CB0CB2A" w14:textId="77777777" w:rsidR="008678FA" w:rsidRDefault="008678FA" w:rsidP="00160F01">
            <w:pPr>
              <w:ind w:left="567" w:hanging="567"/>
              <w:jc w:val="both"/>
              <w:rPr>
                <w:rFonts w:ascii="Arial" w:hAnsi="Arial" w:cs="Arial"/>
                <w:lang w:val="cs-CZ"/>
              </w:rPr>
            </w:pPr>
          </w:p>
          <w:p w14:paraId="3415B058" w14:textId="77777777" w:rsidR="00160F01" w:rsidRPr="0089720D" w:rsidRDefault="00160F01" w:rsidP="00160F01">
            <w:pPr>
              <w:ind w:left="567" w:hanging="567"/>
              <w:jc w:val="both"/>
              <w:rPr>
                <w:rFonts w:ascii="Arial" w:hAnsi="Arial" w:cs="Arial"/>
                <w:lang w:val="cs-CZ"/>
              </w:rPr>
            </w:pPr>
            <w:r w:rsidRPr="0089720D">
              <w:rPr>
                <w:rFonts w:ascii="Arial" w:hAnsi="Arial" w:cs="Arial"/>
                <w:lang w:val="cs-CZ"/>
              </w:rPr>
              <w:t>3.9</w:t>
            </w:r>
            <w:r w:rsidRPr="0089720D">
              <w:rPr>
                <w:rFonts w:ascii="Arial" w:hAnsi="Arial" w:cs="Arial"/>
                <w:lang w:val="cs-CZ"/>
              </w:rPr>
              <w:tab/>
              <w:t>Společnost Bayer prohlašuje, že je oprávněna bezplatně umožnit přístup a používání elektronického systému pro shromažďování dat ve Studii oprávněnými osobami dle této Smlouvy a nebude tím porušeno jakékoliv právo třetí strany. V případě, že se dané prohlášení ukáže jako nesprávné, nepřesné nebo neúplné, je společnost Bayer povinna nahradit Centru vzniklou škodu.</w:t>
            </w:r>
          </w:p>
          <w:p w14:paraId="3F1AFE27" w14:textId="77777777" w:rsidR="00160F01" w:rsidRPr="0089720D" w:rsidRDefault="00160F01" w:rsidP="00160F01">
            <w:pPr>
              <w:ind w:left="567" w:hanging="567"/>
              <w:jc w:val="both"/>
              <w:rPr>
                <w:rFonts w:ascii="Arial" w:hAnsi="Arial" w:cs="Arial"/>
                <w:lang w:val="cs-CZ"/>
              </w:rPr>
            </w:pPr>
          </w:p>
          <w:p w14:paraId="09950460" w14:textId="77777777" w:rsidR="00160F01" w:rsidRPr="0089720D" w:rsidRDefault="00160F01" w:rsidP="00160F01">
            <w:pPr>
              <w:ind w:left="567"/>
              <w:jc w:val="both"/>
              <w:rPr>
                <w:rFonts w:ascii="Arial" w:hAnsi="Arial" w:cs="Arial"/>
                <w:lang w:val="cs-CZ"/>
              </w:rPr>
            </w:pPr>
            <w:r w:rsidRPr="0089720D">
              <w:rPr>
                <w:rFonts w:ascii="Arial" w:hAnsi="Arial" w:cs="Arial"/>
                <w:lang w:val="cs-CZ"/>
              </w:rPr>
              <w:t>Společnost Bayer prohlašuje, že elektronický systém pro sběr údajů o Studii splňuje požadavky na úplnost, přesnost, spolehlivost a je vhodný pro daný účel a zajišťuje zálohování údajů.</w:t>
            </w:r>
          </w:p>
          <w:p w14:paraId="37691206" w14:textId="7ADF98CA" w:rsidR="00160F01" w:rsidRPr="0089720D" w:rsidRDefault="00160F01" w:rsidP="00392025">
            <w:pPr>
              <w:tabs>
                <w:tab w:val="left" w:pos="567"/>
              </w:tabs>
              <w:ind w:left="567" w:hanging="567"/>
              <w:jc w:val="both"/>
              <w:rPr>
                <w:rFonts w:ascii="Arial" w:hAnsi="Arial" w:cs="Arial"/>
                <w:lang w:val="cs-CZ"/>
              </w:rPr>
            </w:pPr>
          </w:p>
          <w:p w14:paraId="60C60E90" w14:textId="77777777" w:rsidR="00160F01" w:rsidRPr="0089720D" w:rsidRDefault="00160F01" w:rsidP="00392025">
            <w:pPr>
              <w:tabs>
                <w:tab w:val="left" w:pos="567"/>
              </w:tabs>
              <w:ind w:left="567" w:hanging="567"/>
              <w:jc w:val="both"/>
              <w:rPr>
                <w:rFonts w:ascii="Arial" w:hAnsi="Arial" w:cs="Arial"/>
                <w:lang w:val="cs-CZ"/>
              </w:rPr>
            </w:pPr>
          </w:p>
          <w:p w14:paraId="3F003879" w14:textId="77777777" w:rsidR="001E04AA" w:rsidRPr="0089720D" w:rsidRDefault="001E04AA" w:rsidP="00392025">
            <w:pPr>
              <w:tabs>
                <w:tab w:val="left" w:pos="567"/>
              </w:tabs>
              <w:ind w:left="567" w:hanging="567"/>
              <w:jc w:val="both"/>
              <w:rPr>
                <w:rFonts w:ascii="Arial" w:hAnsi="Arial" w:cs="Arial"/>
                <w:lang w:val="cs-CZ"/>
              </w:rPr>
            </w:pPr>
          </w:p>
          <w:p w14:paraId="3F00387A" w14:textId="77777777" w:rsidR="000C0D40" w:rsidRPr="0089720D" w:rsidRDefault="006E4AB8" w:rsidP="000C0D40">
            <w:pPr>
              <w:tabs>
                <w:tab w:val="left" w:pos="567"/>
              </w:tabs>
              <w:ind w:left="567" w:hanging="567"/>
              <w:jc w:val="center"/>
              <w:rPr>
                <w:rFonts w:ascii="Arial" w:hAnsi="Arial" w:cs="Arial"/>
                <w:b/>
                <w:lang w:val="cs-CZ"/>
              </w:rPr>
            </w:pPr>
            <w:r w:rsidRPr="0089720D">
              <w:rPr>
                <w:rFonts w:ascii="Arial" w:hAnsi="Arial" w:cs="Arial"/>
                <w:b/>
                <w:lang w:val="cs-CZ"/>
              </w:rPr>
              <w:lastRenderedPageBreak/>
              <w:t>Čl.</w:t>
            </w:r>
            <w:r w:rsidR="000C0D40" w:rsidRPr="0089720D">
              <w:rPr>
                <w:rFonts w:ascii="Arial" w:hAnsi="Arial" w:cs="Arial"/>
                <w:b/>
                <w:lang w:val="cs-CZ"/>
              </w:rPr>
              <w:t xml:space="preserve"> 4 </w:t>
            </w:r>
            <w:r w:rsidR="00A971DD" w:rsidRPr="0089720D">
              <w:rPr>
                <w:rFonts w:ascii="Arial" w:hAnsi="Arial" w:cs="Arial"/>
                <w:b/>
                <w:lang w:val="cs-CZ"/>
              </w:rPr>
              <w:t>–</w:t>
            </w:r>
            <w:r w:rsidR="000C0D40" w:rsidRPr="0089720D">
              <w:rPr>
                <w:rFonts w:ascii="Arial" w:hAnsi="Arial" w:cs="Arial"/>
                <w:b/>
                <w:lang w:val="cs-CZ"/>
              </w:rPr>
              <w:t xml:space="preserve"> Odměna</w:t>
            </w:r>
          </w:p>
          <w:p w14:paraId="3F00387B" w14:textId="77777777" w:rsidR="00A971DD" w:rsidRPr="0089720D" w:rsidRDefault="00A971DD" w:rsidP="00A971DD">
            <w:pPr>
              <w:tabs>
                <w:tab w:val="left" w:pos="567"/>
              </w:tabs>
              <w:ind w:left="567" w:hanging="567"/>
              <w:rPr>
                <w:rFonts w:ascii="Arial" w:hAnsi="Arial" w:cs="Arial"/>
                <w:b/>
                <w:lang w:val="cs-CZ"/>
              </w:rPr>
            </w:pPr>
          </w:p>
          <w:p w14:paraId="3F00387C" w14:textId="3EA9DC9E" w:rsidR="00A971DD" w:rsidRPr="0089720D" w:rsidRDefault="00A37412" w:rsidP="00A971DD">
            <w:pPr>
              <w:tabs>
                <w:tab w:val="left" w:pos="567"/>
              </w:tabs>
              <w:ind w:left="567" w:hanging="567"/>
              <w:jc w:val="both"/>
              <w:rPr>
                <w:rFonts w:ascii="Arial" w:hAnsi="Arial" w:cs="Arial"/>
                <w:lang w:val="cs-CZ"/>
              </w:rPr>
            </w:pPr>
            <w:r w:rsidRPr="0089720D">
              <w:rPr>
                <w:rFonts w:ascii="Arial" w:hAnsi="Arial" w:cs="Arial"/>
                <w:lang w:val="cs-CZ"/>
              </w:rPr>
              <w:t>4.1</w:t>
            </w:r>
            <w:r w:rsidRPr="0089720D">
              <w:rPr>
                <w:rFonts w:ascii="Arial" w:hAnsi="Arial" w:cs="Arial"/>
                <w:lang w:val="cs-CZ"/>
              </w:rPr>
              <w:tab/>
            </w:r>
            <w:r w:rsidR="00A971DD" w:rsidRPr="0089720D">
              <w:rPr>
                <w:rFonts w:ascii="Arial" w:hAnsi="Arial" w:cs="Arial"/>
                <w:lang w:val="cs-CZ"/>
              </w:rPr>
              <w:t xml:space="preserve">Společnost Bayer se zavazuje zaplatit </w:t>
            </w:r>
            <w:r w:rsidR="009243AB" w:rsidRPr="0089720D">
              <w:rPr>
                <w:rFonts w:ascii="Arial" w:hAnsi="Arial" w:cs="Arial"/>
                <w:lang w:val="cs-CZ"/>
              </w:rPr>
              <w:t>Centru</w:t>
            </w:r>
            <w:r w:rsidR="00A971DD" w:rsidRPr="0089720D">
              <w:rPr>
                <w:rFonts w:ascii="Arial" w:hAnsi="Arial" w:cs="Arial"/>
                <w:lang w:val="cs-CZ"/>
              </w:rPr>
              <w:t xml:space="preserve"> za řádně provedené činnosti na základě</w:t>
            </w:r>
            <w:r w:rsidR="00621520" w:rsidRPr="0089720D">
              <w:rPr>
                <w:rFonts w:ascii="Arial" w:hAnsi="Arial" w:cs="Arial"/>
                <w:lang w:val="cs-CZ"/>
              </w:rPr>
              <w:t xml:space="preserve"> této Smlouvy </w:t>
            </w:r>
            <w:r w:rsidR="006A5A8D" w:rsidRPr="0089720D">
              <w:rPr>
                <w:rFonts w:ascii="Arial" w:hAnsi="Arial" w:cs="Arial"/>
                <w:lang w:val="cs-CZ"/>
              </w:rPr>
              <w:t xml:space="preserve">včetně převodu práv dle článku 5 </w:t>
            </w:r>
            <w:r w:rsidR="00621520" w:rsidRPr="0089720D">
              <w:rPr>
                <w:rFonts w:ascii="Arial" w:hAnsi="Arial" w:cs="Arial"/>
                <w:lang w:val="cs-CZ"/>
              </w:rPr>
              <w:t xml:space="preserve">odměnu ve výši, způsobem a za podmínek sjednaných dále v tomto článku Smlouvy a </w:t>
            </w:r>
            <w:r w:rsidR="00621520" w:rsidRPr="0089720D">
              <w:rPr>
                <w:rFonts w:ascii="Arial" w:hAnsi="Arial" w:cs="Arial"/>
                <w:b/>
                <w:lang w:val="cs-CZ"/>
              </w:rPr>
              <w:t xml:space="preserve">příloze č. </w:t>
            </w:r>
            <w:r w:rsidR="0035140A" w:rsidRPr="0089720D">
              <w:rPr>
                <w:rFonts w:ascii="Arial" w:hAnsi="Arial" w:cs="Arial"/>
                <w:b/>
                <w:lang w:val="cs-CZ"/>
              </w:rPr>
              <w:t>2</w:t>
            </w:r>
            <w:r w:rsidR="0035140A" w:rsidRPr="0089720D">
              <w:rPr>
                <w:rFonts w:ascii="Arial" w:hAnsi="Arial" w:cs="Arial"/>
                <w:lang w:val="cs-CZ"/>
              </w:rPr>
              <w:t>.</w:t>
            </w:r>
            <w:r w:rsidR="0068121D" w:rsidRPr="0089720D">
              <w:rPr>
                <w:rFonts w:ascii="Arial" w:hAnsi="Arial" w:cs="Arial"/>
                <w:lang w:val="cs-CZ"/>
              </w:rPr>
              <w:t xml:space="preserve"> </w:t>
            </w:r>
            <w:r w:rsidR="00160F01" w:rsidRPr="0089720D">
              <w:rPr>
                <w:rFonts w:ascii="Arial" w:hAnsi="Arial" w:cs="Arial"/>
                <w:lang w:val="cs-CZ"/>
              </w:rPr>
              <w:t>Centrum bere na vědomí, že zkoušející uzavřel se společností Bayer samostatnou smlouvu, na základě které bude zkoušející a jeho studijní tým odměněn za provedení Studie</w:t>
            </w:r>
          </w:p>
          <w:p w14:paraId="3F00387D" w14:textId="77777777" w:rsidR="00336B1B" w:rsidRPr="0089720D" w:rsidRDefault="00336B1B" w:rsidP="00336B1B">
            <w:pPr>
              <w:pStyle w:val="Odstavecseseznamem"/>
              <w:jc w:val="both"/>
              <w:rPr>
                <w:rFonts w:ascii="Arial" w:hAnsi="Arial" w:cs="Arial"/>
                <w:i/>
                <w:lang w:val="cs-CZ"/>
              </w:rPr>
            </w:pPr>
          </w:p>
          <w:p w14:paraId="3F003880" w14:textId="35CE2771" w:rsidR="00336B1B" w:rsidRPr="0089720D" w:rsidRDefault="00336B1B" w:rsidP="005F50D5">
            <w:pPr>
              <w:pStyle w:val="Odstavecseseznamem"/>
              <w:ind w:left="567" w:hanging="567"/>
              <w:jc w:val="both"/>
              <w:rPr>
                <w:rFonts w:ascii="Arial" w:hAnsi="Arial" w:cs="Arial"/>
                <w:lang w:val="cs-CZ"/>
              </w:rPr>
            </w:pPr>
          </w:p>
          <w:p w14:paraId="018DF723" w14:textId="10B976CB" w:rsidR="00A37412" w:rsidRPr="0089720D" w:rsidRDefault="00336B1B" w:rsidP="00085B1C">
            <w:pPr>
              <w:ind w:left="567" w:hanging="567"/>
              <w:jc w:val="both"/>
              <w:rPr>
                <w:rFonts w:ascii="Arial" w:hAnsi="Arial" w:cs="Arial"/>
                <w:lang w:val="cs-CZ"/>
              </w:rPr>
            </w:pPr>
            <w:r w:rsidRPr="0089720D">
              <w:rPr>
                <w:rFonts w:ascii="Arial" w:hAnsi="Arial" w:cs="Arial"/>
                <w:lang w:val="cs-CZ"/>
              </w:rPr>
              <w:t>4.</w:t>
            </w:r>
            <w:r w:rsidR="00D63047" w:rsidRPr="0089720D">
              <w:rPr>
                <w:rFonts w:ascii="Arial" w:hAnsi="Arial" w:cs="Arial"/>
                <w:lang w:val="cs-CZ"/>
              </w:rPr>
              <w:t>2</w:t>
            </w:r>
            <w:r w:rsidR="00A37412" w:rsidRPr="0089720D">
              <w:rPr>
                <w:rFonts w:ascii="Arial" w:hAnsi="Arial" w:cs="Arial"/>
                <w:lang w:val="cs-CZ"/>
              </w:rPr>
              <w:tab/>
            </w:r>
            <w:r w:rsidR="00C469EA" w:rsidRPr="0089720D">
              <w:rPr>
                <w:rFonts w:ascii="Arial" w:hAnsi="Arial" w:cs="Arial"/>
                <w:lang w:val="cs-CZ"/>
              </w:rPr>
              <w:t>Smluvní partneři nemají nárok na žádnou jinou odměnu či náhradu kromě těch, které jsou uvedeny v této Smlouvě nebo přílo</w:t>
            </w:r>
            <w:r w:rsidR="002963D7" w:rsidRPr="0089720D">
              <w:rPr>
                <w:rFonts w:ascii="Arial" w:hAnsi="Arial" w:cs="Arial"/>
                <w:lang w:val="cs-CZ"/>
              </w:rPr>
              <w:t>ze</w:t>
            </w:r>
            <w:r w:rsidR="00A37412" w:rsidRPr="0089720D">
              <w:rPr>
                <w:rFonts w:ascii="Arial" w:hAnsi="Arial" w:cs="Arial"/>
                <w:lang w:val="cs-CZ"/>
              </w:rPr>
              <w:t> </w:t>
            </w:r>
            <w:r w:rsidR="002963D7" w:rsidRPr="0089720D">
              <w:rPr>
                <w:rFonts w:ascii="Arial" w:hAnsi="Arial" w:cs="Arial"/>
                <w:lang w:val="cs-CZ"/>
              </w:rPr>
              <w:t>2</w:t>
            </w:r>
            <w:r w:rsidR="00C469EA" w:rsidRPr="0089720D">
              <w:rPr>
                <w:rFonts w:ascii="Arial" w:hAnsi="Arial" w:cs="Arial"/>
                <w:lang w:val="cs-CZ"/>
              </w:rPr>
              <w:t>, ledaže je předem písemně schválí společnost Bayer.</w:t>
            </w:r>
          </w:p>
          <w:p w14:paraId="30848D52" w14:textId="77777777" w:rsidR="00D63047" w:rsidRPr="0089720D" w:rsidRDefault="00D63047" w:rsidP="00085B1C">
            <w:pPr>
              <w:ind w:left="567" w:hanging="567"/>
              <w:jc w:val="both"/>
              <w:rPr>
                <w:rFonts w:ascii="Arial" w:hAnsi="Arial" w:cs="Arial"/>
                <w:lang w:val="cs-CZ"/>
              </w:rPr>
            </w:pPr>
          </w:p>
          <w:p w14:paraId="31885BA2" w14:textId="34061EAD" w:rsidR="00D63047" w:rsidRPr="0089720D" w:rsidRDefault="00D63047" w:rsidP="00085B1C">
            <w:pPr>
              <w:ind w:left="567" w:hanging="567"/>
              <w:jc w:val="both"/>
              <w:rPr>
                <w:rFonts w:ascii="Arial" w:hAnsi="Arial" w:cs="Arial"/>
                <w:lang w:val="cs-CZ"/>
              </w:rPr>
            </w:pPr>
            <w:r w:rsidRPr="0089720D">
              <w:rPr>
                <w:rFonts w:ascii="Arial" w:hAnsi="Arial" w:cs="Arial"/>
                <w:lang w:val="cs-CZ"/>
              </w:rPr>
              <w:t>4.3</w:t>
            </w:r>
            <w:r w:rsidRPr="0089720D">
              <w:rPr>
                <w:rFonts w:ascii="Arial" w:hAnsi="Arial" w:cs="Arial"/>
                <w:lang w:val="cs-CZ"/>
              </w:rPr>
              <w:tab/>
              <w:t xml:space="preserve">Platba bude prováděna na základě fakturace </w:t>
            </w:r>
            <w:r w:rsidR="0062591F" w:rsidRPr="0089720D">
              <w:rPr>
                <w:rFonts w:ascii="Arial" w:hAnsi="Arial" w:cs="Arial"/>
                <w:lang w:val="cs-CZ"/>
              </w:rPr>
              <w:t>Centrem</w:t>
            </w:r>
            <w:r w:rsidRPr="0089720D">
              <w:rPr>
                <w:rFonts w:ascii="Arial" w:hAnsi="Arial" w:cs="Arial"/>
                <w:lang w:val="cs-CZ"/>
              </w:rPr>
              <w:t xml:space="preserve">. Fakturu vystaví </w:t>
            </w:r>
            <w:r w:rsidR="0062591F" w:rsidRPr="0089720D">
              <w:rPr>
                <w:rFonts w:ascii="Arial" w:hAnsi="Arial" w:cs="Arial"/>
                <w:lang w:val="cs-CZ"/>
              </w:rPr>
              <w:t>Centrum</w:t>
            </w:r>
            <w:r w:rsidRPr="0089720D">
              <w:rPr>
                <w:rFonts w:ascii="Arial" w:hAnsi="Arial" w:cs="Arial"/>
                <w:lang w:val="cs-CZ"/>
              </w:rPr>
              <w:t xml:space="preserve"> na základě  kalkulace uskutečněných návštěv vytvořené </w:t>
            </w:r>
            <w:r w:rsidR="0062591F" w:rsidRPr="0089720D">
              <w:rPr>
                <w:rFonts w:ascii="Arial" w:hAnsi="Arial" w:cs="Arial"/>
                <w:lang w:val="cs-CZ"/>
              </w:rPr>
              <w:t>společností Bayer</w:t>
            </w:r>
            <w:r w:rsidRPr="0089720D">
              <w:rPr>
                <w:rFonts w:ascii="Arial" w:hAnsi="Arial" w:cs="Arial"/>
                <w:lang w:val="cs-CZ"/>
              </w:rPr>
              <w:t xml:space="preserve"> a odsouhlasených zkoušejícím. </w:t>
            </w:r>
            <w:r w:rsidR="0062591F" w:rsidRPr="0089720D">
              <w:rPr>
                <w:rFonts w:ascii="Arial" w:hAnsi="Arial" w:cs="Arial"/>
                <w:lang w:val="cs-CZ"/>
              </w:rPr>
              <w:t>Nevytvoří-li zadavatel nebo CRO potřebnou kalkulaci, není tím dotčen nárok zdravotnického zařízení na odměnu dle této smlouvy.</w:t>
            </w:r>
          </w:p>
          <w:p w14:paraId="24148C0C" w14:textId="77777777" w:rsidR="00A37412" w:rsidRPr="0089720D" w:rsidRDefault="00A37412" w:rsidP="005F50D5">
            <w:pPr>
              <w:ind w:left="567" w:hanging="567"/>
              <w:jc w:val="both"/>
              <w:rPr>
                <w:rFonts w:ascii="Arial" w:hAnsi="Arial" w:cs="Arial"/>
                <w:lang w:val="cs-CZ"/>
              </w:rPr>
            </w:pPr>
          </w:p>
          <w:p w14:paraId="35CD28CA" w14:textId="3E47A52E" w:rsidR="00D63047" w:rsidRPr="0089720D" w:rsidRDefault="00A37412" w:rsidP="005F50D5">
            <w:pPr>
              <w:ind w:left="567" w:hanging="567"/>
              <w:jc w:val="both"/>
              <w:rPr>
                <w:rFonts w:ascii="Arial" w:hAnsi="Arial" w:cs="Arial"/>
                <w:lang w:val="cs-CZ"/>
              </w:rPr>
            </w:pPr>
            <w:r w:rsidRPr="0089720D">
              <w:rPr>
                <w:rFonts w:ascii="Arial" w:hAnsi="Arial" w:cs="Arial"/>
                <w:lang w:val="cs-CZ"/>
              </w:rPr>
              <w:t>4.</w:t>
            </w:r>
            <w:r w:rsidR="00085B1C" w:rsidRPr="0089720D">
              <w:rPr>
                <w:rFonts w:ascii="Arial" w:hAnsi="Arial" w:cs="Arial"/>
                <w:lang w:val="cs-CZ"/>
              </w:rPr>
              <w:t>4</w:t>
            </w:r>
            <w:r w:rsidRPr="0089720D">
              <w:rPr>
                <w:rFonts w:ascii="Arial" w:hAnsi="Arial" w:cs="Arial"/>
                <w:lang w:val="cs-CZ"/>
              </w:rPr>
              <w:tab/>
              <w:t xml:space="preserve">Podklady pro fakturaci včetně kalkulace uskutečněných návštěv a veškerá oznámení </w:t>
            </w:r>
            <w:r w:rsidR="00085B1C" w:rsidRPr="0089720D">
              <w:rPr>
                <w:rFonts w:ascii="Arial" w:hAnsi="Arial" w:cs="Arial"/>
                <w:lang w:val="cs-CZ"/>
              </w:rPr>
              <w:t>Centru</w:t>
            </w:r>
            <w:r w:rsidRPr="0089720D">
              <w:rPr>
                <w:rFonts w:ascii="Arial" w:hAnsi="Arial" w:cs="Arial"/>
                <w:lang w:val="cs-CZ"/>
              </w:rPr>
              <w:t xml:space="preserve"> budou zaslána do Oddělení klinického hodnocení a výzkumu, U nemocnice </w:t>
            </w:r>
            <w:r w:rsidR="003D2649" w:rsidRPr="0089720D">
              <w:rPr>
                <w:rFonts w:ascii="Arial" w:hAnsi="Arial" w:cs="Arial"/>
                <w:lang w:val="cs-CZ"/>
              </w:rPr>
              <w:t>499/</w:t>
            </w:r>
            <w:r w:rsidRPr="0089720D">
              <w:rPr>
                <w:rFonts w:ascii="Arial" w:hAnsi="Arial" w:cs="Arial"/>
                <w:lang w:val="cs-CZ"/>
              </w:rPr>
              <w:t xml:space="preserve">2, </w:t>
            </w:r>
            <w:r w:rsidR="00085B1C" w:rsidRPr="0089720D">
              <w:rPr>
                <w:rFonts w:ascii="Arial" w:hAnsi="Arial" w:cs="Arial"/>
                <w:lang w:val="cs-CZ"/>
              </w:rPr>
              <w:t xml:space="preserve">128 08  </w:t>
            </w:r>
            <w:r w:rsidRPr="0089720D">
              <w:rPr>
                <w:rFonts w:ascii="Arial" w:hAnsi="Arial" w:cs="Arial"/>
                <w:lang w:val="cs-CZ"/>
              </w:rPr>
              <w:t>Praha</w:t>
            </w:r>
            <w:r w:rsidR="00085B1C" w:rsidRPr="0089720D">
              <w:rPr>
                <w:rFonts w:ascii="Arial" w:hAnsi="Arial" w:cs="Arial"/>
                <w:lang w:val="cs-CZ"/>
              </w:rPr>
              <w:t> </w:t>
            </w:r>
            <w:r w:rsidRPr="0089720D">
              <w:rPr>
                <w:rFonts w:ascii="Arial" w:hAnsi="Arial" w:cs="Arial"/>
                <w:lang w:val="cs-CZ"/>
              </w:rPr>
              <w:t xml:space="preserve">2, kontaktní osoba </w:t>
            </w:r>
            <w:r w:rsidR="00CC29CB" w:rsidRPr="004F6B34">
              <w:rPr>
                <w:rFonts w:ascii="Arial" w:hAnsi="Arial" w:cs="Arial"/>
                <w:highlight w:val="yellow"/>
                <w:lang w:val="cs-CZ"/>
              </w:rPr>
              <w:t>XXX</w:t>
            </w:r>
            <w:r w:rsidRPr="00CC29CB">
              <w:rPr>
                <w:rFonts w:ascii="Arial" w:hAnsi="Arial" w:cs="Arial"/>
                <w:lang w:val="cs-CZ"/>
              </w:rPr>
              <w:t>.</w:t>
            </w:r>
          </w:p>
          <w:p w14:paraId="434D6F2B" w14:textId="55A55B83" w:rsidR="00A37412" w:rsidRPr="0089720D" w:rsidRDefault="00A37412" w:rsidP="005F50D5">
            <w:pPr>
              <w:ind w:left="567" w:hanging="567"/>
              <w:jc w:val="both"/>
              <w:rPr>
                <w:rFonts w:ascii="Arial" w:hAnsi="Arial" w:cs="Arial"/>
                <w:lang w:val="cs-CZ"/>
              </w:rPr>
            </w:pPr>
          </w:p>
          <w:p w14:paraId="3F003883" w14:textId="0B6A2930" w:rsidR="00C469EA" w:rsidRPr="0089720D" w:rsidRDefault="00C469EA" w:rsidP="005F50D5">
            <w:pPr>
              <w:ind w:left="567" w:hanging="567"/>
              <w:jc w:val="both"/>
              <w:rPr>
                <w:rFonts w:ascii="Arial" w:hAnsi="Arial" w:cs="Arial"/>
                <w:lang w:val="cs-CZ"/>
              </w:rPr>
            </w:pPr>
            <w:r w:rsidRPr="0089720D">
              <w:rPr>
                <w:rFonts w:ascii="Arial" w:hAnsi="Arial" w:cs="Arial"/>
                <w:lang w:val="cs-CZ"/>
              </w:rPr>
              <w:t>4.</w:t>
            </w:r>
            <w:r w:rsidR="00085B1C" w:rsidRPr="0089720D">
              <w:rPr>
                <w:rFonts w:ascii="Arial" w:hAnsi="Arial" w:cs="Arial"/>
                <w:lang w:val="cs-CZ"/>
              </w:rPr>
              <w:t>5</w:t>
            </w:r>
            <w:r w:rsidR="00824EDD" w:rsidRPr="0089720D">
              <w:rPr>
                <w:rFonts w:ascii="Arial" w:hAnsi="Arial" w:cs="Arial"/>
                <w:lang w:val="cs-CZ"/>
              </w:rPr>
              <w:tab/>
            </w:r>
            <w:r w:rsidRPr="0089720D">
              <w:rPr>
                <w:rFonts w:ascii="Arial" w:hAnsi="Arial" w:cs="Arial"/>
                <w:lang w:val="cs-CZ"/>
              </w:rPr>
              <w:t xml:space="preserve">Veškeré odměny a náhrady, které mají být zaplaceny Centru, jsou splatné ve lhůtě </w:t>
            </w:r>
            <w:r w:rsidR="00CC29CB" w:rsidRPr="004F6B34">
              <w:rPr>
                <w:rFonts w:ascii="Arial" w:hAnsi="Arial" w:cs="Arial"/>
                <w:highlight w:val="yellow"/>
                <w:lang w:val="cs-CZ"/>
              </w:rPr>
              <w:t>XXX</w:t>
            </w:r>
            <w:r w:rsidR="00160F01" w:rsidRPr="0089720D">
              <w:rPr>
                <w:rFonts w:ascii="Arial" w:hAnsi="Arial" w:cs="Arial"/>
                <w:lang w:val="cs-CZ"/>
              </w:rPr>
              <w:t xml:space="preserve"> </w:t>
            </w:r>
            <w:r w:rsidRPr="0089720D">
              <w:rPr>
                <w:rFonts w:ascii="Arial" w:hAnsi="Arial" w:cs="Arial"/>
                <w:lang w:val="cs-CZ"/>
              </w:rPr>
              <w:t xml:space="preserve">dnů od doručení odpovídajícího daňového dokladu (faktury) </w:t>
            </w:r>
            <w:r w:rsidR="00160F01" w:rsidRPr="0089720D">
              <w:rPr>
                <w:rFonts w:ascii="Arial" w:hAnsi="Arial" w:cs="Arial"/>
                <w:lang w:val="cs-CZ"/>
              </w:rPr>
              <w:t xml:space="preserve">CRO </w:t>
            </w:r>
            <w:r w:rsidRPr="0089720D">
              <w:rPr>
                <w:rFonts w:ascii="Arial" w:hAnsi="Arial" w:cs="Arial"/>
                <w:lang w:val="cs-CZ"/>
              </w:rPr>
              <w:t>mající všechny náležitosti dle příslušných právních předpisů upravujících daň z přidané hodnoty, a to ve prospěch bankovního účtu Centra:</w:t>
            </w:r>
          </w:p>
          <w:p w14:paraId="3F003884" w14:textId="77777777" w:rsidR="00336B1B" w:rsidRPr="0089720D" w:rsidRDefault="00336B1B" w:rsidP="00336B1B">
            <w:pPr>
              <w:pStyle w:val="Odstavecseseznamem"/>
              <w:jc w:val="both"/>
              <w:rPr>
                <w:rFonts w:ascii="Arial" w:hAnsi="Arial" w:cs="Arial"/>
                <w:lang w:val="cs-CZ"/>
              </w:rPr>
            </w:pPr>
          </w:p>
          <w:p w14:paraId="36E793B2" w14:textId="2592BB12" w:rsidR="006E312F" w:rsidRPr="0089720D" w:rsidRDefault="00CC29CB" w:rsidP="00336B1B">
            <w:pPr>
              <w:pStyle w:val="Odstavecseseznamem"/>
              <w:jc w:val="both"/>
              <w:rPr>
                <w:rFonts w:ascii="Arial" w:hAnsi="Arial" w:cs="Arial"/>
                <w:lang w:val="cs-CZ"/>
              </w:rPr>
            </w:pPr>
            <w:r w:rsidRPr="004F6B34">
              <w:rPr>
                <w:rFonts w:ascii="Arial" w:hAnsi="Arial" w:cs="Arial"/>
                <w:highlight w:val="yellow"/>
                <w:lang w:val="cs-CZ"/>
              </w:rPr>
              <w:t>XXX</w:t>
            </w:r>
          </w:p>
          <w:p w14:paraId="3F00388A" w14:textId="77777777" w:rsidR="00C469EA" w:rsidRPr="0089720D" w:rsidRDefault="00C469EA" w:rsidP="00C469EA">
            <w:pPr>
              <w:jc w:val="both"/>
              <w:rPr>
                <w:rFonts w:ascii="Arial" w:hAnsi="Arial" w:cs="Arial"/>
                <w:lang w:val="cs-CZ"/>
              </w:rPr>
            </w:pPr>
          </w:p>
          <w:p w14:paraId="4D9DB73A" w14:textId="5733F1FE" w:rsidR="0062591F" w:rsidRPr="003763B9" w:rsidRDefault="0062591F" w:rsidP="0062591F">
            <w:pPr>
              <w:ind w:left="567" w:hanging="567"/>
              <w:jc w:val="both"/>
              <w:rPr>
                <w:rFonts w:ascii="Arial" w:hAnsi="Arial" w:cs="Arial"/>
                <w:highlight w:val="yellow"/>
                <w:lang w:val="cs-CZ"/>
              </w:rPr>
            </w:pPr>
            <w:r w:rsidRPr="0089720D">
              <w:rPr>
                <w:rFonts w:ascii="Arial" w:hAnsi="Arial" w:cs="Arial"/>
                <w:lang w:val="cs-CZ"/>
              </w:rPr>
              <w:tab/>
            </w:r>
            <w:r w:rsidRPr="003763B9">
              <w:rPr>
                <w:rFonts w:ascii="Arial" w:hAnsi="Arial" w:cs="Arial"/>
                <w:lang w:val="cs-CZ"/>
              </w:rPr>
              <w:t xml:space="preserve">V případě nedodržení splatnosti faktury je </w:t>
            </w:r>
            <w:r w:rsidR="00A70FBF" w:rsidRPr="003763B9">
              <w:rPr>
                <w:rFonts w:ascii="Arial" w:hAnsi="Arial" w:cs="Arial"/>
                <w:lang w:val="cs-CZ"/>
              </w:rPr>
              <w:t>Centum</w:t>
            </w:r>
            <w:r w:rsidRPr="003763B9">
              <w:rPr>
                <w:rFonts w:ascii="Arial" w:hAnsi="Arial" w:cs="Arial"/>
                <w:lang w:val="cs-CZ"/>
              </w:rPr>
              <w:t xml:space="preserve"> oprávněno účtovat úrok ve výši </w:t>
            </w:r>
            <w:r w:rsidR="00CC29CB" w:rsidRPr="004F6B34">
              <w:rPr>
                <w:rFonts w:ascii="Arial" w:hAnsi="Arial" w:cs="Arial"/>
                <w:highlight w:val="yellow"/>
                <w:lang w:val="cs-CZ"/>
              </w:rPr>
              <w:t>XXX</w:t>
            </w:r>
            <w:r w:rsidRPr="003763B9">
              <w:rPr>
                <w:rFonts w:ascii="Arial" w:hAnsi="Arial" w:cs="Arial"/>
                <w:lang w:val="cs-CZ"/>
              </w:rPr>
              <w:t xml:space="preserve"> z fakturované částky za každý den prodlení.</w:t>
            </w:r>
          </w:p>
          <w:p w14:paraId="3E5F7F90" w14:textId="77777777" w:rsidR="0062591F" w:rsidRPr="003763B9" w:rsidRDefault="0062591F" w:rsidP="00C469EA">
            <w:pPr>
              <w:jc w:val="both"/>
              <w:rPr>
                <w:rFonts w:ascii="Arial" w:hAnsi="Arial" w:cs="Arial"/>
                <w:highlight w:val="yellow"/>
                <w:lang w:val="cs-CZ"/>
              </w:rPr>
            </w:pPr>
          </w:p>
          <w:p w14:paraId="3F00388B" w14:textId="45D7FB58" w:rsidR="00C469EA" w:rsidRPr="0089720D" w:rsidRDefault="00C469EA" w:rsidP="00C469EA">
            <w:pPr>
              <w:ind w:left="567" w:hanging="567"/>
              <w:jc w:val="both"/>
              <w:rPr>
                <w:rFonts w:ascii="Arial" w:hAnsi="Arial" w:cs="Arial"/>
                <w:i/>
                <w:lang w:val="cs-CZ"/>
              </w:rPr>
            </w:pPr>
            <w:r w:rsidRPr="00CC29CB">
              <w:rPr>
                <w:rFonts w:ascii="Arial" w:hAnsi="Arial" w:cs="Arial"/>
                <w:lang w:val="cs-CZ"/>
              </w:rPr>
              <w:t>4.</w:t>
            </w:r>
            <w:r w:rsidR="00085B1C" w:rsidRPr="00CC29CB">
              <w:rPr>
                <w:rFonts w:ascii="Arial" w:hAnsi="Arial" w:cs="Arial"/>
                <w:lang w:val="cs-CZ"/>
              </w:rPr>
              <w:t>6</w:t>
            </w:r>
            <w:r w:rsidR="00824EDD" w:rsidRPr="00CC29CB">
              <w:rPr>
                <w:rFonts w:ascii="Arial" w:hAnsi="Arial" w:cs="Arial"/>
                <w:lang w:val="cs-CZ"/>
              </w:rPr>
              <w:tab/>
            </w:r>
            <w:r w:rsidR="00CC29CB" w:rsidRPr="004F6B34">
              <w:rPr>
                <w:rFonts w:ascii="Arial" w:hAnsi="Arial" w:cs="Arial"/>
                <w:highlight w:val="yellow"/>
                <w:lang w:val="cs-CZ"/>
              </w:rPr>
              <w:t>XXX</w:t>
            </w:r>
          </w:p>
          <w:p w14:paraId="3F00388E" w14:textId="77777777" w:rsidR="000F1C6D" w:rsidRPr="0089720D" w:rsidRDefault="000F1C6D" w:rsidP="00C469EA">
            <w:pPr>
              <w:ind w:left="567" w:hanging="567"/>
              <w:jc w:val="both"/>
              <w:rPr>
                <w:rFonts w:ascii="Arial" w:hAnsi="Arial" w:cs="Arial"/>
                <w:lang w:val="cs-CZ"/>
              </w:rPr>
            </w:pPr>
          </w:p>
          <w:p w14:paraId="3F00388F" w14:textId="26BC2A56" w:rsidR="00C469EA" w:rsidRPr="0089720D" w:rsidRDefault="00C469EA" w:rsidP="00C469EA">
            <w:pPr>
              <w:ind w:left="567" w:hanging="567"/>
              <w:jc w:val="both"/>
              <w:rPr>
                <w:rFonts w:ascii="Arial" w:hAnsi="Arial" w:cs="Arial"/>
                <w:lang w:val="cs-CZ"/>
              </w:rPr>
            </w:pPr>
            <w:r w:rsidRPr="0089720D">
              <w:rPr>
                <w:rFonts w:ascii="Arial" w:hAnsi="Arial" w:cs="Arial"/>
                <w:lang w:val="cs-CZ"/>
              </w:rPr>
              <w:t>4.</w:t>
            </w:r>
            <w:r w:rsidR="00085B1C" w:rsidRPr="0089720D">
              <w:rPr>
                <w:rFonts w:ascii="Arial" w:hAnsi="Arial" w:cs="Arial"/>
                <w:lang w:val="cs-CZ"/>
              </w:rPr>
              <w:t>7</w:t>
            </w:r>
            <w:r w:rsidR="00A37412" w:rsidRPr="0089720D">
              <w:rPr>
                <w:rFonts w:ascii="Arial" w:hAnsi="Arial" w:cs="Arial"/>
                <w:lang w:val="cs-CZ"/>
              </w:rPr>
              <w:tab/>
            </w:r>
            <w:r w:rsidR="00A41291" w:rsidRPr="0089720D">
              <w:rPr>
                <w:rFonts w:ascii="Arial" w:hAnsi="Arial" w:cs="Arial"/>
                <w:lang w:val="cs-CZ"/>
              </w:rPr>
              <w:t>Na žádost společnosti Bayer se Smluvní partneři zavazují poskytnout řádný přehled jednotlivých položek a související dokumentace</w:t>
            </w:r>
            <w:r w:rsidR="0016124B" w:rsidRPr="0089720D">
              <w:rPr>
                <w:rFonts w:ascii="Arial" w:hAnsi="Arial" w:cs="Arial"/>
                <w:lang w:val="cs-CZ"/>
              </w:rPr>
              <w:t xml:space="preserve"> ke každé zaslané faktuře</w:t>
            </w:r>
            <w:r w:rsidR="00A41291" w:rsidRPr="0089720D">
              <w:rPr>
                <w:rFonts w:ascii="Arial" w:hAnsi="Arial" w:cs="Arial"/>
                <w:lang w:val="cs-CZ"/>
              </w:rPr>
              <w:t>. Společnost Bayer má právo zadržet příslušnou platbu až do doručení takové podrobné dokumentace.</w:t>
            </w:r>
          </w:p>
          <w:p w14:paraId="3F003891" w14:textId="6FB2603F" w:rsidR="00A41291" w:rsidRPr="0089720D" w:rsidRDefault="00A41291" w:rsidP="00C469EA">
            <w:pPr>
              <w:ind w:left="567" w:hanging="567"/>
              <w:jc w:val="both"/>
              <w:rPr>
                <w:rFonts w:ascii="Arial" w:hAnsi="Arial" w:cs="Arial"/>
                <w:lang w:val="cs-CZ"/>
              </w:rPr>
            </w:pPr>
            <w:r w:rsidRPr="0089720D">
              <w:rPr>
                <w:rFonts w:ascii="Arial" w:hAnsi="Arial" w:cs="Arial"/>
                <w:lang w:val="cs-CZ"/>
              </w:rPr>
              <w:lastRenderedPageBreak/>
              <w:t>4.</w:t>
            </w:r>
            <w:r w:rsidR="00085B1C" w:rsidRPr="0089720D">
              <w:rPr>
                <w:rFonts w:ascii="Arial" w:hAnsi="Arial" w:cs="Arial"/>
                <w:lang w:val="cs-CZ"/>
              </w:rPr>
              <w:t>8</w:t>
            </w:r>
            <w:r w:rsidR="00A37412" w:rsidRPr="0089720D">
              <w:rPr>
                <w:rFonts w:ascii="Arial" w:hAnsi="Arial" w:cs="Arial"/>
                <w:lang w:val="cs-CZ"/>
              </w:rPr>
              <w:tab/>
            </w:r>
            <w:r w:rsidRPr="0089720D">
              <w:rPr>
                <w:rFonts w:ascii="Arial" w:hAnsi="Arial" w:cs="Arial"/>
                <w:lang w:val="cs-CZ"/>
              </w:rPr>
              <w:t xml:space="preserve">Bayer má právo zadržet </w:t>
            </w:r>
            <w:r w:rsidR="009243AB" w:rsidRPr="0089720D">
              <w:rPr>
                <w:rFonts w:ascii="Arial" w:hAnsi="Arial" w:cs="Arial"/>
                <w:lang w:val="cs-CZ"/>
              </w:rPr>
              <w:t>25 %</w:t>
            </w:r>
            <w:r w:rsidRPr="0089720D">
              <w:rPr>
                <w:rFonts w:ascii="Arial" w:hAnsi="Arial" w:cs="Arial"/>
                <w:lang w:val="cs-CZ"/>
              </w:rPr>
              <w:t xml:space="preserve"> </w:t>
            </w:r>
            <w:r w:rsidR="00F1689D" w:rsidRPr="0089720D">
              <w:rPr>
                <w:rFonts w:ascii="Arial" w:hAnsi="Arial" w:cs="Arial"/>
                <w:lang w:val="cs-CZ"/>
              </w:rPr>
              <w:t>dosud neprovedené</w:t>
            </w:r>
            <w:r w:rsidRPr="0089720D">
              <w:rPr>
                <w:rFonts w:ascii="Arial" w:hAnsi="Arial" w:cs="Arial"/>
                <w:lang w:val="cs-CZ"/>
              </w:rPr>
              <w:t xml:space="preserve"> platby v případě, že služby, jež mají být poskytnuty na základě této Smlouvy, nejsou poskytnuty sjednaným způsobem. Taková částka nesmí přesáhnout hodnotu služeb, které nebyly řádně poskytnuty, a bude zaplacena po odstranění příslušného nesouladu za předpokladu, že takové prodlení nezpůsobilo, že t</w:t>
            </w:r>
            <w:r w:rsidR="0035140A" w:rsidRPr="0089720D">
              <w:rPr>
                <w:rFonts w:ascii="Arial" w:hAnsi="Arial" w:cs="Arial"/>
                <w:lang w:val="cs-CZ"/>
              </w:rPr>
              <w:t>yto</w:t>
            </w:r>
            <w:r w:rsidRPr="0089720D">
              <w:rPr>
                <w:rFonts w:ascii="Arial" w:hAnsi="Arial" w:cs="Arial"/>
                <w:lang w:val="cs-CZ"/>
              </w:rPr>
              <w:t xml:space="preserve"> služby se staly nepotřebnými pro účely této Smlouvy.</w:t>
            </w:r>
          </w:p>
          <w:p w14:paraId="3F003892" w14:textId="77777777" w:rsidR="00F1689D" w:rsidRDefault="00F1689D" w:rsidP="00C469EA">
            <w:pPr>
              <w:ind w:left="567" w:hanging="567"/>
              <w:jc w:val="both"/>
              <w:rPr>
                <w:rFonts w:ascii="Arial" w:hAnsi="Arial" w:cs="Arial"/>
                <w:lang w:val="cs-CZ"/>
              </w:rPr>
            </w:pPr>
          </w:p>
          <w:p w14:paraId="778E6815" w14:textId="77777777" w:rsidR="00C70DAC" w:rsidRPr="0089720D" w:rsidRDefault="00C70DAC" w:rsidP="00C469EA">
            <w:pPr>
              <w:ind w:left="567" w:hanging="567"/>
              <w:jc w:val="both"/>
              <w:rPr>
                <w:rFonts w:ascii="Arial" w:hAnsi="Arial" w:cs="Arial"/>
                <w:lang w:val="cs-CZ"/>
              </w:rPr>
            </w:pPr>
          </w:p>
          <w:p w14:paraId="3F003894" w14:textId="153E923D" w:rsidR="00F1689D" w:rsidRPr="0089720D" w:rsidRDefault="00A37412" w:rsidP="00F1689D">
            <w:pPr>
              <w:tabs>
                <w:tab w:val="left" w:pos="567"/>
              </w:tabs>
              <w:ind w:left="567" w:hanging="567"/>
              <w:jc w:val="both"/>
              <w:rPr>
                <w:rFonts w:ascii="Arial" w:hAnsi="Arial" w:cs="Arial"/>
                <w:lang w:val="cs-CZ"/>
              </w:rPr>
            </w:pPr>
            <w:r w:rsidRPr="0089720D">
              <w:rPr>
                <w:rFonts w:ascii="Arial" w:hAnsi="Arial" w:cs="Arial"/>
                <w:lang w:val="cs-CZ"/>
              </w:rPr>
              <w:t>4.</w:t>
            </w:r>
            <w:r w:rsidR="00085B1C" w:rsidRPr="0089720D">
              <w:rPr>
                <w:rFonts w:ascii="Arial" w:hAnsi="Arial" w:cs="Arial"/>
                <w:lang w:val="cs-CZ"/>
              </w:rPr>
              <w:t>9</w:t>
            </w:r>
            <w:r w:rsidRPr="0089720D">
              <w:rPr>
                <w:rFonts w:ascii="Arial" w:hAnsi="Arial" w:cs="Arial"/>
                <w:lang w:val="cs-CZ"/>
              </w:rPr>
              <w:tab/>
            </w:r>
            <w:r w:rsidR="00CC29CB" w:rsidRPr="004F6B34">
              <w:rPr>
                <w:rFonts w:ascii="Arial" w:hAnsi="Arial" w:cs="Arial"/>
                <w:highlight w:val="yellow"/>
                <w:lang w:val="cs-CZ"/>
              </w:rPr>
              <w:t>XXX</w:t>
            </w:r>
          </w:p>
          <w:p w14:paraId="3F003895" w14:textId="77777777" w:rsidR="00F1689D" w:rsidRPr="0089720D" w:rsidRDefault="00F1689D" w:rsidP="00C469EA">
            <w:pPr>
              <w:ind w:left="567" w:hanging="567"/>
              <w:jc w:val="both"/>
              <w:rPr>
                <w:rFonts w:ascii="Arial" w:hAnsi="Arial" w:cs="Arial"/>
                <w:lang w:val="cs-CZ"/>
              </w:rPr>
            </w:pPr>
          </w:p>
          <w:p w14:paraId="3F003896" w14:textId="26B22EBE" w:rsidR="00A41291" w:rsidRPr="0089720D" w:rsidRDefault="00F1689D" w:rsidP="00C469EA">
            <w:pPr>
              <w:ind w:left="567" w:hanging="567"/>
              <w:jc w:val="both"/>
              <w:rPr>
                <w:rFonts w:ascii="Arial" w:hAnsi="Arial" w:cs="Arial"/>
                <w:lang w:val="cs-CZ"/>
              </w:rPr>
            </w:pPr>
            <w:r w:rsidRPr="0089720D">
              <w:rPr>
                <w:rFonts w:ascii="Arial" w:hAnsi="Arial" w:cs="Arial"/>
                <w:lang w:val="cs-CZ"/>
              </w:rPr>
              <w:t>4</w:t>
            </w:r>
            <w:r w:rsidR="00A41291" w:rsidRPr="0089720D">
              <w:rPr>
                <w:rFonts w:ascii="Arial" w:hAnsi="Arial" w:cs="Arial"/>
                <w:lang w:val="cs-CZ"/>
              </w:rPr>
              <w:t>.</w:t>
            </w:r>
            <w:r w:rsidR="00A37412" w:rsidRPr="0089720D">
              <w:rPr>
                <w:rFonts w:ascii="Arial" w:hAnsi="Arial" w:cs="Arial"/>
                <w:lang w:val="cs-CZ"/>
              </w:rPr>
              <w:t>1</w:t>
            </w:r>
            <w:r w:rsidR="00085B1C" w:rsidRPr="0089720D">
              <w:rPr>
                <w:rFonts w:ascii="Arial" w:hAnsi="Arial" w:cs="Arial"/>
                <w:lang w:val="cs-CZ"/>
              </w:rPr>
              <w:t>0</w:t>
            </w:r>
            <w:r w:rsidR="00A37412" w:rsidRPr="0089720D">
              <w:rPr>
                <w:rFonts w:ascii="Arial" w:hAnsi="Arial" w:cs="Arial"/>
                <w:lang w:val="cs-CZ"/>
              </w:rPr>
              <w:tab/>
            </w:r>
            <w:r w:rsidR="00A41291" w:rsidRPr="0089720D">
              <w:rPr>
                <w:rFonts w:ascii="Arial" w:hAnsi="Arial" w:cs="Arial"/>
                <w:lang w:val="cs-CZ"/>
              </w:rPr>
              <w:t>Nestanoví-li tato Smlouva jinak, všechny částky uvedené v této Smlouvě</w:t>
            </w:r>
            <w:r w:rsidR="0035140A" w:rsidRPr="0089720D">
              <w:rPr>
                <w:rFonts w:ascii="Arial" w:hAnsi="Arial" w:cs="Arial"/>
                <w:lang w:val="cs-CZ"/>
              </w:rPr>
              <w:t xml:space="preserve"> a jejich přílohách</w:t>
            </w:r>
            <w:r w:rsidR="00A41291" w:rsidRPr="0089720D">
              <w:rPr>
                <w:rFonts w:ascii="Arial" w:hAnsi="Arial" w:cs="Arial"/>
                <w:lang w:val="cs-CZ"/>
              </w:rPr>
              <w:t xml:space="preserve"> jsou uvedeny bez DPH. Pokud některé platby za služby podléhají DPH, společnost Bayer zaplatí </w:t>
            </w:r>
            <w:r w:rsidR="00AE62F2" w:rsidRPr="0089720D">
              <w:rPr>
                <w:rFonts w:ascii="Arial" w:hAnsi="Arial" w:cs="Arial"/>
                <w:lang w:val="cs-CZ"/>
              </w:rPr>
              <w:t>příslušnou částku DPH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3F003897" w14:textId="77777777" w:rsidR="002709CE" w:rsidRPr="0089720D" w:rsidRDefault="002709CE" w:rsidP="00C469EA">
            <w:pPr>
              <w:ind w:left="567" w:hanging="567"/>
              <w:jc w:val="both"/>
              <w:rPr>
                <w:rFonts w:ascii="Arial" w:hAnsi="Arial" w:cs="Arial"/>
                <w:lang w:val="cs-CZ"/>
              </w:rPr>
            </w:pPr>
          </w:p>
          <w:p w14:paraId="1AD70FFB" w14:textId="1CB7EBA5" w:rsidR="006153A0" w:rsidRPr="0089720D" w:rsidRDefault="00A37412" w:rsidP="006153A0">
            <w:pPr>
              <w:ind w:left="567" w:hanging="567"/>
              <w:jc w:val="both"/>
              <w:rPr>
                <w:rFonts w:ascii="Arial" w:hAnsi="Arial" w:cs="Arial"/>
                <w:lang w:val="cs-CZ"/>
              </w:rPr>
            </w:pPr>
            <w:r w:rsidRPr="0089720D">
              <w:rPr>
                <w:rFonts w:ascii="Arial" w:hAnsi="Arial" w:cs="Arial"/>
                <w:lang w:val="cs-CZ"/>
              </w:rPr>
              <w:t>4.1</w:t>
            </w:r>
            <w:r w:rsidR="00085B1C" w:rsidRPr="0089720D">
              <w:rPr>
                <w:rFonts w:ascii="Arial" w:hAnsi="Arial" w:cs="Arial"/>
                <w:lang w:val="cs-CZ"/>
              </w:rPr>
              <w:t>1</w:t>
            </w:r>
            <w:r w:rsidRPr="0089720D">
              <w:rPr>
                <w:rFonts w:ascii="Arial" w:hAnsi="Arial" w:cs="Arial"/>
                <w:lang w:val="cs-CZ"/>
              </w:rPr>
              <w:tab/>
            </w:r>
            <w:r w:rsidR="006153A0" w:rsidRPr="0089720D">
              <w:rPr>
                <w:rFonts w:ascii="Arial" w:hAnsi="Arial" w:cs="Arial"/>
                <w:lang w:val="cs-CZ"/>
              </w:rPr>
              <w:t xml:space="preserve">Smluvní partneři si jsou vědomi, že společnost Bayer </w:t>
            </w:r>
            <w:r w:rsidR="00914374" w:rsidRPr="0089720D">
              <w:rPr>
                <w:rFonts w:ascii="Arial" w:hAnsi="Arial" w:cs="Arial"/>
                <w:lang w:val="cs-CZ"/>
              </w:rPr>
              <w:t>zveřejní na centrální webové stránce koncernu BAYER</w:t>
            </w:r>
            <w:r w:rsidR="006153A0" w:rsidRPr="0089720D">
              <w:rPr>
                <w:rFonts w:ascii="Arial" w:hAnsi="Arial" w:cs="Arial"/>
                <w:lang w:val="cs-CZ"/>
              </w:rPr>
              <w:t xml:space="preserve"> a/nebo </w:t>
            </w:r>
            <w:r w:rsidR="00914374" w:rsidRPr="0089720D">
              <w:rPr>
                <w:rFonts w:ascii="Arial" w:hAnsi="Arial" w:cs="Arial"/>
                <w:lang w:val="cs-CZ"/>
              </w:rPr>
              <w:t xml:space="preserve">na webové stránce </w:t>
            </w:r>
            <w:hyperlink r:id="rId15" w:history="1">
              <w:r w:rsidR="00914374" w:rsidRPr="0089720D">
                <w:rPr>
                  <w:rStyle w:val="Hypertextovodkaz"/>
                  <w:rFonts w:ascii="Arial" w:hAnsi="Arial" w:cs="Arial"/>
                  <w:color w:val="auto"/>
                  <w:lang w:val="cs-CZ"/>
                </w:rPr>
                <w:t>www.transparentnispoluprace.cz</w:t>
              </w:r>
            </w:hyperlink>
            <w:r w:rsidR="00914374" w:rsidRPr="0089720D">
              <w:rPr>
                <w:rFonts w:ascii="Arial" w:hAnsi="Arial" w:cs="Arial"/>
                <w:lang w:val="cs-CZ"/>
              </w:rPr>
              <w:t xml:space="preserve"> vlastněné a provozované </w:t>
            </w:r>
            <w:r w:rsidR="006153A0" w:rsidRPr="0089720D">
              <w:rPr>
                <w:rFonts w:ascii="Arial" w:hAnsi="Arial" w:cs="Arial"/>
                <w:lang w:val="cs-CZ"/>
              </w:rPr>
              <w:t xml:space="preserve">AIFP (Asociace inovativního farmaceutického průmyslu) platby a jiná plnění týkající se výzkumu a vývoje, tj. (1) platby provedené ze strany Bayer na základě této Smlouvy a (2) veškeré výdaje na ubytování, související výdaje na pohoštění a dopravu Smluvních partnerů, které Bayer uhradí </w:t>
            </w:r>
            <w:r w:rsidR="00914374" w:rsidRPr="0089720D">
              <w:rPr>
                <w:rFonts w:ascii="Arial" w:hAnsi="Arial" w:cs="Arial"/>
                <w:lang w:val="cs-CZ"/>
              </w:rPr>
              <w:t xml:space="preserve">na základě této Smlouvy </w:t>
            </w:r>
            <w:r w:rsidR="006153A0" w:rsidRPr="0089720D">
              <w:rPr>
                <w:rFonts w:ascii="Arial" w:hAnsi="Arial" w:cs="Arial"/>
                <w:lang w:val="cs-CZ"/>
              </w:rPr>
              <w:t xml:space="preserve">a (3) veškeré kongresové registrační poplatky, účastnické poplatky nebo obdobné poplatky, které Bayer uhradí na základě této Smlouvy, </w:t>
            </w:r>
            <w:r w:rsidR="00914374" w:rsidRPr="0089720D">
              <w:rPr>
                <w:rFonts w:ascii="Arial" w:hAnsi="Arial" w:cs="Arial"/>
                <w:lang w:val="cs-CZ"/>
              </w:rPr>
              <w:t xml:space="preserve">a to </w:t>
            </w:r>
            <w:r w:rsidR="006153A0" w:rsidRPr="0089720D">
              <w:rPr>
                <w:rFonts w:ascii="Arial" w:hAnsi="Arial" w:cs="Arial"/>
                <w:lang w:val="cs-CZ"/>
              </w:rPr>
              <w:t>anonymním způsobem, tj. na agregované úrovni.</w:t>
            </w:r>
          </w:p>
          <w:p w14:paraId="58B8FC7A" w14:textId="77777777" w:rsidR="00440B1B" w:rsidRPr="0089720D" w:rsidRDefault="00440B1B" w:rsidP="00950DF5">
            <w:pPr>
              <w:ind w:left="567" w:hanging="567"/>
              <w:jc w:val="both"/>
              <w:rPr>
                <w:rFonts w:ascii="Arial" w:hAnsi="Arial" w:cs="Arial"/>
                <w:lang w:val="cs-CZ"/>
              </w:rPr>
            </w:pPr>
          </w:p>
          <w:p w14:paraId="714C1952" w14:textId="5C340867" w:rsidR="009E7883" w:rsidRPr="0089720D" w:rsidRDefault="00A37412" w:rsidP="009E7883">
            <w:pPr>
              <w:ind w:left="567" w:hanging="567"/>
              <w:jc w:val="both"/>
              <w:rPr>
                <w:rFonts w:ascii="Arial" w:hAnsi="Arial" w:cs="Arial"/>
                <w:lang w:val="cs-CZ"/>
              </w:rPr>
            </w:pPr>
            <w:r w:rsidRPr="0089720D">
              <w:rPr>
                <w:rFonts w:ascii="Arial" w:hAnsi="Arial" w:cs="Arial"/>
                <w:lang w:val="cs-CZ"/>
              </w:rPr>
              <w:t>4.1</w:t>
            </w:r>
            <w:r w:rsidR="00085B1C" w:rsidRPr="0089720D">
              <w:rPr>
                <w:rFonts w:ascii="Arial" w:hAnsi="Arial" w:cs="Arial"/>
                <w:lang w:val="cs-CZ"/>
              </w:rPr>
              <w:t>2</w:t>
            </w:r>
            <w:r w:rsidRPr="0089720D">
              <w:rPr>
                <w:rFonts w:ascii="Arial" w:hAnsi="Arial" w:cs="Arial"/>
                <w:lang w:val="cs-CZ"/>
              </w:rPr>
              <w:tab/>
            </w:r>
            <w:r w:rsidR="0076091B" w:rsidRPr="0089720D">
              <w:rPr>
                <w:rFonts w:ascii="Arial" w:hAnsi="Arial" w:cs="Arial"/>
                <w:lang w:val="cs-CZ"/>
              </w:rPr>
              <w:t xml:space="preserve"> </w:t>
            </w:r>
            <w:r w:rsidR="009E7883" w:rsidRPr="0089720D">
              <w:rPr>
                <w:rFonts w:ascii="Arial" w:hAnsi="Arial" w:cs="Arial"/>
                <w:lang w:val="cs-CZ"/>
              </w:rPr>
              <w:t xml:space="preserve">K zamezení negativních daňových dopadů se strany dohodly, že pokud podle názoru německých finančních úřadů bude část z celkové odměny odměnou za postoupení práv či licence, Centrum musí v Německu podat žádost o snížení daňové sazby.  Při vyhovění žádosti bude daňová sazba snížena na </w:t>
            </w:r>
            <w:r w:rsidR="00CC29CB" w:rsidRPr="004F6B34">
              <w:rPr>
                <w:rFonts w:ascii="Arial" w:hAnsi="Arial" w:cs="Arial"/>
                <w:highlight w:val="yellow"/>
                <w:lang w:val="cs-CZ"/>
              </w:rPr>
              <w:t>XXX</w:t>
            </w:r>
            <w:r w:rsidR="009E7883" w:rsidRPr="00CC29CB">
              <w:rPr>
                <w:rFonts w:ascii="Arial" w:hAnsi="Arial" w:cs="Arial"/>
                <w:lang w:val="cs-CZ"/>
              </w:rPr>
              <w:t>.</w:t>
            </w:r>
            <w:r w:rsidR="009E7883" w:rsidRPr="0089720D">
              <w:rPr>
                <w:rFonts w:ascii="Arial" w:hAnsi="Arial" w:cs="Arial"/>
                <w:lang w:val="cs-CZ"/>
              </w:rPr>
              <w:t xml:space="preserve"> Bayer poskytne Centru podporu a pomoc při přípravě žádostí a zašle mu příslušné formuláře k vyplnění a podepsání. Centrum je povinno Bayeru předložit potvrzení o přiznání snížené daňové sazby. Pokud podle místních daňových předpisů Centra nelze srážkovou daň započíst nebo odečíst, Bayer tento </w:t>
            </w:r>
            <w:r w:rsidR="009E7883" w:rsidRPr="0089720D">
              <w:rPr>
                <w:rFonts w:ascii="Arial" w:hAnsi="Arial" w:cs="Arial"/>
                <w:lang w:val="cs-CZ"/>
              </w:rPr>
              <w:lastRenderedPageBreak/>
              <w:t xml:space="preserve">závazek k úhradě srážkové daně převezme a použije přitom sníženou daňovou sazbu ve výši </w:t>
            </w:r>
            <w:r w:rsidR="00CC29CB" w:rsidRPr="004F6B34">
              <w:rPr>
                <w:rFonts w:ascii="Arial" w:hAnsi="Arial" w:cs="Arial"/>
                <w:highlight w:val="yellow"/>
                <w:lang w:val="cs-CZ"/>
              </w:rPr>
              <w:t>XXX</w:t>
            </w:r>
            <w:r w:rsidR="009E7883" w:rsidRPr="0089720D">
              <w:rPr>
                <w:rFonts w:ascii="Arial" w:hAnsi="Arial" w:cs="Arial"/>
                <w:lang w:val="cs-CZ"/>
              </w:rPr>
              <w:t xml:space="preserve">. Bayer daň uhradí jménem Centra přímo německému finančnímu úřadu. Pokud Bayer srážkovou daň přeplatí a německé finanční úřady přeplatek vrátí Centru, Centrum všechny přijaté přeplatky srážkové daně vztahující se k této smlouvě vrátí Bayeru. </w:t>
            </w:r>
          </w:p>
          <w:p w14:paraId="0F745B19" w14:textId="77777777" w:rsidR="009E7883" w:rsidRPr="0089720D" w:rsidRDefault="009E7883" w:rsidP="009E7883">
            <w:pPr>
              <w:ind w:left="567" w:hanging="567"/>
              <w:jc w:val="both"/>
              <w:rPr>
                <w:rFonts w:ascii="Arial" w:hAnsi="Arial" w:cs="Arial"/>
                <w:lang w:val="cs-CZ"/>
              </w:rPr>
            </w:pPr>
          </w:p>
          <w:p w14:paraId="75F5952E" w14:textId="2030478C" w:rsidR="00440B1B" w:rsidRPr="0089720D" w:rsidRDefault="009E7883" w:rsidP="009E7883">
            <w:pPr>
              <w:ind w:left="567" w:hanging="567"/>
              <w:jc w:val="both"/>
              <w:rPr>
                <w:rFonts w:ascii="Arial" w:hAnsi="Arial" w:cs="Arial"/>
                <w:lang w:val="cs-CZ"/>
              </w:rPr>
            </w:pPr>
            <w:r w:rsidRPr="0089720D">
              <w:rPr>
                <w:rFonts w:ascii="Arial" w:hAnsi="Arial" w:cs="Arial"/>
                <w:lang w:val="cs-CZ"/>
              </w:rPr>
              <w:t xml:space="preserve">V případě, že </w:t>
            </w:r>
            <w:r w:rsidR="00E41522" w:rsidRPr="0089720D">
              <w:rPr>
                <w:rFonts w:ascii="Arial" w:hAnsi="Arial" w:cs="Arial"/>
                <w:lang w:val="cs-CZ"/>
              </w:rPr>
              <w:t>Centrum</w:t>
            </w:r>
            <w:r w:rsidRPr="0089720D">
              <w:rPr>
                <w:rFonts w:ascii="Arial" w:hAnsi="Arial" w:cs="Arial"/>
                <w:lang w:val="cs-CZ"/>
              </w:rPr>
              <w:t xml:space="preserve"> výše uvedené závazky nesplní, platí následující:  </w:t>
            </w:r>
          </w:p>
          <w:p w14:paraId="3F00389B" w14:textId="7A79CA9B" w:rsidR="0076091B" w:rsidRPr="0089720D" w:rsidRDefault="009E7883" w:rsidP="00440B1B">
            <w:pPr>
              <w:ind w:left="567" w:hanging="567"/>
              <w:jc w:val="both"/>
              <w:rPr>
                <w:rFonts w:ascii="Arial" w:hAnsi="Arial" w:cs="Arial"/>
                <w:iCs/>
                <w:lang w:val="cs-CZ"/>
              </w:rPr>
            </w:pPr>
            <w:r w:rsidRPr="0089720D">
              <w:rPr>
                <w:rFonts w:ascii="Arial" w:hAnsi="Arial" w:cs="Arial"/>
                <w:lang w:val="cs-CZ"/>
              </w:rPr>
              <w:tab/>
            </w:r>
            <w:r w:rsidR="0076091B" w:rsidRPr="0089720D">
              <w:rPr>
                <w:rFonts w:ascii="Arial" w:hAnsi="Arial" w:cs="Arial"/>
                <w:lang w:val="cs-CZ"/>
              </w:rPr>
              <w:t xml:space="preserve">Společnost Bayer je oprávněna srazit a zadržet z částky, již je povinna zaplatit dle této Smlouvy, daň, za jejíž sražení Bayer odpovídá podle příslušných daňových předpisů. Pokud je sazba srážkové daně snížena podle pravidel obsažených v příslušné smlouvě o zamezení dvojího zdanění, Bayer neprovede žádnou srážku anebo provede srážku pouze ve snížené výši, pokud Centrum poskytne společnosti Bayer nezbytné dokumenty </w:t>
            </w:r>
            <w:r w:rsidR="0076091B" w:rsidRPr="0089720D">
              <w:rPr>
                <w:rFonts w:ascii="Arial" w:hAnsi="Arial" w:cs="Arial"/>
                <w:iCs/>
                <w:lang w:val="cs-CZ"/>
              </w:rPr>
              <w:t>(Freistellungsbescheid) vydané Finančním úřadem Německé spolkové republiky, které budou potvrzovat, že platba je osvobozena od daně anebo podléhá nižší sazbě daně. Pro účely této Smlouvy se každá taková částka sražené daně považuje za zaplacenou Centru společností Bayer. Bayer se zavazuje bez zbytečného odkladu poskytnout Centru daňové doklady potvrzující zaplacení sražené daně jménem Centra. Nemůže-li Bayer srazit daň z důvodu, že ke splnění jeho povinnosti zaplatit dlužnou částku došlo narovnáním anebo zápočtem, Centrum se zavazuje zaplatit částku srážkové daně společnosti Bayer samostatně.</w:t>
            </w:r>
          </w:p>
          <w:p w14:paraId="3F00389D" w14:textId="6FB26F74" w:rsidR="0076091B" w:rsidRPr="0089720D" w:rsidRDefault="00A559A4" w:rsidP="00950DF5">
            <w:pPr>
              <w:ind w:left="567" w:hanging="567"/>
              <w:jc w:val="both"/>
              <w:rPr>
                <w:rFonts w:ascii="Arial" w:hAnsi="Arial" w:cs="Arial"/>
                <w:lang w:val="cs-CZ"/>
              </w:rPr>
            </w:pPr>
            <w:r w:rsidRPr="0089720D">
              <w:rPr>
                <w:rFonts w:ascii="Arial" w:hAnsi="Arial" w:cs="Arial"/>
                <w:lang w:val="cs-CZ"/>
              </w:rPr>
              <w:tab/>
            </w:r>
            <w:r w:rsidR="0076091B" w:rsidRPr="0089720D">
              <w:rPr>
                <w:rFonts w:ascii="Arial" w:hAnsi="Arial" w:cs="Arial"/>
                <w:lang w:val="cs-CZ"/>
              </w:rPr>
              <w:t xml:space="preserve">Pokud Bayer zapomněl snížit platbu o srážkovou daň, ale současně je stále povinen podle daňových předpisů zaplatit srážkovou daň na účet Centra finančnímu úřadu, Centrum </w:t>
            </w:r>
            <w:r w:rsidR="00DE7465" w:rsidRPr="0089720D">
              <w:rPr>
                <w:rFonts w:ascii="Arial" w:hAnsi="Arial" w:cs="Arial"/>
                <w:lang w:val="cs-CZ"/>
              </w:rPr>
              <w:t>vyvine veškerou adekvátní snahu při poskytnutí součinnosti</w:t>
            </w:r>
            <w:r w:rsidR="0076091B" w:rsidRPr="0089720D">
              <w:rPr>
                <w:rFonts w:ascii="Arial" w:hAnsi="Arial" w:cs="Arial"/>
                <w:lang w:val="cs-CZ"/>
              </w:rPr>
              <w:t xml:space="preserve"> společnosti Bayer vyžadovanou finančními úřady v souvislosti se všemi postupy s cílem získat zpětnou náhradu od finančních úřadů</w:t>
            </w:r>
            <w:r w:rsidR="00DE7465" w:rsidRPr="0089720D">
              <w:rPr>
                <w:rFonts w:ascii="Arial" w:hAnsi="Arial" w:cs="Arial"/>
                <w:lang w:val="cs-CZ"/>
              </w:rPr>
              <w:t>.</w:t>
            </w:r>
            <w:r w:rsidR="0076091B" w:rsidRPr="0089720D">
              <w:rPr>
                <w:rFonts w:ascii="Arial" w:hAnsi="Arial" w:cs="Arial"/>
                <w:lang w:val="cs-CZ"/>
              </w:rPr>
              <w:t xml:space="preserve"> </w:t>
            </w:r>
          </w:p>
          <w:p w14:paraId="3F00389E" w14:textId="77777777" w:rsidR="00F1689D" w:rsidRDefault="00F1689D" w:rsidP="00C469EA">
            <w:pPr>
              <w:jc w:val="both"/>
              <w:rPr>
                <w:rFonts w:ascii="Arial" w:hAnsi="Arial" w:cs="Arial"/>
                <w:lang w:val="cs-CZ"/>
              </w:rPr>
            </w:pPr>
          </w:p>
          <w:p w14:paraId="2B6AA28A" w14:textId="77777777" w:rsidR="00C70DAC" w:rsidRPr="0089720D" w:rsidRDefault="00C70DAC" w:rsidP="00C469EA">
            <w:pPr>
              <w:jc w:val="both"/>
              <w:rPr>
                <w:rFonts w:ascii="Arial" w:hAnsi="Arial" w:cs="Arial"/>
                <w:lang w:val="cs-CZ"/>
              </w:rPr>
            </w:pPr>
          </w:p>
          <w:p w14:paraId="3F00389F" w14:textId="77777777" w:rsidR="009D40AA" w:rsidRPr="0089720D" w:rsidRDefault="006E4AB8" w:rsidP="009D40AA">
            <w:pPr>
              <w:jc w:val="center"/>
              <w:rPr>
                <w:rFonts w:ascii="Arial" w:hAnsi="Arial" w:cs="Arial"/>
                <w:b/>
                <w:lang w:val="cs-CZ"/>
              </w:rPr>
            </w:pPr>
            <w:r w:rsidRPr="0089720D">
              <w:rPr>
                <w:rFonts w:ascii="Arial" w:hAnsi="Arial" w:cs="Arial"/>
                <w:b/>
                <w:lang w:val="cs-CZ"/>
              </w:rPr>
              <w:t>Čl.</w:t>
            </w:r>
            <w:r w:rsidR="009D40AA" w:rsidRPr="0089720D">
              <w:rPr>
                <w:rFonts w:ascii="Arial" w:hAnsi="Arial" w:cs="Arial"/>
                <w:b/>
                <w:lang w:val="cs-CZ"/>
              </w:rPr>
              <w:t xml:space="preserve"> 5 – Práva k výsledkům</w:t>
            </w:r>
          </w:p>
          <w:p w14:paraId="3F0038A0" w14:textId="77777777" w:rsidR="00336B1B" w:rsidRPr="0089720D" w:rsidRDefault="00336B1B" w:rsidP="009D40AA">
            <w:pPr>
              <w:jc w:val="both"/>
              <w:rPr>
                <w:rFonts w:ascii="Arial" w:hAnsi="Arial" w:cs="Arial"/>
                <w:lang w:val="cs-CZ"/>
              </w:rPr>
            </w:pPr>
          </w:p>
          <w:p w14:paraId="3F0038A1" w14:textId="589CAC15" w:rsidR="009D40AA" w:rsidRPr="0089720D" w:rsidRDefault="00C70DAC" w:rsidP="009D40AA">
            <w:pPr>
              <w:ind w:left="567" w:hanging="567"/>
              <w:jc w:val="both"/>
              <w:rPr>
                <w:rFonts w:ascii="Arial" w:hAnsi="Arial" w:cs="Arial"/>
                <w:lang w:val="cs-CZ"/>
              </w:rPr>
            </w:pPr>
            <w:r>
              <w:rPr>
                <w:rFonts w:ascii="Arial" w:hAnsi="Arial" w:cs="Arial"/>
                <w:lang w:val="cs-CZ"/>
              </w:rPr>
              <w:t>5.1</w:t>
            </w:r>
            <w:r>
              <w:rPr>
                <w:rFonts w:ascii="Arial" w:hAnsi="Arial" w:cs="Arial"/>
                <w:lang w:val="cs-CZ"/>
              </w:rPr>
              <w:tab/>
            </w:r>
            <w:r w:rsidR="009D40AA" w:rsidRPr="0089720D">
              <w:rPr>
                <w:rFonts w:ascii="Arial" w:hAnsi="Arial" w:cs="Arial"/>
                <w:lang w:val="cs-CZ"/>
              </w:rPr>
              <w:t xml:space="preserve">Společnosti Bayer patří výhradní práva ke všem výsledkům, datům, zjištěním, objevům, vynálezům a specifikacím, bez ohledu na to zda jsou způsobilé být předmětem patentové ochrany či nikoli, které vznikly, byly vytvořené, odvozené, vyprodukované, objevené, vymyšlené nebo jinak učiněné Centrem, Hlavním zkoušejícím a/nebo Členy zkušebního týmu </w:t>
            </w:r>
            <w:r w:rsidR="009D40AA" w:rsidRPr="0089720D">
              <w:rPr>
                <w:rFonts w:ascii="Arial" w:hAnsi="Arial" w:cs="Arial"/>
                <w:lang w:val="cs-CZ"/>
              </w:rPr>
              <w:lastRenderedPageBreak/>
              <w:t>v souvislosti s prováděním Studie (dále jen „Výsledky“). Smluvní partneři tímto předem postupují veškerá sv</w:t>
            </w:r>
            <w:r w:rsidR="00A46810" w:rsidRPr="0089720D">
              <w:rPr>
                <w:rFonts w:ascii="Arial" w:hAnsi="Arial" w:cs="Arial"/>
                <w:lang w:val="cs-CZ"/>
              </w:rPr>
              <w:t>á</w:t>
            </w:r>
            <w:r w:rsidR="009D40AA" w:rsidRPr="0089720D">
              <w:rPr>
                <w:rFonts w:ascii="Arial" w:hAnsi="Arial" w:cs="Arial"/>
                <w:lang w:val="cs-CZ"/>
              </w:rPr>
              <w:t xml:space="preserve"> </w:t>
            </w:r>
            <w:r w:rsidR="002709CE" w:rsidRPr="0089720D">
              <w:rPr>
                <w:rFonts w:ascii="Arial" w:hAnsi="Arial" w:cs="Arial"/>
                <w:lang w:val="cs-CZ"/>
              </w:rPr>
              <w:t xml:space="preserve">majetková </w:t>
            </w:r>
            <w:r w:rsidR="009D40AA" w:rsidRPr="0089720D">
              <w:rPr>
                <w:rFonts w:ascii="Arial" w:hAnsi="Arial" w:cs="Arial"/>
                <w:lang w:val="cs-CZ"/>
              </w:rPr>
              <w:t>práva k Výsledkům na společnost Bayer a Bayer tato postoupená práva přijímá.</w:t>
            </w:r>
            <w:r w:rsidR="002709CE" w:rsidRPr="0089720D">
              <w:rPr>
                <w:rFonts w:ascii="Arial" w:hAnsi="Arial" w:cs="Arial"/>
                <w:lang w:val="cs-CZ"/>
              </w:rPr>
              <w:t xml:space="preserve"> Odměna za tento převod je již zahrnuta v odměně Smluvních partnerů dle čl. 4</w:t>
            </w:r>
            <w:r w:rsidR="002709CE" w:rsidRPr="0089720D">
              <w:rPr>
                <w:rFonts w:ascii="Arial" w:hAnsi="Arial" w:cs="Arial"/>
                <w:i/>
                <w:iCs/>
                <w:lang w:val="cs-CZ"/>
              </w:rPr>
              <w:t xml:space="preserve"> </w:t>
            </w:r>
            <w:r w:rsidR="002709CE" w:rsidRPr="0089720D">
              <w:rPr>
                <w:rFonts w:ascii="Arial" w:hAnsi="Arial" w:cs="Arial"/>
                <w:iCs/>
                <w:lang w:val="cs-CZ"/>
              </w:rPr>
              <w:t xml:space="preserve">a činí </w:t>
            </w:r>
            <w:r w:rsidR="00CC29CB" w:rsidRPr="004F6B34">
              <w:rPr>
                <w:rFonts w:ascii="Arial" w:hAnsi="Arial" w:cs="Arial"/>
                <w:highlight w:val="yellow"/>
                <w:lang w:val="cs-CZ"/>
              </w:rPr>
              <w:t>XXX</w:t>
            </w:r>
            <w:r w:rsidR="002709CE" w:rsidRPr="0089720D">
              <w:rPr>
                <w:rFonts w:ascii="Arial" w:hAnsi="Arial" w:cs="Arial"/>
                <w:iCs/>
                <w:lang w:val="cs-CZ"/>
              </w:rPr>
              <w:t xml:space="preserve"> z takové odměny.</w:t>
            </w:r>
          </w:p>
          <w:p w14:paraId="3F0038A2" w14:textId="77777777" w:rsidR="009D40AA" w:rsidRPr="0089720D" w:rsidRDefault="009D40AA" w:rsidP="009D40AA">
            <w:pPr>
              <w:ind w:left="567" w:hanging="567"/>
              <w:jc w:val="both"/>
              <w:rPr>
                <w:rFonts w:ascii="Arial" w:hAnsi="Arial" w:cs="Arial"/>
                <w:lang w:val="cs-CZ"/>
              </w:rPr>
            </w:pPr>
          </w:p>
          <w:p w14:paraId="3F0038A3" w14:textId="7963AA99" w:rsidR="009D40AA" w:rsidRPr="0089720D" w:rsidRDefault="009D40AA" w:rsidP="00F71CC7">
            <w:pPr>
              <w:ind w:left="1134" w:hanging="567"/>
              <w:jc w:val="both"/>
              <w:rPr>
                <w:rFonts w:ascii="Arial" w:hAnsi="Arial" w:cs="Arial"/>
                <w:lang w:val="cs-CZ"/>
              </w:rPr>
            </w:pPr>
            <w:r w:rsidRPr="0089720D">
              <w:rPr>
                <w:rFonts w:ascii="Arial" w:hAnsi="Arial" w:cs="Arial"/>
                <w:lang w:val="cs-CZ"/>
              </w:rPr>
              <w:t xml:space="preserve">5.1.1 </w:t>
            </w:r>
            <w:r w:rsidR="00F71CC7" w:rsidRPr="0089720D">
              <w:rPr>
                <w:rFonts w:ascii="Arial" w:hAnsi="Arial" w:cs="Arial"/>
                <w:lang w:val="cs-CZ"/>
              </w:rPr>
              <w:t xml:space="preserve">Všechna zdravotnická dokumentace a původní zdrojová dokumentace </w:t>
            </w:r>
            <w:r w:rsidR="00A46810" w:rsidRPr="0089720D">
              <w:rPr>
                <w:rFonts w:ascii="Arial" w:hAnsi="Arial" w:cs="Arial"/>
                <w:lang w:val="cs-CZ"/>
              </w:rPr>
              <w:t>zůstane majetkem</w:t>
            </w:r>
            <w:r w:rsidR="00F71CC7" w:rsidRPr="0089720D">
              <w:rPr>
                <w:rFonts w:ascii="Arial" w:hAnsi="Arial" w:cs="Arial"/>
                <w:lang w:val="cs-CZ"/>
              </w:rPr>
              <w:t xml:space="preserve"> Centr</w:t>
            </w:r>
            <w:r w:rsidR="00A46810" w:rsidRPr="0089720D">
              <w:rPr>
                <w:rFonts w:ascii="Arial" w:hAnsi="Arial" w:cs="Arial"/>
                <w:lang w:val="cs-CZ"/>
              </w:rPr>
              <w:t>a</w:t>
            </w:r>
            <w:r w:rsidR="00F71CC7" w:rsidRPr="0089720D">
              <w:rPr>
                <w:rFonts w:ascii="Arial" w:hAnsi="Arial" w:cs="Arial"/>
                <w:lang w:val="cs-CZ"/>
              </w:rPr>
              <w:t xml:space="preserve">; nicméně, společnost Bayer je oprávněna </w:t>
            </w:r>
            <w:r w:rsidR="00A46810" w:rsidRPr="0089720D">
              <w:rPr>
                <w:rFonts w:ascii="Arial" w:hAnsi="Arial" w:cs="Arial"/>
                <w:lang w:val="cs-CZ"/>
              </w:rPr>
              <w:t xml:space="preserve">je </w:t>
            </w:r>
            <w:r w:rsidR="00F71CC7" w:rsidRPr="0089720D">
              <w:rPr>
                <w:rFonts w:ascii="Arial" w:hAnsi="Arial" w:cs="Arial"/>
                <w:lang w:val="cs-CZ"/>
              </w:rPr>
              <w:t>použít v souladu s podmínkami této Smlouvy a souhlasem subjektů hodnocení. Zpřístupnění Výsledků jakémukoli subjektu, včetně smluvní výzkumné organizace či etické komise anebo regulační</w:t>
            </w:r>
            <w:r w:rsidR="00005417" w:rsidRPr="0089720D">
              <w:rPr>
                <w:rFonts w:ascii="Arial" w:hAnsi="Arial" w:cs="Arial"/>
                <w:lang w:val="cs-CZ"/>
              </w:rPr>
              <w:t>ch</w:t>
            </w:r>
            <w:r w:rsidR="00F71CC7" w:rsidRPr="0089720D">
              <w:rPr>
                <w:rFonts w:ascii="Arial" w:hAnsi="Arial" w:cs="Arial"/>
                <w:lang w:val="cs-CZ"/>
              </w:rPr>
              <w:t xml:space="preserve"> </w:t>
            </w:r>
            <w:r w:rsidR="00005417" w:rsidRPr="0089720D">
              <w:rPr>
                <w:rFonts w:ascii="Arial" w:hAnsi="Arial" w:cs="Arial"/>
                <w:lang w:val="cs-CZ"/>
              </w:rPr>
              <w:t>orgánů</w:t>
            </w:r>
            <w:r w:rsidR="00F71CC7" w:rsidRPr="0089720D">
              <w:rPr>
                <w:rFonts w:ascii="Arial" w:hAnsi="Arial" w:cs="Arial"/>
                <w:lang w:val="cs-CZ"/>
              </w:rPr>
              <w:t xml:space="preserve"> nebude považováno za udělení vlastnického práva k těmto informacím těmto subjektům.</w:t>
            </w:r>
          </w:p>
          <w:p w14:paraId="3F0038A4" w14:textId="77777777" w:rsidR="00F71CC7" w:rsidRPr="0089720D" w:rsidRDefault="00F71CC7" w:rsidP="00F71CC7">
            <w:pPr>
              <w:ind w:left="1134" w:hanging="567"/>
              <w:jc w:val="both"/>
              <w:rPr>
                <w:rFonts w:ascii="Arial" w:hAnsi="Arial" w:cs="Arial"/>
                <w:lang w:val="cs-CZ"/>
              </w:rPr>
            </w:pPr>
          </w:p>
          <w:p w14:paraId="3F0038A7" w14:textId="52E972C0" w:rsidR="00F71CC7" w:rsidRPr="0089720D" w:rsidRDefault="00F71CC7" w:rsidP="00F71CC7">
            <w:pPr>
              <w:ind w:left="1134" w:hanging="567"/>
              <w:jc w:val="both"/>
              <w:rPr>
                <w:rFonts w:ascii="Arial" w:hAnsi="Arial" w:cs="Arial"/>
                <w:lang w:val="cs-CZ"/>
              </w:rPr>
            </w:pPr>
            <w:r w:rsidRPr="0089720D">
              <w:rPr>
                <w:rFonts w:ascii="Arial" w:hAnsi="Arial" w:cs="Arial"/>
                <w:lang w:val="cs-CZ"/>
              </w:rPr>
              <w:t>5.1.2 V rozsahu v jakém práva duševního vlastnictví k Výsledkům nejsou převoditelná, udělují tímto Smluvní partneři společnosti Bayer výhradní, neodvolatelnou v místě a čase neomezenou licenci s právem udělovat podlicence a to ke všem možným způsobům užití těchto Výsledků.</w:t>
            </w:r>
            <w:r w:rsidR="003D19C7" w:rsidRPr="0089720D">
              <w:rPr>
                <w:rFonts w:ascii="Arial" w:hAnsi="Arial" w:cs="Arial"/>
                <w:lang w:val="cs-CZ"/>
              </w:rPr>
              <w:t xml:space="preserve"> Odměna za tuto licenci je již zahrnuta v odměně Smluvních partnerů dle čl. 4</w:t>
            </w:r>
            <w:r w:rsidR="00275969" w:rsidRPr="0089720D">
              <w:rPr>
                <w:rFonts w:ascii="Arial" w:hAnsi="Arial" w:cs="Arial"/>
                <w:lang w:val="cs-CZ"/>
              </w:rPr>
              <w:t xml:space="preserve"> a činí </w:t>
            </w:r>
            <w:r w:rsidR="00CC29CB" w:rsidRPr="004F6B34">
              <w:rPr>
                <w:rFonts w:ascii="Arial" w:hAnsi="Arial" w:cs="Arial"/>
                <w:highlight w:val="yellow"/>
                <w:lang w:val="cs-CZ"/>
              </w:rPr>
              <w:t>XXX</w:t>
            </w:r>
            <w:r w:rsidR="00275969" w:rsidRPr="0089720D">
              <w:rPr>
                <w:rFonts w:ascii="Arial" w:hAnsi="Arial" w:cs="Arial"/>
                <w:lang w:val="cs-CZ"/>
              </w:rPr>
              <w:t xml:space="preserve"> z takové odměny</w:t>
            </w:r>
            <w:r w:rsidR="003D19C7" w:rsidRPr="0089720D">
              <w:rPr>
                <w:rFonts w:ascii="Arial" w:hAnsi="Arial" w:cs="Arial"/>
                <w:lang w:val="cs-CZ"/>
              </w:rPr>
              <w:t xml:space="preserve">. Centrum se zavazuje </w:t>
            </w:r>
            <w:r w:rsidR="00275969" w:rsidRPr="0089720D">
              <w:rPr>
                <w:rFonts w:ascii="Arial" w:hAnsi="Arial" w:cs="Arial"/>
                <w:lang w:val="cs-CZ"/>
              </w:rPr>
              <w:t>vyvinout maximální úsilí k tomu</w:t>
            </w:r>
            <w:r w:rsidR="003D19C7" w:rsidRPr="0089720D">
              <w:rPr>
                <w:rFonts w:ascii="Arial" w:hAnsi="Arial" w:cs="Arial"/>
                <w:lang w:val="cs-CZ"/>
              </w:rPr>
              <w:t xml:space="preserve">, </w:t>
            </w:r>
            <w:r w:rsidR="00275969" w:rsidRPr="0089720D">
              <w:rPr>
                <w:rFonts w:ascii="Arial" w:hAnsi="Arial" w:cs="Arial"/>
                <w:lang w:val="cs-CZ"/>
              </w:rPr>
              <w:t xml:space="preserve">aby </w:t>
            </w:r>
            <w:r w:rsidR="003D19C7" w:rsidRPr="0089720D">
              <w:rPr>
                <w:rFonts w:ascii="Arial" w:hAnsi="Arial" w:cs="Arial"/>
                <w:lang w:val="cs-CZ"/>
              </w:rPr>
              <w:t>skuteční vlastníci těchto práv duševního vlastnictví, tzn. zaměstnanci Centra a/nebo zúčastněné třetí strany, umožní Centru udělit výše uvedenou licenci společnosti Bayer.</w:t>
            </w:r>
          </w:p>
          <w:p w14:paraId="3F0038A8" w14:textId="77777777" w:rsidR="003D19C7" w:rsidRPr="0089720D" w:rsidRDefault="003D19C7" w:rsidP="00F71CC7">
            <w:pPr>
              <w:ind w:left="1134" w:hanging="567"/>
              <w:jc w:val="both"/>
              <w:rPr>
                <w:rFonts w:ascii="Arial" w:hAnsi="Arial" w:cs="Arial"/>
                <w:lang w:val="cs-CZ"/>
              </w:rPr>
            </w:pPr>
          </w:p>
          <w:p w14:paraId="3F0038A9" w14:textId="77777777" w:rsidR="003D19C7" w:rsidRDefault="003D19C7" w:rsidP="00F71CC7">
            <w:pPr>
              <w:ind w:left="1134" w:hanging="567"/>
              <w:jc w:val="both"/>
              <w:rPr>
                <w:rFonts w:ascii="Arial" w:hAnsi="Arial" w:cs="Arial"/>
                <w:lang w:val="cs-CZ"/>
              </w:rPr>
            </w:pPr>
            <w:r w:rsidRPr="0089720D">
              <w:rPr>
                <w:rFonts w:ascii="Arial" w:hAnsi="Arial" w:cs="Arial"/>
                <w:lang w:val="cs-CZ"/>
              </w:rPr>
              <w:t>5.1.3 Pro odstranění pochybností platí, že vynálezy, kt</w:t>
            </w:r>
            <w:r w:rsidR="00083B8D" w:rsidRPr="0089720D">
              <w:rPr>
                <w:rFonts w:ascii="Arial" w:hAnsi="Arial" w:cs="Arial"/>
                <w:lang w:val="cs-CZ"/>
              </w:rPr>
              <w:t>eré jsou vylepšeními, nebo novým použitím</w:t>
            </w:r>
            <w:r w:rsidRPr="0089720D">
              <w:rPr>
                <w:rFonts w:ascii="Arial" w:hAnsi="Arial" w:cs="Arial"/>
                <w:lang w:val="cs-CZ"/>
              </w:rPr>
              <w:t xml:space="preserve"> či </w:t>
            </w:r>
            <w:r w:rsidR="00083B8D" w:rsidRPr="0089720D">
              <w:rPr>
                <w:rFonts w:ascii="Arial" w:hAnsi="Arial" w:cs="Arial"/>
                <w:lang w:val="cs-CZ"/>
              </w:rPr>
              <w:t xml:space="preserve">novými lékovými formami </w:t>
            </w:r>
            <w:r w:rsidRPr="0089720D">
              <w:rPr>
                <w:rFonts w:ascii="Arial" w:hAnsi="Arial" w:cs="Arial"/>
                <w:lang w:val="cs-CZ"/>
              </w:rPr>
              <w:t>Hodnoceného léku a které jsou závislé na, souvisí s, anebo vznikají v důsledku provádění Studie, anebo které se objeví v průběhu trvání Studie specifikované v Protokol</w:t>
            </w:r>
            <w:r w:rsidR="00083B8D" w:rsidRPr="0089720D">
              <w:rPr>
                <w:rFonts w:ascii="Arial" w:hAnsi="Arial" w:cs="Arial"/>
                <w:lang w:val="cs-CZ"/>
              </w:rPr>
              <w:t>u</w:t>
            </w:r>
            <w:r w:rsidRPr="0089720D">
              <w:rPr>
                <w:rFonts w:ascii="Arial" w:hAnsi="Arial" w:cs="Arial"/>
                <w:lang w:val="cs-CZ"/>
              </w:rPr>
              <w:t xml:space="preserve"> a jsou založené </w:t>
            </w:r>
            <w:r w:rsidR="00193EAB" w:rsidRPr="0089720D">
              <w:rPr>
                <w:rFonts w:ascii="Arial" w:hAnsi="Arial" w:cs="Arial"/>
                <w:lang w:val="cs-CZ"/>
              </w:rPr>
              <w:t xml:space="preserve">na, </w:t>
            </w:r>
            <w:r w:rsidRPr="0089720D">
              <w:rPr>
                <w:rFonts w:ascii="Arial" w:hAnsi="Arial" w:cs="Arial"/>
                <w:lang w:val="cs-CZ"/>
              </w:rPr>
              <w:t xml:space="preserve">nebo jsou předmětem nároků vyplývajících z patentovatelných vynálezů anebo Důvěrných informací náležejících společnosti Bayer, jsou výlučným vlastnictvím společnosti Bayer. </w:t>
            </w:r>
          </w:p>
          <w:p w14:paraId="55CDF402" w14:textId="77777777" w:rsidR="008678FA" w:rsidRDefault="008678FA" w:rsidP="00F71CC7">
            <w:pPr>
              <w:ind w:left="1134" w:hanging="567"/>
              <w:jc w:val="both"/>
              <w:rPr>
                <w:rFonts w:ascii="Arial" w:hAnsi="Arial" w:cs="Arial"/>
                <w:lang w:val="cs-CZ"/>
              </w:rPr>
            </w:pPr>
          </w:p>
          <w:p w14:paraId="3F0038AB" w14:textId="45F5D712" w:rsidR="00193EAB" w:rsidRPr="0089720D" w:rsidRDefault="00C70DAC" w:rsidP="00193EAB">
            <w:pPr>
              <w:ind w:left="567" w:hanging="567"/>
              <w:jc w:val="both"/>
              <w:rPr>
                <w:rFonts w:ascii="Arial" w:hAnsi="Arial" w:cs="Arial"/>
                <w:lang w:val="cs-CZ"/>
              </w:rPr>
            </w:pPr>
            <w:r>
              <w:rPr>
                <w:rFonts w:ascii="Arial" w:hAnsi="Arial" w:cs="Arial"/>
                <w:lang w:val="cs-CZ"/>
              </w:rPr>
              <w:t>5.2</w:t>
            </w:r>
            <w:r>
              <w:rPr>
                <w:rFonts w:ascii="Arial" w:hAnsi="Arial" w:cs="Arial"/>
                <w:lang w:val="cs-CZ"/>
              </w:rPr>
              <w:tab/>
            </w:r>
            <w:r w:rsidR="00193EAB" w:rsidRPr="0089720D">
              <w:rPr>
                <w:rFonts w:ascii="Arial" w:hAnsi="Arial" w:cs="Arial"/>
                <w:lang w:val="cs-CZ"/>
              </w:rPr>
              <w:t xml:space="preserve">Smluvní partneři se zavazují zajistit, že veškeré patentovatelné Výsledky (dále jen „Vynálezy“), učiněné zaměstnanci Centra </w:t>
            </w:r>
            <w:r w:rsidR="00193EAB" w:rsidRPr="0089720D">
              <w:rPr>
                <w:rFonts w:ascii="Arial" w:hAnsi="Arial" w:cs="Arial"/>
                <w:lang w:val="cs-CZ"/>
              </w:rPr>
              <w:lastRenderedPageBreak/>
              <w:t xml:space="preserve">nebo jinými stranami zahrnutými Smluvními partneři do provádění Studie, budou bezodkladně </w:t>
            </w:r>
            <w:r w:rsidR="00005417" w:rsidRPr="0089720D">
              <w:rPr>
                <w:rFonts w:ascii="Arial" w:hAnsi="Arial" w:cs="Arial"/>
                <w:lang w:val="cs-CZ"/>
              </w:rPr>
              <w:t xml:space="preserve">oznámeny </w:t>
            </w:r>
            <w:r w:rsidR="00193EAB" w:rsidRPr="0089720D">
              <w:rPr>
                <w:rFonts w:ascii="Arial" w:hAnsi="Arial" w:cs="Arial"/>
                <w:lang w:val="cs-CZ"/>
              </w:rPr>
              <w:t>společnosti Bayer</w:t>
            </w:r>
            <w:r w:rsidR="00351808" w:rsidRPr="0089720D">
              <w:rPr>
                <w:rFonts w:ascii="Arial" w:hAnsi="Arial" w:cs="Arial"/>
                <w:lang w:val="cs-CZ"/>
              </w:rPr>
              <w:t xml:space="preserve"> a/nebo CRO</w:t>
            </w:r>
            <w:r w:rsidR="00193EAB" w:rsidRPr="0089720D">
              <w:rPr>
                <w:rFonts w:ascii="Arial" w:hAnsi="Arial" w:cs="Arial"/>
                <w:lang w:val="cs-CZ"/>
              </w:rPr>
              <w:t>.</w:t>
            </w:r>
          </w:p>
          <w:p w14:paraId="3F0038AC" w14:textId="77777777" w:rsidR="00193EAB" w:rsidRPr="0089720D" w:rsidRDefault="00193EAB" w:rsidP="00193EAB">
            <w:pPr>
              <w:ind w:left="567" w:hanging="567"/>
              <w:jc w:val="both"/>
              <w:rPr>
                <w:rFonts w:ascii="Arial" w:hAnsi="Arial" w:cs="Arial"/>
                <w:lang w:val="cs-CZ"/>
              </w:rPr>
            </w:pPr>
          </w:p>
          <w:p w14:paraId="3F0038AD" w14:textId="15ABC184" w:rsidR="00193EAB" w:rsidRPr="0089720D" w:rsidRDefault="00193EAB" w:rsidP="00193EAB">
            <w:pPr>
              <w:ind w:left="567" w:hanging="567"/>
              <w:jc w:val="both"/>
              <w:rPr>
                <w:rFonts w:ascii="Arial" w:hAnsi="Arial" w:cs="Arial"/>
                <w:lang w:val="cs-CZ"/>
              </w:rPr>
            </w:pPr>
            <w:r w:rsidRPr="0089720D">
              <w:rPr>
                <w:rFonts w:ascii="Arial" w:hAnsi="Arial" w:cs="Arial"/>
                <w:lang w:val="cs-CZ"/>
              </w:rPr>
              <w:t>5.3</w:t>
            </w:r>
            <w:r w:rsidR="00C70DAC">
              <w:rPr>
                <w:rFonts w:ascii="Arial" w:hAnsi="Arial" w:cs="Arial"/>
                <w:lang w:val="cs-CZ"/>
              </w:rPr>
              <w:tab/>
            </w:r>
            <w:r w:rsidR="006B04B5" w:rsidRPr="0089720D">
              <w:rPr>
                <w:rFonts w:ascii="Arial" w:hAnsi="Arial" w:cs="Arial"/>
                <w:lang w:val="cs-CZ"/>
              </w:rPr>
              <w:t xml:space="preserve">Společnost </w:t>
            </w:r>
            <w:r w:rsidR="003A5FFD" w:rsidRPr="0089720D">
              <w:rPr>
                <w:rFonts w:ascii="Arial" w:hAnsi="Arial" w:cs="Arial"/>
                <w:lang w:val="cs-CZ"/>
              </w:rPr>
              <w:t xml:space="preserve">Bayer anebo kterákoli s ní Propojená osoba jsou oprávněni podat přihlášku patentu pro tyto Vynálezy svým vlastním jménem anebo jménem určené třetí strany, na vlastní náklady, s uvedením jména </w:t>
            </w:r>
            <w:r w:rsidR="00DF09E5" w:rsidRPr="0089720D">
              <w:rPr>
                <w:rFonts w:ascii="Arial" w:hAnsi="Arial" w:cs="Arial"/>
                <w:lang w:val="cs-CZ"/>
              </w:rPr>
              <w:t>vynálezce</w:t>
            </w:r>
            <w:r w:rsidR="003A5FFD" w:rsidRPr="0089720D">
              <w:rPr>
                <w:rFonts w:ascii="Arial" w:hAnsi="Arial" w:cs="Arial"/>
                <w:lang w:val="cs-CZ"/>
              </w:rPr>
              <w:t>(-</w:t>
            </w:r>
            <w:r w:rsidR="00DF09E5" w:rsidRPr="0089720D">
              <w:rPr>
                <w:rFonts w:ascii="Arial" w:hAnsi="Arial" w:cs="Arial"/>
                <w:lang w:val="cs-CZ"/>
              </w:rPr>
              <w:t>ů</w:t>
            </w:r>
            <w:r w:rsidR="003A5FFD" w:rsidRPr="0089720D">
              <w:rPr>
                <w:rFonts w:ascii="Arial" w:hAnsi="Arial" w:cs="Arial"/>
                <w:lang w:val="cs-CZ"/>
              </w:rPr>
              <w:t xml:space="preserve">) v přihlášce patentu. Smluvní partneři se zavazují podepsat a zajistit, aby zaměstnanci Centra a další subjekty zahrnuté Smluvními partnery do provádění Studie podepsali, veškeré dokumenty a poskytli taková svědectví, jaké Bayer uzná za nezbytné pro účely podání přihlášky patentu a získání patentu za účelem ochrany </w:t>
            </w:r>
            <w:r w:rsidR="004C5B71" w:rsidRPr="0089720D">
              <w:rPr>
                <w:rFonts w:ascii="Arial" w:hAnsi="Arial" w:cs="Arial"/>
                <w:lang w:val="cs-CZ"/>
              </w:rPr>
              <w:t>oprávněných zájmů společnosti Bayer</w:t>
            </w:r>
            <w:r w:rsidR="003A5FFD" w:rsidRPr="0089720D">
              <w:rPr>
                <w:rFonts w:ascii="Arial" w:hAnsi="Arial" w:cs="Arial"/>
                <w:lang w:val="cs-CZ"/>
              </w:rPr>
              <w:t xml:space="preserve"> k duševnímu vlastnictví, která vzniknou ze Studie.</w:t>
            </w:r>
          </w:p>
          <w:p w14:paraId="3F0038AE" w14:textId="77777777" w:rsidR="003A5FFD" w:rsidRPr="0089720D" w:rsidRDefault="003A5FFD" w:rsidP="00193EAB">
            <w:pPr>
              <w:ind w:left="567" w:hanging="567"/>
              <w:jc w:val="both"/>
              <w:rPr>
                <w:rFonts w:ascii="Arial" w:hAnsi="Arial" w:cs="Arial"/>
                <w:lang w:val="cs-CZ"/>
              </w:rPr>
            </w:pPr>
          </w:p>
          <w:p w14:paraId="3F0038B1" w14:textId="1A720665" w:rsidR="00390E78" w:rsidRPr="0089720D" w:rsidRDefault="00390E78" w:rsidP="00193EAB">
            <w:pPr>
              <w:ind w:left="567" w:hanging="567"/>
              <w:jc w:val="both"/>
              <w:rPr>
                <w:rFonts w:ascii="Arial" w:hAnsi="Arial" w:cs="Arial"/>
                <w:lang w:val="cs-CZ"/>
              </w:rPr>
            </w:pPr>
            <w:r w:rsidRPr="0089720D">
              <w:rPr>
                <w:rFonts w:ascii="Arial" w:hAnsi="Arial" w:cs="Arial"/>
                <w:lang w:val="cs-CZ"/>
              </w:rPr>
              <w:t>5.</w:t>
            </w:r>
            <w:r w:rsidR="00963452" w:rsidRPr="0089720D">
              <w:rPr>
                <w:rFonts w:ascii="Arial" w:hAnsi="Arial" w:cs="Arial"/>
                <w:lang w:val="cs-CZ"/>
              </w:rPr>
              <w:t>4</w:t>
            </w:r>
            <w:r w:rsidR="00C70DAC">
              <w:rPr>
                <w:rFonts w:ascii="Arial" w:hAnsi="Arial" w:cs="Arial"/>
                <w:lang w:val="cs-CZ"/>
              </w:rPr>
              <w:tab/>
            </w:r>
            <w:r w:rsidRPr="0089720D">
              <w:rPr>
                <w:rFonts w:ascii="Arial" w:hAnsi="Arial" w:cs="Arial"/>
                <w:lang w:val="cs-CZ"/>
              </w:rPr>
              <w:t>Smluvní partnerům patří nevýhradní licence k Výsledkům vytvořeným v Centru pro interní nekomerční výzkumné a vzdělávací účely při dodržení podmínek zachovávání důvěrnosti a podmínek pro publikování, jež jsou obsaženy v této Smlouvě.</w:t>
            </w:r>
          </w:p>
          <w:p w14:paraId="3F0038B2" w14:textId="77777777" w:rsidR="00390E78" w:rsidRPr="0089720D" w:rsidRDefault="00390E78" w:rsidP="00193EAB">
            <w:pPr>
              <w:ind w:left="567" w:hanging="567"/>
              <w:jc w:val="both"/>
              <w:rPr>
                <w:rFonts w:ascii="Arial" w:hAnsi="Arial" w:cs="Arial"/>
                <w:lang w:val="cs-CZ"/>
              </w:rPr>
            </w:pPr>
          </w:p>
          <w:p w14:paraId="3F0038B3" w14:textId="77777777" w:rsidR="00390E78" w:rsidRPr="0089720D" w:rsidRDefault="00390E78" w:rsidP="00193EAB">
            <w:pPr>
              <w:ind w:left="567" w:hanging="567"/>
              <w:jc w:val="both"/>
              <w:rPr>
                <w:rFonts w:ascii="Arial" w:hAnsi="Arial" w:cs="Arial"/>
                <w:lang w:val="cs-CZ"/>
              </w:rPr>
            </w:pPr>
          </w:p>
          <w:p w14:paraId="3F0038B4" w14:textId="77777777" w:rsidR="00390E78" w:rsidRPr="0089720D" w:rsidRDefault="006E4AB8" w:rsidP="00390E78">
            <w:pPr>
              <w:ind w:left="567" w:hanging="567"/>
              <w:jc w:val="center"/>
              <w:rPr>
                <w:rFonts w:ascii="Arial" w:hAnsi="Arial" w:cs="Arial"/>
                <w:b/>
                <w:lang w:val="cs-CZ"/>
              </w:rPr>
            </w:pPr>
            <w:r w:rsidRPr="0089720D">
              <w:rPr>
                <w:rFonts w:ascii="Arial" w:hAnsi="Arial" w:cs="Arial"/>
                <w:b/>
                <w:lang w:val="cs-CZ"/>
              </w:rPr>
              <w:t>Čl.</w:t>
            </w:r>
            <w:r w:rsidR="00390E78" w:rsidRPr="0089720D">
              <w:rPr>
                <w:rFonts w:ascii="Arial" w:hAnsi="Arial" w:cs="Arial"/>
                <w:b/>
                <w:lang w:val="cs-CZ"/>
              </w:rPr>
              <w:t xml:space="preserve"> 6 – Zachovávání důvěrnosti</w:t>
            </w:r>
          </w:p>
          <w:p w14:paraId="3F0038B5" w14:textId="77777777" w:rsidR="00390E78" w:rsidRPr="0089720D" w:rsidRDefault="00390E78" w:rsidP="00390E78">
            <w:pPr>
              <w:ind w:left="567" w:hanging="567"/>
              <w:rPr>
                <w:rFonts w:ascii="Arial" w:hAnsi="Arial" w:cs="Arial"/>
                <w:b/>
                <w:lang w:val="cs-CZ"/>
              </w:rPr>
            </w:pPr>
          </w:p>
          <w:p w14:paraId="3F0038B8" w14:textId="4B2BE4BF" w:rsidR="00CB2CD0" w:rsidRPr="00D701A6" w:rsidRDefault="00152940" w:rsidP="00152940">
            <w:pPr>
              <w:tabs>
                <w:tab w:val="left" w:pos="525"/>
              </w:tabs>
              <w:jc w:val="both"/>
              <w:rPr>
                <w:rFonts w:ascii="Arial" w:hAnsi="Arial" w:cs="Arial"/>
                <w:highlight w:val="yellow"/>
                <w:lang w:val="cs-CZ"/>
              </w:rPr>
            </w:pPr>
            <w:r>
              <w:rPr>
                <w:rFonts w:ascii="Arial" w:hAnsi="Arial" w:cs="Arial"/>
                <w:lang w:val="cs-CZ"/>
              </w:rPr>
              <w:t>6.1</w:t>
            </w:r>
            <w:r>
              <w:rPr>
                <w:rFonts w:ascii="Arial" w:hAnsi="Arial" w:cs="Arial"/>
                <w:lang w:val="cs-CZ"/>
              </w:rPr>
              <w:tab/>
            </w:r>
            <w:r w:rsidRPr="004F6B34">
              <w:rPr>
                <w:rFonts w:ascii="Arial" w:hAnsi="Arial" w:cs="Arial"/>
                <w:highlight w:val="yellow"/>
                <w:lang w:val="cs-CZ"/>
              </w:rPr>
              <w:t>XXX</w:t>
            </w:r>
            <w:r w:rsidRPr="00D701A6">
              <w:rPr>
                <w:rFonts w:ascii="Arial" w:hAnsi="Arial" w:cs="Arial"/>
                <w:highlight w:val="yellow"/>
                <w:lang w:val="cs-CZ"/>
              </w:rPr>
              <w:t xml:space="preserve"> </w:t>
            </w:r>
          </w:p>
          <w:p w14:paraId="3F0038B9" w14:textId="77777777" w:rsidR="00CB2CD0" w:rsidRPr="00152940" w:rsidRDefault="00CB2CD0" w:rsidP="00CB2CD0">
            <w:pPr>
              <w:jc w:val="both"/>
              <w:rPr>
                <w:rFonts w:ascii="Arial" w:hAnsi="Arial" w:cs="Arial"/>
                <w:lang w:val="cs-CZ"/>
              </w:rPr>
            </w:pPr>
          </w:p>
          <w:p w14:paraId="3F0038BD" w14:textId="37F3786C" w:rsidR="000F6248" w:rsidRPr="00152940" w:rsidRDefault="00C70DAC" w:rsidP="00152940">
            <w:pPr>
              <w:pStyle w:val="Odstavecseseznamem"/>
              <w:tabs>
                <w:tab w:val="left" w:pos="567"/>
              </w:tabs>
              <w:ind w:left="0"/>
              <w:jc w:val="both"/>
              <w:rPr>
                <w:rFonts w:ascii="Arial" w:hAnsi="Arial" w:cs="Arial"/>
                <w:lang w:val="cs-CZ"/>
              </w:rPr>
            </w:pPr>
            <w:r w:rsidRPr="00152940">
              <w:rPr>
                <w:rFonts w:ascii="Arial" w:hAnsi="Arial" w:cs="Arial"/>
                <w:lang w:val="cs-CZ"/>
              </w:rPr>
              <w:t>6.2</w:t>
            </w:r>
            <w:r w:rsidRPr="00152940">
              <w:rPr>
                <w:rFonts w:ascii="Arial" w:hAnsi="Arial" w:cs="Arial"/>
                <w:lang w:val="cs-CZ"/>
              </w:rPr>
              <w:tab/>
            </w:r>
            <w:r w:rsidR="00152940" w:rsidRPr="00152940">
              <w:rPr>
                <w:rFonts w:ascii="Arial" w:hAnsi="Arial" w:cs="Arial"/>
                <w:highlight w:val="yellow"/>
                <w:lang w:val="cs-CZ"/>
              </w:rPr>
              <w:t>XXX</w:t>
            </w:r>
            <w:r w:rsidR="00152940" w:rsidRPr="00152940">
              <w:rPr>
                <w:rFonts w:ascii="Arial" w:hAnsi="Arial" w:cs="Arial"/>
                <w:lang w:val="cs-CZ"/>
              </w:rPr>
              <w:t xml:space="preserve"> </w:t>
            </w:r>
          </w:p>
          <w:p w14:paraId="2DE2482F" w14:textId="77777777" w:rsidR="00152940" w:rsidRPr="00152940" w:rsidRDefault="00152940" w:rsidP="00152940">
            <w:pPr>
              <w:pStyle w:val="Odstavecseseznamem"/>
              <w:tabs>
                <w:tab w:val="left" w:pos="567"/>
              </w:tabs>
              <w:ind w:left="0"/>
              <w:jc w:val="both"/>
              <w:rPr>
                <w:rFonts w:ascii="Arial" w:hAnsi="Arial" w:cs="Arial"/>
                <w:lang w:val="cs-CZ"/>
              </w:rPr>
            </w:pPr>
          </w:p>
          <w:p w14:paraId="3F0038BE" w14:textId="786E562F" w:rsidR="00A1020E" w:rsidRPr="00152940" w:rsidRDefault="00C70DAC" w:rsidP="007F43FA">
            <w:pPr>
              <w:tabs>
                <w:tab w:val="left" w:pos="567"/>
              </w:tabs>
              <w:ind w:left="567" w:hanging="567"/>
              <w:jc w:val="both"/>
              <w:rPr>
                <w:rFonts w:ascii="Arial" w:hAnsi="Arial" w:cs="Arial"/>
                <w:lang w:val="cs-CZ"/>
              </w:rPr>
            </w:pPr>
            <w:r w:rsidRPr="00152940">
              <w:rPr>
                <w:rFonts w:ascii="Arial" w:hAnsi="Arial" w:cs="Arial"/>
                <w:lang w:val="cs-CZ"/>
              </w:rPr>
              <w:t>6.3</w:t>
            </w:r>
            <w:r w:rsidRPr="00152940">
              <w:rPr>
                <w:rFonts w:ascii="Arial" w:hAnsi="Arial" w:cs="Arial"/>
                <w:lang w:val="cs-CZ"/>
              </w:rPr>
              <w:tab/>
            </w:r>
            <w:r w:rsidR="00152940" w:rsidRPr="00152940">
              <w:rPr>
                <w:rFonts w:ascii="Arial" w:hAnsi="Arial" w:cs="Arial"/>
                <w:highlight w:val="yellow"/>
                <w:lang w:val="cs-CZ"/>
              </w:rPr>
              <w:t>XXX</w:t>
            </w:r>
          </w:p>
          <w:p w14:paraId="3F0038BF" w14:textId="77777777" w:rsidR="007F43FA" w:rsidRPr="00152940" w:rsidRDefault="007F43FA" w:rsidP="007F43FA">
            <w:pPr>
              <w:tabs>
                <w:tab w:val="left" w:pos="567"/>
              </w:tabs>
              <w:ind w:left="567" w:hanging="567"/>
              <w:jc w:val="both"/>
              <w:rPr>
                <w:rFonts w:ascii="Arial" w:hAnsi="Arial" w:cs="Arial"/>
                <w:lang w:val="cs-CZ"/>
              </w:rPr>
            </w:pPr>
          </w:p>
          <w:p w14:paraId="3F0038C0" w14:textId="19DBD210" w:rsidR="007F43FA" w:rsidRPr="00152940" w:rsidRDefault="00C70DAC" w:rsidP="007F43FA">
            <w:pPr>
              <w:tabs>
                <w:tab w:val="left" w:pos="567"/>
              </w:tabs>
              <w:ind w:left="567" w:hanging="567"/>
              <w:jc w:val="both"/>
              <w:rPr>
                <w:rFonts w:ascii="Arial" w:hAnsi="Arial" w:cs="Arial"/>
                <w:lang w:val="cs-CZ"/>
              </w:rPr>
            </w:pPr>
            <w:r w:rsidRPr="00152940">
              <w:rPr>
                <w:rFonts w:ascii="Arial" w:hAnsi="Arial" w:cs="Arial"/>
                <w:lang w:val="cs-CZ"/>
              </w:rPr>
              <w:t>6.4</w:t>
            </w:r>
            <w:r w:rsidRPr="00152940">
              <w:rPr>
                <w:rFonts w:ascii="Arial" w:hAnsi="Arial" w:cs="Arial"/>
                <w:lang w:val="cs-CZ"/>
              </w:rPr>
              <w:tab/>
            </w:r>
            <w:r w:rsidR="00152940" w:rsidRPr="00152940">
              <w:rPr>
                <w:rFonts w:ascii="Arial" w:hAnsi="Arial" w:cs="Arial"/>
                <w:highlight w:val="yellow"/>
                <w:lang w:val="cs-CZ"/>
              </w:rPr>
              <w:t>XXX</w:t>
            </w:r>
          </w:p>
          <w:p w14:paraId="3F0038C1" w14:textId="77777777" w:rsidR="007958E6" w:rsidRPr="00152940" w:rsidRDefault="007958E6" w:rsidP="007F43FA">
            <w:pPr>
              <w:tabs>
                <w:tab w:val="left" w:pos="567"/>
              </w:tabs>
              <w:ind w:left="567" w:hanging="567"/>
              <w:jc w:val="both"/>
              <w:rPr>
                <w:rFonts w:ascii="Arial" w:hAnsi="Arial" w:cs="Arial"/>
                <w:lang w:val="cs-CZ"/>
              </w:rPr>
            </w:pPr>
          </w:p>
          <w:p w14:paraId="3F0038C3" w14:textId="6DCE02E8" w:rsidR="00275969" w:rsidRPr="0089720D" w:rsidRDefault="00C70DAC" w:rsidP="007F43FA">
            <w:pPr>
              <w:tabs>
                <w:tab w:val="left" w:pos="567"/>
              </w:tabs>
              <w:ind w:left="567" w:hanging="567"/>
              <w:jc w:val="both"/>
              <w:rPr>
                <w:rFonts w:ascii="Arial" w:hAnsi="Arial" w:cs="Arial"/>
                <w:b/>
                <w:lang w:val="cs-CZ"/>
              </w:rPr>
            </w:pPr>
            <w:r w:rsidRPr="00152940">
              <w:rPr>
                <w:rFonts w:ascii="Arial" w:hAnsi="Arial" w:cs="Arial"/>
                <w:lang w:val="cs-CZ"/>
              </w:rPr>
              <w:t>6.5</w:t>
            </w:r>
            <w:r w:rsidRPr="00152940">
              <w:rPr>
                <w:rFonts w:ascii="Arial" w:hAnsi="Arial" w:cs="Arial"/>
                <w:lang w:val="cs-CZ"/>
              </w:rPr>
              <w:tab/>
            </w:r>
            <w:r w:rsidR="00152940" w:rsidRPr="00152940">
              <w:rPr>
                <w:rFonts w:ascii="Arial" w:hAnsi="Arial" w:cs="Arial"/>
                <w:highlight w:val="yellow"/>
                <w:lang w:val="cs-CZ"/>
              </w:rPr>
              <w:t>XXX</w:t>
            </w:r>
          </w:p>
          <w:p w14:paraId="3F0038C4" w14:textId="77777777" w:rsidR="00275969" w:rsidRDefault="00275969" w:rsidP="007F43FA">
            <w:pPr>
              <w:tabs>
                <w:tab w:val="left" w:pos="567"/>
              </w:tabs>
              <w:ind w:left="567" w:hanging="567"/>
              <w:jc w:val="both"/>
              <w:rPr>
                <w:rFonts w:ascii="Arial" w:hAnsi="Arial" w:cs="Arial"/>
                <w:b/>
                <w:lang w:val="cs-CZ"/>
              </w:rPr>
            </w:pPr>
          </w:p>
          <w:p w14:paraId="6DF35F5B" w14:textId="77777777" w:rsidR="00152940" w:rsidRDefault="00152940" w:rsidP="007F43FA">
            <w:pPr>
              <w:tabs>
                <w:tab w:val="left" w:pos="567"/>
              </w:tabs>
              <w:ind w:left="567" w:hanging="567"/>
              <w:jc w:val="both"/>
              <w:rPr>
                <w:rFonts w:ascii="Arial" w:hAnsi="Arial" w:cs="Arial"/>
                <w:b/>
                <w:lang w:val="cs-CZ"/>
              </w:rPr>
            </w:pPr>
          </w:p>
          <w:p w14:paraId="3F0038C5" w14:textId="77777777" w:rsidR="007958E6" w:rsidRPr="0089720D" w:rsidRDefault="006E4AB8" w:rsidP="007F43FA">
            <w:pPr>
              <w:tabs>
                <w:tab w:val="left" w:pos="567"/>
              </w:tabs>
              <w:ind w:left="567" w:hanging="567"/>
              <w:jc w:val="both"/>
              <w:rPr>
                <w:rFonts w:ascii="Arial" w:hAnsi="Arial" w:cs="Arial"/>
                <w:b/>
                <w:lang w:val="cs-CZ"/>
              </w:rPr>
            </w:pPr>
            <w:r w:rsidRPr="0089720D">
              <w:rPr>
                <w:rFonts w:ascii="Arial" w:hAnsi="Arial" w:cs="Arial"/>
                <w:b/>
                <w:lang w:val="cs-CZ"/>
              </w:rPr>
              <w:t>Čl.</w:t>
            </w:r>
            <w:r w:rsidR="007958E6" w:rsidRPr="0089720D">
              <w:rPr>
                <w:rFonts w:ascii="Arial" w:hAnsi="Arial" w:cs="Arial"/>
                <w:b/>
                <w:lang w:val="cs-CZ"/>
              </w:rPr>
              <w:t xml:space="preserve"> 7 – Publikování, Tiskové zprávy a Veřejná oznámení</w:t>
            </w:r>
          </w:p>
          <w:p w14:paraId="3F0038C6" w14:textId="77777777" w:rsidR="00A1020E" w:rsidRPr="0089720D" w:rsidRDefault="00A1020E" w:rsidP="00A1020E">
            <w:pPr>
              <w:tabs>
                <w:tab w:val="left" w:pos="567"/>
              </w:tabs>
              <w:jc w:val="both"/>
              <w:rPr>
                <w:rFonts w:ascii="Arial" w:hAnsi="Arial" w:cs="Arial"/>
                <w:lang w:val="cs-CZ"/>
              </w:rPr>
            </w:pPr>
          </w:p>
          <w:p w14:paraId="3F0038C7" w14:textId="72465700" w:rsidR="007A05D0" w:rsidRPr="0089720D" w:rsidRDefault="00C70DAC" w:rsidP="007A05D0">
            <w:pPr>
              <w:tabs>
                <w:tab w:val="left" w:pos="567"/>
              </w:tabs>
              <w:ind w:left="567" w:hanging="567"/>
              <w:jc w:val="both"/>
              <w:rPr>
                <w:rFonts w:ascii="Arial" w:hAnsi="Arial" w:cs="Arial"/>
                <w:lang w:val="cs-CZ"/>
              </w:rPr>
            </w:pPr>
            <w:r>
              <w:rPr>
                <w:rFonts w:ascii="Arial" w:hAnsi="Arial" w:cs="Arial"/>
                <w:lang w:val="cs-CZ"/>
              </w:rPr>
              <w:t>7.1</w:t>
            </w:r>
            <w:r>
              <w:rPr>
                <w:rFonts w:ascii="Arial" w:hAnsi="Arial" w:cs="Arial"/>
                <w:lang w:val="cs-CZ"/>
              </w:rPr>
              <w:tab/>
            </w:r>
            <w:r w:rsidR="007A05D0" w:rsidRPr="0089720D">
              <w:rPr>
                <w:rFonts w:ascii="Arial" w:hAnsi="Arial" w:cs="Arial"/>
                <w:lang w:val="cs-CZ"/>
              </w:rPr>
              <w:t xml:space="preserve">Společnost Bayer uznává zájem Smluvních partnerů na nekomerčním vědeckém publikování Výsledků, bez ohledu na </w:t>
            </w:r>
            <w:r w:rsidR="002F60CB" w:rsidRPr="0089720D">
              <w:rPr>
                <w:rFonts w:ascii="Arial" w:hAnsi="Arial" w:cs="Arial"/>
                <w:lang w:val="cs-CZ"/>
              </w:rPr>
              <w:t xml:space="preserve">to, zda výsledek Studie je </w:t>
            </w:r>
            <w:r w:rsidR="007A05D0" w:rsidRPr="0089720D">
              <w:rPr>
                <w:rFonts w:ascii="Arial" w:hAnsi="Arial" w:cs="Arial"/>
                <w:lang w:val="cs-CZ"/>
              </w:rPr>
              <w:t>pozitivní či negativní. S ohledem na oprávněné zájmy společnosti Bayer se Smluvní partneři zavazují dodržovat následující povinnosti a podmínky pro publikování:</w:t>
            </w:r>
          </w:p>
          <w:p w14:paraId="3F0038C8" w14:textId="77777777" w:rsidR="007A05D0" w:rsidRPr="0089720D" w:rsidRDefault="007A05D0" w:rsidP="007A05D0">
            <w:pPr>
              <w:tabs>
                <w:tab w:val="left" w:pos="567"/>
              </w:tabs>
              <w:ind w:left="567" w:hanging="567"/>
              <w:jc w:val="both"/>
              <w:rPr>
                <w:rFonts w:ascii="Arial" w:hAnsi="Arial" w:cs="Arial"/>
                <w:lang w:val="cs-CZ"/>
              </w:rPr>
            </w:pPr>
          </w:p>
          <w:p w14:paraId="48B61AF4" w14:textId="77777777" w:rsidR="00152940" w:rsidRPr="0089720D" w:rsidRDefault="00152940" w:rsidP="007A05D0">
            <w:pPr>
              <w:tabs>
                <w:tab w:val="left" w:pos="567"/>
              </w:tabs>
              <w:ind w:left="567" w:hanging="567"/>
              <w:jc w:val="both"/>
              <w:rPr>
                <w:rFonts w:ascii="Arial" w:hAnsi="Arial" w:cs="Arial"/>
                <w:lang w:val="cs-CZ"/>
              </w:rPr>
            </w:pPr>
          </w:p>
          <w:p w14:paraId="3F0038CA" w14:textId="77777777" w:rsidR="007A05D0" w:rsidRPr="0089720D" w:rsidRDefault="007A05D0" w:rsidP="007A05D0">
            <w:pPr>
              <w:tabs>
                <w:tab w:val="left" w:pos="1134"/>
              </w:tabs>
              <w:ind w:left="1134" w:hanging="567"/>
              <w:jc w:val="both"/>
              <w:rPr>
                <w:rFonts w:ascii="Arial" w:hAnsi="Arial" w:cs="Arial"/>
                <w:lang w:val="cs-CZ"/>
              </w:rPr>
            </w:pPr>
            <w:r w:rsidRPr="0089720D">
              <w:rPr>
                <w:rFonts w:ascii="Arial" w:hAnsi="Arial" w:cs="Arial"/>
                <w:lang w:val="cs-CZ"/>
              </w:rPr>
              <w:t>7.1.1 Smluvní partneři se zavazují poskyto</w:t>
            </w:r>
            <w:r w:rsidR="0041615A" w:rsidRPr="0089720D">
              <w:rPr>
                <w:rFonts w:ascii="Arial" w:hAnsi="Arial" w:cs="Arial"/>
                <w:lang w:val="cs-CZ"/>
              </w:rPr>
              <w:t>va</w:t>
            </w:r>
            <w:r w:rsidRPr="0089720D">
              <w:rPr>
                <w:rFonts w:ascii="Arial" w:hAnsi="Arial" w:cs="Arial"/>
                <w:lang w:val="cs-CZ"/>
              </w:rPr>
              <w:t xml:space="preserve">t </w:t>
            </w:r>
            <w:r w:rsidR="0041615A" w:rsidRPr="0089720D">
              <w:rPr>
                <w:rFonts w:ascii="Arial" w:hAnsi="Arial" w:cs="Arial"/>
                <w:lang w:val="cs-CZ"/>
              </w:rPr>
              <w:t xml:space="preserve">společnosti Bayer </w:t>
            </w:r>
            <w:r w:rsidRPr="0089720D">
              <w:rPr>
                <w:rFonts w:ascii="Arial" w:hAnsi="Arial" w:cs="Arial"/>
                <w:lang w:val="cs-CZ"/>
              </w:rPr>
              <w:t xml:space="preserve">veškeré návrhy na publikování nebo </w:t>
            </w:r>
            <w:r w:rsidR="0041615A" w:rsidRPr="0089720D">
              <w:rPr>
                <w:rFonts w:ascii="Arial" w:hAnsi="Arial" w:cs="Arial"/>
                <w:lang w:val="cs-CZ"/>
              </w:rPr>
              <w:t xml:space="preserve">ústní prezentace týkající se Studie nebo Hodnoceného léku nebo </w:t>
            </w:r>
            <w:r w:rsidR="0041615A" w:rsidRPr="0089720D">
              <w:rPr>
                <w:rFonts w:ascii="Arial" w:hAnsi="Arial" w:cs="Arial"/>
                <w:lang w:val="cs-CZ"/>
              </w:rPr>
              <w:lastRenderedPageBreak/>
              <w:t xml:space="preserve">Výsledků (dále jen „Publikace“) nejméně šedesát (60) dnů před zamýšleným předložením nebo prezentací Publikace, aby je </w:t>
            </w:r>
            <w:r w:rsidR="00275969" w:rsidRPr="0089720D">
              <w:rPr>
                <w:rFonts w:ascii="Arial" w:hAnsi="Arial" w:cs="Arial"/>
                <w:lang w:val="cs-CZ"/>
              </w:rPr>
              <w:t xml:space="preserve">společnost </w:t>
            </w:r>
            <w:r w:rsidR="0041615A" w:rsidRPr="0089720D">
              <w:rPr>
                <w:rFonts w:ascii="Arial" w:hAnsi="Arial" w:cs="Arial"/>
                <w:lang w:val="cs-CZ"/>
              </w:rPr>
              <w:t>Bayer mohla zkontrolovat</w:t>
            </w:r>
            <w:r w:rsidR="00E50577" w:rsidRPr="0089720D">
              <w:rPr>
                <w:rFonts w:ascii="Arial" w:hAnsi="Arial" w:cs="Arial"/>
                <w:lang w:val="cs-CZ"/>
              </w:rPr>
              <w:t>.</w:t>
            </w:r>
          </w:p>
          <w:p w14:paraId="3F0038CC" w14:textId="77777777" w:rsidR="0041615A" w:rsidRPr="0089720D" w:rsidRDefault="0041615A" w:rsidP="0041615A">
            <w:pPr>
              <w:tabs>
                <w:tab w:val="left" w:pos="1134"/>
              </w:tabs>
              <w:ind w:left="1134"/>
              <w:jc w:val="both"/>
              <w:rPr>
                <w:rFonts w:ascii="Arial" w:hAnsi="Arial" w:cs="Arial"/>
                <w:lang w:val="cs-CZ"/>
              </w:rPr>
            </w:pPr>
          </w:p>
          <w:p w14:paraId="3F0038CD" w14:textId="77777777" w:rsidR="0041615A" w:rsidRPr="0089720D" w:rsidRDefault="002B605C" w:rsidP="0041615A">
            <w:pPr>
              <w:tabs>
                <w:tab w:val="left" w:pos="1134"/>
              </w:tabs>
              <w:ind w:left="1134"/>
              <w:jc w:val="both"/>
              <w:rPr>
                <w:rFonts w:ascii="Arial" w:hAnsi="Arial" w:cs="Arial"/>
                <w:lang w:val="cs-CZ"/>
              </w:rPr>
            </w:pPr>
            <w:r w:rsidRPr="0089720D">
              <w:rPr>
                <w:rFonts w:ascii="Arial" w:hAnsi="Arial" w:cs="Arial"/>
                <w:lang w:val="cs-CZ"/>
              </w:rPr>
              <w:t>Pokud společnost</w:t>
            </w:r>
            <w:r w:rsidR="0041615A" w:rsidRPr="0089720D">
              <w:rPr>
                <w:rFonts w:ascii="Arial" w:hAnsi="Arial" w:cs="Arial"/>
                <w:lang w:val="cs-CZ"/>
              </w:rPr>
              <w:t xml:space="preserve"> Bayer ne</w:t>
            </w:r>
            <w:r w:rsidR="00E50577" w:rsidRPr="0089720D">
              <w:rPr>
                <w:rFonts w:ascii="Arial" w:hAnsi="Arial" w:cs="Arial"/>
                <w:lang w:val="cs-CZ"/>
              </w:rPr>
              <w:t>učiní vůči</w:t>
            </w:r>
            <w:r w:rsidR="0041615A" w:rsidRPr="0089720D">
              <w:rPr>
                <w:rFonts w:ascii="Arial" w:hAnsi="Arial" w:cs="Arial"/>
                <w:lang w:val="cs-CZ"/>
              </w:rPr>
              <w:t xml:space="preserve"> Smluvním partnerům </w:t>
            </w:r>
            <w:r w:rsidR="00E50577" w:rsidRPr="0089720D">
              <w:rPr>
                <w:rFonts w:ascii="Arial" w:hAnsi="Arial" w:cs="Arial"/>
                <w:lang w:val="cs-CZ"/>
              </w:rPr>
              <w:t xml:space="preserve">žádné oznámení </w:t>
            </w:r>
            <w:r w:rsidR="0041615A" w:rsidRPr="0089720D">
              <w:rPr>
                <w:rFonts w:ascii="Arial" w:hAnsi="Arial" w:cs="Arial"/>
                <w:lang w:val="cs-CZ"/>
              </w:rPr>
              <w:t>ve lhůtě 45 dn</w:t>
            </w:r>
            <w:r w:rsidRPr="0089720D">
              <w:rPr>
                <w:rFonts w:ascii="Arial" w:hAnsi="Arial" w:cs="Arial"/>
                <w:lang w:val="cs-CZ"/>
              </w:rPr>
              <w:t xml:space="preserve">ů ode dne, kdy </w:t>
            </w:r>
            <w:r w:rsidR="00275969" w:rsidRPr="0089720D">
              <w:rPr>
                <w:rFonts w:ascii="Arial" w:hAnsi="Arial" w:cs="Arial"/>
                <w:lang w:val="cs-CZ"/>
              </w:rPr>
              <w:t xml:space="preserve">jí </w:t>
            </w:r>
            <w:r w:rsidRPr="0089720D">
              <w:rPr>
                <w:rFonts w:ascii="Arial" w:hAnsi="Arial" w:cs="Arial"/>
                <w:lang w:val="cs-CZ"/>
              </w:rPr>
              <w:t>byla doručena zamýšlená Publikace, Smluvní partneři se zavazují připomenout společnosti Bayer zamýšlené datum Publikace. Pokud společnost Bayer neposkytne žádné připomínky ve lhůtě 60 dnů, Smluvní partneři jsou oprávněni uvedené publikovat.</w:t>
            </w:r>
          </w:p>
          <w:p w14:paraId="3F0038CE" w14:textId="77777777" w:rsidR="00C1293D" w:rsidRPr="0089720D" w:rsidRDefault="00C1293D" w:rsidP="0041615A">
            <w:pPr>
              <w:tabs>
                <w:tab w:val="left" w:pos="1134"/>
              </w:tabs>
              <w:ind w:left="1134"/>
              <w:jc w:val="both"/>
              <w:rPr>
                <w:rFonts w:ascii="Arial" w:hAnsi="Arial" w:cs="Arial"/>
                <w:lang w:val="cs-CZ"/>
              </w:rPr>
            </w:pPr>
          </w:p>
          <w:p w14:paraId="3F0038CF" w14:textId="77777777" w:rsidR="00C1293D" w:rsidRPr="0089720D" w:rsidRDefault="00C1293D" w:rsidP="00C1293D">
            <w:pPr>
              <w:tabs>
                <w:tab w:val="left" w:pos="1134"/>
              </w:tabs>
              <w:ind w:left="1134" w:hanging="567"/>
              <w:jc w:val="both"/>
              <w:rPr>
                <w:rFonts w:ascii="Arial" w:hAnsi="Arial" w:cs="Arial"/>
                <w:lang w:val="cs-CZ"/>
              </w:rPr>
            </w:pPr>
            <w:r w:rsidRPr="0089720D">
              <w:rPr>
                <w:rFonts w:ascii="Arial" w:hAnsi="Arial" w:cs="Arial"/>
                <w:lang w:val="cs-CZ"/>
              </w:rPr>
              <w:t>7.1.2 Smluvní strany berou na vědomí a souhlasí, že v případě multicentrických studií se Výsledky Studie publikují pouze prostřednictvím koordinace se společností Bayer za účelem kombinování výsledků ze všech center účastnících se Studie. Smluvní partneři jsou oprávněni publikovat Výsledky jejich Centra za podmínky, že celkové výsledky nebyly publikovány do 18 měsíců od dokončení Studie, a současně za podmínky postupování v souladu s podmínkami stanoven</w:t>
            </w:r>
            <w:r w:rsidR="00CA1F85" w:rsidRPr="0089720D">
              <w:rPr>
                <w:rFonts w:ascii="Arial" w:hAnsi="Arial" w:cs="Arial"/>
                <w:lang w:val="cs-CZ"/>
              </w:rPr>
              <w:t>ý</w:t>
            </w:r>
            <w:r w:rsidRPr="0089720D">
              <w:rPr>
                <w:rFonts w:ascii="Arial" w:hAnsi="Arial" w:cs="Arial"/>
                <w:lang w:val="cs-CZ"/>
              </w:rPr>
              <w:t>mi v odst. 7.1.</w:t>
            </w:r>
          </w:p>
          <w:p w14:paraId="3F0038D0" w14:textId="77777777" w:rsidR="00C1293D" w:rsidRPr="0089720D" w:rsidRDefault="00C1293D" w:rsidP="00C1293D">
            <w:pPr>
              <w:tabs>
                <w:tab w:val="left" w:pos="1134"/>
              </w:tabs>
              <w:ind w:left="1134" w:hanging="567"/>
              <w:jc w:val="both"/>
              <w:rPr>
                <w:rFonts w:ascii="Arial" w:hAnsi="Arial" w:cs="Arial"/>
                <w:lang w:val="cs-CZ"/>
              </w:rPr>
            </w:pPr>
          </w:p>
          <w:p w14:paraId="3F0038D1" w14:textId="77777777" w:rsidR="00C1293D" w:rsidRPr="0089720D" w:rsidRDefault="00C1293D" w:rsidP="00C1293D">
            <w:pPr>
              <w:tabs>
                <w:tab w:val="left" w:pos="1134"/>
              </w:tabs>
              <w:ind w:left="1134" w:hanging="567"/>
              <w:jc w:val="both"/>
              <w:rPr>
                <w:rFonts w:ascii="Arial" w:hAnsi="Arial" w:cs="Arial"/>
                <w:lang w:val="cs-CZ"/>
              </w:rPr>
            </w:pPr>
            <w:r w:rsidRPr="0089720D">
              <w:rPr>
                <w:rFonts w:ascii="Arial" w:hAnsi="Arial" w:cs="Arial"/>
                <w:lang w:val="cs-CZ"/>
              </w:rPr>
              <w:t xml:space="preserve">7.1.3 </w:t>
            </w:r>
            <w:r w:rsidR="000A5E0A" w:rsidRPr="0089720D">
              <w:rPr>
                <w:rFonts w:ascii="Arial" w:hAnsi="Arial" w:cs="Arial"/>
                <w:lang w:val="cs-CZ"/>
              </w:rPr>
              <w:t>Společnost Bayer a Smluvní partneři se zavazují prodiskutovat veškeré rozdíly v názorech na zamýšlený obsah Publikace za účelem nalez</w:t>
            </w:r>
            <w:r w:rsidR="00C60BA2" w:rsidRPr="0089720D">
              <w:rPr>
                <w:rFonts w:ascii="Arial" w:hAnsi="Arial" w:cs="Arial"/>
                <w:lang w:val="cs-CZ"/>
              </w:rPr>
              <w:t>ení</w:t>
            </w:r>
            <w:r w:rsidR="000A5E0A" w:rsidRPr="0089720D">
              <w:rPr>
                <w:rFonts w:ascii="Arial" w:hAnsi="Arial" w:cs="Arial"/>
                <w:lang w:val="cs-CZ"/>
              </w:rPr>
              <w:t xml:space="preserve"> řešení uspokojivé</w:t>
            </w:r>
            <w:r w:rsidR="00C60BA2" w:rsidRPr="0089720D">
              <w:rPr>
                <w:rFonts w:ascii="Arial" w:hAnsi="Arial" w:cs="Arial"/>
                <w:lang w:val="cs-CZ"/>
              </w:rPr>
              <w:t>ho</w:t>
            </w:r>
            <w:r w:rsidR="000A5E0A" w:rsidRPr="0089720D">
              <w:rPr>
                <w:rFonts w:ascii="Arial" w:hAnsi="Arial" w:cs="Arial"/>
                <w:lang w:val="cs-CZ"/>
              </w:rPr>
              <w:t xml:space="preserve"> pro společnost Bayer i pro Smluvní partnery. Společnost Bayer je oprávněna navrhnout jakékoli změny Publikace, které odůvodněně považuje za nezbytn</w:t>
            </w:r>
            <w:r w:rsidR="00EE6106" w:rsidRPr="0089720D">
              <w:rPr>
                <w:rFonts w:ascii="Arial" w:hAnsi="Arial" w:cs="Arial"/>
                <w:lang w:val="cs-CZ"/>
              </w:rPr>
              <w:t>é</w:t>
            </w:r>
            <w:r w:rsidR="000A5E0A" w:rsidRPr="0089720D">
              <w:rPr>
                <w:rFonts w:ascii="Arial" w:hAnsi="Arial" w:cs="Arial"/>
                <w:lang w:val="cs-CZ"/>
              </w:rPr>
              <w:t xml:space="preserve"> pro vědecké účely. Smluvní partneři se zavazují, že implementace takových doporučených změn nebude nedůvodně odmítnuta.</w:t>
            </w:r>
          </w:p>
          <w:p w14:paraId="3F0038D2" w14:textId="77777777" w:rsidR="000A5E0A" w:rsidRPr="0089720D" w:rsidRDefault="000A5E0A" w:rsidP="00C1293D">
            <w:pPr>
              <w:tabs>
                <w:tab w:val="left" w:pos="1134"/>
              </w:tabs>
              <w:ind w:left="1134" w:hanging="567"/>
              <w:jc w:val="both"/>
              <w:rPr>
                <w:rFonts w:ascii="Arial" w:hAnsi="Arial" w:cs="Arial"/>
                <w:lang w:val="cs-CZ"/>
              </w:rPr>
            </w:pPr>
          </w:p>
          <w:p w14:paraId="3F0038D3" w14:textId="77777777" w:rsidR="000A5E0A" w:rsidRPr="0089720D" w:rsidRDefault="000A5E0A" w:rsidP="00C1293D">
            <w:pPr>
              <w:tabs>
                <w:tab w:val="left" w:pos="1134"/>
              </w:tabs>
              <w:ind w:left="1134" w:hanging="567"/>
              <w:jc w:val="both"/>
              <w:rPr>
                <w:rFonts w:ascii="Arial" w:hAnsi="Arial" w:cs="Arial"/>
                <w:lang w:val="cs-CZ"/>
              </w:rPr>
            </w:pPr>
            <w:r w:rsidRPr="0089720D">
              <w:rPr>
                <w:rFonts w:ascii="Arial" w:hAnsi="Arial" w:cs="Arial"/>
                <w:lang w:val="cs-CZ"/>
              </w:rPr>
              <w:t xml:space="preserve">7.1.4 </w:t>
            </w:r>
            <w:r w:rsidR="00D225EF" w:rsidRPr="0089720D">
              <w:rPr>
                <w:rFonts w:ascii="Arial" w:hAnsi="Arial" w:cs="Arial"/>
                <w:lang w:val="cs-CZ"/>
              </w:rPr>
              <w:t xml:space="preserve">Pokud lze očekávat, že taková Publikace by mohla mít nežádoucí účinek na </w:t>
            </w:r>
            <w:r w:rsidR="003C360B" w:rsidRPr="0089720D">
              <w:rPr>
                <w:rFonts w:ascii="Arial" w:hAnsi="Arial" w:cs="Arial"/>
                <w:lang w:val="cs-CZ"/>
              </w:rPr>
              <w:t xml:space="preserve">zachování </w:t>
            </w:r>
            <w:r w:rsidR="00D225EF" w:rsidRPr="0089720D">
              <w:rPr>
                <w:rFonts w:ascii="Arial" w:hAnsi="Arial" w:cs="Arial"/>
                <w:lang w:val="cs-CZ"/>
              </w:rPr>
              <w:t>důvěrnost kterékoli z Důvěrných informací společnosti Bayer, Smluvní partneři se zavazují zabránit takové Publikac</w:t>
            </w:r>
            <w:r w:rsidR="003C360B" w:rsidRPr="0089720D">
              <w:rPr>
                <w:rFonts w:ascii="Arial" w:hAnsi="Arial" w:cs="Arial"/>
                <w:lang w:val="cs-CZ"/>
              </w:rPr>
              <w:t>i</w:t>
            </w:r>
            <w:r w:rsidR="00D225EF" w:rsidRPr="0089720D">
              <w:rPr>
                <w:rFonts w:ascii="Arial" w:hAnsi="Arial" w:cs="Arial"/>
                <w:lang w:val="cs-CZ"/>
              </w:rPr>
              <w:t>, ledaže předmětná Důvěrná informace nemůže být vymazána z Publikace bez újmy vědecké správnosti Publikace.</w:t>
            </w:r>
          </w:p>
          <w:p w14:paraId="3F0038D4" w14:textId="77777777" w:rsidR="00D225EF" w:rsidRPr="0089720D" w:rsidRDefault="00D225EF" w:rsidP="00D225EF">
            <w:pPr>
              <w:tabs>
                <w:tab w:val="left" w:pos="1134"/>
              </w:tabs>
              <w:ind w:left="1134"/>
              <w:jc w:val="both"/>
              <w:rPr>
                <w:rFonts w:ascii="Arial" w:hAnsi="Arial" w:cs="Arial"/>
                <w:lang w:val="cs-CZ"/>
              </w:rPr>
            </w:pPr>
          </w:p>
          <w:p w14:paraId="3F0038D5" w14:textId="77777777" w:rsidR="00D225EF" w:rsidRPr="0089720D" w:rsidRDefault="00D225EF" w:rsidP="00D225EF">
            <w:pPr>
              <w:tabs>
                <w:tab w:val="left" w:pos="1134"/>
              </w:tabs>
              <w:ind w:left="1134"/>
              <w:jc w:val="both"/>
              <w:rPr>
                <w:rFonts w:ascii="Arial" w:hAnsi="Arial" w:cs="Arial"/>
                <w:lang w:val="cs-CZ"/>
              </w:rPr>
            </w:pPr>
            <w:r w:rsidRPr="0089720D">
              <w:rPr>
                <w:rFonts w:ascii="Arial" w:hAnsi="Arial" w:cs="Arial"/>
                <w:lang w:val="cs-CZ"/>
              </w:rPr>
              <w:lastRenderedPageBreak/>
              <w:t>Pokud by Publikace z pohledu společnosti Bayer mohla mít nežádoucí účinek na schopnost získat patentovou ochranu pro kterýkoli Vynález, společnost Bayer má právo požadovat odklad Publikace na přiměřenou dobu za účelem přípravy a podání žádané patentové přihlášky společností Bayer nebo jejím jménem, avšak tato doba nesmí přesáhnout šest (6) měsíců od data, kdy byla společnosti Bayer Publikace doručena ke kontrole. Společnost Bayer má právo p</w:t>
            </w:r>
            <w:r w:rsidR="009C35F8" w:rsidRPr="0089720D">
              <w:rPr>
                <w:rFonts w:ascii="Arial" w:hAnsi="Arial" w:cs="Arial"/>
                <w:lang w:val="cs-CZ"/>
              </w:rPr>
              <w:t>ožadovat další odklad Publikace, pokud</w:t>
            </w:r>
            <w:r w:rsidRPr="0089720D">
              <w:rPr>
                <w:rFonts w:ascii="Arial" w:hAnsi="Arial" w:cs="Arial"/>
                <w:lang w:val="cs-CZ"/>
              </w:rPr>
              <w:t xml:space="preserve"> patentová přihláška byla podána a </w:t>
            </w:r>
            <w:r w:rsidR="009C35F8" w:rsidRPr="0089720D">
              <w:rPr>
                <w:rFonts w:ascii="Arial" w:hAnsi="Arial" w:cs="Arial"/>
                <w:lang w:val="cs-CZ"/>
              </w:rPr>
              <w:t xml:space="preserve">pokud </w:t>
            </w:r>
            <w:r w:rsidRPr="0089720D">
              <w:rPr>
                <w:rFonts w:ascii="Arial" w:hAnsi="Arial" w:cs="Arial"/>
                <w:lang w:val="cs-CZ"/>
              </w:rPr>
              <w:t xml:space="preserve">přihláška s právem přednosti je neúplná a v rámci </w:t>
            </w:r>
            <w:r w:rsidR="009C35F8" w:rsidRPr="0089720D">
              <w:rPr>
                <w:rFonts w:ascii="Arial" w:hAnsi="Arial" w:cs="Arial"/>
                <w:lang w:val="cs-CZ"/>
              </w:rPr>
              <w:t>1 roku od podání přihlášky s právem přednosti</w:t>
            </w:r>
            <w:r w:rsidRPr="0089720D">
              <w:rPr>
                <w:rFonts w:ascii="Arial" w:hAnsi="Arial" w:cs="Arial"/>
                <w:lang w:val="cs-CZ"/>
              </w:rPr>
              <w:t xml:space="preserve"> musí být </w:t>
            </w:r>
            <w:r w:rsidR="009C35F8" w:rsidRPr="0089720D">
              <w:rPr>
                <w:rFonts w:ascii="Arial" w:hAnsi="Arial" w:cs="Arial"/>
                <w:lang w:val="cs-CZ"/>
              </w:rPr>
              <w:t xml:space="preserve">do žádosti </w:t>
            </w:r>
            <w:r w:rsidRPr="0089720D">
              <w:rPr>
                <w:rFonts w:ascii="Arial" w:hAnsi="Arial" w:cs="Arial"/>
                <w:lang w:val="cs-CZ"/>
              </w:rPr>
              <w:t xml:space="preserve">doplněn předmět </w:t>
            </w:r>
            <w:r w:rsidR="009C35F8" w:rsidRPr="0089720D">
              <w:rPr>
                <w:rFonts w:ascii="Arial" w:hAnsi="Arial" w:cs="Arial"/>
                <w:lang w:val="cs-CZ"/>
              </w:rPr>
              <w:t>patentové přihlášky</w:t>
            </w:r>
            <w:r w:rsidRPr="0089720D">
              <w:rPr>
                <w:rFonts w:ascii="Arial" w:hAnsi="Arial" w:cs="Arial"/>
                <w:lang w:val="cs-CZ"/>
              </w:rPr>
              <w:t>.</w:t>
            </w:r>
            <w:r w:rsidR="009C35F8" w:rsidRPr="0089720D">
              <w:rPr>
                <w:rFonts w:ascii="Arial" w:hAnsi="Arial" w:cs="Arial"/>
                <w:lang w:val="cs-CZ"/>
              </w:rPr>
              <w:t xml:space="preserve"> V tomto případě má společnost Bayer právo požadovat odklad jakékoli Publikace až do doplnění přihlášky s právem přednosti. Společnost Bayer nebude zakazovat Publikaci v případě, kdy informace, kter</w:t>
            </w:r>
            <w:r w:rsidR="006069A9" w:rsidRPr="0089720D">
              <w:rPr>
                <w:rFonts w:ascii="Arial" w:hAnsi="Arial" w:cs="Arial"/>
                <w:lang w:val="cs-CZ"/>
              </w:rPr>
              <w:t>á</w:t>
            </w:r>
            <w:r w:rsidR="009C35F8" w:rsidRPr="0089720D">
              <w:rPr>
                <w:rFonts w:ascii="Arial" w:hAnsi="Arial" w:cs="Arial"/>
                <w:lang w:val="cs-CZ"/>
              </w:rPr>
              <w:t xml:space="preserve"> je způsobilá být předmětem patentové ochrany</w:t>
            </w:r>
            <w:r w:rsidR="006069A9" w:rsidRPr="0089720D">
              <w:rPr>
                <w:rFonts w:ascii="Arial" w:hAnsi="Arial" w:cs="Arial"/>
                <w:lang w:val="cs-CZ"/>
              </w:rPr>
              <w:t>,</w:t>
            </w:r>
            <w:r w:rsidR="009C35F8" w:rsidRPr="0089720D">
              <w:rPr>
                <w:rFonts w:ascii="Arial" w:hAnsi="Arial" w:cs="Arial"/>
                <w:lang w:val="cs-CZ"/>
              </w:rPr>
              <w:t xml:space="preserve"> byla z plánované Publikace odstraněna.</w:t>
            </w:r>
          </w:p>
          <w:p w14:paraId="3F0038D6" w14:textId="77777777" w:rsidR="00813C85" w:rsidRPr="0089720D" w:rsidRDefault="00813C85" w:rsidP="00813C85">
            <w:pPr>
              <w:tabs>
                <w:tab w:val="left" w:pos="1134"/>
              </w:tabs>
              <w:jc w:val="both"/>
              <w:rPr>
                <w:rFonts w:ascii="Arial" w:hAnsi="Arial" w:cs="Arial"/>
                <w:lang w:val="cs-CZ"/>
              </w:rPr>
            </w:pPr>
          </w:p>
          <w:p w14:paraId="3F0038D7" w14:textId="74B1B90F" w:rsidR="00813C85" w:rsidRPr="0089720D" w:rsidRDefault="00813C85" w:rsidP="00813C85">
            <w:pPr>
              <w:tabs>
                <w:tab w:val="left" w:pos="1134"/>
              </w:tabs>
              <w:ind w:left="1134" w:hanging="567"/>
              <w:jc w:val="both"/>
              <w:rPr>
                <w:rFonts w:ascii="Arial" w:hAnsi="Arial" w:cs="Arial"/>
                <w:lang w:val="cs-CZ"/>
              </w:rPr>
            </w:pPr>
            <w:r w:rsidRPr="0089720D">
              <w:rPr>
                <w:rFonts w:ascii="Arial" w:hAnsi="Arial" w:cs="Arial"/>
                <w:lang w:val="cs-CZ"/>
              </w:rPr>
              <w:t>7.1.5 Smluvní partneři se zavazují zahrnout do každé Publikace ustanovení informující, že vytvoření dat bylo podpořeno společností Bayer</w:t>
            </w:r>
            <w:r w:rsidR="004750CF" w:rsidRPr="0089720D">
              <w:rPr>
                <w:rFonts w:ascii="Arial" w:hAnsi="Arial" w:cs="Arial"/>
                <w:lang w:val="cs-CZ"/>
              </w:rPr>
              <w:t xml:space="preserve"> a současně se Smluvní partneři zavazují informovat o své míře angažovanosti ve Studii a prospěchu, který jim ze Studie plynul. Autorství a uznání za vědecké publikování by měly být v souladu s Jednotnými požadavky na rukopisy </w:t>
            </w:r>
            <w:r w:rsidR="00005417" w:rsidRPr="0089720D">
              <w:rPr>
                <w:rFonts w:ascii="Arial" w:hAnsi="Arial" w:cs="Arial"/>
                <w:lang w:val="cs-CZ"/>
              </w:rPr>
              <w:t xml:space="preserve">(Uniform Requirements for Manuscripts) vydanými Mezinárodním výborem editorů lékařských časopisů </w:t>
            </w:r>
            <w:r w:rsidR="004750CF" w:rsidRPr="0089720D">
              <w:rPr>
                <w:rFonts w:ascii="Arial" w:hAnsi="Arial" w:cs="Arial"/>
                <w:lang w:val="cs-CZ"/>
              </w:rPr>
              <w:t>ICMJE.</w:t>
            </w:r>
          </w:p>
          <w:p w14:paraId="3F0038D8" w14:textId="77777777" w:rsidR="004750CF" w:rsidRPr="0089720D" w:rsidRDefault="004750CF" w:rsidP="00813C85">
            <w:pPr>
              <w:tabs>
                <w:tab w:val="left" w:pos="1134"/>
              </w:tabs>
              <w:ind w:left="1134" w:hanging="567"/>
              <w:jc w:val="both"/>
              <w:rPr>
                <w:rFonts w:ascii="Arial" w:hAnsi="Arial" w:cs="Arial"/>
                <w:lang w:val="cs-CZ"/>
              </w:rPr>
            </w:pPr>
          </w:p>
          <w:p w14:paraId="3F0038D9" w14:textId="1D6DA3A3" w:rsidR="004750CF" w:rsidRPr="0089720D" w:rsidRDefault="00C70DAC" w:rsidP="004750CF">
            <w:pPr>
              <w:tabs>
                <w:tab w:val="left" w:pos="567"/>
              </w:tabs>
              <w:ind w:left="567" w:hanging="567"/>
              <w:jc w:val="both"/>
              <w:rPr>
                <w:rFonts w:ascii="Arial" w:hAnsi="Arial" w:cs="Arial"/>
                <w:lang w:val="cs-CZ"/>
              </w:rPr>
            </w:pPr>
            <w:r>
              <w:rPr>
                <w:rFonts w:ascii="Arial" w:hAnsi="Arial" w:cs="Arial"/>
                <w:lang w:val="cs-CZ"/>
              </w:rPr>
              <w:t>7.2</w:t>
            </w:r>
            <w:r>
              <w:rPr>
                <w:rFonts w:ascii="Arial" w:hAnsi="Arial" w:cs="Arial"/>
                <w:lang w:val="cs-CZ"/>
              </w:rPr>
              <w:tab/>
            </w:r>
            <w:r w:rsidR="004750CF" w:rsidRPr="0089720D">
              <w:rPr>
                <w:rFonts w:ascii="Arial" w:hAnsi="Arial" w:cs="Arial"/>
                <w:lang w:val="cs-CZ"/>
              </w:rPr>
              <w:t xml:space="preserve">Smluvní partneři se zavazují </w:t>
            </w:r>
            <w:r w:rsidR="006C4E11" w:rsidRPr="0089720D">
              <w:rPr>
                <w:rFonts w:ascii="Arial" w:hAnsi="Arial" w:cs="Arial"/>
                <w:lang w:val="cs-CZ"/>
              </w:rPr>
              <w:t>zavázat stejnými povinnostmi a požadavky na publikování, které jsou stanoveny v odstavci 7.1 také všechny Členy zkušebního týmu.</w:t>
            </w:r>
          </w:p>
          <w:p w14:paraId="3F0038DA" w14:textId="77777777" w:rsidR="006C4E11" w:rsidRPr="0089720D" w:rsidRDefault="006C4E11" w:rsidP="004750CF">
            <w:pPr>
              <w:tabs>
                <w:tab w:val="left" w:pos="567"/>
              </w:tabs>
              <w:ind w:left="567" w:hanging="567"/>
              <w:jc w:val="both"/>
              <w:rPr>
                <w:rFonts w:ascii="Arial" w:hAnsi="Arial" w:cs="Arial"/>
                <w:lang w:val="cs-CZ"/>
              </w:rPr>
            </w:pPr>
          </w:p>
          <w:p w14:paraId="3F0038DB" w14:textId="59232A3B" w:rsidR="006C4E11" w:rsidRPr="0089720D" w:rsidRDefault="00C70DAC" w:rsidP="004750CF">
            <w:pPr>
              <w:tabs>
                <w:tab w:val="left" w:pos="567"/>
              </w:tabs>
              <w:ind w:left="567" w:hanging="567"/>
              <w:jc w:val="both"/>
              <w:rPr>
                <w:rFonts w:ascii="Arial" w:hAnsi="Arial" w:cs="Arial"/>
                <w:lang w:val="cs-CZ"/>
              </w:rPr>
            </w:pPr>
            <w:r>
              <w:rPr>
                <w:rFonts w:ascii="Arial" w:hAnsi="Arial" w:cs="Arial"/>
                <w:lang w:val="cs-CZ"/>
              </w:rPr>
              <w:t>7.3</w:t>
            </w:r>
            <w:r>
              <w:rPr>
                <w:rFonts w:ascii="Arial" w:hAnsi="Arial" w:cs="Arial"/>
                <w:lang w:val="cs-CZ"/>
              </w:rPr>
              <w:tab/>
            </w:r>
            <w:r w:rsidR="006C4E11" w:rsidRPr="0089720D">
              <w:rPr>
                <w:rFonts w:ascii="Arial" w:hAnsi="Arial" w:cs="Arial"/>
                <w:lang w:val="cs-CZ"/>
              </w:rPr>
              <w:t>Povinnosti stanov</w:t>
            </w:r>
            <w:r w:rsidR="00455339" w:rsidRPr="0089720D">
              <w:rPr>
                <w:rFonts w:ascii="Arial" w:hAnsi="Arial" w:cs="Arial"/>
                <w:lang w:val="cs-CZ"/>
              </w:rPr>
              <w:t>en</w:t>
            </w:r>
            <w:r w:rsidR="006C4E11" w:rsidRPr="0089720D">
              <w:rPr>
                <w:rFonts w:ascii="Arial" w:hAnsi="Arial" w:cs="Arial"/>
                <w:lang w:val="cs-CZ"/>
              </w:rPr>
              <w:t>é v odst. 7.1 zůstanou v platnosti dalších deset (10) let po předčasném ukončení nebo uplynutí této Smlouvy.</w:t>
            </w:r>
          </w:p>
          <w:p w14:paraId="3F0038DC" w14:textId="77777777" w:rsidR="006C4E11" w:rsidRPr="0089720D" w:rsidRDefault="006C4E11" w:rsidP="004750CF">
            <w:pPr>
              <w:tabs>
                <w:tab w:val="left" w:pos="567"/>
              </w:tabs>
              <w:ind w:left="567" w:hanging="567"/>
              <w:jc w:val="both"/>
              <w:rPr>
                <w:rFonts w:ascii="Arial" w:hAnsi="Arial" w:cs="Arial"/>
                <w:lang w:val="cs-CZ"/>
              </w:rPr>
            </w:pPr>
          </w:p>
          <w:p w14:paraId="3F0038DD" w14:textId="194B0623" w:rsidR="006C4E11" w:rsidRPr="0089720D" w:rsidRDefault="00C70DAC" w:rsidP="004750CF">
            <w:pPr>
              <w:tabs>
                <w:tab w:val="left" w:pos="567"/>
              </w:tabs>
              <w:ind w:left="567" w:hanging="567"/>
              <w:jc w:val="both"/>
              <w:rPr>
                <w:rFonts w:ascii="Arial" w:hAnsi="Arial" w:cs="Arial"/>
                <w:lang w:val="cs-CZ"/>
              </w:rPr>
            </w:pPr>
            <w:r>
              <w:rPr>
                <w:rFonts w:ascii="Arial" w:hAnsi="Arial" w:cs="Arial"/>
                <w:lang w:val="cs-CZ"/>
              </w:rPr>
              <w:t>7.4</w:t>
            </w:r>
            <w:r>
              <w:rPr>
                <w:rFonts w:ascii="Arial" w:hAnsi="Arial" w:cs="Arial"/>
                <w:lang w:val="cs-CZ"/>
              </w:rPr>
              <w:tab/>
            </w:r>
            <w:r w:rsidR="006C4E11" w:rsidRPr="0089720D">
              <w:rPr>
                <w:rFonts w:ascii="Arial" w:hAnsi="Arial" w:cs="Arial"/>
                <w:lang w:val="cs-CZ"/>
              </w:rPr>
              <w:t xml:space="preserve">Společnost Bayer je oprávněna umístit informace o Studii a o Výsledcích na internet, např. na stránky </w:t>
            </w:r>
            <w:hyperlink r:id="rId16" w:history="1">
              <w:r w:rsidR="006C4E11" w:rsidRPr="0089720D">
                <w:rPr>
                  <w:rStyle w:val="Hypertextovodkaz"/>
                  <w:rFonts w:ascii="Arial" w:hAnsi="Arial" w:cs="Arial"/>
                  <w:color w:val="auto"/>
                  <w:lang w:val="cs-CZ"/>
                </w:rPr>
                <w:t>www.ClinicalTrials.gov</w:t>
              </w:r>
            </w:hyperlink>
            <w:r w:rsidR="006C4E11" w:rsidRPr="0089720D">
              <w:rPr>
                <w:rFonts w:ascii="Arial" w:hAnsi="Arial" w:cs="Arial"/>
                <w:lang w:val="cs-CZ"/>
              </w:rPr>
              <w:t xml:space="preserve"> (zveřejnění registru) </w:t>
            </w:r>
            <w:r w:rsidR="006C4E11" w:rsidRPr="0089720D">
              <w:rPr>
                <w:rFonts w:ascii="Arial" w:hAnsi="Arial" w:cs="Arial"/>
                <w:lang w:val="cs-CZ"/>
              </w:rPr>
              <w:lastRenderedPageBreak/>
              <w:t>a na stránky pro zveřejnění výsledků, na firemní stránky společnosti Bayer (zveřejnění registru a výsledků) a v kterékoli databázi vyžadované právními předpisy v souladu s příslušnými standardy ve vztahu k rozsahu, formě a obsahu.</w:t>
            </w:r>
          </w:p>
          <w:p w14:paraId="3F0038DE" w14:textId="77777777" w:rsidR="00A971DD" w:rsidRPr="0061705F" w:rsidRDefault="00A971DD" w:rsidP="00A971DD">
            <w:pPr>
              <w:tabs>
                <w:tab w:val="left" w:pos="567"/>
              </w:tabs>
              <w:ind w:left="567" w:hanging="567"/>
              <w:jc w:val="both"/>
              <w:rPr>
                <w:rFonts w:ascii="Arial" w:hAnsi="Arial" w:cs="Arial"/>
                <w:sz w:val="16"/>
                <w:szCs w:val="16"/>
                <w:lang w:val="cs-CZ"/>
              </w:rPr>
            </w:pPr>
          </w:p>
          <w:p w14:paraId="3F0038DF" w14:textId="63F0D1C9" w:rsidR="00AB275B" w:rsidRPr="0089720D" w:rsidRDefault="00C70DAC" w:rsidP="00AB275B">
            <w:pPr>
              <w:tabs>
                <w:tab w:val="left" w:pos="567"/>
              </w:tabs>
              <w:ind w:left="567" w:hanging="567"/>
              <w:jc w:val="both"/>
              <w:rPr>
                <w:rFonts w:ascii="Arial" w:hAnsi="Arial" w:cs="Arial"/>
                <w:lang w:val="cs-CZ"/>
              </w:rPr>
            </w:pPr>
            <w:r>
              <w:rPr>
                <w:rFonts w:ascii="Arial" w:hAnsi="Arial" w:cs="Arial"/>
                <w:lang w:val="cs-CZ"/>
              </w:rPr>
              <w:t>7.5</w:t>
            </w:r>
            <w:r>
              <w:rPr>
                <w:rFonts w:ascii="Arial" w:hAnsi="Arial" w:cs="Arial"/>
                <w:lang w:val="cs-CZ"/>
              </w:rPr>
              <w:tab/>
            </w:r>
            <w:r w:rsidR="006C4E11" w:rsidRPr="0089720D">
              <w:rPr>
                <w:rFonts w:ascii="Arial" w:hAnsi="Arial" w:cs="Arial"/>
                <w:lang w:val="cs-CZ"/>
              </w:rPr>
              <w:t>Smluvní partneři se zavazují nepublikovat žádn</w:t>
            </w:r>
            <w:r w:rsidR="001A2422" w:rsidRPr="0089720D">
              <w:rPr>
                <w:rFonts w:ascii="Arial" w:hAnsi="Arial" w:cs="Arial"/>
                <w:lang w:val="cs-CZ"/>
              </w:rPr>
              <w:t>é</w:t>
            </w:r>
            <w:r w:rsidR="006C4E11" w:rsidRPr="0089720D">
              <w:rPr>
                <w:rFonts w:ascii="Arial" w:hAnsi="Arial" w:cs="Arial"/>
                <w:lang w:val="cs-CZ"/>
              </w:rPr>
              <w:t xml:space="preserve"> tiskové zprávy nebo jiná veřejná oznámení o Studii, Výsledcích Studie a/nebo Hodnoceném léku bez předchozího písemného souhlasu společnosti Bayer.</w:t>
            </w:r>
          </w:p>
          <w:p w14:paraId="3F0038E0" w14:textId="77777777" w:rsidR="006C4E11" w:rsidRPr="0061705F" w:rsidRDefault="006C4E11" w:rsidP="00AB275B">
            <w:pPr>
              <w:tabs>
                <w:tab w:val="left" w:pos="567"/>
              </w:tabs>
              <w:ind w:left="567" w:hanging="567"/>
              <w:jc w:val="both"/>
              <w:rPr>
                <w:rFonts w:ascii="Arial" w:hAnsi="Arial" w:cs="Arial"/>
                <w:sz w:val="16"/>
                <w:szCs w:val="16"/>
                <w:lang w:val="cs-CZ"/>
              </w:rPr>
            </w:pPr>
          </w:p>
          <w:p w14:paraId="3F0038E1" w14:textId="2C4E6CC2" w:rsidR="006C4E11" w:rsidRPr="0089720D" w:rsidRDefault="00C70DAC" w:rsidP="00AB275B">
            <w:pPr>
              <w:tabs>
                <w:tab w:val="left" w:pos="567"/>
              </w:tabs>
              <w:ind w:left="567" w:hanging="567"/>
              <w:jc w:val="both"/>
              <w:rPr>
                <w:rFonts w:ascii="Arial" w:hAnsi="Arial" w:cs="Arial"/>
                <w:lang w:val="cs-CZ"/>
              </w:rPr>
            </w:pPr>
            <w:r>
              <w:rPr>
                <w:rFonts w:ascii="Arial" w:hAnsi="Arial" w:cs="Arial"/>
                <w:lang w:val="cs-CZ"/>
              </w:rPr>
              <w:t>7.6</w:t>
            </w:r>
            <w:r>
              <w:rPr>
                <w:rFonts w:ascii="Arial" w:hAnsi="Arial" w:cs="Arial"/>
                <w:lang w:val="cs-CZ"/>
              </w:rPr>
              <w:tab/>
            </w:r>
            <w:r w:rsidR="006C4E11" w:rsidRPr="0089720D">
              <w:rPr>
                <w:rFonts w:ascii="Arial" w:hAnsi="Arial" w:cs="Arial"/>
                <w:lang w:val="cs-CZ"/>
              </w:rPr>
              <w:t>Název společnosti Bayer nesmí být používán v žádném reklamním či jiném materiálu Smluvních partnerů bez předchozího písemného schválení společností Bayer.</w:t>
            </w:r>
          </w:p>
          <w:p w14:paraId="775E0013" w14:textId="77777777" w:rsidR="005D4A6C" w:rsidRPr="0061705F" w:rsidRDefault="005D4A6C" w:rsidP="00AB275B">
            <w:pPr>
              <w:tabs>
                <w:tab w:val="left" w:pos="567"/>
              </w:tabs>
              <w:ind w:left="567" w:hanging="567"/>
              <w:jc w:val="both"/>
              <w:rPr>
                <w:rFonts w:ascii="Arial" w:hAnsi="Arial" w:cs="Arial"/>
                <w:sz w:val="16"/>
                <w:szCs w:val="16"/>
                <w:lang w:val="cs-CZ"/>
              </w:rPr>
            </w:pPr>
          </w:p>
          <w:p w14:paraId="6C1EEAE0" w14:textId="77777777" w:rsidR="0061705F" w:rsidRPr="0061705F" w:rsidRDefault="0061705F" w:rsidP="00AB275B">
            <w:pPr>
              <w:tabs>
                <w:tab w:val="left" w:pos="567"/>
              </w:tabs>
              <w:ind w:left="567" w:hanging="567"/>
              <w:jc w:val="both"/>
              <w:rPr>
                <w:rFonts w:ascii="Arial" w:hAnsi="Arial" w:cs="Arial"/>
                <w:lang w:val="cs-CZ"/>
              </w:rPr>
            </w:pPr>
          </w:p>
          <w:p w14:paraId="3F0038E4" w14:textId="77777777" w:rsidR="00FE146D" w:rsidRPr="0089720D" w:rsidRDefault="006E4AB8" w:rsidP="00FE146D">
            <w:pPr>
              <w:tabs>
                <w:tab w:val="left" w:pos="567"/>
              </w:tabs>
              <w:ind w:left="567" w:hanging="567"/>
              <w:jc w:val="center"/>
              <w:rPr>
                <w:rFonts w:ascii="Arial" w:hAnsi="Arial" w:cs="Arial"/>
                <w:b/>
                <w:lang w:val="cs-CZ"/>
              </w:rPr>
            </w:pPr>
            <w:r w:rsidRPr="0089720D">
              <w:rPr>
                <w:rFonts w:ascii="Arial" w:hAnsi="Arial" w:cs="Arial"/>
                <w:b/>
                <w:lang w:val="cs-CZ"/>
              </w:rPr>
              <w:t>Čl.</w:t>
            </w:r>
            <w:r w:rsidR="00FE146D" w:rsidRPr="0089720D">
              <w:rPr>
                <w:rFonts w:ascii="Arial" w:hAnsi="Arial" w:cs="Arial"/>
                <w:b/>
                <w:lang w:val="cs-CZ"/>
              </w:rPr>
              <w:t xml:space="preserve"> 8 – Odpovědnost a odškodnění</w:t>
            </w:r>
          </w:p>
          <w:p w14:paraId="3F0038E5" w14:textId="77777777" w:rsidR="00066E17" w:rsidRPr="0061705F" w:rsidRDefault="00066E17" w:rsidP="00066E17">
            <w:pPr>
              <w:tabs>
                <w:tab w:val="left" w:pos="567"/>
              </w:tabs>
              <w:ind w:left="567" w:hanging="567"/>
              <w:rPr>
                <w:rFonts w:ascii="Arial" w:hAnsi="Arial" w:cs="Arial"/>
                <w:b/>
                <w:sz w:val="16"/>
                <w:szCs w:val="16"/>
                <w:lang w:val="cs-CZ"/>
              </w:rPr>
            </w:pPr>
          </w:p>
          <w:p w14:paraId="3F0038E6" w14:textId="2D19865C" w:rsidR="00AB275B" w:rsidRPr="0089720D" w:rsidRDefault="00C70DAC" w:rsidP="00AB275B">
            <w:pPr>
              <w:tabs>
                <w:tab w:val="left" w:pos="567"/>
              </w:tabs>
              <w:ind w:left="567" w:hanging="567"/>
              <w:jc w:val="both"/>
              <w:rPr>
                <w:rFonts w:ascii="Arial" w:hAnsi="Arial" w:cs="Arial"/>
                <w:lang w:val="cs-CZ"/>
              </w:rPr>
            </w:pPr>
            <w:r>
              <w:rPr>
                <w:rFonts w:ascii="Arial" w:hAnsi="Arial" w:cs="Arial"/>
                <w:lang w:val="cs-CZ"/>
              </w:rPr>
              <w:t>8.1</w:t>
            </w:r>
            <w:r>
              <w:rPr>
                <w:rFonts w:ascii="Arial" w:hAnsi="Arial" w:cs="Arial"/>
                <w:lang w:val="cs-CZ"/>
              </w:rPr>
              <w:tab/>
            </w:r>
            <w:r w:rsidR="00C766D9" w:rsidRPr="0089720D">
              <w:rPr>
                <w:rFonts w:ascii="Arial" w:hAnsi="Arial" w:cs="Arial"/>
                <w:lang w:val="cs-CZ"/>
              </w:rPr>
              <w:t>Centrum</w:t>
            </w:r>
            <w:r w:rsidR="00066E17" w:rsidRPr="0089720D">
              <w:rPr>
                <w:rFonts w:ascii="Arial" w:hAnsi="Arial" w:cs="Arial"/>
                <w:lang w:val="cs-CZ"/>
              </w:rPr>
              <w:t xml:space="preserve"> </w:t>
            </w:r>
            <w:r w:rsidR="00485A3C" w:rsidRPr="0089720D">
              <w:rPr>
                <w:rFonts w:ascii="Arial" w:hAnsi="Arial" w:cs="Arial"/>
                <w:lang w:val="cs-CZ"/>
              </w:rPr>
              <w:t>se</w:t>
            </w:r>
            <w:r w:rsidR="00066E17" w:rsidRPr="0089720D">
              <w:rPr>
                <w:rFonts w:ascii="Arial" w:hAnsi="Arial" w:cs="Arial"/>
                <w:lang w:val="cs-CZ"/>
              </w:rPr>
              <w:t xml:space="preserve"> zavazuj</w:t>
            </w:r>
            <w:r w:rsidR="00C766D9" w:rsidRPr="0089720D">
              <w:rPr>
                <w:rFonts w:ascii="Arial" w:hAnsi="Arial" w:cs="Arial"/>
                <w:lang w:val="cs-CZ"/>
              </w:rPr>
              <w:t>e</w:t>
            </w:r>
            <w:r w:rsidR="00066E17" w:rsidRPr="0089720D">
              <w:rPr>
                <w:rFonts w:ascii="Arial" w:hAnsi="Arial" w:cs="Arial"/>
                <w:lang w:val="cs-CZ"/>
              </w:rPr>
              <w:t xml:space="preserve"> společnosti Bayer a</w:t>
            </w:r>
            <w:r w:rsidR="00C766D9" w:rsidRPr="0089720D">
              <w:rPr>
                <w:rFonts w:ascii="Arial" w:hAnsi="Arial" w:cs="Arial"/>
                <w:lang w:val="cs-CZ"/>
              </w:rPr>
              <w:t>/nebo Zadavateli</w:t>
            </w:r>
            <w:r w:rsidR="00066E17" w:rsidRPr="0089720D">
              <w:rPr>
                <w:rFonts w:ascii="Arial" w:hAnsi="Arial" w:cs="Arial"/>
                <w:lang w:val="cs-CZ"/>
              </w:rPr>
              <w:t xml:space="preserve"> </w:t>
            </w:r>
            <w:r w:rsidR="00485A3C" w:rsidRPr="0089720D">
              <w:rPr>
                <w:rFonts w:ascii="Arial" w:hAnsi="Arial" w:cs="Arial"/>
                <w:lang w:val="cs-CZ"/>
              </w:rPr>
              <w:t xml:space="preserve">nahradit újmu </w:t>
            </w:r>
            <w:r w:rsidR="00395F16" w:rsidRPr="0089720D">
              <w:rPr>
                <w:rFonts w:ascii="Arial" w:hAnsi="Arial" w:cs="Arial"/>
                <w:lang w:val="cs-CZ"/>
              </w:rPr>
              <w:t>vznikl</w:t>
            </w:r>
            <w:r w:rsidR="00C766D9" w:rsidRPr="0089720D">
              <w:rPr>
                <w:rFonts w:ascii="Arial" w:hAnsi="Arial" w:cs="Arial"/>
                <w:lang w:val="cs-CZ"/>
              </w:rPr>
              <w:t>ou</w:t>
            </w:r>
            <w:r w:rsidR="00395F16" w:rsidRPr="0089720D">
              <w:rPr>
                <w:rFonts w:ascii="Arial" w:hAnsi="Arial" w:cs="Arial"/>
                <w:lang w:val="cs-CZ"/>
              </w:rPr>
              <w:t xml:space="preserve"> z důvodu</w:t>
            </w:r>
            <w:r w:rsidR="00066E17" w:rsidRPr="0089720D">
              <w:rPr>
                <w:rFonts w:ascii="Arial" w:hAnsi="Arial" w:cs="Arial"/>
                <w:lang w:val="cs-CZ"/>
              </w:rPr>
              <w:t xml:space="preserve"> (i) </w:t>
            </w:r>
            <w:r w:rsidR="003D2649" w:rsidRPr="0089720D">
              <w:rPr>
                <w:rFonts w:ascii="Arial" w:hAnsi="Arial" w:cs="Arial"/>
                <w:lang w:val="cs-CZ"/>
              </w:rPr>
              <w:t xml:space="preserve">hrubé </w:t>
            </w:r>
            <w:r w:rsidR="00066E17" w:rsidRPr="0089720D">
              <w:rPr>
                <w:rFonts w:ascii="Arial" w:hAnsi="Arial" w:cs="Arial"/>
                <w:lang w:val="cs-CZ"/>
              </w:rPr>
              <w:t>nedbalosti nebo úmyslného protiprávního jednání či opomenutí a/nebo (ii) porušení kterékoli z povinností přijatých na základě této Smlouvy</w:t>
            </w:r>
            <w:r w:rsidR="0094320E" w:rsidRPr="0089720D">
              <w:rPr>
                <w:rFonts w:ascii="Arial" w:hAnsi="Arial" w:cs="Arial"/>
                <w:lang w:val="cs-CZ"/>
              </w:rPr>
              <w:t xml:space="preserve"> kterýmkoli z nich, nebo</w:t>
            </w:r>
            <w:r w:rsidR="00066E17" w:rsidRPr="0089720D">
              <w:rPr>
                <w:rFonts w:ascii="Arial" w:hAnsi="Arial" w:cs="Arial"/>
                <w:lang w:val="cs-CZ"/>
              </w:rPr>
              <w:t xml:space="preserve"> kterýmkoli z</w:t>
            </w:r>
            <w:r w:rsidR="0094320E" w:rsidRPr="0089720D">
              <w:rPr>
                <w:rFonts w:ascii="Arial" w:hAnsi="Arial" w:cs="Arial"/>
                <w:lang w:val="cs-CZ"/>
              </w:rPr>
              <w:t>e</w:t>
            </w:r>
            <w:r w:rsidR="008121A9" w:rsidRPr="0089720D">
              <w:rPr>
                <w:rFonts w:ascii="Arial" w:hAnsi="Arial" w:cs="Arial"/>
                <w:lang w:val="cs-CZ"/>
              </w:rPr>
              <w:t xml:space="preserve">  </w:t>
            </w:r>
            <w:r w:rsidR="00066E17" w:rsidRPr="0089720D">
              <w:rPr>
                <w:rFonts w:ascii="Arial" w:hAnsi="Arial" w:cs="Arial"/>
                <w:lang w:val="cs-CZ"/>
              </w:rPr>
              <w:t xml:space="preserve">zaměstnanců </w:t>
            </w:r>
            <w:r w:rsidR="0094320E" w:rsidRPr="0089720D">
              <w:rPr>
                <w:rFonts w:ascii="Arial" w:hAnsi="Arial" w:cs="Arial"/>
                <w:lang w:val="cs-CZ"/>
              </w:rPr>
              <w:t xml:space="preserve">Centra </w:t>
            </w:r>
            <w:r w:rsidR="00066E17" w:rsidRPr="0089720D">
              <w:rPr>
                <w:rFonts w:ascii="Arial" w:hAnsi="Arial" w:cs="Arial"/>
                <w:lang w:val="cs-CZ"/>
              </w:rPr>
              <w:t>nebo smluvních partnerů, jichž použij</w:t>
            </w:r>
            <w:r w:rsidR="008121A9" w:rsidRPr="0089720D">
              <w:rPr>
                <w:rFonts w:ascii="Arial" w:hAnsi="Arial" w:cs="Arial"/>
                <w:lang w:val="cs-CZ"/>
              </w:rPr>
              <w:t>í</w:t>
            </w:r>
            <w:r w:rsidR="00066E17" w:rsidRPr="0089720D">
              <w:rPr>
                <w:rFonts w:ascii="Arial" w:hAnsi="Arial" w:cs="Arial"/>
                <w:lang w:val="cs-CZ"/>
              </w:rPr>
              <w:t xml:space="preserve"> pro účely plnění této Smlouvy.</w:t>
            </w:r>
          </w:p>
          <w:p w14:paraId="3F0038E7" w14:textId="77777777" w:rsidR="00066E17" w:rsidRPr="0089720D" w:rsidRDefault="00066E17" w:rsidP="00AB275B">
            <w:pPr>
              <w:tabs>
                <w:tab w:val="left" w:pos="567"/>
              </w:tabs>
              <w:ind w:left="567" w:hanging="567"/>
              <w:jc w:val="both"/>
              <w:rPr>
                <w:rFonts w:ascii="Arial" w:hAnsi="Arial" w:cs="Arial"/>
                <w:lang w:val="cs-CZ"/>
              </w:rPr>
            </w:pPr>
          </w:p>
          <w:p w14:paraId="3E679C6F" w14:textId="1BE7E2A9" w:rsidR="00B3695A" w:rsidRPr="0089720D" w:rsidRDefault="00C70DAC" w:rsidP="00B3695A">
            <w:pPr>
              <w:tabs>
                <w:tab w:val="left" w:pos="567"/>
              </w:tabs>
              <w:ind w:left="567" w:hanging="567"/>
              <w:jc w:val="both"/>
              <w:rPr>
                <w:rFonts w:ascii="Arial" w:hAnsi="Arial" w:cs="Arial"/>
                <w:lang w:val="cs-CZ"/>
              </w:rPr>
            </w:pPr>
            <w:r>
              <w:rPr>
                <w:rFonts w:ascii="Arial" w:hAnsi="Arial" w:cs="Arial"/>
                <w:lang w:val="cs-CZ"/>
              </w:rPr>
              <w:t>8.2</w:t>
            </w:r>
            <w:r>
              <w:rPr>
                <w:rFonts w:ascii="Arial" w:hAnsi="Arial" w:cs="Arial"/>
                <w:lang w:val="cs-CZ"/>
              </w:rPr>
              <w:tab/>
            </w:r>
            <w:r w:rsidR="004B2921" w:rsidRPr="0089720D">
              <w:rPr>
                <w:rFonts w:ascii="Arial" w:hAnsi="Arial" w:cs="Arial"/>
                <w:lang w:val="cs-CZ"/>
              </w:rPr>
              <w:t>Vztah Zadavatele a Centra a Hlavního zkoušejícího ve věci odpovědnosti a odškodnění je řešen samostatným prohlášením Zadavatele</w:t>
            </w:r>
            <w:r w:rsidR="00B3695A" w:rsidRPr="0089720D">
              <w:rPr>
                <w:rFonts w:ascii="Arial" w:hAnsi="Arial" w:cs="Arial"/>
                <w:lang w:val="cs-CZ"/>
              </w:rPr>
              <w:t xml:space="preserve"> z</w:t>
            </w:r>
            <w:r w:rsidR="001011F4">
              <w:rPr>
                <w:rFonts w:ascii="Arial" w:hAnsi="Arial" w:cs="Arial"/>
                <w:lang w:val="cs-CZ"/>
              </w:rPr>
              <w:t> prosince 2015</w:t>
            </w:r>
            <w:r w:rsidR="00B3695A" w:rsidRPr="0089720D">
              <w:rPr>
                <w:rFonts w:ascii="Arial" w:hAnsi="Arial" w:cs="Arial"/>
                <w:lang w:val="cs-CZ"/>
              </w:rPr>
              <w:t xml:space="preserve">, které jako příloha č. </w:t>
            </w:r>
            <w:r w:rsidR="00812838" w:rsidRPr="0089720D">
              <w:rPr>
                <w:rFonts w:ascii="Arial" w:hAnsi="Arial" w:cs="Arial"/>
                <w:lang w:val="cs-CZ"/>
              </w:rPr>
              <w:t>7 tvoří nedílnou součást této S</w:t>
            </w:r>
            <w:r w:rsidR="00B3695A" w:rsidRPr="0089720D">
              <w:rPr>
                <w:rFonts w:ascii="Arial" w:hAnsi="Arial" w:cs="Arial"/>
                <w:lang w:val="cs-CZ"/>
              </w:rPr>
              <w:t xml:space="preserve">mlouvy. </w:t>
            </w:r>
          </w:p>
          <w:p w14:paraId="3F0038F9" w14:textId="24DB14DC" w:rsidR="00D024D3" w:rsidRDefault="00D024D3" w:rsidP="004B2921">
            <w:pPr>
              <w:tabs>
                <w:tab w:val="left" w:pos="567"/>
              </w:tabs>
              <w:ind w:left="567" w:hanging="567"/>
              <w:jc w:val="both"/>
              <w:rPr>
                <w:rFonts w:ascii="Arial" w:hAnsi="Arial" w:cs="Arial"/>
                <w:sz w:val="16"/>
                <w:szCs w:val="16"/>
                <w:lang w:val="cs-CZ"/>
              </w:rPr>
            </w:pPr>
          </w:p>
          <w:p w14:paraId="480E6AAB" w14:textId="77777777" w:rsidR="0061705F" w:rsidRPr="0061705F" w:rsidRDefault="0061705F" w:rsidP="004B2921">
            <w:pPr>
              <w:tabs>
                <w:tab w:val="left" w:pos="567"/>
              </w:tabs>
              <w:ind w:left="567" w:hanging="567"/>
              <w:jc w:val="both"/>
              <w:rPr>
                <w:rFonts w:ascii="Arial" w:hAnsi="Arial" w:cs="Arial"/>
                <w:sz w:val="16"/>
                <w:szCs w:val="16"/>
                <w:lang w:val="cs-CZ"/>
              </w:rPr>
            </w:pPr>
          </w:p>
          <w:p w14:paraId="5F5AC792" w14:textId="77777777" w:rsidR="004B2921" w:rsidRPr="0061705F" w:rsidRDefault="004B2921" w:rsidP="005C679F">
            <w:pPr>
              <w:tabs>
                <w:tab w:val="left" w:pos="1134"/>
              </w:tabs>
              <w:jc w:val="both"/>
              <w:rPr>
                <w:rFonts w:ascii="Arial" w:hAnsi="Arial" w:cs="Arial"/>
                <w:lang w:val="cs-CZ"/>
              </w:rPr>
            </w:pPr>
          </w:p>
          <w:p w14:paraId="3F0038FB" w14:textId="77777777" w:rsidR="005C679F" w:rsidRPr="0089720D" w:rsidRDefault="006E4AB8" w:rsidP="005C679F">
            <w:pPr>
              <w:tabs>
                <w:tab w:val="left" w:pos="1134"/>
              </w:tabs>
              <w:jc w:val="center"/>
              <w:rPr>
                <w:rFonts w:ascii="Arial" w:hAnsi="Arial" w:cs="Arial"/>
                <w:b/>
                <w:lang w:val="cs-CZ"/>
              </w:rPr>
            </w:pPr>
            <w:r w:rsidRPr="0089720D">
              <w:rPr>
                <w:rFonts w:ascii="Arial" w:hAnsi="Arial" w:cs="Arial"/>
                <w:b/>
                <w:lang w:val="cs-CZ"/>
              </w:rPr>
              <w:t>Čl.</w:t>
            </w:r>
            <w:r w:rsidR="005C679F" w:rsidRPr="0089720D">
              <w:rPr>
                <w:rFonts w:ascii="Arial" w:hAnsi="Arial" w:cs="Arial"/>
                <w:b/>
                <w:lang w:val="cs-CZ"/>
              </w:rPr>
              <w:t xml:space="preserve"> 9 - Pojištění</w:t>
            </w:r>
          </w:p>
          <w:p w14:paraId="3F0038FC" w14:textId="77777777" w:rsidR="00D024D3" w:rsidRPr="0089720D" w:rsidRDefault="00D024D3" w:rsidP="00D024D3">
            <w:pPr>
              <w:tabs>
                <w:tab w:val="left" w:pos="1134"/>
              </w:tabs>
              <w:jc w:val="both"/>
              <w:rPr>
                <w:rFonts w:ascii="Arial" w:hAnsi="Arial" w:cs="Arial"/>
                <w:lang w:val="cs-CZ"/>
              </w:rPr>
            </w:pPr>
          </w:p>
          <w:p w14:paraId="3F0038FD" w14:textId="075F898C" w:rsidR="00AB275B" w:rsidRDefault="001011F4" w:rsidP="00AB275B">
            <w:pPr>
              <w:tabs>
                <w:tab w:val="left" w:pos="567"/>
              </w:tabs>
              <w:ind w:left="567" w:hanging="567"/>
              <w:jc w:val="both"/>
              <w:rPr>
                <w:rFonts w:ascii="Arial" w:hAnsi="Arial" w:cs="Arial"/>
                <w:lang w:val="cs-CZ"/>
              </w:rPr>
            </w:pPr>
            <w:r>
              <w:rPr>
                <w:rFonts w:ascii="Arial" w:hAnsi="Arial" w:cs="Arial"/>
                <w:lang w:val="cs-CZ"/>
              </w:rPr>
              <w:t>9.1</w:t>
            </w:r>
            <w:r>
              <w:rPr>
                <w:rFonts w:ascii="Arial" w:hAnsi="Arial" w:cs="Arial"/>
                <w:lang w:val="cs-CZ"/>
              </w:rPr>
              <w:tab/>
            </w:r>
            <w:r w:rsidR="00BE0C48" w:rsidRPr="0089720D">
              <w:rPr>
                <w:rFonts w:ascii="Arial" w:hAnsi="Arial" w:cs="Arial"/>
                <w:lang w:val="cs-CZ"/>
              </w:rPr>
              <w:t>Bayer odpovídá za zajištění pojištění pro účely klinického hodnocení v souladu s příslušnými právními předpisy. Za tímto účelem Bayer prohlašuje, že zajistil pojištění odpovědnosti zadavatele a zkoušejícího za škodu (včetně nemajetkové újmy, vyjma nemajetkové újmy způsobené porušením práv na ochranu osobnosti či jména, urážkou na cti, pomluvou, šikanou, obtěžováním, nerovným zacházením či jinými způsoby diskriminace), jehož prostřednictvím je zajištěno i odškodnění v případě smrti subjektu hodnocení nebo v případě škody vzniklé</w:t>
            </w:r>
            <w:r>
              <w:rPr>
                <w:rFonts w:ascii="Arial" w:hAnsi="Arial" w:cs="Arial"/>
                <w:lang w:val="cs-CZ"/>
              </w:rPr>
              <w:t xml:space="preserve"> na zdraví subjektu hodnocení v </w:t>
            </w:r>
            <w:r w:rsidR="00BE0C48" w:rsidRPr="0089720D">
              <w:rPr>
                <w:rFonts w:ascii="Arial" w:hAnsi="Arial" w:cs="Arial"/>
                <w:lang w:val="cs-CZ"/>
              </w:rPr>
              <w:t>důsledku</w:t>
            </w:r>
            <w:r>
              <w:rPr>
                <w:rFonts w:ascii="Arial" w:hAnsi="Arial" w:cs="Arial"/>
                <w:lang w:val="cs-CZ"/>
              </w:rPr>
              <w:t xml:space="preserve"> provádění Studie v souladu s § </w:t>
            </w:r>
            <w:r w:rsidR="00BE0C48" w:rsidRPr="0089720D">
              <w:rPr>
                <w:rFonts w:ascii="Arial" w:hAnsi="Arial" w:cs="Arial"/>
                <w:lang w:val="cs-CZ"/>
              </w:rPr>
              <w:t>52 odst. 3 písm. f) zákona č. 378/2007 Sb., o léčivech, ve znění pozdějších předpisů.</w:t>
            </w:r>
          </w:p>
          <w:p w14:paraId="3F0038FF" w14:textId="30E4A77B" w:rsidR="004E581C" w:rsidRPr="0089720D" w:rsidRDefault="000D4C0B" w:rsidP="00AB275B">
            <w:pPr>
              <w:tabs>
                <w:tab w:val="left" w:pos="567"/>
              </w:tabs>
              <w:ind w:left="567" w:hanging="567"/>
              <w:jc w:val="both"/>
              <w:rPr>
                <w:rFonts w:ascii="Arial" w:hAnsi="Arial" w:cs="Arial"/>
                <w:lang w:val="cs-CZ"/>
              </w:rPr>
            </w:pPr>
            <w:r w:rsidRPr="0089720D">
              <w:rPr>
                <w:rFonts w:ascii="Arial" w:hAnsi="Arial" w:cs="Arial"/>
                <w:lang w:val="cs-CZ"/>
              </w:rPr>
              <w:lastRenderedPageBreak/>
              <w:t>9.2</w:t>
            </w:r>
            <w:r w:rsidR="004B2921" w:rsidRPr="0089720D">
              <w:rPr>
                <w:rFonts w:ascii="Arial" w:hAnsi="Arial" w:cs="Arial"/>
                <w:lang w:val="cs-CZ"/>
              </w:rPr>
              <w:tab/>
              <w:t xml:space="preserve">Centrum prohlašuje, že má sjednáno pojištění dle </w:t>
            </w:r>
            <w:r w:rsidR="001011F4">
              <w:rPr>
                <w:rFonts w:ascii="Arial" w:hAnsi="Arial" w:cs="Arial"/>
                <w:lang w:val="cs-CZ"/>
              </w:rPr>
              <w:t>§ 45 odst. 2 písm. n) zákona č. </w:t>
            </w:r>
            <w:r w:rsidR="004B2921" w:rsidRPr="0089720D">
              <w:rPr>
                <w:rFonts w:ascii="Arial" w:hAnsi="Arial" w:cs="Arial"/>
                <w:lang w:val="cs-CZ"/>
              </w:rPr>
              <w:t>372/2011 Sb., o zdravotních službách, ve znění pozdějších předpisů.</w:t>
            </w:r>
          </w:p>
          <w:p w14:paraId="3F003900" w14:textId="77777777" w:rsidR="000D4C0B" w:rsidRPr="0061705F" w:rsidRDefault="000D4C0B" w:rsidP="00AB275B">
            <w:pPr>
              <w:tabs>
                <w:tab w:val="left" w:pos="567"/>
              </w:tabs>
              <w:ind w:left="567" w:hanging="567"/>
              <w:jc w:val="both"/>
              <w:rPr>
                <w:rFonts w:ascii="Arial" w:hAnsi="Arial" w:cs="Arial"/>
                <w:sz w:val="16"/>
                <w:szCs w:val="16"/>
                <w:lang w:val="cs-CZ"/>
              </w:rPr>
            </w:pPr>
          </w:p>
          <w:p w14:paraId="1169193D" w14:textId="77777777" w:rsidR="00C67E94" w:rsidRPr="0061705F" w:rsidRDefault="00C67E94" w:rsidP="00AB275B">
            <w:pPr>
              <w:tabs>
                <w:tab w:val="left" w:pos="567"/>
              </w:tabs>
              <w:ind w:left="567" w:hanging="567"/>
              <w:jc w:val="both"/>
              <w:rPr>
                <w:rFonts w:ascii="Arial" w:hAnsi="Arial" w:cs="Arial"/>
                <w:sz w:val="16"/>
                <w:szCs w:val="16"/>
                <w:lang w:val="cs-CZ"/>
              </w:rPr>
            </w:pPr>
          </w:p>
          <w:p w14:paraId="3F003901" w14:textId="77777777" w:rsidR="000D4C0B" w:rsidRPr="0089720D" w:rsidRDefault="006E4AB8" w:rsidP="000D4C0B">
            <w:pPr>
              <w:tabs>
                <w:tab w:val="left" w:pos="567"/>
              </w:tabs>
              <w:ind w:left="567" w:hanging="567"/>
              <w:jc w:val="center"/>
              <w:rPr>
                <w:rFonts w:ascii="Arial" w:hAnsi="Arial" w:cs="Arial"/>
                <w:b/>
                <w:lang w:val="cs-CZ"/>
              </w:rPr>
            </w:pPr>
            <w:r w:rsidRPr="0089720D">
              <w:rPr>
                <w:rFonts w:ascii="Arial" w:hAnsi="Arial" w:cs="Arial"/>
                <w:b/>
                <w:lang w:val="cs-CZ"/>
              </w:rPr>
              <w:t>Čl.</w:t>
            </w:r>
            <w:r w:rsidR="000D4C0B" w:rsidRPr="0089720D">
              <w:rPr>
                <w:rFonts w:ascii="Arial" w:hAnsi="Arial" w:cs="Arial"/>
                <w:b/>
                <w:lang w:val="cs-CZ"/>
              </w:rPr>
              <w:t xml:space="preserve"> 10 – Ochrana a zpřístupnění osobních údajů</w:t>
            </w:r>
          </w:p>
          <w:p w14:paraId="3F003902" w14:textId="77777777" w:rsidR="00AB275B" w:rsidRPr="0089720D" w:rsidRDefault="00AB275B" w:rsidP="002B3BCD">
            <w:pPr>
              <w:tabs>
                <w:tab w:val="left" w:pos="567"/>
              </w:tabs>
              <w:jc w:val="both"/>
              <w:rPr>
                <w:rFonts w:ascii="Arial" w:hAnsi="Arial" w:cs="Arial"/>
                <w:lang w:val="cs-CZ"/>
              </w:rPr>
            </w:pPr>
          </w:p>
          <w:p w14:paraId="3F003903" w14:textId="4814584A" w:rsidR="000D4C0B" w:rsidRPr="00D701A6" w:rsidRDefault="001011F4" w:rsidP="000D4C0B">
            <w:pPr>
              <w:tabs>
                <w:tab w:val="left" w:pos="567"/>
              </w:tabs>
              <w:ind w:left="567" w:hanging="567"/>
              <w:jc w:val="both"/>
              <w:rPr>
                <w:rFonts w:ascii="Arial" w:hAnsi="Arial" w:cs="Arial"/>
                <w:highlight w:val="yellow"/>
                <w:lang w:val="cs-CZ"/>
              </w:rPr>
            </w:pPr>
            <w:r>
              <w:rPr>
                <w:rFonts w:ascii="Arial" w:hAnsi="Arial" w:cs="Arial"/>
                <w:lang w:val="cs-CZ"/>
              </w:rPr>
              <w:t>10.1</w:t>
            </w:r>
            <w:r>
              <w:rPr>
                <w:rFonts w:ascii="Arial" w:hAnsi="Arial" w:cs="Arial"/>
                <w:lang w:val="cs-CZ"/>
              </w:rPr>
              <w:tab/>
            </w:r>
            <w:r w:rsidR="00152940" w:rsidRPr="00152940">
              <w:rPr>
                <w:rFonts w:ascii="Arial" w:hAnsi="Arial" w:cs="Arial"/>
                <w:highlight w:val="yellow"/>
                <w:lang w:val="cs-CZ"/>
              </w:rPr>
              <w:t>XXX</w:t>
            </w:r>
          </w:p>
          <w:p w14:paraId="3F003904" w14:textId="77777777" w:rsidR="00E419C4" w:rsidRPr="00D701A6" w:rsidRDefault="00E419C4" w:rsidP="000D4C0B">
            <w:pPr>
              <w:tabs>
                <w:tab w:val="left" w:pos="567"/>
              </w:tabs>
              <w:ind w:left="567" w:hanging="567"/>
              <w:jc w:val="both"/>
              <w:rPr>
                <w:rFonts w:ascii="Arial" w:hAnsi="Arial" w:cs="Arial"/>
                <w:highlight w:val="yellow"/>
                <w:lang w:val="cs-CZ"/>
              </w:rPr>
            </w:pPr>
          </w:p>
          <w:p w14:paraId="3F003905" w14:textId="443560D9" w:rsidR="00E419C4" w:rsidRPr="0089720D" w:rsidRDefault="001011F4" w:rsidP="000D4C0B">
            <w:pPr>
              <w:tabs>
                <w:tab w:val="left" w:pos="567"/>
              </w:tabs>
              <w:ind w:left="567" w:hanging="567"/>
              <w:jc w:val="both"/>
              <w:rPr>
                <w:rFonts w:ascii="Arial" w:hAnsi="Arial" w:cs="Arial"/>
                <w:lang w:val="cs-CZ"/>
              </w:rPr>
            </w:pPr>
            <w:r w:rsidRPr="00152940">
              <w:rPr>
                <w:rFonts w:ascii="Arial" w:hAnsi="Arial" w:cs="Arial"/>
                <w:lang w:val="cs-CZ"/>
              </w:rPr>
              <w:t>10.2</w:t>
            </w:r>
            <w:r w:rsidRPr="00152940">
              <w:rPr>
                <w:rFonts w:ascii="Arial" w:hAnsi="Arial" w:cs="Arial"/>
                <w:lang w:val="cs-CZ"/>
              </w:rPr>
              <w:tab/>
            </w:r>
            <w:r w:rsidR="00152940" w:rsidRPr="00152940">
              <w:rPr>
                <w:rFonts w:ascii="Arial" w:hAnsi="Arial" w:cs="Arial"/>
                <w:highlight w:val="yellow"/>
                <w:lang w:val="cs-CZ"/>
              </w:rPr>
              <w:t>XXX</w:t>
            </w:r>
          </w:p>
          <w:p w14:paraId="3F003906" w14:textId="77777777" w:rsidR="00E419C4" w:rsidRPr="0089720D" w:rsidRDefault="00E419C4" w:rsidP="000D4C0B">
            <w:pPr>
              <w:tabs>
                <w:tab w:val="left" w:pos="567"/>
              </w:tabs>
              <w:ind w:left="567" w:hanging="567"/>
              <w:jc w:val="both"/>
              <w:rPr>
                <w:rFonts w:ascii="Arial" w:hAnsi="Arial" w:cs="Arial"/>
                <w:lang w:val="cs-CZ"/>
              </w:rPr>
            </w:pPr>
          </w:p>
          <w:p w14:paraId="3F003909" w14:textId="16B4F1F1" w:rsidR="00E419C4" w:rsidRPr="0089720D" w:rsidRDefault="001011F4" w:rsidP="000D4C0B">
            <w:pPr>
              <w:tabs>
                <w:tab w:val="left" w:pos="567"/>
              </w:tabs>
              <w:ind w:left="567" w:hanging="567"/>
              <w:jc w:val="both"/>
              <w:rPr>
                <w:rFonts w:ascii="Arial" w:hAnsi="Arial" w:cs="Arial"/>
                <w:lang w:val="cs-CZ"/>
              </w:rPr>
            </w:pPr>
            <w:r>
              <w:rPr>
                <w:rFonts w:ascii="Arial" w:hAnsi="Arial" w:cs="Arial"/>
                <w:lang w:val="cs-CZ"/>
              </w:rPr>
              <w:t>10.3</w:t>
            </w:r>
            <w:r>
              <w:rPr>
                <w:rFonts w:ascii="Arial" w:hAnsi="Arial" w:cs="Arial"/>
                <w:lang w:val="cs-CZ"/>
              </w:rPr>
              <w:tab/>
            </w:r>
            <w:r w:rsidR="00E419C4" w:rsidRPr="0089720D">
              <w:rPr>
                <w:rFonts w:ascii="Arial" w:hAnsi="Arial" w:cs="Arial"/>
                <w:lang w:val="cs-CZ"/>
              </w:rPr>
              <w:t>Smluvní partneři a společnost Bayer se zavazují jednat v souladu s příslušnými právními předpisy na úseku ochrany osobních údajů</w:t>
            </w:r>
            <w:r>
              <w:rPr>
                <w:rFonts w:ascii="Arial" w:hAnsi="Arial" w:cs="Arial"/>
                <w:lang w:val="cs-CZ"/>
              </w:rPr>
              <w:t>, zejména zákonem č. </w:t>
            </w:r>
            <w:r w:rsidR="002C5286" w:rsidRPr="0089720D">
              <w:rPr>
                <w:rFonts w:ascii="Arial" w:hAnsi="Arial" w:cs="Arial"/>
                <w:lang w:val="cs-CZ"/>
              </w:rPr>
              <w:t>101/2000 Sb., o ochraně osobních údajů, ve znění pozdějších předpisů</w:t>
            </w:r>
            <w:r w:rsidR="00E419C4" w:rsidRPr="0089720D">
              <w:rPr>
                <w:rFonts w:ascii="Arial" w:hAnsi="Arial" w:cs="Arial"/>
                <w:lang w:val="cs-CZ"/>
              </w:rPr>
              <w:t>.</w:t>
            </w:r>
          </w:p>
          <w:p w14:paraId="3F00390B" w14:textId="77777777" w:rsidR="00E419C4" w:rsidRPr="0061705F" w:rsidRDefault="00E419C4" w:rsidP="000D4C0B">
            <w:pPr>
              <w:tabs>
                <w:tab w:val="left" w:pos="567"/>
              </w:tabs>
              <w:ind w:left="567" w:hanging="567"/>
              <w:jc w:val="both"/>
              <w:rPr>
                <w:rFonts w:ascii="Arial" w:hAnsi="Arial" w:cs="Arial"/>
                <w:sz w:val="16"/>
                <w:szCs w:val="16"/>
                <w:lang w:val="cs-CZ"/>
              </w:rPr>
            </w:pPr>
          </w:p>
          <w:p w14:paraId="3F00390C" w14:textId="77777777" w:rsidR="00535488" w:rsidRPr="0061705F" w:rsidRDefault="00535488" w:rsidP="000D4C0B">
            <w:pPr>
              <w:tabs>
                <w:tab w:val="left" w:pos="567"/>
              </w:tabs>
              <w:ind w:left="567" w:hanging="567"/>
              <w:jc w:val="both"/>
              <w:rPr>
                <w:rFonts w:ascii="Arial" w:hAnsi="Arial" w:cs="Arial"/>
                <w:sz w:val="16"/>
                <w:szCs w:val="16"/>
                <w:lang w:val="cs-CZ"/>
              </w:rPr>
            </w:pPr>
          </w:p>
          <w:p w14:paraId="3F00390D" w14:textId="77777777" w:rsidR="00E419C4" w:rsidRPr="0089720D" w:rsidRDefault="006E4AB8" w:rsidP="00E419C4">
            <w:pPr>
              <w:tabs>
                <w:tab w:val="left" w:pos="567"/>
              </w:tabs>
              <w:ind w:left="567" w:hanging="567"/>
              <w:jc w:val="center"/>
              <w:rPr>
                <w:rFonts w:ascii="Arial" w:hAnsi="Arial" w:cs="Arial"/>
                <w:b/>
                <w:lang w:val="cs-CZ"/>
              </w:rPr>
            </w:pPr>
            <w:r w:rsidRPr="0089720D">
              <w:rPr>
                <w:rFonts w:ascii="Arial" w:hAnsi="Arial" w:cs="Arial"/>
                <w:b/>
                <w:lang w:val="cs-CZ"/>
              </w:rPr>
              <w:t>Čl.</w:t>
            </w:r>
            <w:r w:rsidR="00E419C4" w:rsidRPr="0089720D">
              <w:rPr>
                <w:rFonts w:ascii="Arial" w:hAnsi="Arial" w:cs="Arial"/>
                <w:b/>
                <w:lang w:val="cs-CZ"/>
              </w:rPr>
              <w:t xml:space="preserve"> 11 – Trvání Smlouvy</w:t>
            </w:r>
          </w:p>
          <w:p w14:paraId="3F00390E" w14:textId="77777777" w:rsidR="00E419C4" w:rsidRPr="0089720D" w:rsidRDefault="00E419C4" w:rsidP="00E419C4">
            <w:pPr>
              <w:tabs>
                <w:tab w:val="left" w:pos="567"/>
              </w:tabs>
              <w:ind w:left="567" w:hanging="567"/>
              <w:rPr>
                <w:rFonts w:ascii="Arial" w:hAnsi="Arial" w:cs="Arial"/>
                <w:b/>
                <w:lang w:val="cs-CZ"/>
              </w:rPr>
            </w:pPr>
          </w:p>
          <w:p w14:paraId="3F00390F" w14:textId="567FE6AA" w:rsidR="00E419C4" w:rsidRPr="0089720D" w:rsidRDefault="001011F4" w:rsidP="00C22E40">
            <w:pPr>
              <w:tabs>
                <w:tab w:val="left" w:pos="567"/>
              </w:tabs>
              <w:ind w:left="567" w:hanging="567"/>
              <w:jc w:val="both"/>
              <w:rPr>
                <w:rFonts w:ascii="Arial" w:hAnsi="Arial" w:cs="Arial"/>
                <w:lang w:val="cs-CZ"/>
              </w:rPr>
            </w:pPr>
            <w:r>
              <w:rPr>
                <w:rFonts w:ascii="Arial" w:hAnsi="Arial" w:cs="Arial"/>
                <w:lang w:val="cs-CZ"/>
              </w:rPr>
              <w:t>11.1</w:t>
            </w:r>
            <w:r>
              <w:rPr>
                <w:rFonts w:ascii="Arial" w:hAnsi="Arial" w:cs="Arial"/>
                <w:lang w:val="cs-CZ"/>
              </w:rPr>
              <w:tab/>
            </w:r>
            <w:r w:rsidR="00C22E40" w:rsidRPr="0089720D">
              <w:rPr>
                <w:rFonts w:ascii="Arial" w:hAnsi="Arial" w:cs="Arial"/>
                <w:lang w:val="cs-CZ"/>
              </w:rPr>
              <w:t>Tato Smlouva nabývá účinnosti dnem podpisu poslední ze smluvních stran a skončí dnem, kdy (a) bude dokončena celková zpráva o Studii, nebo (b) bude provedena poslední platba Centru na základě této Smlouvy, přičemž rozhodující je ta z těchto skutečností, která nastane později.</w:t>
            </w:r>
          </w:p>
          <w:p w14:paraId="3F003910" w14:textId="77777777" w:rsidR="00C22E40" w:rsidRDefault="00C22E40" w:rsidP="00C22E40">
            <w:pPr>
              <w:tabs>
                <w:tab w:val="left" w:pos="567"/>
              </w:tabs>
              <w:ind w:left="567" w:hanging="567"/>
              <w:jc w:val="both"/>
              <w:rPr>
                <w:rFonts w:ascii="Arial" w:hAnsi="Arial" w:cs="Arial"/>
                <w:lang w:val="cs-CZ"/>
              </w:rPr>
            </w:pPr>
          </w:p>
          <w:p w14:paraId="3F003911" w14:textId="2A6CB7F8" w:rsidR="00C22E40" w:rsidRDefault="001011F4" w:rsidP="00C22E40">
            <w:pPr>
              <w:tabs>
                <w:tab w:val="left" w:pos="567"/>
              </w:tabs>
              <w:ind w:left="567" w:hanging="567"/>
              <w:jc w:val="both"/>
              <w:rPr>
                <w:rFonts w:ascii="Arial" w:hAnsi="Arial" w:cs="Arial"/>
                <w:lang w:val="cs-CZ"/>
              </w:rPr>
            </w:pPr>
            <w:r>
              <w:rPr>
                <w:rFonts w:ascii="Arial" w:hAnsi="Arial" w:cs="Arial"/>
                <w:lang w:val="cs-CZ"/>
              </w:rPr>
              <w:t>11.2</w:t>
            </w:r>
            <w:r>
              <w:rPr>
                <w:rFonts w:ascii="Arial" w:hAnsi="Arial" w:cs="Arial"/>
                <w:lang w:val="cs-CZ"/>
              </w:rPr>
              <w:tab/>
            </w:r>
            <w:r w:rsidR="00C22E40" w:rsidRPr="0089720D">
              <w:rPr>
                <w:rFonts w:ascii="Arial" w:hAnsi="Arial" w:cs="Arial"/>
                <w:lang w:val="cs-CZ"/>
              </w:rPr>
              <w:t xml:space="preserve">Práva a povinnosti společnosti Bayer a Smluvních partnerů stanovené v této Smlouvě, které s ohledem na svou povahu mají přetrvat i po skončení této Smlouvy (včetně avšak bez omezení práva s ohledem na vlastnictví, patenty, zachovávání mlčenlivosti, odpovědnosti a povinnosti k náhradě </w:t>
            </w:r>
            <w:r w:rsidR="006E479A" w:rsidRPr="0089720D">
              <w:rPr>
                <w:rFonts w:ascii="Arial" w:hAnsi="Arial" w:cs="Arial"/>
                <w:lang w:val="cs-CZ"/>
              </w:rPr>
              <w:t>újmy</w:t>
            </w:r>
            <w:r w:rsidR="00C22E40" w:rsidRPr="0089720D">
              <w:rPr>
                <w:rFonts w:ascii="Arial" w:hAnsi="Arial" w:cs="Arial"/>
                <w:lang w:val="cs-CZ"/>
              </w:rPr>
              <w:t>), zůstávají v platnosti i po skončení nebo splnění této Smlouvy.</w:t>
            </w:r>
          </w:p>
          <w:p w14:paraId="76500D09" w14:textId="77777777" w:rsidR="0018449A" w:rsidRDefault="0018449A" w:rsidP="0018449A">
            <w:pPr>
              <w:tabs>
                <w:tab w:val="left" w:pos="567"/>
              </w:tabs>
              <w:jc w:val="both"/>
              <w:rPr>
                <w:rFonts w:ascii="Arial" w:hAnsi="Arial" w:cs="Arial"/>
                <w:lang w:val="cs-CZ"/>
              </w:rPr>
            </w:pPr>
          </w:p>
          <w:p w14:paraId="7810FAB7" w14:textId="77777777" w:rsidR="0018449A" w:rsidRPr="0089720D" w:rsidRDefault="0018449A" w:rsidP="0018449A">
            <w:pPr>
              <w:tabs>
                <w:tab w:val="left" w:pos="567"/>
              </w:tabs>
              <w:jc w:val="both"/>
              <w:rPr>
                <w:rFonts w:ascii="Arial" w:hAnsi="Arial" w:cs="Arial"/>
                <w:lang w:val="cs-CZ"/>
              </w:rPr>
            </w:pPr>
          </w:p>
          <w:p w14:paraId="3F003915" w14:textId="77777777" w:rsidR="00C22E40" w:rsidRPr="0089720D" w:rsidRDefault="006E4AB8" w:rsidP="00C22E40">
            <w:pPr>
              <w:tabs>
                <w:tab w:val="left" w:pos="567"/>
              </w:tabs>
              <w:ind w:left="567" w:hanging="567"/>
              <w:jc w:val="center"/>
              <w:rPr>
                <w:rFonts w:ascii="Arial" w:hAnsi="Arial" w:cs="Arial"/>
                <w:b/>
                <w:lang w:val="cs-CZ"/>
              </w:rPr>
            </w:pPr>
            <w:r w:rsidRPr="0089720D">
              <w:rPr>
                <w:rFonts w:ascii="Arial" w:hAnsi="Arial" w:cs="Arial"/>
                <w:b/>
                <w:lang w:val="cs-CZ"/>
              </w:rPr>
              <w:t>Čl.</w:t>
            </w:r>
            <w:r w:rsidR="00C22E40" w:rsidRPr="0089720D">
              <w:rPr>
                <w:rFonts w:ascii="Arial" w:hAnsi="Arial" w:cs="Arial"/>
                <w:b/>
                <w:lang w:val="cs-CZ"/>
              </w:rPr>
              <w:t xml:space="preserve"> 12 – Ukončení</w:t>
            </w:r>
          </w:p>
          <w:p w14:paraId="3F003916" w14:textId="77777777" w:rsidR="00C22E40" w:rsidRPr="0089720D" w:rsidRDefault="00C22E40" w:rsidP="00C22E40">
            <w:pPr>
              <w:tabs>
                <w:tab w:val="left" w:pos="567"/>
              </w:tabs>
              <w:ind w:left="567" w:hanging="567"/>
              <w:rPr>
                <w:rFonts w:ascii="Arial" w:hAnsi="Arial" w:cs="Arial"/>
                <w:b/>
                <w:lang w:val="cs-CZ"/>
              </w:rPr>
            </w:pPr>
          </w:p>
          <w:p w14:paraId="3F003917" w14:textId="59CE8604" w:rsidR="0015584D" w:rsidRPr="0089720D" w:rsidRDefault="001011F4" w:rsidP="008E36D9">
            <w:pPr>
              <w:tabs>
                <w:tab w:val="left" w:pos="567"/>
              </w:tabs>
              <w:ind w:left="567" w:hanging="567"/>
              <w:jc w:val="both"/>
              <w:rPr>
                <w:rFonts w:ascii="Arial" w:hAnsi="Arial" w:cs="Arial"/>
                <w:lang w:val="cs-CZ"/>
              </w:rPr>
            </w:pPr>
            <w:r>
              <w:rPr>
                <w:rFonts w:ascii="Arial" w:hAnsi="Arial" w:cs="Arial"/>
                <w:lang w:val="cs-CZ"/>
              </w:rPr>
              <w:t>12.1</w:t>
            </w:r>
            <w:r>
              <w:rPr>
                <w:rFonts w:ascii="Arial" w:hAnsi="Arial" w:cs="Arial"/>
                <w:lang w:val="cs-CZ"/>
              </w:rPr>
              <w:tab/>
            </w:r>
            <w:r w:rsidR="008E36D9" w:rsidRPr="0089720D">
              <w:rPr>
                <w:rFonts w:ascii="Arial" w:hAnsi="Arial" w:cs="Arial"/>
                <w:lang w:val="cs-CZ"/>
              </w:rPr>
              <w:t>Bez ohledu na jakékoli jiné právo ukončit tuto Smlouvu, jež může být stanoveno v této Smlouvě</w:t>
            </w:r>
            <w:r w:rsidR="0027762C" w:rsidRPr="0089720D">
              <w:rPr>
                <w:rFonts w:ascii="Arial" w:hAnsi="Arial" w:cs="Arial"/>
                <w:lang w:val="cs-CZ"/>
              </w:rPr>
              <w:t xml:space="preserve"> anebo vyplývá z obecně závazných právních předpisů</w:t>
            </w:r>
            <w:r w:rsidR="008E36D9" w:rsidRPr="0089720D">
              <w:rPr>
                <w:rFonts w:ascii="Arial" w:hAnsi="Arial" w:cs="Arial"/>
                <w:lang w:val="cs-CZ"/>
              </w:rPr>
              <w:t xml:space="preserve">, společnost Bayer má právo ukončit tuto Smlouvu kdykoli i bez uvedení důvodu na základě výpovědi </w:t>
            </w:r>
            <w:r w:rsidR="00152940" w:rsidRPr="00152940">
              <w:rPr>
                <w:rFonts w:ascii="Arial" w:hAnsi="Arial" w:cs="Arial"/>
                <w:highlight w:val="yellow"/>
                <w:lang w:val="cs-CZ"/>
              </w:rPr>
              <w:t>XXX</w:t>
            </w:r>
            <w:r w:rsidR="008E36D9" w:rsidRPr="0089720D">
              <w:rPr>
                <w:rFonts w:ascii="Arial" w:hAnsi="Arial" w:cs="Arial"/>
                <w:lang w:val="cs-CZ"/>
              </w:rPr>
              <w:t xml:space="preserve"> výpovědní lhůtou. Ihned po doručení výpovědi této Smlouvy na základě kteréhokoli ustanovení této Smlouvy, </w:t>
            </w:r>
            <w:r w:rsidR="0015584D" w:rsidRPr="0089720D">
              <w:rPr>
                <w:rFonts w:ascii="Arial" w:hAnsi="Arial" w:cs="Arial"/>
                <w:lang w:val="cs-CZ"/>
              </w:rPr>
              <w:t xml:space="preserve">se </w:t>
            </w:r>
            <w:r w:rsidR="008E36D9" w:rsidRPr="0089720D">
              <w:rPr>
                <w:rFonts w:ascii="Arial" w:hAnsi="Arial" w:cs="Arial"/>
                <w:lang w:val="cs-CZ"/>
              </w:rPr>
              <w:t xml:space="preserve">Centrum a Hlavní zkoušející zavazují (i) zastavit nábor a zařazování subjektů hodnocení do Studie, (ii) zastavit provádění </w:t>
            </w:r>
            <w:r w:rsidR="0015584D" w:rsidRPr="0089720D">
              <w:rPr>
                <w:rFonts w:ascii="Arial" w:hAnsi="Arial" w:cs="Arial"/>
                <w:lang w:val="cs-CZ"/>
              </w:rPr>
              <w:t>veškerých postupů, u již zařazených subjektů hodnocení, a to v míře, v jaké to dovoluje lékařské hledisko, a (iii) zdržet se v maximální možné míře vytváření dalších nákladů a výdajů.</w:t>
            </w:r>
          </w:p>
          <w:p w14:paraId="3F003919" w14:textId="3024022C" w:rsidR="00C22E40" w:rsidRPr="0089720D" w:rsidRDefault="001011F4" w:rsidP="008E36D9">
            <w:pPr>
              <w:tabs>
                <w:tab w:val="left" w:pos="567"/>
              </w:tabs>
              <w:ind w:left="567" w:hanging="567"/>
              <w:jc w:val="both"/>
              <w:rPr>
                <w:rFonts w:ascii="Arial" w:hAnsi="Arial" w:cs="Arial"/>
                <w:lang w:val="cs-CZ"/>
              </w:rPr>
            </w:pPr>
            <w:r>
              <w:rPr>
                <w:rFonts w:ascii="Arial" w:hAnsi="Arial" w:cs="Arial"/>
                <w:lang w:val="cs-CZ"/>
              </w:rPr>
              <w:lastRenderedPageBreak/>
              <w:t>12.2</w:t>
            </w:r>
            <w:r>
              <w:rPr>
                <w:rFonts w:ascii="Arial" w:hAnsi="Arial" w:cs="Arial"/>
                <w:lang w:val="cs-CZ"/>
              </w:rPr>
              <w:tab/>
            </w:r>
            <w:r w:rsidR="0044026B" w:rsidRPr="0089720D">
              <w:rPr>
                <w:rFonts w:ascii="Arial" w:hAnsi="Arial" w:cs="Arial"/>
                <w:lang w:val="cs-CZ"/>
              </w:rPr>
              <w:t>Smluvní partneři a společnost Bayer, každý z nich, mají právo ukončit tuto Smlouvu s okamžitým účinkem formou výpovědi doručené druhé smluvní straně v případě, že provádění Studie v Centru musí být ukončeno z lékařských anebo etických důvodů. Ukončení Smlouvy Smluvními partnery</w:t>
            </w:r>
            <w:r w:rsidR="0015584D" w:rsidRPr="0089720D">
              <w:rPr>
                <w:rFonts w:ascii="Arial" w:hAnsi="Arial" w:cs="Arial"/>
                <w:lang w:val="cs-CZ"/>
              </w:rPr>
              <w:t xml:space="preserve"> </w:t>
            </w:r>
            <w:r w:rsidR="0044026B" w:rsidRPr="0089720D">
              <w:rPr>
                <w:rFonts w:ascii="Arial" w:hAnsi="Arial" w:cs="Arial"/>
                <w:lang w:val="cs-CZ"/>
              </w:rPr>
              <w:t>dle předchozí věty je Hlavní zkoušející povinen předem prokonzultovat se společností Bayer. Aniž je tím dotčeno předchozí ustanovení, v případě kritick</w:t>
            </w:r>
            <w:r w:rsidR="00515F66" w:rsidRPr="0089720D">
              <w:rPr>
                <w:rFonts w:ascii="Arial" w:hAnsi="Arial" w:cs="Arial"/>
                <w:lang w:val="cs-CZ"/>
              </w:rPr>
              <w:t>ých nebo důležitých zjištění v rámci auditu/inspekce týkajících se správné klinické praxe, farmakovigilance nebo regulačních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společnost Bayer právo s okamžitým účinkem dočasně zastavit nábor subjektů hodnocení až dokud nebudou předmětná zjištění zcela posouzena.</w:t>
            </w:r>
          </w:p>
          <w:p w14:paraId="3F00391B" w14:textId="7F20A4F7" w:rsidR="00515F66" w:rsidRPr="0089720D" w:rsidRDefault="001011F4" w:rsidP="008E36D9">
            <w:pPr>
              <w:tabs>
                <w:tab w:val="left" w:pos="567"/>
              </w:tabs>
              <w:ind w:left="567" w:hanging="567"/>
              <w:jc w:val="both"/>
              <w:rPr>
                <w:rFonts w:ascii="Arial" w:hAnsi="Arial" w:cs="Arial"/>
                <w:lang w:val="cs-CZ"/>
              </w:rPr>
            </w:pPr>
            <w:r>
              <w:rPr>
                <w:rFonts w:ascii="Arial" w:hAnsi="Arial" w:cs="Arial"/>
                <w:lang w:val="cs-CZ"/>
              </w:rPr>
              <w:t>12.3</w:t>
            </w:r>
            <w:r>
              <w:rPr>
                <w:rFonts w:ascii="Arial" w:hAnsi="Arial" w:cs="Arial"/>
                <w:lang w:val="cs-CZ"/>
              </w:rPr>
              <w:tab/>
            </w:r>
            <w:r w:rsidR="00515F66" w:rsidRPr="0089720D">
              <w:rPr>
                <w:rFonts w:ascii="Arial" w:hAnsi="Arial" w:cs="Arial"/>
                <w:lang w:val="cs-CZ"/>
              </w:rPr>
              <w:t xml:space="preserve">V případě, že kterékoli z povolení či souhlasů nezbytných pro provádění </w:t>
            </w:r>
            <w:r w:rsidR="00E10B19" w:rsidRPr="0089720D">
              <w:rPr>
                <w:rFonts w:ascii="Arial" w:hAnsi="Arial" w:cs="Arial"/>
                <w:lang w:val="cs-CZ"/>
              </w:rPr>
              <w:t>S</w:t>
            </w:r>
            <w:r w:rsidR="00515F66" w:rsidRPr="0089720D">
              <w:rPr>
                <w:rFonts w:ascii="Arial" w:hAnsi="Arial" w:cs="Arial"/>
                <w:lang w:val="cs-CZ"/>
              </w:rPr>
              <w:t xml:space="preserve">tudie je (i) s konečnou platností zamítnuto anebo (ii) zrušeno, skončí tato Smlouva automaticky dnem </w:t>
            </w:r>
            <w:r w:rsidR="00E10B19" w:rsidRPr="0089720D">
              <w:rPr>
                <w:rFonts w:ascii="Arial" w:hAnsi="Arial" w:cs="Arial"/>
                <w:lang w:val="cs-CZ"/>
              </w:rPr>
              <w:t>doručen</w:t>
            </w:r>
            <w:r w:rsidR="00515F66" w:rsidRPr="0089720D">
              <w:rPr>
                <w:rFonts w:ascii="Arial" w:hAnsi="Arial" w:cs="Arial"/>
                <w:lang w:val="cs-CZ"/>
              </w:rPr>
              <w:t>í oznámení (rozhodnutí) o takovém konečném zamítnutí či zrušení.</w:t>
            </w:r>
          </w:p>
          <w:p w14:paraId="3F00391C" w14:textId="77777777" w:rsidR="00515F66" w:rsidRPr="0089720D" w:rsidRDefault="00515F66" w:rsidP="008E36D9">
            <w:pPr>
              <w:tabs>
                <w:tab w:val="left" w:pos="567"/>
              </w:tabs>
              <w:ind w:left="567" w:hanging="567"/>
              <w:jc w:val="both"/>
              <w:rPr>
                <w:rFonts w:ascii="Arial" w:hAnsi="Arial" w:cs="Arial"/>
                <w:lang w:val="cs-CZ"/>
              </w:rPr>
            </w:pPr>
          </w:p>
          <w:p w14:paraId="3F00391D" w14:textId="5F3467A2" w:rsidR="00515F66" w:rsidRPr="0089720D" w:rsidRDefault="001011F4" w:rsidP="008E36D9">
            <w:pPr>
              <w:tabs>
                <w:tab w:val="left" w:pos="567"/>
              </w:tabs>
              <w:ind w:left="567" w:hanging="567"/>
              <w:jc w:val="both"/>
              <w:rPr>
                <w:rFonts w:ascii="Arial" w:hAnsi="Arial" w:cs="Arial"/>
                <w:lang w:val="cs-CZ"/>
              </w:rPr>
            </w:pPr>
            <w:r>
              <w:rPr>
                <w:rFonts w:ascii="Arial" w:hAnsi="Arial" w:cs="Arial"/>
                <w:lang w:val="cs-CZ"/>
              </w:rPr>
              <w:t>12.4</w:t>
            </w:r>
            <w:r>
              <w:rPr>
                <w:rFonts w:ascii="Arial" w:hAnsi="Arial" w:cs="Arial"/>
                <w:lang w:val="cs-CZ"/>
              </w:rPr>
              <w:tab/>
            </w:r>
            <w:r w:rsidR="00515F66" w:rsidRPr="0089720D">
              <w:rPr>
                <w:rFonts w:ascii="Arial" w:hAnsi="Arial" w:cs="Arial"/>
                <w:lang w:val="cs-CZ"/>
              </w:rPr>
              <w:t>Pokud se společnost Bayer odůvodněně domnívá, že Smluvní partneři nebudou schopni začít nábor anebo splnit svoje povinnosti týkající se náboru v rámci sjednané lhůty, má společnost Bayer právo</w:t>
            </w:r>
            <w:r w:rsidR="00174448" w:rsidRPr="0089720D">
              <w:rPr>
                <w:rFonts w:ascii="Arial" w:hAnsi="Arial" w:cs="Arial"/>
                <w:lang w:val="cs-CZ"/>
              </w:rPr>
              <w:t xml:space="preserve"> na základě oznámení doručeného Smluvním partnerům (a) </w:t>
            </w:r>
            <w:r w:rsidR="005459A8" w:rsidRPr="0089720D">
              <w:rPr>
                <w:rFonts w:ascii="Arial" w:hAnsi="Arial" w:cs="Arial"/>
                <w:lang w:val="cs-CZ"/>
              </w:rPr>
              <w:t xml:space="preserve">s okamžitým účinkem </w:t>
            </w:r>
            <w:r w:rsidR="00174448" w:rsidRPr="0089720D">
              <w:rPr>
                <w:rFonts w:ascii="Arial" w:hAnsi="Arial" w:cs="Arial"/>
                <w:lang w:val="cs-CZ"/>
              </w:rPr>
              <w:t>sníž</w:t>
            </w:r>
            <w:r w:rsidR="005459A8" w:rsidRPr="0089720D">
              <w:rPr>
                <w:rFonts w:ascii="Arial" w:hAnsi="Arial" w:cs="Arial"/>
                <w:lang w:val="cs-CZ"/>
              </w:rPr>
              <w:t xml:space="preserve">it počet subjektů hodnocení, jež mají </w:t>
            </w:r>
            <w:r w:rsidR="0027762C" w:rsidRPr="0089720D">
              <w:rPr>
                <w:rFonts w:ascii="Arial" w:hAnsi="Arial" w:cs="Arial"/>
                <w:lang w:val="cs-CZ"/>
              </w:rPr>
              <w:t xml:space="preserve">být </w:t>
            </w:r>
            <w:r w:rsidR="005459A8" w:rsidRPr="0089720D">
              <w:rPr>
                <w:rFonts w:ascii="Arial" w:hAnsi="Arial" w:cs="Arial"/>
                <w:lang w:val="cs-CZ"/>
              </w:rPr>
              <w:t>zařazen</w:t>
            </w:r>
            <w:r w:rsidR="00486623" w:rsidRPr="0089720D">
              <w:rPr>
                <w:rFonts w:ascii="Arial" w:hAnsi="Arial" w:cs="Arial"/>
                <w:lang w:val="cs-CZ"/>
              </w:rPr>
              <w:t>y</w:t>
            </w:r>
            <w:r w:rsidR="005459A8" w:rsidRPr="0089720D">
              <w:rPr>
                <w:rFonts w:ascii="Arial" w:hAnsi="Arial" w:cs="Arial"/>
                <w:lang w:val="cs-CZ"/>
              </w:rPr>
              <w:t xml:space="preserve"> do Studie; anebo (b) prodloužit dobu náboru; anebo (c) ukončit tuto Smlouvu</w:t>
            </w:r>
            <w:r w:rsidR="0027762C" w:rsidRPr="0089720D">
              <w:rPr>
                <w:rFonts w:ascii="Arial" w:hAnsi="Arial" w:cs="Arial"/>
                <w:lang w:val="cs-CZ"/>
              </w:rPr>
              <w:t xml:space="preserve"> výpovědí</w:t>
            </w:r>
            <w:r w:rsidR="005459A8" w:rsidRPr="0089720D">
              <w:rPr>
                <w:rFonts w:ascii="Arial" w:hAnsi="Arial" w:cs="Arial"/>
                <w:lang w:val="cs-CZ"/>
              </w:rPr>
              <w:t>. Dle písmene c) může společnost Bayer skončit Smlouvu s okamžitým účinkem, avšak pouze pokud předem písemně upozornila Smluvní partnery na jejich prodlení s náborem subjektů hodnocení a požádala je o nápravu v dodatečné přiměřené lhůtě, kterou jim za tímto účelem stanoví, a Smluvní partneři ani v takové dodatečné lhůtě nápravu neučiní.</w:t>
            </w:r>
          </w:p>
          <w:p w14:paraId="3F00391E" w14:textId="77777777" w:rsidR="005459A8" w:rsidRPr="0089720D" w:rsidRDefault="005459A8" w:rsidP="008E36D9">
            <w:pPr>
              <w:tabs>
                <w:tab w:val="left" w:pos="567"/>
              </w:tabs>
              <w:ind w:left="567" w:hanging="567"/>
              <w:jc w:val="both"/>
              <w:rPr>
                <w:rFonts w:ascii="Arial" w:hAnsi="Arial" w:cs="Arial"/>
                <w:lang w:val="cs-CZ"/>
              </w:rPr>
            </w:pPr>
          </w:p>
          <w:p w14:paraId="3F00391F" w14:textId="77777777" w:rsidR="005459A8" w:rsidRPr="0089720D" w:rsidRDefault="005459A8" w:rsidP="008E36D9">
            <w:pPr>
              <w:tabs>
                <w:tab w:val="left" w:pos="567"/>
              </w:tabs>
              <w:ind w:left="567" w:hanging="567"/>
              <w:jc w:val="both"/>
              <w:rPr>
                <w:rFonts w:ascii="Arial" w:hAnsi="Arial" w:cs="Arial"/>
                <w:lang w:val="cs-CZ"/>
              </w:rPr>
            </w:pPr>
          </w:p>
          <w:p w14:paraId="3F003920" w14:textId="43EFD2D6" w:rsidR="005459A8" w:rsidRPr="0089720D" w:rsidRDefault="005459A8" w:rsidP="008E36D9">
            <w:pPr>
              <w:tabs>
                <w:tab w:val="left" w:pos="567"/>
              </w:tabs>
              <w:ind w:left="567" w:hanging="567"/>
              <w:jc w:val="both"/>
              <w:rPr>
                <w:rFonts w:ascii="Arial" w:hAnsi="Arial" w:cs="Arial"/>
                <w:lang w:val="cs-CZ"/>
              </w:rPr>
            </w:pPr>
            <w:r w:rsidRPr="0089720D">
              <w:rPr>
                <w:rFonts w:ascii="Arial" w:hAnsi="Arial" w:cs="Arial"/>
                <w:lang w:val="cs-CZ"/>
              </w:rPr>
              <w:t>12.5</w:t>
            </w:r>
            <w:r w:rsidR="001011F4">
              <w:rPr>
                <w:rFonts w:ascii="Arial" w:hAnsi="Arial" w:cs="Arial"/>
                <w:lang w:val="cs-CZ"/>
              </w:rPr>
              <w:tab/>
            </w:r>
            <w:r w:rsidRPr="0089720D">
              <w:rPr>
                <w:rFonts w:ascii="Arial" w:hAnsi="Arial" w:cs="Arial"/>
                <w:lang w:val="cs-CZ"/>
              </w:rPr>
              <w:t>V případě, že společnost Bayer neschválí nového hlavního zkoušející podle odst. 2.19 anebo t</w:t>
            </w:r>
            <w:r w:rsidR="0027762C" w:rsidRPr="0089720D">
              <w:rPr>
                <w:rFonts w:ascii="Arial" w:hAnsi="Arial" w:cs="Arial"/>
                <w:lang w:val="cs-CZ"/>
              </w:rPr>
              <w:t>ento</w:t>
            </w:r>
            <w:r w:rsidRPr="0089720D">
              <w:rPr>
                <w:rFonts w:ascii="Arial" w:hAnsi="Arial" w:cs="Arial"/>
                <w:lang w:val="cs-CZ"/>
              </w:rPr>
              <w:t xml:space="preserve"> nový hlavní zkoušející se písemně nezaváže k povinnostem dle této Smlouvy, společnost Bayer je oprávněna </w:t>
            </w:r>
            <w:r w:rsidRPr="0089720D">
              <w:rPr>
                <w:rFonts w:ascii="Arial" w:hAnsi="Arial" w:cs="Arial"/>
                <w:lang w:val="cs-CZ"/>
              </w:rPr>
              <w:lastRenderedPageBreak/>
              <w:t>tuto Smlouvu ukončit</w:t>
            </w:r>
            <w:r w:rsidR="00536E8F" w:rsidRPr="0089720D">
              <w:rPr>
                <w:rFonts w:ascii="Arial" w:hAnsi="Arial" w:cs="Arial"/>
                <w:lang w:val="cs-CZ"/>
              </w:rPr>
              <w:t xml:space="preserve"> výpovědí ke dni doručení výpovědi Centru</w:t>
            </w:r>
            <w:r w:rsidRPr="0089720D">
              <w:rPr>
                <w:rFonts w:ascii="Arial" w:hAnsi="Arial" w:cs="Arial"/>
                <w:lang w:val="cs-CZ"/>
              </w:rPr>
              <w:t xml:space="preserve">. </w:t>
            </w:r>
          </w:p>
          <w:p w14:paraId="3F003921" w14:textId="77777777" w:rsidR="00536E8F" w:rsidRDefault="00536E8F" w:rsidP="008E36D9">
            <w:pPr>
              <w:tabs>
                <w:tab w:val="left" w:pos="567"/>
              </w:tabs>
              <w:ind w:left="567" w:hanging="567"/>
              <w:jc w:val="both"/>
              <w:rPr>
                <w:rFonts w:ascii="Arial" w:hAnsi="Arial" w:cs="Arial"/>
                <w:lang w:val="cs-CZ"/>
              </w:rPr>
            </w:pPr>
          </w:p>
          <w:p w14:paraId="5BA1A0DF" w14:textId="77777777" w:rsidR="001011F4" w:rsidRPr="0089720D" w:rsidRDefault="001011F4" w:rsidP="008E36D9">
            <w:pPr>
              <w:tabs>
                <w:tab w:val="left" w:pos="567"/>
              </w:tabs>
              <w:ind w:left="567" w:hanging="567"/>
              <w:jc w:val="both"/>
              <w:rPr>
                <w:rFonts w:ascii="Arial" w:hAnsi="Arial" w:cs="Arial"/>
                <w:lang w:val="cs-CZ"/>
              </w:rPr>
            </w:pPr>
          </w:p>
          <w:p w14:paraId="3F003922" w14:textId="35AD7D03" w:rsidR="00536E8F" w:rsidRPr="0089720D" w:rsidRDefault="001011F4" w:rsidP="008E36D9">
            <w:pPr>
              <w:tabs>
                <w:tab w:val="left" w:pos="567"/>
              </w:tabs>
              <w:ind w:left="567" w:hanging="567"/>
              <w:jc w:val="both"/>
              <w:rPr>
                <w:rFonts w:ascii="Arial" w:hAnsi="Arial" w:cs="Arial"/>
                <w:lang w:val="cs-CZ"/>
              </w:rPr>
            </w:pPr>
            <w:r>
              <w:rPr>
                <w:rFonts w:ascii="Arial" w:hAnsi="Arial" w:cs="Arial"/>
                <w:lang w:val="cs-CZ"/>
              </w:rPr>
              <w:t>12.6</w:t>
            </w:r>
            <w:r>
              <w:rPr>
                <w:rFonts w:ascii="Arial" w:hAnsi="Arial" w:cs="Arial"/>
                <w:lang w:val="cs-CZ"/>
              </w:rPr>
              <w:tab/>
            </w:r>
            <w:r w:rsidR="00536E8F" w:rsidRPr="0089720D">
              <w:rPr>
                <w:rFonts w:ascii="Arial" w:hAnsi="Arial" w:cs="Arial"/>
                <w:lang w:val="cs-CZ"/>
              </w:rPr>
              <w:t>Bayer je povinen uhradit všechny dlužné částky za řádn</w:t>
            </w:r>
            <w:r w:rsidR="003542E3" w:rsidRPr="0089720D">
              <w:rPr>
                <w:rFonts w:ascii="Arial" w:hAnsi="Arial" w:cs="Arial"/>
                <w:lang w:val="cs-CZ"/>
              </w:rPr>
              <w:t>ě</w:t>
            </w:r>
            <w:r w:rsidR="00536E8F" w:rsidRPr="0089720D">
              <w:rPr>
                <w:rFonts w:ascii="Arial" w:hAnsi="Arial" w:cs="Arial"/>
                <w:lang w:val="cs-CZ"/>
              </w:rPr>
              <w:t xml:space="preserve"> poskytnut</w:t>
            </w:r>
            <w:r w:rsidR="003542E3" w:rsidRPr="0089720D">
              <w:rPr>
                <w:rFonts w:ascii="Arial" w:hAnsi="Arial" w:cs="Arial"/>
                <w:lang w:val="cs-CZ"/>
              </w:rPr>
              <w:t>é</w:t>
            </w:r>
            <w:r w:rsidR="00536E8F" w:rsidRPr="0089720D">
              <w:rPr>
                <w:rFonts w:ascii="Arial" w:hAnsi="Arial" w:cs="Arial"/>
                <w:lang w:val="cs-CZ"/>
              </w:rPr>
              <w:t xml:space="preserve"> služb</w:t>
            </w:r>
            <w:r w:rsidR="003542E3" w:rsidRPr="0089720D">
              <w:rPr>
                <w:rFonts w:ascii="Arial" w:hAnsi="Arial" w:cs="Arial"/>
                <w:lang w:val="cs-CZ"/>
              </w:rPr>
              <w:t>y</w:t>
            </w:r>
            <w:r w:rsidR="00536E8F" w:rsidRPr="0089720D">
              <w:rPr>
                <w:rFonts w:ascii="Arial" w:hAnsi="Arial" w:cs="Arial"/>
                <w:lang w:val="cs-CZ"/>
              </w:rPr>
              <w:t xml:space="preserve"> </w:t>
            </w:r>
            <w:r w:rsidR="00B638A2" w:rsidRPr="0089720D">
              <w:rPr>
                <w:rFonts w:ascii="Arial" w:hAnsi="Arial" w:cs="Arial"/>
                <w:lang w:val="cs-CZ"/>
              </w:rPr>
              <w:t xml:space="preserve">Smluvními partnery </w:t>
            </w:r>
            <w:r w:rsidR="00536E8F" w:rsidRPr="0089720D">
              <w:rPr>
                <w:rFonts w:ascii="Arial" w:hAnsi="Arial" w:cs="Arial"/>
                <w:lang w:val="cs-CZ"/>
              </w:rPr>
              <w:t>na základ</w:t>
            </w:r>
            <w:r w:rsidR="00B638A2" w:rsidRPr="0089720D">
              <w:rPr>
                <w:rFonts w:ascii="Arial" w:hAnsi="Arial" w:cs="Arial"/>
                <w:lang w:val="cs-CZ"/>
              </w:rPr>
              <w:t xml:space="preserve">ě této Smlouvy a náklady, které jim odůvodněně </w:t>
            </w:r>
            <w:r w:rsidR="003542E3" w:rsidRPr="0089720D">
              <w:rPr>
                <w:rFonts w:ascii="Arial" w:hAnsi="Arial" w:cs="Arial"/>
                <w:lang w:val="cs-CZ"/>
              </w:rPr>
              <w:t>vznikly, ke dni doručení výpovědi anebo v případě skončení této Smlouvy dle odst. 12.3, ke dni doručení tam uvedeného konečného zamítnutí. Pokud Centrum obdrželo vyšší částky odměny a nákladů, n</w:t>
            </w:r>
            <w:r w:rsidR="00145EB4" w:rsidRPr="0089720D">
              <w:rPr>
                <w:rFonts w:ascii="Arial" w:hAnsi="Arial" w:cs="Arial"/>
                <w:lang w:val="cs-CZ"/>
              </w:rPr>
              <w:t>e</w:t>
            </w:r>
            <w:r w:rsidR="003542E3" w:rsidRPr="0089720D">
              <w:rPr>
                <w:rFonts w:ascii="Arial" w:hAnsi="Arial" w:cs="Arial"/>
                <w:lang w:val="cs-CZ"/>
              </w:rPr>
              <w:t xml:space="preserve">ž </w:t>
            </w:r>
            <w:r w:rsidR="008352A3" w:rsidRPr="0089720D">
              <w:rPr>
                <w:rFonts w:ascii="Arial" w:hAnsi="Arial" w:cs="Arial"/>
                <w:lang w:val="cs-CZ"/>
              </w:rPr>
              <w:t xml:space="preserve">na které </w:t>
            </w:r>
            <w:r w:rsidR="003542E3" w:rsidRPr="0089720D">
              <w:rPr>
                <w:rFonts w:ascii="Arial" w:hAnsi="Arial" w:cs="Arial"/>
                <w:lang w:val="cs-CZ"/>
              </w:rPr>
              <w:t>mu podle skutečně provedených činností vznikl nárok, Centrum se příslušný rozdíl zavazuje zaplatit zpět společnosti Bayer</w:t>
            </w:r>
            <w:r w:rsidR="002E04AA" w:rsidRPr="0089720D">
              <w:rPr>
                <w:rFonts w:ascii="Arial" w:hAnsi="Arial" w:cs="Arial"/>
                <w:lang w:val="cs-CZ"/>
              </w:rPr>
              <w:t xml:space="preserve"> bez zbytečného odkladu</w:t>
            </w:r>
            <w:r w:rsidR="003542E3" w:rsidRPr="0089720D">
              <w:rPr>
                <w:rFonts w:ascii="Arial" w:hAnsi="Arial" w:cs="Arial"/>
                <w:lang w:val="cs-CZ"/>
              </w:rPr>
              <w:t xml:space="preserve">. </w:t>
            </w:r>
          </w:p>
          <w:p w14:paraId="3F003924" w14:textId="77777777" w:rsidR="00B478F4" w:rsidRPr="0089720D" w:rsidRDefault="00B478F4" w:rsidP="008E36D9">
            <w:pPr>
              <w:tabs>
                <w:tab w:val="left" w:pos="567"/>
              </w:tabs>
              <w:ind w:left="567" w:hanging="567"/>
              <w:jc w:val="both"/>
              <w:rPr>
                <w:rFonts w:ascii="Arial" w:hAnsi="Arial" w:cs="Arial"/>
                <w:lang w:val="cs-CZ"/>
              </w:rPr>
            </w:pPr>
          </w:p>
          <w:p w14:paraId="3F003925" w14:textId="77777777" w:rsidR="00644F9A" w:rsidRPr="0089720D" w:rsidRDefault="00644F9A" w:rsidP="008E36D9">
            <w:pPr>
              <w:tabs>
                <w:tab w:val="left" w:pos="567"/>
              </w:tabs>
              <w:ind w:left="567" w:hanging="567"/>
              <w:jc w:val="both"/>
              <w:rPr>
                <w:rFonts w:ascii="Arial" w:hAnsi="Arial" w:cs="Arial"/>
                <w:lang w:val="cs-CZ"/>
              </w:rPr>
            </w:pPr>
          </w:p>
          <w:p w14:paraId="070143C9" w14:textId="3DC03151" w:rsidR="006E479A" w:rsidRPr="0089720D" w:rsidRDefault="001011F4" w:rsidP="006E479A">
            <w:pPr>
              <w:tabs>
                <w:tab w:val="left" w:pos="567"/>
              </w:tabs>
              <w:ind w:left="567" w:hanging="567"/>
              <w:jc w:val="both"/>
              <w:rPr>
                <w:rFonts w:ascii="Arial" w:hAnsi="Arial" w:cs="Arial"/>
                <w:lang w:val="cs-CZ"/>
              </w:rPr>
            </w:pPr>
            <w:r>
              <w:rPr>
                <w:rFonts w:ascii="Arial" w:hAnsi="Arial" w:cs="Arial"/>
                <w:lang w:val="cs-CZ"/>
              </w:rPr>
              <w:t>12.7</w:t>
            </w:r>
            <w:r>
              <w:rPr>
                <w:rFonts w:ascii="Arial" w:hAnsi="Arial" w:cs="Arial"/>
                <w:lang w:val="cs-CZ"/>
              </w:rPr>
              <w:tab/>
            </w:r>
            <w:r w:rsidR="00B478F4" w:rsidRPr="0089720D">
              <w:rPr>
                <w:rFonts w:ascii="Arial" w:hAnsi="Arial" w:cs="Arial"/>
                <w:lang w:val="cs-CZ"/>
              </w:rPr>
              <w:t>Při skončení Smlouvy se Smluvní partneři zavazují vrátit společnosti Bayer veškerý materiál a předměty, jež jim byly poskytnuty v souvislosti se Studií.</w:t>
            </w:r>
            <w:r w:rsidR="006E479A" w:rsidRPr="0089720D">
              <w:rPr>
                <w:rFonts w:ascii="Arial" w:hAnsi="Arial" w:cs="Arial"/>
                <w:lang w:val="cs-CZ"/>
              </w:rPr>
              <w:t xml:space="preserve"> </w:t>
            </w:r>
            <w:r w:rsidR="003C2B58" w:rsidRPr="0089720D">
              <w:rPr>
                <w:rFonts w:ascii="Arial" w:hAnsi="Arial" w:cs="Arial"/>
                <w:lang w:val="cs-CZ"/>
              </w:rPr>
              <w:t xml:space="preserve">Centrum </w:t>
            </w:r>
            <w:r w:rsidR="006E479A" w:rsidRPr="0089720D">
              <w:rPr>
                <w:rFonts w:ascii="Arial" w:hAnsi="Arial" w:cs="Arial"/>
                <w:lang w:val="cs-CZ"/>
              </w:rPr>
              <w:t xml:space="preserve">se dále zavazuje v případě skončení Smlouvy na základě žádosti společnosti Bayer předat společnosti Bayer všechna relevantní data, informace a materiál, která nejsou vlastnictvím </w:t>
            </w:r>
            <w:r w:rsidR="003C2B58" w:rsidRPr="0089720D">
              <w:rPr>
                <w:rFonts w:ascii="Arial" w:hAnsi="Arial" w:cs="Arial"/>
                <w:lang w:val="cs-CZ"/>
              </w:rPr>
              <w:t>Centra</w:t>
            </w:r>
            <w:r w:rsidR="006E479A" w:rsidRPr="0089720D">
              <w:rPr>
                <w:rFonts w:ascii="Arial" w:hAnsi="Arial" w:cs="Arial"/>
                <w:lang w:val="cs-CZ"/>
              </w:rPr>
              <w:t>, v rozsahu povoleném právními předpisy.</w:t>
            </w:r>
          </w:p>
          <w:p w14:paraId="3F003928" w14:textId="77777777" w:rsidR="003542E3" w:rsidRPr="0089720D" w:rsidRDefault="003542E3" w:rsidP="008E36D9">
            <w:pPr>
              <w:tabs>
                <w:tab w:val="left" w:pos="567"/>
              </w:tabs>
              <w:ind w:left="567" w:hanging="567"/>
              <w:jc w:val="both"/>
              <w:rPr>
                <w:rFonts w:ascii="Arial" w:hAnsi="Arial" w:cs="Arial"/>
                <w:lang w:val="cs-CZ"/>
              </w:rPr>
            </w:pPr>
          </w:p>
          <w:p w14:paraId="3F003929" w14:textId="77777777" w:rsidR="003542E3" w:rsidRPr="0089720D" w:rsidRDefault="003542E3" w:rsidP="008E36D9">
            <w:pPr>
              <w:tabs>
                <w:tab w:val="left" w:pos="567"/>
              </w:tabs>
              <w:ind w:left="567" w:hanging="567"/>
              <w:jc w:val="both"/>
              <w:rPr>
                <w:rFonts w:ascii="Arial" w:hAnsi="Arial" w:cs="Arial"/>
                <w:lang w:val="cs-CZ"/>
              </w:rPr>
            </w:pPr>
          </w:p>
          <w:p w14:paraId="3F00392A" w14:textId="77777777" w:rsidR="003542E3" w:rsidRPr="0089720D" w:rsidRDefault="006E4AB8" w:rsidP="003542E3">
            <w:pPr>
              <w:tabs>
                <w:tab w:val="left" w:pos="567"/>
              </w:tabs>
              <w:ind w:left="567" w:hanging="567"/>
              <w:jc w:val="center"/>
              <w:rPr>
                <w:rFonts w:ascii="Arial" w:hAnsi="Arial" w:cs="Arial"/>
                <w:b/>
                <w:lang w:val="cs-CZ"/>
              </w:rPr>
            </w:pPr>
            <w:r w:rsidRPr="0089720D">
              <w:rPr>
                <w:rFonts w:ascii="Arial" w:hAnsi="Arial" w:cs="Arial"/>
                <w:b/>
                <w:lang w:val="cs-CZ"/>
              </w:rPr>
              <w:t>Čl.</w:t>
            </w:r>
            <w:r w:rsidR="003542E3" w:rsidRPr="0089720D">
              <w:rPr>
                <w:rFonts w:ascii="Arial" w:hAnsi="Arial" w:cs="Arial"/>
                <w:b/>
                <w:lang w:val="cs-CZ"/>
              </w:rPr>
              <w:t xml:space="preserve"> 13 – Různá ustanovení</w:t>
            </w:r>
          </w:p>
          <w:p w14:paraId="3F00392B" w14:textId="77777777" w:rsidR="003542E3" w:rsidRPr="0089720D" w:rsidRDefault="003542E3" w:rsidP="008E36D9">
            <w:pPr>
              <w:tabs>
                <w:tab w:val="left" w:pos="567"/>
              </w:tabs>
              <w:ind w:left="567" w:hanging="567"/>
              <w:jc w:val="both"/>
              <w:rPr>
                <w:rFonts w:ascii="Arial" w:hAnsi="Arial" w:cs="Arial"/>
                <w:lang w:val="cs-CZ"/>
              </w:rPr>
            </w:pPr>
          </w:p>
          <w:p w14:paraId="3F00392C" w14:textId="464E4F15" w:rsidR="00C22E40" w:rsidRPr="0089720D" w:rsidRDefault="001011F4" w:rsidP="00C22E40">
            <w:pPr>
              <w:tabs>
                <w:tab w:val="left" w:pos="567"/>
              </w:tabs>
              <w:ind w:left="567" w:hanging="567"/>
              <w:jc w:val="both"/>
              <w:rPr>
                <w:rFonts w:ascii="Arial" w:hAnsi="Arial" w:cs="Arial"/>
                <w:lang w:val="cs-CZ"/>
              </w:rPr>
            </w:pPr>
            <w:r>
              <w:rPr>
                <w:rFonts w:ascii="Arial" w:hAnsi="Arial" w:cs="Arial"/>
                <w:lang w:val="cs-CZ"/>
              </w:rPr>
              <w:t>13.1</w:t>
            </w:r>
            <w:r>
              <w:rPr>
                <w:rFonts w:ascii="Arial" w:hAnsi="Arial" w:cs="Arial"/>
                <w:lang w:val="cs-CZ"/>
              </w:rPr>
              <w:tab/>
            </w:r>
            <w:r w:rsidR="00EC7111" w:rsidRPr="0089720D">
              <w:rPr>
                <w:rFonts w:ascii="Arial" w:hAnsi="Arial" w:cs="Arial"/>
                <w:lang w:val="cs-CZ"/>
              </w:rPr>
              <w:t>Uzavření této Smlouvy není podmíněno žádným existujícím či budoucím obchodn</w:t>
            </w:r>
            <w:r w:rsidR="00455339" w:rsidRPr="0089720D">
              <w:rPr>
                <w:rFonts w:ascii="Arial" w:hAnsi="Arial" w:cs="Arial"/>
                <w:lang w:val="cs-CZ"/>
              </w:rPr>
              <w:t>í</w:t>
            </w:r>
            <w:r w:rsidR="00EC7111" w:rsidRPr="0089720D">
              <w:rPr>
                <w:rFonts w:ascii="Arial" w:hAnsi="Arial" w:cs="Arial"/>
                <w:lang w:val="cs-CZ"/>
              </w:rPr>
              <w:t>m vztahem mezi Smluvními partne</w:t>
            </w:r>
            <w:r w:rsidR="00257B53" w:rsidRPr="0089720D">
              <w:rPr>
                <w:rFonts w:ascii="Arial" w:hAnsi="Arial" w:cs="Arial"/>
                <w:lang w:val="cs-CZ"/>
              </w:rPr>
              <w:t>ry</w:t>
            </w:r>
            <w:r w:rsidR="00EC7111" w:rsidRPr="0089720D">
              <w:rPr>
                <w:rFonts w:ascii="Arial" w:hAnsi="Arial" w:cs="Arial"/>
                <w:lang w:val="cs-CZ"/>
              </w:rPr>
              <w:t xml:space="preserve"> a společností Bayer ani žádn</w:t>
            </w:r>
            <w:r w:rsidR="00455339" w:rsidRPr="0089720D">
              <w:rPr>
                <w:rFonts w:ascii="Arial" w:hAnsi="Arial" w:cs="Arial"/>
                <w:lang w:val="cs-CZ"/>
              </w:rPr>
              <w:t>ý</w:t>
            </w:r>
            <w:r w:rsidR="00EC7111" w:rsidRPr="0089720D">
              <w:rPr>
                <w:rFonts w:ascii="Arial" w:hAnsi="Arial" w:cs="Arial"/>
                <w:lang w:val="cs-CZ"/>
              </w:rPr>
              <w:t>m obchodním rozhodnutí</w:t>
            </w:r>
            <w:r w:rsidR="00455339" w:rsidRPr="0089720D">
              <w:rPr>
                <w:rFonts w:ascii="Arial" w:hAnsi="Arial" w:cs="Arial"/>
                <w:lang w:val="cs-CZ"/>
              </w:rPr>
              <w:t>m</w:t>
            </w:r>
            <w:r w:rsidR="00EC7111" w:rsidRPr="0089720D">
              <w:rPr>
                <w:rFonts w:ascii="Arial" w:hAnsi="Arial" w:cs="Arial"/>
                <w:lang w:val="cs-CZ"/>
              </w:rPr>
              <w:t>, které Smluvní partneři učinili anebo učiní vůči společnosti Bayer nebo výrobkům obchodovaným společností Bayer.</w:t>
            </w:r>
          </w:p>
          <w:p w14:paraId="3F00392D" w14:textId="77777777" w:rsidR="00EC7111" w:rsidRPr="0089720D" w:rsidRDefault="00EC7111" w:rsidP="00C22E40">
            <w:pPr>
              <w:tabs>
                <w:tab w:val="left" w:pos="567"/>
              </w:tabs>
              <w:ind w:left="567" w:hanging="567"/>
              <w:jc w:val="both"/>
              <w:rPr>
                <w:rFonts w:ascii="Arial" w:hAnsi="Arial" w:cs="Arial"/>
                <w:lang w:val="cs-CZ"/>
              </w:rPr>
            </w:pPr>
          </w:p>
          <w:p w14:paraId="3F00392E" w14:textId="261115DD" w:rsidR="00EC7111" w:rsidRPr="0089720D" w:rsidRDefault="001011F4" w:rsidP="00C22E40">
            <w:pPr>
              <w:tabs>
                <w:tab w:val="left" w:pos="567"/>
              </w:tabs>
              <w:ind w:left="567" w:hanging="567"/>
              <w:jc w:val="both"/>
              <w:rPr>
                <w:rFonts w:ascii="Arial" w:hAnsi="Arial" w:cs="Arial"/>
                <w:lang w:val="cs-CZ"/>
              </w:rPr>
            </w:pPr>
            <w:r>
              <w:rPr>
                <w:rFonts w:ascii="Arial" w:hAnsi="Arial" w:cs="Arial"/>
                <w:lang w:val="cs-CZ"/>
              </w:rPr>
              <w:t>13.2</w:t>
            </w:r>
            <w:r>
              <w:rPr>
                <w:rFonts w:ascii="Arial" w:hAnsi="Arial" w:cs="Arial"/>
                <w:lang w:val="cs-CZ"/>
              </w:rPr>
              <w:tab/>
            </w:r>
            <w:r w:rsidR="00EC7111" w:rsidRPr="0089720D">
              <w:rPr>
                <w:rFonts w:ascii="Arial" w:hAnsi="Arial" w:cs="Arial"/>
                <w:lang w:val="cs-CZ"/>
              </w:rPr>
              <w:t xml:space="preserve">Smluvní </w:t>
            </w:r>
            <w:r w:rsidR="006E479A" w:rsidRPr="0089720D">
              <w:rPr>
                <w:rFonts w:ascii="Arial" w:hAnsi="Arial" w:cs="Arial"/>
                <w:lang w:val="cs-CZ"/>
              </w:rPr>
              <w:t xml:space="preserve">strany </w:t>
            </w:r>
            <w:r w:rsidR="00EC7111" w:rsidRPr="0089720D">
              <w:rPr>
                <w:rFonts w:ascii="Arial" w:hAnsi="Arial" w:cs="Arial"/>
                <w:lang w:val="cs-CZ"/>
              </w:rPr>
              <w:t xml:space="preserve">se zavazují plnit svoje povinnosti na základě této Smlouvy způsobem, který bude v souladu s příslušnými právními předpisy zaměřenými proti korupci a uplácení. Smluvní </w:t>
            </w:r>
            <w:r w:rsidR="006E479A" w:rsidRPr="0089720D">
              <w:rPr>
                <w:rFonts w:ascii="Arial" w:hAnsi="Arial" w:cs="Arial"/>
                <w:lang w:val="cs-CZ"/>
              </w:rPr>
              <w:t>strany</w:t>
            </w:r>
            <w:r w:rsidR="00EC7111" w:rsidRPr="0089720D">
              <w:rPr>
                <w:rFonts w:ascii="Arial" w:hAnsi="Arial" w:cs="Arial"/>
                <w:lang w:val="cs-CZ"/>
              </w:rPr>
              <w:t xml:space="preserve"> závazně prohlašují</w:t>
            </w:r>
            <w:r w:rsidR="000213CD" w:rsidRPr="0089720D">
              <w:rPr>
                <w:rFonts w:ascii="Arial" w:hAnsi="Arial" w:cs="Arial"/>
                <w:lang w:val="cs-CZ"/>
              </w:rPr>
              <w:t>, že neposkytli ani neposkytnou žádnou platbu ani prospěch, přímo či nepřímo, úřední osobě, zákazníkům, obchodním partnerům, odborníkům ve zdravotnictví ani žádné jiné osobě za účelem zajištění nep</w:t>
            </w:r>
            <w:r w:rsidR="00257B53" w:rsidRPr="0089720D">
              <w:rPr>
                <w:rFonts w:ascii="Arial" w:hAnsi="Arial" w:cs="Arial"/>
                <w:lang w:val="cs-CZ"/>
              </w:rPr>
              <w:t xml:space="preserve">atřičného </w:t>
            </w:r>
            <w:r w:rsidR="000213CD" w:rsidRPr="0089720D">
              <w:rPr>
                <w:rFonts w:ascii="Arial" w:hAnsi="Arial" w:cs="Arial"/>
                <w:lang w:val="cs-CZ"/>
              </w:rPr>
              <w:t>prospěchu nebo nekalé obchodní výhody, nebudou ovlivňovat rozhodování v soukrom</w:t>
            </w:r>
            <w:r w:rsidR="00257B53" w:rsidRPr="0089720D">
              <w:rPr>
                <w:rFonts w:ascii="Arial" w:hAnsi="Arial" w:cs="Arial"/>
                <w:lang w:val="cs-CZ"/>
              </w:rPr>
              <w:t>é an</w:t>
            </w:r>
            <w:r w:rsidR="000213CD" w:rsidRPr="0089720D">
              <w:rPr>
                <w:rFonts w:ascii="Arial" w:hAnsi="Arial" w:cs="Arial"/>
                <w:lang w:val="cs-CZ"/>
              </w:rPr>
              <w:t xml:space="preserve">i veřejné sféře, předepisování, ani nebudou nikoho podněcovat k porušování profesních povinností či pravidel. Smluvní partneři se zavazují neprodleně v písemné podobě nahlásit společnosti Bayer každé podezření </w:t>
            </w:r>
            <w:r w:rsidR="000213CD" w:rsidRPr="0089720D">
              <w:rPr>
                <w:rFonts w:ascii="Arial" w:hAnsi="Arial" w:cs="Arial"/>
                <w:lang w:val="cs-CZ"/>
              </w:rPr>
              <w:lastRenderedPageBreak/>
              <w:t>či zjištěné porušení výše uvedených zásad v souvislosti s obchodní činností společnosti Bayer a budou v takových případech spolupracovat se společností Bayer při prošetření takové záležitosti.</w:t>
            </w:r>
          </w:p>
          <w:p w14:paraId="3F00392F" w14:textId="77777777" w:rsidR="000213CD" w:rsidRPr="0089720D" w:rsidRDefault="000213CD" w:rsidP="00C22E40">
            <w:pPr>
              <w:tabs>
                <w:tab w:val="left" w:pos="567"/>
              </w:tabs>
              <w:ind w:left="567" w:hanging="567"/>
              <w:jc w:val="both"/>
              <w:rPr>
                <w:rFonts w:ascii="Arial" w:hAnsi="Arial" w:cs="Arial"/>
                <w:lang w:val="cs-CZ"/>
              </w:rPr>
            </w:pPr>
          </w:p>
          <w:p w14:paraId="3F003930" w14:textId="4AE0E130" w:rsidR="00502CB7" w:rsidRPr="0089720D" w:rsidRDefault="001011F4" w:rsidP="00502CB7">
            <w:pPr>
              <w:tabs>
                <w:tab w:val="left" w:pos="567"/>
              </w:tabs>
              <w:ind w:left="567" w:hanging="567"/>
              <w:jc w:val="both"/>
              <w:rPr>
                <w:rFonts w:ascii="Arial" w:hAnsi="Arial" w:cs="Arial"/>
                <w:lang w:val="cs-CZ"/>
              </w:rPr>
            </w:pPr>
            <w:r>
              <w:rPr>
                <w:rFonts w:ascii="Arial" w:hAnsi="Arial" w:cs="Arial"/>
                <w:lang w:val="cs-CZ"/>
              </w:rPr>
              <w:t>13.3</w:t>
            </w:r>
            <w:r>
              <w:rPr>
                <w:rFonts w:ascii="Arial" w:hAnsi="Arial" w:cs="Arial"/>
                <w:lang w:val="cs-CZ"/>
              </w:rPr>
              <w:tab/>
            </w:r>
            <w:r w:rsidR="00502CB7" w:rsidRPr="0089720D">
              <w:rPr>
                <w:rFonts w:ascii="Arial" w:hAnsi="Arial" w:cs="Arial"/>
                <w:lang w:val="cs-CZ"/>
              </w:rPr>
              <w:t xml:space="preserve">Smluvní strany, každá samostatně, závazně prohlašují, že na sebe berou nebezpečí změny okolností, a proto v souladu s § 1765 odst. 2 občanského zákoníku žádné ze stran nevznikne právo domáhat se obnovení jednání o Smlouvě v případě jakékoli změny okolností. Ustanovení </w:t>
            </w:r>
            <w:r w:rsidR="00145EB4" w:rsidRPr="0089720D">
              <w:rPr>
                <w:rFonts w:ascii="Arial" w:hAnsi="Arial" w:cs="Arial"/>
                <w:lang w:val="cs-CZ"/>
              </w:rPr>
              <w:t>§</w:t>
            </w:r>
            <w:r w:rsidR="00502CB7" w:rsidRPr="0089720D">
              <w:rPr>
                <w:rFonts w:ascii="Arial" w:hAnsi="Arial" w:cs="Arial"/>
                <w:lang w:val="cs-CZ"/>
              </w:rPr>
              <w:t>1765 odst. 1 a § 1766 občanského zákoníku se nepoužijí.</w:t>
            </w:r>
          </w:p>
          <w:p w14:paraId="3F003931" w14:textId="77777777" w:rsidR="00502CB7" w:rsidRPr="0089720D" w:rsidRDefault="00502CB7" w:rsidP="00502CB7">
            <w:pPr>
              <w:tabs>
                <w:tab w:val="left" w:pos="567"/>
              </w:tabs>
              <w:ind w:left="567" w:hanging="567"/>
              <w:jc w:val="both"/>
              <w:rPr>
                <w:rFonts w:ascii="Arial" w:hAnsi="Arial" w:cs="Arial"/>
                <w:lang w:val="cs-CZ"/>
              </w:rPr>
            </w:pPr>
          </w:p>
          <w:p w14:paraId="3F003932" w14:textId="5692AD1C" w:rsidR="00502CB7" w:rsidRPr="0089720D" w:rsidRDefault="001011F4" w:rsidP="00502CB7">
            <w:pPr>
              <w:tabs>
                <w:tab w:val="left" w:pos="567"/>
              </w:tabs>
              <w:ind w:left="567" w:hanging="567"/>
              <w:jc w:val="both"/>
              <w:rPr>
                <w:rFonts w:ascii="Arial" w:hAnsi="Arial" w:cs="Arial"/>
                <w:lang w:val="cs-CZ"/>
              </w:rPr>
            </w:pPr>
            <w:r>
              <w:rPr>
                <w:rFonts w:ascii="Arial" w:hAnsi="Arial" w:cs="Arial"/>
                <w:lang w:val="cs-CZ"/>
              </w:rPr>
              <w:t>13.4</w:t>
            </w:r>
            <w:r>
              <w:rPr>
                <w:rFonts w:ascii="Arial" w:hAnsi="Arial" w:cs="Arial"/>
                <w:lang w:val="cs-CZ"/>
              </w:rPr>
              <w:tab/>
            </w:r>
            <w:r w:rsidR="00502CB7" w:rsidRPr="0089720D">
              <w:rPr>
                <w:rFonts w:ascii="Arial" w:hAnsi="Arial" w:cs="Arial"/>
                <w:lang w:val="cs-CZ"/>
              </w:rPr>
              <w:t>Tato Smlouva obsahuje úplné ujednání o předmětu Smlouvy a všech náležitostech, které Strany měly a chtěly ve Smlouvě ujednat, a které považují za důležité. Současně smluvní strany prohlašují, že se navzájem sdělily všechny informace, které považují za důležité a podstatné pro uzavření této Smlouvy.</w:t>
            </w:r>
          </w:p>
          <w:p w14:paraId="3F003933" w14:textId="77777777" w:rsidR="00502CB7" w:rsidRPr="0089720D" w:rsidRDefault="00502CB7" w:rsidP="00502CB7">
            <w:pPr>
              <w:tabs>
                <w:tab w:val="left" w:pos="567"/>
              </w:tabs>
              <w:ind w:left="567" w:hanging="567"/>
              <w:jc w:val="both"/>
              <w:rPr>
                <w:rFonts w:ascii="Arial" w:hAnsi="Arial" w:cs="Arial"/>
                <w:lang w:val="cs-CZ"/>
              </w:rPr>
            </w:pPr>
          </w:p>
          <w:p w14:paraId="3F003934" w14:textId="77777777" w:rsidR="00502CB7" w:rsidRPr="0089720D" w:rsidRDefault="00502CB7" w:rsidP="00502CB7">
            <w:pPr>
              <w:tabs>
                <w:tab w:val="left" w:pos="567"/>
              </w:tabs>
              <w:ind w:left="567" w:hanging="567"/>
              <w:jc w:val="both"/>
              <w:rPr>
                <w:rFonts w:ascii="Arial" w:hAnsi="Arial" w:cs="Arial"/>
                <w:lang w:val="cs-CZ"/>
              </w:rPr>
            </w:pPr>
          </w:p>
          <w:p w14:paraId="3F003935" w14:textId="77777777" w:rsidR="00502CB7" w:rsidRPr="0089720D" w:rsidRDefault="00502CB7" w:rsidP="00502CB7">
            <w:pPr>
              <w:tabs>
                <w:tab w:val="left" w:pos="567"/>
              </w:tabs>
              <w:ind w:left="567" w:hanging="567"/>
              <w:jc w:val="both"/>
              <w:rPr>
                <w:rFonts w:ascii="Arial" w:hAnsi="Arial" w:cs="Arial"/>
                <w:lang w:val="cs-CZ"/>
              </w:rPr>
            </w:pPr>
          </w:p>
          <w:p w14:paraId="3F003938" w14:textId="4EE66A61" w:rsidR="000213CD" w:rsidRDefault="00502CB7"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5</w:t>
            </w:r>
            <w:r w:rsidR="001011F4">
              <w:rPr>
                <w:rFonts w:ascii="Arial" w:hAnsi="Arial" w:cs="Arial"/>
                <w:lang w:val="cs-CZ"/>
              </w:rPr>
              <w:tab/>
            </w:r>
            <w:r w:rsidR="000213CD" w:rsidRPr="0089720D">
              <w:rPr>
                <w:rFonts w:ascii="Arial" w:hAnsi="Arial" w:cs="Arial"/>
                <w:lang w:val="cs-CZ"/>
              </w:rPr>
              <w:t>Každá ze smluvních stran jedná jako nezávislý subjekt a pro žádné účely není v postavení partnera, zprostředkovatele, zaměstnance ani zástupce druhé smluvní strany.</w:t>
            </w:r>
          </w:p>
          <w:p w14:paraId="3E6F46A0" w14:textId="77777777" w:rsidR="0018449A" w:rsidRPr="0089720D" w:rsidRDefault="0018449A" w:rsidP="00C22E40">
            <w:pPr>
              <w:tabs>
                <w:tab w:val="left" w:pos="567"/>
              </w:tabs>
              <w:ind w:left="567" w:hanging="567"/>
              <w:jc w:val="both"/>
              <w:rPr>
                <w:rFonts w:ascii="Arial" w:hAnsi="Arial" w:cs="Arial"/>
                <w:lang w:val="cs-CZ"/>
              </w:rPr>
            </w:pPr>
          </w:p>
          <w:p w14:paraId="3F00393A" w14:textId="2CF39E81" w:rsidR="000213CD" w:rsidRPr="0089720D" w:rsidRDefault="000213CD"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6</w:t>
            </w:r>
            <w:r w:rsidR="001011F4">
              <w:rPr>
                <w:rFonts w:ascii="Arial" w:hAnsi="Arial" w:cs="Arial"/>
                <w:lang w:val="cs-CZ"/>
              </w:rPr>
              <w:tab/>
            </w:r>
            <w:r w:rsidRPr="0089720D">
              <w:rPr>
                <w:rFonts w:ascii="Arial" w:hAnsi="Arial" w:cs="Arial"/>
                <w:lang w:val="cs-CZ"/>
              </w:rPr>
              <w:t xml:space="preserve">Společnost Bayer má právo postoupit </w:t>
            </w:r>
            <w:r w:rsidR="001D0013" w:rsidRPr="0089720D">
              <w:rPr>
                <w:rFonts w:ascii="Arial" w:hAnsi="Arial" w:cs="Arial"/>
                <w:lang w:val="cs-CZ"/>
              </w:rPr>
              <w:t>tuto</w:t>
            </w:r>
            <w:r w:rsidRPr="0089720D">
              <w:rPr>
                <w:rFonts w:ascii="Arial" w:hAnsi="Arial" w:cs="Arial"/>
                <w:lang w:val="cs-CZ"/>
              </w:rPr>
              <w:t xml:space="preserve"> </w:t>
            </w:r>
            <w:r w:rsidR="001D0013" w:rsidRPr="0089720D">
              <w:rPr>
                <w:rFonts w:ascii="Arial" w:hAnsi="Arial" w:cs="Arial"/>
                <w:lang w:val="cs-CZ"/>
              </w:rPr>
              <w:t xml:space="preserve">Smlouvu zcela anebo zčásti </w:t>
            </w:r>
            <w:r w:rsidRPr="0089720D">
              <w:rPr>
                <w:rFonts w:ascii="Arial" w:hAnsi="Arial" w:cs="Arial"/>
                <w:lang w:val="cs-CZ"/>
              </w:rPr>
              <w:t>na kteroukoli ze svých Propojených osob. Kromě výše uvedeného není žádná ze smluvních stran oprávněna postoupit svá práva a</w:t>
            </w:r>
            <w:r w:rsidR="001D0013" w:rsidRPr="0089720D">
              <w:rPr>
                <w:rFonts w:ascii="Arial" w:hAnsi="Arial" w:cs="Arial"/>
                <w:lang w:val="cs-CZ"/>
              </w:rPr>
              <w:t>/nebo povinnosti zcela ani zčásti</w:t>
            </w:r>
            <w:r w:rsidRPr="0089720D">
              <w:rPr>
                <w:rFonts w:ascii="Arial" w:hAnsi="Arial" w:cs="Arial"/>
                <w:lang w:val="cs-CZ"/>
              </w:rPr>
              <w:t xml:space="preserve"> na třetí stranu bez předchozího písemného souhlasu ostatních smluvních stran. Tato Smlouva zavazuje její jednotlivé smluvní strany, jakož i jejich právní nástupce a osoby, na něž budou práv</w:t>
            </w:r>
            <w:r w:rsidR="00257B53" w:rsidRPr="0089720D">
              <w:rPr>
                <w:rFonts w:ascii="Arial" w:hAnsi="Arial" w:cs="Arial"/>
                <w:lang w:val="cs-CZ"/>
              </w:rPr>
              <w:t>a</w:t>
            </w:r>
            <w:r w:rsidRPr="0089720D">
              <w:rPr>
                <w:rFonts w:ascii="Arial" w:hAnsi="Arial" w:cs="Arial"/>
                <w:lang w:val="cs-CZ"/>
              </w:rPr>
              <w:t xml:space="preserve"> a závazky smluvních stran v souladu s tímto odstavcem postoupen</w:t>
            </w:r>
            <w:r w:rsidR="00257B53" w:rsidRPr="0089720D">
              <w:rPr>
                <w:rFonts w:ascii="Arial" w:hAnsi="Arial" w:cs="Arial"/>
                <w:lang w:val="cs-CZ"/>
              </w:rPr>
              <w:t>é</w:t>
            </w:r>
            <w:r w:rsidRPr="0089720D">
              <w:rPr>
                <w:rFonts w:ascii="Arial" w:hAnsi="Arial" w:cs="Arial"/>
                <w:lang w:val="cs-CZ"/>
              </w:rPr>
              <w:t>.</w:t>
            </w:r>
          </w:p>
          <w:p w14:paraId="3F00393B" w14:textId="77777777" w:rsidR="000213CD" w:rsidRPr="0089720D" w:rsidRDefault="000213CD" w:rsidP="00C22E40">
            <w:pPr>
              <w:tabs>
                <w:tab w:val="left" w:pos="567"/>
              </w:tabs>
              <w:ind w:left="567" w:hanging="567"/>
              <w:jc w:val="both"/>
              <w:rPr>
                <w:rFonts w:ascii="Arial" w:hAnsi="Arial" w:cs="Arial"/>
                <w:lang w:val="cs-CZ"/>
              </w:rPr>
            </w:pPr>
          </w:p>
          <w:p w14:paraId="3F00393C" w14:textId="430A2C8D" w:rsidR="000213CD" w:rsidRPr="0089720D" w:rsidRDefault="000213CD"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7</w:t>
            </w:r>
            <w:r w:rsidR="001011F4">
              <w:rPr>
                <w:rFonts w:ascii="Arial" w:hAnsi="Arial" w:cs="Arial"/>
                <w:lang w:val="cs-CZ"/>
              </w:rPr>
              <w:tab/>
            </w:r>
            <w:r w:rsidRPr="0089720D">
              <w:rPr>
                <w:rFonts w:ascii="Arial" w:hAnsi="Arial" w:cs="Arial"/>
                <w:lang w:val="cs-CZ"/>
              </w:rPr>
              <w:t xml:space="preserve">Neplatnost nebo nevymahatelnost konkrétního ustanovení této Smlouvy nemá vliv na platnost ostatních ustanovení. Smluvní strany se zavazují nahradit neplatné a nevymahatelné ustanovení platným a vymahatelným ustanovením, podle potřeby, </w:t>
            </w:r>
            <w:r w:rsidR="006D78C3" w:rsidRPr="0089720D">
              <w:rPr>
                <w:rFonts w:ascii="Arial" w:hAnsi="Arial" w:cs="Arial"/>
                <w:lang w:val="cs-CZ"/>
              </w:rPr>
              <w:t>jímž bude co možná nejblíže dosaženo úmyslu</w:t>
            </w:r>
            <w:r w:rsidR="00BE7BC0" w:rsidRPr="0089720D">
              <w:rPr>
                <w:rFonts w:ascii="Arial" w:hAnsi="Arial" w:cs="Arial"/>
                <w:lang w:val="cs-CZ"/>
              </w:rPr>
              <w:t>, jež strany měly</w:t>
            </w:r>
            <w:r w:rsidR="006D78C3" w:rsidRPr="0089720D">
              <w:rPr>
                <w:rFonts w:ascii="Arial" w:hAnsi="Arial" w:cs="Arial"/>
                <w:lang w:val="cs-CZ"/>
              </w:rPr>
              <w:t xml:space="preserve"> v době uzavření této Smlouvy.</w:t>
            </w:r>
          </w:p>
          <w:p w14:paraId="3F00393D" w14:textId="77777777" w:rsidR="003D7182" w:rsidRDefault="003D7182" w:rsidP="00C22E40">
            <w:pPr>
              <w:tabs>
                <w:tab w:val="left" w:pos="567"/>
              </w:tabs>
              <w:ind w:left="567" w:hanging="567"/>
              <w:jc w:val="both"/>
              <w:rPr>
                <w:rFonts w:ascii="Arial" w:hAnsi="Arial" w:cs="Arial"/>
                <w:lang w:val="cs-CZ"/>
              </w:rPr>
            </w:pPr>
          </w:p>
          <w:p w14:paraId="738289A4" w14:textId="77777777" w:rsidR="0061705F" w:rsidRPr="0089720D" w:rsidRDefault="0061705F" w:rsidP="00C22E40">
            <w:pPr>
              <w:tabs>
                <w:tab w:val="left" w:pos="567"/>
              </w:tabs>
              <w:ind w:left="567" w:hanging="567"/>
              <w:jc w:val="both"/>
              <w:rPr>
                <w:rFonts w:ascii="Arial" w:hAnsi="Arial" w:cs="Arial"/>
                <w:lang w:val="cs-CZ"/>
              </w:rPr>
            </w:pPr>
          </w:p>
          <w:p w14:paraId="3F00393F" w14:textId="782554E2" w:rsidR="003D7182" w:rsidRPr="0089720D" w:rsidRDefault="003D7182"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8</w:t>
            </w:r>
            <w:r w:rsidR="001011F4">
              <w:rPr>
                <w:rFonts w:ascii="Arial" w:hAnsi="Arial" w:cs="Arial"/>
                <w:lang w:val="cs-CZ"/>
              </w:rPr>
              <w:tab/>
            </w:r>
            <w:r w:rsidRPr="0089720D">
              <w:rPr>
                <w:rFonts w:ascii="Arial" w:hAnsi="Arial" w:cs="Arial"/>
                <w:lang w:val="cs-CZ"/>
              </w:rPr>
              <w:t xml:space="preserve">Jednostranné vzdání se práva anebo mlčky daný souhlas anebo neúspěšné dovolání se porušení kteréhokoli ustanovení této Smlouvy smluvní stranou nezakládá </w:t>
            </w:r>
            <w:r w:rsidRPr="0089720D">
              <w:rPr>
                <w:rFonts w:ascii="Arial" w:hAnsi="Arial" w:cs="Arial"/>
                <w:lang w:val="cs-CZ"/>
              </w:rPr>
              <w:lastRenderedPageBreak/>
              <w:t>jednostranné vzdání se práva v souvislosti s jakýmkoli následným porušením kteréhokoli ustanovení této Smlouvy.</w:t>
            </w:r>
          </w:p>
          <w:p w14:paraId="3F003940" w14:textId="77777777" w:rsidR="00672911" w:rsidRPr="0089720D" w:rsidRDefault="00672911" w:rsidP="00C22E40">
            <w:pPr>
              <w:tabs>
                <w:tab w:val="left" w:pos="567"/>
              </w:tabs>
              <w:ind w:left="567" w:hanging="567"/>
              <w:jc w:val="both"/>
              <w:rPr>
                <w:rFonts w:ascii="Arial" w:hAnsi="Arial" w:cs="Arial"/>
                <w:lang w:val="cs-CZ"/>
              </w:rPr>
            </w:pPr>
          </w:p>
          <w:p w14:paraId="3F003941" w14:textId="7DE2390C" w:rsidR="00F3547A" w:rsidRPr="0089720D" w:rsidRDefault="00935B95"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9</w:t>
            </w:r>
            <w:r w:rsidR="001011F4">
              <w:rPr>
                <w:rFonts w:ascii="Arial" w:hAnsi="Arial" w:cs="Arial"/>
                <w:lang w:val="cs-CZ"/>
              </w:rPr>
              <w:tab/>
            </w:r>
            <w:r w:rsidRPr="0089720D">
              <w:rPr>
                <w:rFonts w:ascii="Arial" w:hAnsi="Arial" w:cs="Arial"/>
                <w:lang w:val="cs-CZ"/>
              </w:rPr>
              <w:t>Pro účely této Smlouvy se každý úkon učiněný společností Bayer vůči kterémukoli ze Smluvních partnerů považuje za úkon učiněný a řádně doručený oběma Smluvním partnerům, včetně avšak nejen úkonu oznámení o změně Protokolu Studie, úkonu směřujícího ke změně či skončení této Smlouvy, ledaže z podstaty úkonu, o který se jedná, vyplývá, že je určen pouze některého ze Smluvních partnerů.</w:t>
            </w:r>
          </w:p>
          <w:p w14:paraId="6097CFEC" w14:textId="77777777" w:rsidR="001011F4" w:rsidRPr="0089720D" w:rsidRDefault="001011F4" w:rsidP="00C22E40">
            <w:pPr>
              <w:tabs>
                <w:tab w:val="left" w:pos="567"/>
              </w:tabs>
              <w:ind w:left="567" w:hanging="567"/>
              <w:jc w:val="both"/>
              <w:rPr>
                <w:rFonts w:ascii="Arial" w:hAnsi="Arial" w:cs="Arial"/>
                <w:lang w:val="cs-CZ"/>
              </w:rPr>
            </w:pPr>
          </w:p>
          <w:p w14:paraId="3F003943" w14:textId="0E155F98" w:rsidR="003D7182" w:rsidRPr="0089720D" w:rsidRDefault="003D7182" w:rsidP="00C22E40">
            <w:pPr>
              <w:tabs>
                <w:tab w:val="left" w:pos="567"/>
              </w:tabs>
              <w:ind w:left="567" w:hanging="567"/>
              <w:jc w:val="both"/>
              <w:rPr>
                <w:rFonts w:ascii="Arial" w:hAnsi="Arial" w:cs="Arial"/>
                <w:lang w:val="cs-CZ"/>
              </w:rPr>
            </w:pPr>
            <w:r w:rsidRPr="0089720D">
              <w:rPr>
                <w:rFonts w:ascii="Arial" w:hAnsi="Arial" w:cs="Arial"/>
                <w:lang w:val="cs-CZ"/>
              </w:rPr>
              <w:t>13.</w:t>
            </w:r>
            <w:r w:rsidR="006E479A" w:rsidRPr="0089720D">
              <w:rPr>
                <w:rFonts w:ascii="Arial" w:hAnsi="Arial" w:cs="Arial"/>
                <w:lang w:val="cs-CZ"/>
              </w:rPr>
              <w:t>10</w:t>
            </w:r>
            <w:r w:rsidR="00502CB7" w:rsidRPr="0089720D">
              <w:rPr>
                <w:rFonts w:ascii="Arial" w:hAnsi="Arial" w:cs="Arial"/>
                <w:lang w:val="cs-CZ"/>
              </w:rPr>
              <w:t xml:space="preserve"> </w:t>
            </w:r>
            <w:r w:rsidRPr="0089720D">
              <w:rPr>
                <w:rFonts w:ascii="Arial" w:hAnsi="Arial" w:cs="Arial"/>
                <w:lang w:val="cs-CZ"/>
              </w:rPr>
              <w:t>Změny a dodatky k této Smlouv</w:t>
            </w:r>
            <w:r w:rsidR="00BE7BC0" w:rsidRPr="0089720D">
              <w:rPr>
                <w:rFonts w:ascii="Arial" w:hAnsi="Arial" w:cs="Arial"/>
                <w:lang w:val="cs-CZ"/>
              </w:rPr>
              <w:t>ě</w:t>
            </w:r>
            <w:r w:rsidRPr="0089720D">
              <w:rPr>
                <w:rFonts w:ascii="Arial" w:hAnsi="Arial" w:cs="Arial"/>
                <w:lang w:val="cs-CZ"/>
              </w:rPr>
              <w:t xml:space="preserve"> musí mít písemnou formu a musí být podepsány všemi smluvními stranami, nestanoví-li v konkrétním případě tato </w:t>
            </w:r>
            <w:r w:rsidR="001D0013" w:rsidRPr="0089720D">
              <w:rPr>
                <w:rFonts w:ascii="Arial" w:hAnsi="Arial" w:cs="Arial"/>
                <w:lang w:val="cs-CZ"/>
              </w:rPr>
              <w:t xml:space="preserve">Smlouva </w:t>
            </w:r>
            <w:r w:rsidRPr="0089720D">
              <w:rPr>
                <w:rFonts w:ascii="Arial" w:hAnsi="Arial" w:cs="Arial"/>
                <w:lang w:val="cs-CZ"/>
              </w:rPr>
              <w:t>jinak.</w:t>
            </w:r>
          </w:p>
          <w:p w14:paraId="3F003944" w14:textId="77777777" w:rsidR="003D7182" w:rsidRPr="0089720D" w:rsidRDefault="003D7182" w:rsidP="00C22E40">
            <w:pPr>
              <w:tabs>
                <w:tab w:val="left" w:pos="567"/>
              </w:tabs>
              <w:ind w:left="567" w:hanging="567"/>
              <w:jc w:val="both"/>
              <w:rPr>
                <w:rFonts w:ascii="Arial" w:hAnsi="Arial" w:cs="Arial"/>
                <w:lang w:val="cs-CZ"/>
              </w:rPr>
            </w:pPr>
          </w:p>
          <w:p w14:paraId="3F003945" w14:textId="77777777" w:rsidR="003D7182" w:rsidRPr="0089720D" w:rsidRDefault="003D7182" w:rsidP="00C22E40">
            <w:pPr>
              <w:tabs>
                <w:tab w:val="left" w:pos="567"/>
              </w:tabs>
              <w:ind w:left="567" w:hanging="567"/>
              <w:jc w:val="both"/>
              <w:rPr>
                <w:rFonts w:ascii="Arial" w:hAnsi="Arial" w:cs="Arial"/>
                <w:lang w:val="cs-CZ"/>
              </w:rPr>
            </w:pPr>
          </w:p>
          <w:p w14:paraId="3F003946" w14:textId="04C6222D" w:rsidR="003D7182" w:rsidRPr="0089720D" w:rsidRDefault="003D7182" w:rsidP="00C22E40">
            <w:pPr>
              <w:tabs>
                <w:tab w:val="left" w:pos="567"/>
              </w:tabs>
              <w:ind w:left="567" w:hanging="567"/>
              <w:jc w:val="both"/>
              <w:rPr>
                <w:rFonts w:ascii="Arial" w:hAnsi="Arial" w:cs="Arial"/>
                <w:lang w:val="cs-CZ"/>
              </w:rPr>
            </w:pPr>
            <w:r w:rsidRPr="0089720D">
              <w:rPr>
                <w:rFonts w:ascii="Arial" w:hAnsi="Arial" w:cs="Arial"/>
                <w:lang w:val="cs-CZ"/>
              </w:rPr>
              <w:t>13.</w:t>
            </w:r>
            <w:r w:rsidR="009E6E2E" w:rsidRPr="0089720D">
              <w:rPr>
                <w:rFonts w:ascii="Arial" w:hAnsi="Arial" w:cs="Arial"/>
                <w:lang w:val="cs-CZ"/>
              </w:rPr>
              <w:t>11</w:t>
            </w:r>
            <w:r w:rsidR="001011F4">
              <w:rPr>
                <w:rFonts w:ascii="Arial" w:hAnsi="Arial" w:cs="Arial"/>
                <w:lang w:val="cs-CZ"/>
              </w:rPr>
              <w:tab/>
            </w:r>
            <w:r w:rsidRPr="0089720D">
              <w:rPr>
                <w:rFonts w:ascii="Arial" w:hAnsi="Arial" w:cs="Arial"/>
                <w:lang w:val="cs-CZ"/>
              </w:rPr>
              <w:t>Tato Smlouva je vytvořena a řídí se českým právem bez ohledu na ustanovení jeho kolizních norem. Smluvní strany se dohodly, že veškeré spory vzniklé z této Smlouvy budou řešeny věcně a místně příslušnými soudy České republiky.</w:t>
            </w:r>
          </w:p>
          <w:p w14:paraId="3F003947" w14:textId="77777777" w:rsidR="003D7182" w:rsidRPr="0089720D" w:rsidRDefault="003D7182" w:rsidP="00C22E40">
            <w:pPr>
              <w:tabs>
                <w:tab w:val="left" w:pos="567"/>
              </w:tabs>
              <w:ind w:left="567" w:hanging="567"/>
              <w:jc w:val="both"/>
              <w:rPr>
                <w:rFonts w:ascii="Arial" w:hAnsi="Arial" w:cs="Arial"/>
                <w:lang w:val="cs-CZ"/>
              </w:rPr>
            </w:pPr>
          </w:p>
          <w:p w14:paraId="585CCC23" w14:textId="77777777" w:rsidR="009609F3" w:rsidRPr="0089720D" w:rsidRDefault="009609F3" w:rsidP="00C22E40">
            <w:pPr>
              <w:tabs>
                <w:tab w:val="left" w:pos="567"/>
              </w:tabs>
              <w:ind w:left="567" w:hanging="567"/>
              <w:jc w:val="both"/>
              <w:rPr>
                <w:rFonts w:ascii="Arial" w:hAnsi="Arial" w:cs="Arial"/>
                <w:lang w:val="cs-CZ"/>
              </w:rPr>
            </w:pPr>
          </w:p>
          <w:p w14:paraId="7B10493B" w14:textId="77777777" w:rsidR="009609F3" w:rsidRPr="0089720D" w:rsidRDefault="009609F3" w:rsidP="00C22E40">
            <w:pPr>
              <w:tabs>
                <w:tab w:val="left" w:pos="567"/>
              </w:tabs>
              <w:ind w:left="567" w:hanging="567"/>
              <w:jc w:val="both"/>
              <w:rPr>
                <w:rFonts w:ascii="Arial" w:hAnsi="Arial" w:cs="Arial"/>
                <w:lang w:val="cs-CZ"/>
              </w:rPr>
            </w:pPr>
          </w:p>
          <w:p w14:paraId="3F003949" w14:textId="371501B0" w:rsidR="003D7182" w:rsidRPr="0089720D" w:rsidRDefault="003D7182" w:rsidP="00C22E40">
            <w:pPr>
              <w:tabs>
                <w:tab w:val="left" w:pos="567"/>
              </w:tabs>
              <w:ind w:left="567" w:hanging="567"/>
              <w:jc w:val="both"/>
              <w:rPr>
                <w:rFonts w:ascii="Arial" w:hAnsi="Arial" w:cs="Arial"/>
                <w:lang w:val="cs-CZ"/>
              </w:rPr>
            </w:pPr>
            <w:r w:rsidRPr="0089720D">
              <w:rPr>
                <w:rFonts w:ascii="Arial" w:hAnsi="Arial" w:cs="Arial"/>
                <w:lang w:val="cs-CZ"/>
              </w:rPr>
              <w:t>13.</w:t>
            </w:r>
            <w:r w:rsidR="00F3547A" w:rsidRPr="0089720D">
              <w:rPr>
                <w:rFonts w:ascii="Arial" w:hAnsi="Arial" w:cs="Arial"/>
                <w:lang w:val="cs-CZ"/>
              </w:rPr>
              <w:t>1</w:t>
            </w:r>
            <w:r w:rsidR="009E6E2E" w:rsidRPr="0089720D">
              <w:rPr>
                <w:rFonts w:ascii="Arial" w:hAnsi="Arial" w:cs="Arial"/>
                <w:lang w:val="cs-CZ"/>
              </w:rPr>
              <w:t>2</w:t>
            </w:r>
            <w:r w:rsidR="001011F4">
              <w:rPr>
                <w:rFonts w:ascii="Arial" w:hAnsi="Arial" w:cs="Arial"/>
                <w:lang w:val="cs-CZ"/>
              </w:rPr>
              <w:tab/>
            </w:r>
            <w:r w:rsidR="001D0013" w:rsidRPr="0089720D">
              <w:rPr>
                <w:rFonts w:ascii="Arial" w:hAnsi="Arial" w:cs="Arial"/>
                <w:lang w:val="cs-CZ"/>
              </w:rPr>
              <w:t xml:space="preserve">Tato Smlouva je sepsána v českém a anglickém jazyce a smluvní strany považují obě jazykové verze za rovnocenné, avšak pro případ nesrovnalosti mezi jednotlivými verzemi se strany dohodly, že přednost má česká verze Smlouvy. </w:t>
            </w:r>
            <w:r w:rsidRPr="0089720D">
              <w:rPr>
                <w:rFonts w:ascii="Arial" w:hAnsi="Arial" w:cs="Arial"/>
                <w:lang w:val="cs-CZ"/>
              </w:rPr>
              <w:t>Tato Smlouv</w:t>
            </w:r>
            <w:r w:rsidR="009B3C8D" w:rsidRPr="0089720D">
              <w:rPr>
                <w:rFonts w:ascii="Arial" w:hAnsi="Arial" w:cs="Arial"/>
                <w:lang w:val="cs-CZ"/>
              </w:rPr>
              <w:t>a</w:t>
            </w:r>
            <w:r w:rsidRPr="0089720D">
              <w:rPr>
                <w:rFonts w:ascii="Arial" w:hAnsi="Arial" w:cs="Arial"/>
                <w:lang w:val="cs-CZ"/>
              </w:rPr>
              <w:t xml:space="preserve"> a všechny její přílohy představují úplnou dohodu smluvních stran o předmětu této Smlouvy.</w:t>
            </w:r>
          </w:p>
          <w:p w14:paraId="3F00394A" w14:textId="77777777" w:rsidR="003D7182" w:rsidRPr="0089720D" w:rsidRDefault="003D7182" w:rsidP="00C22E40">
            <w:pPr>
              <w:tabs>
                <w:tab w:val="left" w:pos="567"/>
              </w:tabs>
              <w:ind w:left="567" w:hanging="567"/>
              <w:jc w:val="both"/>
              <w:rPr>
                <w:rFonts w:ascii="Arial" w:hAnsi="Arial" w:cs="Arial"/>
                <w:lang w:val="cs-CZ"/>
              </w:rPr>
            </w:pPr>
          </w:p>
          <w:p w14:paraId="3F00394B" w14:textId="77777777" w:rsidR="003D7182" w:rsidRPr="0089720D" w:rsidRDefault="003D7182" w:rsidP="00C22E40">
            <w:pPr>
              <w:tabs>
                <w:tab w:val="left" w:pos="567"/>
              </w:tabs>
              <w:ind w:left="567" w:hanging="567"/>
              <w:jc w:val="both"/>
              <w:rPr>
                <w:rFonts w:ascii="Arial" w:hAnsi="Arial" w:cs="Arial"/>
                <w:lang w:val="cs-CZ"/>
              </w:rPr>
            </w:pPr>
          </w:p>
          <w:p w14:paraId="3AD65991" w14:textId="77777777" w:rsidR="009609F3" w:rsidRPr="0089720D" w:rsidRDefault="009609F3" w:rsidP="00C22E40">
            <w:pPr>
              <w:tabs>
                <w:tab w:val="left" w:pos="567"/>
              </w:tabs>
              <w:ind w:left="567" w:hanging="567"/>
              <w:jc w:val="both"/>
              <w:rPr>
                <w:rFonts w:ascii="Arial" w:hAnsi="Arial" w:cs="Arial"/>
                <w:lang w:val="cs-CZ"/>
              </w:rPr>
            </w:pPr>
          </w:p>
          <w:p w14:paraId="3F00394C" w14:textId="77777777" w:rsidR="00535488" w:rsidRPr="0089720D" w:rsidRDefault="00535488" w:rsidP="00C22E40">
            <w:pPr>
              <w:tabs>
                <w:tab w:val="left" w:pos="567"/>
              </w:tabs>
              <w:ind w:left="567" w:hanging="567"/>
              <w:jc w:val="both"/>
              <w:rPr>
                <w:rFonts w:ascii="Arial" w:hAnsi="Arial" w:cs="Arial"/>
                <w:lang w:val="cs-CZ"/>
              </w:rPr>
            </w:pPr>
          </w:p>
          <w:p w14:paraId="3F00394D" w14:textId="77777777" w:rsidR="003D7182" w:rsidRPr="0089720D" w:rsidRDefault="006E4AB8" w:rsidP="003D7182">
            <w:pPr>
              <w:tabs>
                <w:tab w:val="left" w:pos="567"/>
              </w:tabs>
              <w:ind w:left="567" w:hanging="567"/>
              <w:jc w:val="center"/>
              <w:rPr>
                <w:rFonts w:ascii="Arial" w:hAnsi="Arial" w:cs="Arial"/>
                <w:b/>
                <w:lang w:val="cs-CZ"/>
              </w:rPr>
            </w:pPr>
            <w:r w:rsidRPr="0089720D">
              <w:rPr>
                <w:rFonts w:ascii="Arial" w:hAnsi="Arial" w:cs="Arial"/>
                <w:b/>
                <w:lang w:val="cs-CZ"/>
              </w:rPr>
              <w:t>Čl.</w:t>
            </w:r>
            <w:r w:rsidR="003D7182" w:rsidRPr="0089720D">
              <w:rPr>
                <w:rFonts w:ascii="Arial" w:hAnsi="Arial" w:cs="Arial"/>
                <w:b/>
                <w:lang w:val="cs-CZ"/>
              </w:rPr>
              <w:t xml:space="preserve"> 14 – Přílohy</w:t>
            </w:r>
          </w:p>
          <w:p w14:paraId="3F00394E" w14:textId="77777777" w:rsidR="003D7182" w:rsidRPr="0089720D" w:rsidRDefault="003D7182" w:rsidP="003D7182">
            <w:pPr>
              <w:tabs>
                <w:tab w:val="left" w:pos="567"/>
              </w:tabs>
              <w:rPr>
                <w:rFonts w:ascii="Arial" w:hAnsi="Arial" w:cs="Arial"/>
                <w:b/>
                <w:lang w:val="cs-CZ"/>
              </w:rPr>
            </w:pPr>
          </w:p>
          <w:p w14:paraId="3F00394F" w14:textId="77777777" w:rsidR="003D7182" w:rsidRPr="0089720D" w:rsidRDefault="003D7182" w:rsidP="003D7182">
            <w:pPr>
              <w:tabs>
                <w:tab w:val="left" w:pos="567"/>
              </w:tabs>
              <w:jc w:val="both"/>
              <w:rPr>
                <w:rFonts w:ascii="Arial" w:hAnsi="Arial" w:cs="Arial"/>
                <w:lang w:val="cs-CZ"/>
              </w:rPr>
            </w:pPr>
            <w:r w:rsidRPr="0089720D">
              <w:rPr>
                <w:rFonts w:ascii="Arial" w:hAnsi="Arial" w:cs="Arial"/>
                <w:lang w:val="cs-CZ"/>
              </w:rPr>
              <w:t>Následující přílohy tvoří nedílnou součást této Smlouvy:</w:t>
            </w:r>
          </w:p>
          <w:p w14:paraId="3F003950" w14:textId="77777777" w:rsidR="003D7182" w:rsidRPr="0089720D" w:rsidRDefault="003D7182" w:rsidP="003D7182">
            <w:pPr>
              <w:tabs>
                <w:tab w:val="left" w:pos="567"/>
              </w:tabs>
              <w:jc w:val="both"/>
              <w:rPr>
                <w:rFonts w:ascii="Arial" w:hAnsi="Arial" w:cs="Arial"/>
                <w:lang w:val="cs-CZ"/>
              </w:rPr>
            </w:pPr>
          </w:p>
          <w:p w14:paraId="3BEEA011" w14:textId="21AAF2C9" w:rsidR="00672911" w:rsidRDefault="00152940" w:rsidP="00892063">
            <w:pPr>
              <w:tabs>
                <w:tab w:val="left" w:pos="1418"/>
              </w:tabs>
              <w:jc w:val="both"/>
              <w:rPr>
                <w:rFonts w:ascii="Arial" w:hAnsi="Arial" w:cs="Arial"/>
                <w:lang w:val="cs-CZ"/>
              </w:rPr>
            </w:pPr>
            <w:r w:rsidRPr="00152940">
              <w:rPr>
                <w:rFonts w:ascii="Arial" w:hAnsi="Arial" w:cs="Arial"/>
                <w:highlight w:val="yellow"/>
                <w:lang w:val="cs-CZ"/>
              </w:rPr>
              <w:t>XXX</w:t>
            </w:r>
            <w:r>
              <w:rPr>
                <w:rFonts w:ascii="Arial" w:hAnsi="Arial" w:cs="Arial"/>
                <w:lang w:val="cs-CZ"/>
              </w:rPr>
              <w:t xml:space="preserve"> </w:t>
            </w:r>
          </w:p>
          <w:p w14:paraId="4C7F91EE" w14:textId="77777777" w:rsidR="001011F4" w:rsidRDefault="001011F4" w:rsidP="00892063">
            <w:pPr>
              <w:tabs>
                <w:tab w:val="left" w:pos="1418"/>
              </w:tabs>
              <w:jc w:val="both"/>
              <w:rPr>
                <w:rFonts w:ascii="Arial" w:hAnsi="Arial" w:cs="Arial"/>
                <w:lang w:val="cs-CZ"/>
              </w:rPr>
            </w:pPr>
          </w:p>
          <w:p w14:paraId="5718ECD5" w14:textId="77777777" w:rsidR="00152940" w:rsidRDefault="00152940" w:rsidP="00892063">
            <w:pPr>
              <w:tabs>
                <w:tab w:val="left" w:pos="1418"/>
              </w:tabs>
              <w:jc w:val="both"/>
              <w:rPr>
                <w:rFonts w:ascii="Arial" w:hAnsi="Arial" w:cs="Arial"/>
                <w:lang w:val="cs-CZ"/>
              </w:rPr>
            </w:pPr>
          </w:p>
          <w:p w14:paraId="72428B68" w14:textId="77777777" w:rsidR="00152940" w:rsidRDefault="00152940" w:rsidP="00892063">
            <w:pPr>
              <w:tabs>
                <w:tab w:val="left" w:pos="1418"/>
              </w:tabs>
              <w:jc w:val="both"/>
              <w:rPr>
                <w:rFonts w:ascii="Arial" w:hAnsi="Arial" w:cs="Arial"/>
                <w:lang w:val="cs-CZ"/>
              </w:rPr>
            </w:pPr>
          </w:p>
          <w:p w14:paraId="71E73AE2" w14:textId="77777777" w:rsidR="0061705F" w:rsidRDefault="0061705F" w:rsidP="00892063">
            <w:pPr>
              <w:tabs>
                <w:tab w:val="left" w:pos="1418"/>
              </w:tabs>
              <w:jc w:val="both"/>
              <w:rPr>
                <w:rFonts w:ascii="Arial" w:hAnsi="Arial" w:cs="Arial"/>
                <w:lang w:val="cs-CZ"/>
              </w:rPr>
            </w:pPr>
          </w:p>
          <w:p w14:paraId="4ECAD5EE" w14:textId="77777777" w:rsidR="0061705F" w:rsidRDefault="0061705F" w:rsidP="00892063">
            <w:pPr>
              <w:tabs>
                <w:tab w:val="left" w:pos="1418"/>
              </w:tabs>
              <w:jc w:val="both"/>
              <w:rPr>
                <w:rFonts w:ascii="Arial" w:hAnsi="Arial" w:cs="Arial"/>
                <w:lang w:val="cs-CZ"/>
              </w:rPr>
            </w:pPr>
          </w:p>
          <w:p w14:paraId="567DDF9B" w14:textId="77777777" w:rsidR="0061705F" w:rsidRDefault="0061705F" w:rsidP="00892063">
            <w:pPr>
              <w:tabs>
                <w:tab w:val="left" w:pos="1418"/>
              </w:tabs>
              <w:jc w:val="both"/>
              <w:rPr>
                <w:rFonts w:ascii="Arial" w:hAnsi="Arial" w:cs="Arial"/>
                <w:lang w:val="cs-CZ"/>
              </w:rPr>
            </w:pPr>
          </w:p>
          <w:p w14:paraId="35F81679" w14:textId="77777777" w:rsidR="0061705F" w:rsidRDefault="0061705F" w:rsidP="00892063">
            <w:pPr>
              <w:tabs>
                <w:tab w:val="left" w:pos="1418"/>
              </w:tabs>
              <w:jc w:val="both"/>
              <w:rPr>
                <w:rFonts w:ascii="Arial" w:hAnsi="Arial" w:cs="Arial"/>
                <w:lang w:val="cs-CZ"/>
              </w:rPr>
            </w:pPr>
          </w:p>
          <w:p w14:paraId="0982FFA5" w14:textId="77777777" w:rsidR="0061705F" w:rsidRDefault="0061705F" w:rsidP="00892063">
            <w:pPr>
              <w:tabs>
                <w:tab w:val="left" w:pos="1418"/>
              </w:tabs>
              <w:jc w:val="both"/>
              <w:rPr>
                <w:rFonts w:ascii="Arial" w:hAnsi="Arial" w:cs="Arial"/>
                <w:lang w:val="cs-CZ"/>
              </w:rPr>
            </w:pPr>
          </w:p>
          <w:p w14:paraId="01960EB3" w14:textId="77777777" w:rsidR="0061705F" w:rsidRDefault="0061705F" w:rsidP="00892063">
            <w:pPr>
              <w:tabs>
                <w:tab w:val="left" w:pos="1418"/>
              </w:tabs>
              <w:jc w:val="both"/>
              <w:rPr>
                <w:rFonts w:ascii="Arial" w:hAnsi="Arial" w:cs="Arial"/>
                <w:lang w:val="cs-CZ"/>
              </w:rPr>
            </w:pPr>
          </w:p>
          <w:p w14:paraId="74BE8D84" w14:textId="77777777" w:rsidR="0061705F" w:rsidRDefault="0061705F" w:rsidP="00892063">
            <w:pPr>
              <w:tabs>
                <w:tab w:val="left" w:pos="1418"/>
              </w:tabs>
              <w:jc w:val="both"/>
              <w:rPr>
                <w:rFonts w:ascii="Arial" w:hAnsi="Arial" w:cs="Arial"/>
                <w:lang w:val="cs-CZ"/>
              </w:rPr>
            </w:pPr>
          </w:p>
          <w:p w14:paraId="4D47EC67" w14:textId="77777777" w:rsidR="0061705F" w:rsidRDefault="0061705F" w:rsidP="00892063">
            <w:pPr>
              <w:tabs>
                <w:tab w:val="left" w:pos="1418"/>
              </w:tabs>
              <w:jc w:val="both"/>
              <w:rPr>
                <w:rFonts w:ascii="Arial" w:hAnsi="Arial" w:cs="Arial"/>
                <w:lang w:val="cs-CZ"/>
              </w:rPr>
            </w:pPr>
          </w:p>
          <w:p w14:paraId="3F00395E" w14:textId="77777777" w:rsidR="001011F4" w:rsidRPr="0089720D" w:rsidRDefault="001011F4" w:rsidP="00892063">
            <w:pPr>
              <w:tabs>
                <w:tab w:val="left" w:pos="1418"/>
              </w:tabs>
              <w:jc w:val="both"/>
              <w:rPr>
                <w:rFonts w:ascii="Arial" w:hAnsi="Arial" w:cs="Arial"/>
                <w:lang w:val="cs-CZ"/>
              </w:rPr>
            </w:pPr>
          </w:p>
        </w:tc>
        <w:tc>
          <w:tcPr>
            <w:tcW w:w="4536" w:type="dxa"/>
            <w:tcBorders>
              <w:bottom w:val="single" w:sz="4" w:space="0" w:color="auto"/>
            </w:tcBorders>
          </w:tcPr>
          <w:p w14:paraId="3F00395F" w14:textId="01ED20CD" w:rsidR="00870671" w:rsidRPr="0089720D" w:rsidRDefault="00870671" w:rsidP="00C054C5">
            <w:pPr>
              <w:spacing w:before="120"/>
              <w:jc w:val="center"/>
              <w:rPr>
                <w:rFonts w:ascii="Arial" w:hAnsi="Arial" w:cs="Arial"/>
                <w:b/>
                <w:sz w:val="28"/>
                <w:szCs w:val="28"/>
                <w:lang w:val="en-GB"/>
              </w:rPr>
            </w:pPr>
            <w:r w:rsidRPr="0089720D">
              <w:rPr>
                <w:rFonts w:ascii="Arial" w:hAnsi="Arial" w:cs="Arial"/>
                <w:b/>
                <w:sz w:val="28"/>
                <w:szCs w:val="28"/>
                <w:lang w:val="en-GB"/>
              </w:rPr>
              <w:lastRenderedPageBreak/>
              <w:t>AGREEMENT</w:t>
            </w:r>
          </w:p>
          <w:p w14:paraId="3F003960" w14:textId="77777777" w:rsidR="00870671" w:rsidRPr="0089720D" w:rsidRDefault="00870671" w:rsidP="00870671">
            <w:pPr>
              <w:tabs>
                <w:tab w:val="left" w:pos="1843"/>
              </w:tabs>
              <w:jc w:val="center"/>
              <w:rPr>
                <w:rFonts w:ascii="Arial" w:hAnsi="Arial" w:cs="Arial"/>
                <w:sz w:val="28"/>
                <w:szCs w:val="28"/>
                <w:lang w:val="en-GB"/>
              </w:rPr>
            </w:pPr>
            <w:r w:rsidRPr="0089720D">
              <w:rPr>
                <w:rFonts w:ascii="Arial" w:hAnsi="Arial" w:cs="Arial"/>
                <w:b/>
                <w:sz w:val="28"/>
                <w:szCs w:val="28"/>
                <w:lang w:val="en-GB"/>
              </w:rPr>
              <w:t>FOR THE PERFORMANCE OF A CLINICAL TRIAL</w:t>
            </w:r>
          </w:p>
          <w:p w14:paraId="3F003961" w14:textId="77777777" w:rsidR="00870671" w:rsidRPr="0089720D" w:rsidRDefault="00870671" w:rsidP="00870671">
            <w:pPr>
              <w:jc w:val="center"/>
              <w:rPr>
                <w:rFonts w:ascii="Arial" w:hAnsi="Arial" w:cs="Arial"/>
                <w:lang w:val="en-GB"/>
              </w:rPr>
            </w:pPr>
          </w:p>
          <w:p w14:paraId="3F003962" w14:textId="77777777" w:rsidR="00870671" w:rsidRPr="0089720D" w:rsidRDefault="00870671" w:rsidP="00870671">
            <w:pPr>
              <w:pStyle w:val="Zkladntextodsazen"/>
              <w:spacing w:line="240" w:lineRule="auto"/>
              <w:rPr>
                <w:rFonts w:cs="Arial"/>
                <w:sz w:val="20"/>
              </w:rPr>
            </w:pPr>
            <w:r w:rsidRPr="0089720D">
              <w:rPr>
                <w:rFonts w:cs="Arial"/>
                <w:sz w:val="20"/>
              </w:rPr>
              <w:t>Between</w:t>
            </w:r>
          </w:p>
          <w:p w14:paraId="3F003963" w14:textId="77777777" w:rsidR="00870671" w:rsidRPr="0089720D" w:rsidRDefault="00870671" w:rsidP="00870671">
            <w:pPr>
              <w:pStyle w:val="Zkladntextodsazen"/>
              <w:spacing w:line="240" w:lineRule="auto"/>
              <w:rPr>
                <w:rFonts w:cs="Arial"/>
                <w:sz w:val="20"/>
              </w:rPr>
            </w:pPr>
            <w:r w:rsidRPr="0089720D">
              <w:rPr>
                <w:rFonts w:cs="Arial"/>
                <w:sz w:val="20"/>
              </w:rPr>
              <w:tab/>
            </w:r>
          </w:p>
          <w:p w14:paraId="551B9066" w14:textId="77777777" w:rsidR="00F81F34" w:rsidRPr="0089720D" w:rsidRDefault="002C2776" w:rsidP="00A2683D">
            <w:pPr>
              <w:jc w:val="both"/>
              <w:rPr>
                <w:rFonts w:ascii="Arial" w:hAnsi="Arial" w:cs="Arial"/>
                <w:lang w:val="en-US"/>
              </w:rPr>
            </w:pPr>
            <w:r w:rsidRPr="0089720D">
              <w:rPr>
                <w:rFonts w:ascii="Arial" w:hAnsi="Arial" w:cs="Arial"/>
                <w:b/>
                <w:lang w:val="en-US"/>
              </w:rPr>
              <w:t>Bayer Pharma AG</w:t>
            </w:r>
            <w:r w:rsidRPr="0089720D">
              <w:rPr>
                <w:rFonts w:ascii="Arial" w:hAnsi="Arial" w:cs="Arial"/>
                <w:lang w:val="en-US"/>
              </w:rPr>
              <w:t xml:space="preserve"> </w:t>
            </w:r>
          </w:p>
          <w:p w14:paraId="3F003964" w14:textId="1D7F894D" w:rsidR="002C2776" w:rsidRPr="0089720D" w:rsidRDefault="002C2776" w:rsidP="00A2683D">
            <w:pPr>
              <w:jc w:val="both"/>
              <w:rPr>
                <w:rFonts w:ascii="Arial" w:hAnsi="Arial" w:cs="Arial"/>
                <w:lang w:val="en-US"/>
              </w:rPr>
            </w:pPr>
            <w:r w:rsidRPr="0089720D">
              <w:rPr>
                <w:rFonts w:ascii="Arial" w:hAnsi="Arial" w:cs="Arial"/>
                <w:lang w:val="en-US"/>
              </w:rPr>
              <w:t xml:space="preserve">with its registered office: Mullerstrase 178, 13353 Berlin, Germany </w:t>
            </w:r>
          </w:p>
          <w:p w14:paraId="3F003965" w14:textId="55481111" w:rsidR="002C2776" w:rsidRPr="0089720D" w:rsidRDefault="00C054C5" w:rsidP="00A2683D">
            <w:pPr>
              <w:jc w:val="both"/>
              <w:rPr>
                <w:rFonts w:ascii="Arial" w:hAnsi="Arial" w:cs="Arial"/>
                <w:lang w:val="en-US"/>
              </w:rPr>
            </w:pPr>
            <w:r w:rsidRPr="0089720D">
              <w:rPr>
                <w:rFonts w:ascii="Arial" w:hAnsi="Arial" w:cs="Arial"/>
                <w:lang w:val="en-US"/>
              </w:rPr>
              <w:t>e</w:t>
            </w:r>
            <w:r w:rsidR="002C2776" w:rsidRPr="0089720D">
              <w:rPr>
                <w:rFonts w:ascii="Arial" w:hAnsi="Arial" w:cs="Arial"/>
                <w:lang w:val="en-US"/>
              </w:rPr>
              <w:t xml:space="preserve">ntered into the Trade Register section B in the District Court in Charlottenburg, </w:t>
            </w:r>
            <w:r w:rsidR="00B83642" w:rsidRPr="0089720D">
              <w:rPr>
                <w:rFonts w:ascii="Arial" w:hAnsi="Arial" w:cs="Arial"/>
                <w:lang w:val="en-US"/>
              </w:rPr>
              <w:t xml:space="preserve">Berlin, Germany, </w:t>
            </w:r>
            <w:r w:rsidR="002C2776" w:rsidRPr="0089720D">
              <w:rPr>
                <w:rFonts w:ascii="Arial" w:hAnsi="Arial" w:cs="Arial"/>
                <w:lang w:val="en-US"/>
              </w:rPr>
              <w:t xml:space="preserve">under the registration number HRB 283 B </w:t>
            </w:r>
          </w:p>
          <w:p w14:paraId="3F003966" w14:textId="5EE87964" w:rsidR="00247063" w:rsidRPr="0089720D" w:rsidRDefault="002C2776" w:rsidP="00A2683D">
            <w:pPr>
              <w:jc w:val="both"/>
              <w:rPr>
                <w:rFonts w:ascii="Arial" w:hAnsi="Arial" w:cs="Arial"/>
                <w:lang w:val="en-US"/>
              </w:rPr>
            </w:pPr>
            <w:r w:rsidRPr="0089720D">
              <w:rPr>
                <w:rFonts w:ascii="Arial" w:hAnsi="Arial" w:cs="Arial"/>
                <w:lang w:val="en-US"/>
              </w:rPr>
              <w:t xml:space="preserve">Tax </w:t>
            </w:r>
            <w:r w:rsidR="00592AEE" w:rsidRPr="0089720D">
              <w:rPr>
                <w:rFonts w:ascii="Arial" w:hAnsi="Arial" w:cs="Arial"/>
                <w:lang w:val="en-US"/>
              </w:rPr>
              <w:t>ID No.</w:t>
            </w:r>
            <w:r w:rsidRPr="0089720D">
              <w:rPr>
                <w:rFonts w:ascii="Arial" w:hAnsi="Arial" w:cs="Arial"/>
                <w:lang w:val="en-US"/>
              </w:rPr>
              <w:t xml:space="preserve">: </w:t>
            </w:r>
            <w:r w:rsidR="004F6B34" w:rsidRPr="004F6B34">
              <w:rPr>
                <w:rFonts w:ascii="Arial" w:hAnsi="Arial" w:cs="Arial"/>
                <w:highlight w:val="yellow"/>
                <w:lang w:val="en-US"/>
              </w:rPr>
              <w:t>XXX</w:t>
            </w:r>
          </w:p>
          <w:p w14:paraId="3F003967" w14:textId="77777777" w:rsidR="002C2776" w:rsidRPr="0089720D" w:rsidRDefault="002C2776" w:rsidP="00A2683D">
            <w:pPr>
              <w:jc w:val="both"/>
              <w:rPr>
                <w:rFonts w:ascii="Arial" w:hAnsi="Arial" w:cs="Arial"/>
                <w:lang w:val="en-GB"/>
              </w:rPr>
            </w:pPr>
          </w:p>
          <w:p w14:paraId="3F003968" w14:textId="77777777" w:rsidR="00870671" w:rsidRPr="0089720D" w:rsidRDefault="00870671" w:rsidP="00A2683D">
            <w:pPr>
              <w:jc w:val="both"/>
              <w:rPr>
                <w:rFonts w:ascii="Arial" w:hAnsi="Arial" w:cs="Arial"/>
                <w:lang w:val="en-GB"/>
              </w:rPr>
            </w:pPr>
            <w:r w:rsidRPr="0089720D">
              <w:rPr>
                <w:rFonts w:ascii="Arial" w:hAnsi="Arial" w:cs="Arial"/>
                <w:lang w:val="en-GB"/>
              </w:rPr>
              <w:t>(hereinafter referred to as "Bayer")</w:t>
            </w:r>
          </w:p>
          <w:p w14:paraId="3F003969" w14:textId="77777777" w:rsidR="00870671" w:rsidRPr="0089720D" w:rsidRDefault="00870671" w:rsidP="00A2683D">
            <w:pPr>
              <w:jc w:val="both"/>
              <w:rPr>
                <w:rFonts w:ascii="Arial" w:hAnsi="Arial" w:cs="Arial"/>
                <w:lang w:val="en-GB"/>
              </w:rPr>
            </w:pPr>
          </w:p>
          <w:p w14:paraId="3F00396A" w14:textId="77777777" w:rsidR="00A2683D" w:rsidRPr="0089720D" w:rsidRDefault="00A2683D" w:rsidP="00A2683D">
            <w:pPr>
              <w:ind w:left="34"/>
              <w:jc w:val="both"/>
              <w:rPr>
                <w:rFonts w:ascii="Arial" w:hAnsi="Arial" w:cs="Arial"/>
                <w:lang w:val="en-GB"/>
              </w:rPr>
            </w:pPr>
            <w:r w:rsidRPr="0089720D">
              <w:rPr>
                <w:rFonts w:ascii="Arial" w:hAnsi="Arial" w:cs="Arial"/>
                <w:lang w:val="en-GB"/>
              </w:rPr>
              <w:t>represented by</w:t>
            </w:r>
          </w:p>
          <w:p w14:paraId="3F00396B" w14:textId="77777777" w:rsidR="00A2683D" w:rsidRPr="0089720D" w:rsidRDefault="00A2683D" w:rsidP="00A2683D">
            <w:pPr>
              <w:ind w:left="34"/>
              <w:jc w:val="both"/>
              <w:rPr>
                <w:rFonts w:ascii="Arial" w:hAnsi="Arial" w:cs="Arial"/>
                <w:lang w:val="en-GB"/>
              </w:rPr>
            </w:pPr>
          </w:p>
          <w:p w14:paraId="06028A0B" w14:textId="77777777" w:rsidR="00592AEE" w:rsidRPr="0089720D" w:rsidRDefault="00A2683D" w:rsidP="00592AEE">
            <w:pPr>
              <w:tabs>
                <w:tab w:val="left" w:pos="1890"/>
              </w:tabs>
              <w:ind w:left="34" w:hanging="2268"/>
              <w:jc w:val="both"/>
              <w:rPr>
                <w:rFonts w:ascii="Arial" w:hAnsi="Arial" w:cs="Arial"/>
                <w:b/>
                <w:bCs/>
                <w:iCs/>
                <w:spacing w:val="-3"/>
                <w:lang w:val="cs-CZ"/>
              </w:rPr>
            </w:pPr>
            <w:r w:rsidRPr="0089720D">
              <w:rPr>
                <w:rFonts w:ascii="Arial" w:hAnsi="Arial" w:cs="Arial"/>
                <w:lang w:val="en-GB"/>
              </w:rPr>
              <w:tab/>
            </w:r>
            <w:r w:rsidR="00592AEE" w:rsidRPr="0089720D">
              <w:rPr>
                <w:rFonts w:ascii="Arial" w:hAnsi="Arial" w:cs="Arial"/>
                <w:b/>
                <w:bCs/>
                <w:iCs/>
                <w:spacing w:val="-3"/>
                <w:lang w:val="cs-CZ"/>
              </w:rPr>
              <w:t>Covance, Inc.</w:t>
            </w:r>
          </w:p>
          <w:p w14:paraId="2A767016" w14:textId="77777777" w:rsidR="00592AEE" w:rsidRPr="0089720D" w:rsidRDefault="00592AEE" w:rsidP="00592AEE">
            <w:pPr>
              <w:tabs>
                <w:tab w:val="left" w:pos="1890"/>
              </w:tabs>
              <w:jc w:val="both"/>
              <w:rPr>
                <w:rFonts w:ascii="Arial" w:hAnsi="Arial" w:cs="Arial"/>
                <w:lang w:val="cs-CZ"/>
              </w:rPr>
            </w:pPr>
            <w:r w:rsidRPr="0089720D">
              <w:rPr>
                <w:rFonts w:ascii="Arial" w:hAnsi="Arial" w:cs="Arial"/>
                <w:iCs/>
                <w:lang w:val="en-US"/>
              </w:rPr>
              <w:t xml:space="preserve">a corporation of the state of Delaware with head office located at </w:t>
            </w:r>
            <w:r w:rsidRPr="0089720D">
              <w:rPr>
                <w:rFonts w:ascii="Arial" w:hAnsi="Arial" w:cs="Arial"/>
                <w:lang w:val="cs-CZ"/>
              </w:rPr>
              <w:t>210 Carnegie Center, Princeton, New Jersey 08540-6233, USA</w:t>
            </w:r>
          </w:p>
          <w:p w14:paraId="1CB6B64A" w14:textId="0BEADBC4" w:rsidR="00592AEE" w:rsidRPr="0089720D" w:rsidRDefault="00592AEE" w:rsidP="00592AEE">
            <w:pPr>
              <w:tabs>
                <w:tab w:val="left" w:pos="1890"/>
              </w:tabs>
              <w:jc w:val="both"/>
              <w:rPr>
                <w:rFonts w:ascii="Arial" w:hAnsi="Arial" w:cs="Arial"/>
                <w:lang w:val="cs-CZ"/>
              </w:rPr>
            </w:pPr>
            <w:r w:rsidRPr="0089720D">
              <w:rPr>
                <w:rFonts w:ascii="Arial" w:hAnsi="Arial" w:cs="Arial"/>
                <w:lang w:val="cs-CZ"/>
              </w:rPr>
              <w:t xml:space="preserve">Tax ID No: </w:t>
            </w:r>
            <w:r w:rsidR="004F6B34" w:rsidRPr="004F6B34">
              <w:rPr>
                <w:rFonts w:ascii="Arial" w:hAnsi="Arial" w:cs="Arial"/>
                <w:highlight w:val="yellow"/>
                <w:lang w:val="cs-CZ"/>
              </w:rPr>
              <w:t>XXX</w:t>
            </w:r>
          </w:p>
          <w:p w14:paraId="4045B212" w14:textId="74173CD4" w:rsidR="00A559A4" w:rsidRPr="0089720D" w:rsidRDefault="00592AEE" w:rsidP="00A559A4">
            <w:pPr>
              <w:spacing w:before="120"/>
              <w:jc w:val="both"/>
              <w:rPr>
                <w:rFonts w:ascii="Arial" w:hAnsi="Arial" w:cs="Arial"/>
                <w:lang w:val="cs-CZ"/>
              </w:rPr>
            </w:pPr>
            <w:r w:rsidRPr="0089720D">
              <w:rPr>
                <w:rFonts w:ascii="Arial" w:hAnsi="Arial" w:cs="Arial"/>
                <w:lang w:val="cs-CZ"/>
              </w:rPr>
              <w:t xml:space="preserve">represented by </w:t>
            </w:r>
            <w:r w:rsidR="004F6B34" w:rsidRPr="004F6B34">
              <w:rPr>
                <w:rFonts w:ascii="Arial" w:hAnsi="Arial" w:cs="Arial"/>
                <w:highlight w:val="yellow"/>
                <w:lang w:val="cs-CZ"/>
              </w:rPr>
              <w:t>XXX</w:t>
            </w:r>
          </w:p>
          <w:p w14:paraId="365F8E25" w14:textId="77777777" w:rsidR="00592AEE" w:rsidRPr="0089720D" w:rsidRDefault="00592AEE" w:rsidP="00592AEE">
            <w:pPr>
              <w:tabs>
                <w:tab w:val="left" w:pos="1890"/>
              </w:tabs>
              <w:ind w:left="34" w:hanging="2268"/>
              <w:jc w:val="both"/>
              <w:rPr>
                <w:rFonts w:ascii="Arial" w:hAnsi="Arial" w:cs="Arial"/>
                <w:lang w:val="en-GB"/>
              </w:rPr>
            </w:pPr>
            <w:r w:rsidRPr="0089720D">
              <w:rPr>
                <w:rFonts w:ascii="Arial" w:hAnsi="Arial" w:cs="Arial"/>
                <w:i/>
                <w:lang w:val="en-GB"/>
              </w:rPr>
              <w:t xml:space="preserve">[name and address of </w:t>
            </w:r>
          </w:p>
          <w:p w14:paraId="0ADCEB66" w14:textId="77777777" w:rsidR="00592AEE" w:rsidRPr="0089720D" w:rsidRDefault="00592AEE" w:rsidP="00592AEE">
            <w:pPr>
              <w:tabs>
                <w:tab w:val="center" w:pos="1043"/>
              </w:tabs>
              <w:ind w:left="34" w:hanging="2268"/>
              <w:jc w:val="both"/>
              <w:rPr>
                <w:rFonts w:ascii="Arial" w:hAnsi="Arial" w:cs="Arial"/>
                <w:lang w:val="en-GB"/>
              </w:rPr>
            </w:pPr>
            <w:r w:rsidRPr="0089720D">
              <w:rPr>
                <w:rFonts w:ascii="Arial" w:hAnsi="Arial" w:cs="Arial"/>
                <w:lang w:val="en-GB"/>
              </w:rPr>
              <w:t>....................</w:t>
            </w:r>
            <w:r w:rsidRPr="0089720D">
              <w:rPr>
                <w:rFonts w:ascii="Arial" w:hAnsi="Arial" w:cs="Arial"/>
                <w:lang w:val="en-GB"/>
              </w:rPr>
              <w:tab/>
              <w:t>(hereinafter referred to as "CRO")</w:t>
            </w:r>
          </w:p>
          <w:p w14:paraId="3F003971" w14:textId="77777777" w:rsidR="00A2683D" w:rsidRPr="0089720D" w:rsidRDefault="00A2683D" w:rsidP="00A2683D">
            <w:pPr>
              <w:jc w:val="both"/>
              <w:rPr>
                <w:rFonts w:ascii="Arial" w:hAnsi="Arial" w:cs="Arial"/>
                <w:lang w:val="en-GB"/>
              </w:rPr>
            </w:pPr>
          </w:p>
          <w:p w14:paraId="3F003972" w14:textId="77777777" w:rsidR="00870671" w:rsidRPr="0089720D" w:rsidRDefault="00247063" w:rsidP="00A2683D">
            <w:pPr>
              <w:tabs>
                <w:tab w:val="left" w:pos="34"/>
              </w:tabs>
              <w:ind w:left="34"/>
              <w:jc w:val="both"/>
              <w:rPr>
                <w:rFonts w:ascii="Arial" w:hAnsi="Arial" w:cs="Arial"/>
                <w:b/>
                <w:lang w:val="en-GB"/>
              </w:rPr>
            </w:pPr>
            <w:r w:rsidRPr="0089720D">
              <w:rPr>
                <w:rFonts w:ascii="Arial" w:hAnsi="Arial" w:cs="Arial"/>
                <w:b/>
                <w:lang w:val="en-GB"/>
              </w:rPr>
              <w:t>a</w:t>
            </w:r>
            <w:r w:rsidR="00870671" w:rsidRPr="0089720D">
              <w:rPr>
                <w:rFonts w:ascii="Arial" w:hAnsi="Arial" w:cs="Arial"/>
                <w:b/>
                <w:lang w:val="en-GB"/>
              </w:rPr>
              <w:t>nd</w:t>
            </w:r>
          </w:p>
          <w:p w14:paraId="3F003973" w14:textId="77777777" w:rsidR="00870671" w:rsidRPr="0089720D" w:rsidRDefault="00870671" w:rsidP="00A2683D">
            <w:pPr>
              <w:tabs>
                <w:tab w:val="left" w:pos="34"/>
              </w:tabs>
              <w:ind w:left="34"/>
              <w:jc w:val="both"/>
              <w:rPr>
                <w:rFonts w:ascii="Arial" w:hAnsi="Arial" w:cs="Arial"/>
                <w:lang w:val="en-GB"/>
              </w:rPr>
            </w:pPr>
          </w:p>
          <w:p w14:paraId="3F003974" w14:textId="3475E35F" w:rsidR="00870671" w:rsidRPr="0089720D" w:rsidRDefault="0065499C" w:rsidP="00A2683D">
            <w:pPr>
              <w:tabs>
                <w:tab w:val="left" w:pos="34"/>
              </w:tabs>
              <w:ind w:left="34"/>
              <w:jc w:val="both"/>
              <w:rPr>
                <w:rFonts w:ascii="Arial" w:hAnsi="Arial" w:cs="Arial"/>
                <w:b/>
                <w:bCs/>
                <w:iCs/>
                <w:spacing w:val="-3"/>
                <w:lang w:val="cs-CZ"/>
              </w:rPr>
            </w:pPr>
            <w:r w:rsidRPr="0089720D">
              <w:rPr>
                <w:rFonts w:ascii="Arial" w:hAnsi="Arial" w:cs="Arial"/>
                <w:b/>
                <w:bCs/>
                <w:iCs/>
                <w:spacing w:val="-3"/>
                <w:lang w:val="cs-CZ"/>
              </w:rPr>
              <w:t>Vseobecna fakultni nemocnice v Praze</w:t>
            </w:r>
          </w:p>
          <w:p w14:paraId="3F003976" w14:textId="1F7AF2E2" w:rsidR="00B8519A" w:rsidRPr="0089720D" w:rsidRDefault="00C054C5" w:rsidP="00A2683D">
            <w:pPr>
              <w:tabs>
                <w:tab w:val="left" w:pos="34"/>
              </w:tabs>
              <w:ind w:left="34"/>
              <w:jc w:val="both"/>
              <w:rPr>
                <w:rFonts w:ascii="Arial" w:hAnsi="Arial" w:cs="Arial"/>
                <w:lang w:val="en-GB"/>
              </w:rPr>
            </w:pPr>
            <w:r w:rsidRPr="0089720D">
              <w:rPr>
                <w:rFonts w:ascii="Arial" w:hAnsi="Arial" w:cs="Arial"/>
                <w:lang w:val="en-GB"/>
              </w:rPr>
              <w:t>w</w:t>
            </w:r>
            <w:r w:rsidR="00247063" w:rsidRPr="0089720D">
              <w:rPr>
                <w:rFonts w:ascii="Arial" w:hAnsi="Arial" w:cs="Arial"/>
                <w:lang w:val="en-GB"/>
              </w:rPr>
              <w:t>ith</w:t>
            </w:r>
            <w:r w:rsidR="00B8519A" w:rsidRPr="0089720D">
              <w:rPr>
                <w:rFonts w:ascii="Arial" w:hAnsi="Arial" w:cs="Arial"/>
                <w:lang w:val="en-GB"/>
              </w:rPr>
              <w:t xml:space="preserve"> its registered seat at: </w:t>
            </w:r>
            <w:r w:rsidR="0065499C" w:rsidRPr="0089720D">
              <w:rPr>
                <w:rFonts w:ascii="Arial" w:hAnsi="Arial" w:cs="Arial"/>
                <w:lang w:val="en-GB"/>
              </w:rPr>
              <w:t xml:space="preserve">U Nemocnice </w:t>
            </w:r>
            <w:r w:rsidR="003D2649" w:rsidRPr="0089720D">
              <w:rPr>
                <w:rFonts w:ascii="Arial" w:hAnsi="Arial" w:cs="Arial"/>
                <w:lang w:val="en-GB"/>
              </w:rPr>
              <w:t>449/</w:t>
            </w:r>
            <w:r w:rsidR="0065499C" w:rsidRPr="0089720D">
              <w:rPr>
                <w:rFonts w:ascii="Arial" w:hAnsi="Arial" w:cs="Arial"/>
                <w:lang w:val="en-GB"/>
              </w:rPr>
              <w:t>2, 128 08, Praha 2, Czech Republic</w:t>
            </w:r>
          </w:p>
          <w:p w14:paraId="3F003977" w14:textId="3E4A6F51" w:rsidR="00870671" w:rsidRPr="0089720D" w:rsidRDefault="00B8519A" w:rsidP="00A2683D">
            <w:pPr>
              <w:tabs>
                <w:tab w:val="left" w:pos="34"/>
              </w:tabs>
              <w:ind w:left="34"/>
              <w:jc w:val="both"/>
              <w:rPr>
                <w:rFonts w:ascii="Arial" w:hAnsi="Arial" w:cs="Arial"/>
                <w:lang w:val="en-GB"/>
              </w:rPr>
            </w:pPr>
            <w:r w:rsidRPr="0089720D">
              <w:rPr>
                <w:rFonts w:ascii="Arial" w:hAnsi="Arial" w:cs="Arial"/>
                <w:lang w:val="en-GB"/>
              </w:rPr>
              <w:t xml:space="preserve">ID No.: </w:t>
            </w:r>
            <w:r w:rsidR="0065499C" w:rsidRPr="0089720D">
              <w:rPr>
                <w:rFonts w:ascii="Arial" w:hAnsi="Arial" w:cs="Arial"/>
                <w:lang w:val="en-GB"/>
              </w:rPr>
              <w:t>00064165</w:t>
            </w:r>
          </w:p>
          <w:p w14:paraId="3F003978" w14:textId="3324715B" w:rsidR="00870671" w:rsidRPr="0089720D" w:rsidRDefault="00592AEE" w:rsidP="00A2683D">
            <w:pPr>
              <w:tabs>
                <w:tab w:val="left" w:pos="34"/>
              </w:tabs>
              <w:ind w:left="34"/>
              <w:jc w:val="both"/>
              <w:rPr>
                <w:rFonts w:ascii="Arial" w:hAnsi="Arial" w:cs="Arial"/>
                <w:lang w:val="en-GB"/>
              </w:rPr>
            </w:pPr>
            <w:r w:rsidRPr="0089720D">
              <w:rPr>
                <w:rFonts w:ascii="Arial" w:hAnsi="Arial" w:cs="Arial"/>
                <w:lang w:val="en-GB"/>
              </w:rPr>
              <w:t xml:space="preserve">Tax ID </w:t>
            </w:r>
            <w:r w:rsidR="00B8519A" w:rsidRPr="0089720D">
              <w:rPr>
                <w:rFonts w:ascii="Arial" w:hAnsi="Arial" w:cs="Arial"/>
                <w:lang w:val="en-GB"/>
              </w:rPr>
              <w:t xml:space="preserve">No.: </w:t>
            </w:r>
            <w:r w:rsidR="003C7688" w:rsidRPr="0089720D">
              <w:rPr>
                <w:rFonts w:ascii="Arial" w:hAnsi="Arial" w:cs="Arial"/>
                <w:lang w:val="en-GB"/>
              </w:rPr>
              <w:t>CZ 00064165</w:t>
            </w:r>
          </w:p>
          <w:p w14:paraId="3F003979" w14:textId="5B482148" w:rsidR="00B8519A" w:rsidRPr="0089720D" w:rsidRDefault="00B00085" w:rsidP="00A2683D">
            <w:pPr>
              <w:tabs>
                <w:tab w:val="left" w:pos="34"/>
              </w:tabs>
              <w:ind w:left="34"/>
              <w:jc w:val="both"/>
              <w:rPr>
                <w:rFonts w:ascii="Arial" w:hAnsi="Arial" w:cs="Arial"/>
                <w:lang w:val="en-GB"/>
              </w:rPr>
            </w:pPr>
            <w:r w:rsidRPr="0089720D">
              <w:rPr>
                <w:rFonts w:ascii="Arial" w:hAnsi="Arial" w:cs="Arial"/>
                <w:lang w:val="en-GB"/>
              </w:rPr>
              <w:t xml:space="preserve">established by the decision of the </w:t>
            </w:r>
            <w:r w:rsidR="003C7688" w:rsidRPr="0089720D">
              <w:rPr>
                <w:rFonts w:ascii="Arial" w:hAnsi="Arial" w:cs="Arial"/>
                <w:lang w:val="en-GB"/>
              </w:rPr>
              <w:t>Ministry of Health of the Czech Republic</w:t>
            </w:r>
            <w:r w:rsidRPr="0089720D">
              <w:rPr>
                <w:rFonts w:ascii="Arial" w:hAnsi="Arial" w:cs="Arial"/>
                <w:lang w:val="en-GB"/>
              </w:rPr>
              <w:t xml:space="preserve"> dated </w:t>
            </w:r>
            <w:r w:rsidR="0089720D" w:rsidRPr="0089720D">
              <w:rPr>
                <w:rFonts w:ascii="Arial" w:hAnsi="Arial" w:cs="Arial"/>
                <w:lang w:val="en-GB"/>
              </w:rPr>
              <w:t>25</w:t>
            </w:r>
            <w:r w:rsidR="0089720D" w:rsidRPr="0089720D">
              <w:rPr>
                <w:rFonts w:ascii="Arial" w:hAnsi="Arial" w:cs="Arial"/>
                <w:lang w:val="en-GB"/>
              </w:rPr>
              <w:noBreakHyphen/>
              <w:t>Nov</w:t>
            </w:r>
            <w:r w:rsidR="0089720D" w:rsidRPr="0089720D">
              <w:rPr>
                <w:rFonts w:ascii="Arial" w:hAnsi="Arial" w:cs="Arial"/>
                <w:lang w:val="en-GB"/>
              </w:rPr>
              <w:noBreakHyphen/>
            </w:r>
            <w:r w:rsidR="003C7688" w:rsidRPr="0089720D">
              <w:rPr>
                <w:rFonts w:ascii="Arial" w:hAnsi="Arial" w:cs="Arial"/>
                <w:lang w:val="en-GB"/>
              </w:rPr>
              <w:t>1990.</w:t>
            </w:r>
          </w:p>
          <w:p w14:paraId="3F00397A" w14:textId="77777777" w:rsidR="00870671" w:rsidRPr="0089720D" w:rsidRDefault="00870671" w:rsidP="00A2683D">
            <w:pPr>
              <w:tabs>
                <w:tab w:val="left" w:pos="34"/>
              </w:tabs>
              <w:ind w:left="34"/>
              <w:jc w:val="both"/>
              <w:rPr>
                <w:rFonts w:ascii="Arial" w:hAnsi="Arial" w:cs="Arial"/>
                <w:lang w:val="en-GB"/>
              </w:rPr>
            </w:pPr>
          </w:p>
          <w:p w14:paraId="0C0FABD2" w14:textId="31771F36" w:rsidR="003C7688" w:rsidRPr="0089720D" w:rsidRDefault="003C7688" w:rsidP="00A2683D">
            <w:pPr>
              <w:tabs>
                <w:tab w:val="left" w:pos="34"/>
              </w:tabs>
              <w:ind w:left="34"/>
              <w:jc w:val="both"/>
              <w:rPr>
                <w:rFonts w:ascii="Arial" w:hAnsi="Arial" w:cs="Arial"/>
                <w:lang w:val="en-GB"/>
              </w:rPr>
            </w:pPr>
            <w:r w:rsidRPr="0089720D">
              <w:rPr>
                <w:rFonts w:ascii="Arial" w:hAnsi="Arial" w:cs="Arial"/>
                <w:lang w:val="en-GB"/>
              </w:rPr>
              <w:t xml:space="preserve">represented by </w:t>
            </w:r>
            <w:r w:rsidR="004F6B34" w:rsidRPr="004F6B34">
              <w:rPr>
                <w:rFonts w:ascii="Arial" w:hAnsi="Arial" w:cs="Arial"/>
                <w:highlight w:val="yellow"/>
                <w:lang w:val="cs-CZ"/>
              </w:rPr>
              <w:t>XXX</w:t>
            </w:r>
          </w:p>
          <w:p w14:paraId="503F5029" w14:textId="77777777" w:rsidR="003C7688" w:rsidRPr="0089720D" w:rsidRDefault="003C7688" w:rsidP="00A2683D">
            <w:pPr>
              <w:tabs>
                <w:tab w:val="left" w:pos="34"/>
              </w:tabs>
              <w:ind w:left="34"/>
              <w:jc w:val="both"/>
              <w:rPr>
                <w:rFonts w:ascii="Arial" w:hAnsi="Arial" w:cs="Arial"/>
                <w:lang w:val="en-GB"/>
              </w:rPr>
            </w:pPr>
          </w:p>
          <w:p w14:paraId="3F00397B" w14:textId="77777777" w:rsidR="00870671" w:rsidRPr="0089720D" w:rsidRDefault="00870671" w:rsidP="00A2683D">
            <w:pPr>
              <w:tabs>
                <w:tab w:val="left" w:pos="34"/>
              </w:tabs>
              <w:ind w:left="34"/>
              <w:jc w:val="both"/>
              <w:rPr>
                <w:rFonts w:ascii="Arial" w:hAnsi="Arial" w:cs="Arial"/>
                <w:lang w:val="en-GB"/>
              </w:rPr>
            </w:pPr>
            <w:r w:rsidRPr="0089720D">
              <w:rPr>
                <w:rFonts w:ascii="Arial" w:hAnsi="Arial" w:cs="Arial"/>
                <w:lang w:val="en-GB"/>
              </w:rPr>
              <w:t>(hereinafter referred to as "Center")</w:t>
            </w:r>
          </w:p>
          <w:p w14:paraId="3F00397C" w14:textId="77777777" w:rsidR="00870671" w:rsidRPr="0089720D" w:rsidRDefault="00870671" w:rsidP="00247063">
            <w:pPr>
              <w:tabs>
                <w:tab w:val="left" w:pos="34"/>
              </w:tabs>
              <w:ind w:left="34"/>
              <w:jc w:val="both"/>
              <w:rPr>
                <w:rFonts w:ascii="Arial" w:hAnsi="Arial" w:cs="Arial"/>
                <w:lang w:val="en-GB"/>
              </w:rPr>
            </w:pPr>
          </w:p>
          <w:p w14:paraId="3F00397D" w14:textId="77777777" w:rsidR="00870671" w:rsidRPr="0089720D" w:rsidRDefault="00870671" w:rsidP="00247063">
            <w:pPr>
              <w:tabs>
                <w:tab w:val="left" w:pos="34"/>
              </w:tabs>
              <w:ind w:left="34"/>
              <w:jc w:val="both"/>
              <w:rPr>
                <w:rFonts w:ascii="Arial" w:hAnsi="Arial" w:cs="Arial"/>
                <w:b/>
                <w:lang w:val="en-GB"/>
              </w:rPr>
            </w:pPr>
            <w:r w:rsidRPr="0089720D">
              <w:rPr>
                <w:rFonts w:ascii="Arial" w:hAnsi="Arial" w:cs="Arial"/>
                <w:b/>
                <w:lang w:val="en-GB"/>
              </w:rPr>
              <w:t xml:space="preserve">and </w:t>
            </w:r>
          </w:p>
          <w:p w14:paraId="3F00397E" w14:textId="77777777" w:rsidR="00870671" w:rsidRPr="0089720D" w:rsidRDefault="00870671" w:rsidP="00247063">
            <w:pPr>
              <w:tabs>
                <w:tab w:val="left" w:pos="34"/>
              </w:tabs>
              <w:ind w:left="34"/>
              <w:jc w:val="both"/>
              <w:rPr>
                <w:rFonts w:ascii="Arial" w:hAnsi="Arial" w:cs="Arial"/>
                <w:i/>
                <w:lang w:val="en-GB"/>
              </w:rPr>
            </w:pPr>
          </w:p>
          <w:p w14:paraId="1C77E224" w14:textId="2FC87E55" w:rsidR="00564937" w:rsidRPr="0089720D" w:rsidRDefault="004F6B34" w:rsidP="00564937">
            <w:pPr>
              <w:tabs>
                <w:tab w:val="left" w:pos="0"/>
              </w:tabs>
              <w:jc w:val="both"/>
              <w:rPr>
                <w:rFonts w:ascii="Arial" w:hAnsi="Arial" w:cs="Arial"/>
                <w:i/>
                <w:lang w:val="cs-CZ"/>
              </w:rPr>
            </w:pPr>
            <w:r w:rsidRPr="004F6B34">
              <w:rPr>
                <w:rFonts w:ascii="Arial" w:hAnsi="Arial" w:cs="Arial"/>
                <w:highlight w:val="yellow"/>
                <w:lang w:val="cs-CZ"/>
              </w:rPr>
              <w:t>XXX</w:t>
            </w:r>
          </w:p>
          <w:p w14:paraId="3F003982" w14:textId="77777777" w:rsidR="00870671" w:rsidRPr="0089720D" w:rsidRDefault="00870671" w:rsidP="00247063">
            <w:pPr>
              <w:tabs>
                <w:tab w:val="left" w:pos="34"/>
                <w:tab w:val="left" w:pos="2269"/>
              </w:tabs>
              <w:ind w:left="34"/>
              <w:jc w:val="both"/>
              <w:rPr>
                <w:rFonts w:ascii="Arial" w:hAnsi="Arial" w:cs="Arial"/>
                <w:lang w:val="en-GB"/>
              </w:rPr>
            </w:pPr>
          </w:p>
          <w:p w14:paraId="3F003983" w14:textId="77777777" w:rsidR="00870671" w:rsidRPr="0089720D" w:rsidRDefault="00870671" w:rsidP="00247063">
            <w:pPr>
              <w:tabs>
                <w:tab w:val="left" w:pos="34"/>
              </w:tabs>
              <w:ind w:left="34"/>
              <w:jc w:val="both"/>
              <w:rPr>
                <w:rFonts w:ascii="Arial" w:hAnsi="Arial" w:cs="Arial"/>
                <w:lang w:val="en-GB"/>
              </w:rPr>
            </w:pPr>
            <w:r w:rsidRPr="0089720D">
              <w:rPr>
                <w:rFonts w:ascii="Arial" w:hAnsi="Arial" w:cs="Arial"/>
                <w:lang w:val="en-GB"/>
              </w:rPr>
              <w:t>(hereinafter referred to as “Principal Investigator”)</w:t>
            </w:r>
          </w:p>
          <w:p w14:paraId="3F003984" w14:textId="77777777" w:rsidR="00870671" w:rsidRDefault="00870671" w:rsidP="00870671">
            <w:pPr>
              <w:tabs>
                <w:tab w:val="left" w:pos="34"/>
              </w:tabs>
              <w:ind w:left="34"/>
              <w:jc w:val="both"/>
              <w:rPr>
                <w:rFonts w:ascii="Arial" w:hAnsi="Arial" w:cs="Arial"/>
                <w:lang w:val="en-GB"/>
              </w:rPr>
            </w:pPr>
          </w:p>
          <w:p w14:paraId="5C937FA2" w14:textId="77777777" w:rsidR="005D4A6C" w:rsidRPr="0089720D" w:rsidRDefault="005D4A6C" w:rsidP="00870671">
            <w:pPr>
              <w:tabs>
                <w:tab w:val="left" w:pos="34"/>
              </w:tabs>
              <w:ind w:left="34"/>
              <w:jc w:val="both"/>
              <w:rPr>
                <w:rFonts w:ascii="Arial" w:hAnsi="Arial" w:cs="Arial"/>
                <w:lang w:val="en-GB"/>
              </w:rPr>
            </w:pPr>
          </w:p>
          <w:p w14:paraId="3F003985" w14:textId="77777777" w:rsidR="00870671" w:rsidRPr="0089720D" w:rsidRDefault="00870671" w:rsidP="00870671">
            <w:pPr>
              <w:tabs>
                <w:tab w:val="left" w:pos="34"/>
              </w:tabs>
              <w:ind w:left="34"/>
              <w:jc w:val="both"/>
              <w:rPr>
                <w:rFonts w:ascii="Arial" w:hAnsi="Arial" w:cs="Arial"/>
                <w:lang w:val="en-GB"/>
              </w:rPr>
            </w:pPr>
            <w:r w:rsidRPr="0089720D">
              <w:rPr>
                <w:rFonts w:ascii="Arial" w:hAnsi="Arial" w:cs="Arial"/>
                <w:lang w:val="en-GB"/>
              </w:rPr>
              <w:t>(Center and Principal Investigator collectively hereinafter referred to as “Contract Partners”)</w:t>
            </w:r>
          </w:p>
          <w:p w14:paraId="3F003986" w14:textId="77777777" w:rsidR="00870671" w:rsidRPr="0089720D" w:rsidRDefault="00870671" w:rsidP="00870671">
            <w:pPr>
              <w:ind w:left="1843"/>
              <w:jc w:val="both"/>
              <w:rPr>
                <w:rFonts w:ascii="Arial" w:hAnsi="Arial" w:cs="Arial"/>
                <w:b/>
                <w:lang w:val="en-GB"/>
              </w:rPr>
            </w:pPr>
          </w:p>
          <w:p w14:paraId="3F003988" w14:textId="77777777" w:rsidR="00B422BE" w:rsidRPr="0089720D" w:rsidRDefault="00B422BE" w:rsidP="00B422BE">
            <w:pPr>
              <w:jc w:val="both"/>
              <w:rPr>
                <w:rFonts w:ascii="Arial" w:hAnsi="Arial" w:cs="Arial"/>
                <w:lang w:val="en-GB"/>
              </w:rPr>
            </w:pPr>
            <w:r w:rsidRPr="0089720D">
              <w:rPr>
                <w:rFonts w:ascii="Arial" w:hAnsi="Arial" w:cs="Arial"/>
                <w:lang w:val="en-GB"/>
              </w:rPr>
              <w:t xml:space="preserve">entered into on the below stated day, month and year pursuant to § </w:t>
            </w:r>
            <w:r w:rsidR="00C029AE" w:rsidRPr="0089720D">
              <w:rPr>
                <w:rFonts w:ascii="Arial" w:hAnsi="Arial" w:cs="Arial"/>
                <w:lang w:val="en-GB"/>
              </w:rPr>
              <w:t xml:space="preserve">1746 </w:t>
            </w:r>
            <w:r w:rsidRPr="0089720D">
              <w:rPr>
                <w:rFonts w:ascii="Arial" w:hAnsi="Arial" w:cs="Arial"/>
                <w:lang w:val="en-GB"/>
              </w:rPr>
              <w:t xml:space="preserve">sect. 2 of the Act No. </w:t>
            </w:r>
            <w:r w:rsidR="00C029AE" w:rsidRPr="0089720D">
              <w:rPr>
                <w:rFonts w:ascii="Arial" w:hAnsi="Arial" w:cs="Arial"/>
                <w:lang w:val="en-GB"/>
              </w:rPr>
              <w:t>89/2012</w:t>
            </w:r>
            <w:r w:rsidRPr="0089720D">
              <w:rPr>
                <w:rFonts w:ascii="Arial" w:hAnsi="Arial" w:cs="Arial"/>
                <w:lang w:val="en-GB"/>
              </w:rPr>
              <w:t xml:space="preserve"> Coll., C</w:t>
            </w:r>
            <w:r w:rsidR="00C029AE" w:rsidRPr="0089720D">
              <w:rPr>
                <w:rFonts w:ascii="Arial" w:hAnsi="Arial" w:cs="Arial"/>
                <w:lang w:val="en-GB"/>
              </w:rPr>
              <w:t>ivi</w:t>
            </w:r>
            <w:r w:rsidRPr="0089720D">
              <w:rPr>
                <w:rFonts w:ascii="Arial" w:hAnsi="Arial" w:cs="Arial"/>
                <w:lang w:val="en-GB"/>
              </w:rPr>
              <w:t>l Code, as amended (here</w:t>
            </w:r>
            <w:r w:rsidR="00C029AE" w:rsidRPr="0089720D">
              <w:rPr>
                <w:rFonts w:ascii="Arial" w:hAnsi="Arial" w:cs="Arial"/>
                <w:lang w:val="en-GB"/>
              </w:rPr>
              <w:t>i</w:t>
            </w:r>
            <w:r w:rsidRPr="0089720D">
              <w:rPr>
                <w:rFonts w:ascii="Arial" w:hAnsi="Arial" w:cs="Arial"/>
                <w:lang w:val="en-GB"/>
              </w:rPr>
              <w:t>nafter referred to as “Agreement”):</w:t>
            </w:r>
          </w:p>
          <w:p w14:paraId="3F003989" w14:textId="77777777" w:rsidR="00B422BE" w:rsidRPr="0089720D" w:rsidRDefault="00B422BE" w:rsidP="00870671">
            <w:pPr>
              <w:ind w:left="1843"/>
              <w:jc w:val="both"/>
              <w:rPr>
                <w:rFonts w:ascii="Arial" w:hAnsi="Arial" w:cs="Arial"/>
                <w:b/>
                <w:lang w:val="en-GB"/>
              </w:rPr>
            </w:pPr>
          </w:p>
          <w:p w14:paraId="3F00398A" w14:textId="77777777" w:rsidR="00B422BE" w:rsidRPr="0089720D" w:rsidRDefault="00B422BE" w:rsidP="00870671">
            <w:pPr>
              <w:ind w:left="1843"/>
              <w:jc w:val="both"/>
              <w:rPr>
                <w:rFonts w:ascii="Arial" w:hAnsi="Arial" w:cs="Arial"/>
                <w:b/>
                <w:lang w:val="en-GB"/>
              </w:rPr>
            </w:pPr>
          </w:p>
          <w:p w14:paraId="3F00398B" w14:textId="77777777" w:rsidR="00870671" w:rsidRPr="0089720D" w:rsidRDefault="00870671" w:rsidP="00870671">
            <w:pPr>
              <w:jc w:val="center"/>
              <w:rPr>
                <w:rFonts w:ascii="Arial" w:hAnsi="Arial" w:cs="Arial"/>
                <w:b/>
                <w:lang w:val="en-GB"/>
              </w:rPr>
            </w:pPr>
            <w:r w:rsidRPr="0089720D">
              <w:rPr>
                <w:rFonts w:ascii="Arial" w:hAnsi="Arial" w:cs="Arial"/>
                <w:b/>
                <w:lang w:val="en-GB"/>
              </w:rPr>
              <w:lastRenderedPageBreak/>
              <w:t>Preamble</w:t>
            </w:r>
          </w:p>
          <w:p w14:paraId="3F00398C" w14:textId="77777777" w:rsidR="00870671" w:rsidRPr="0089720D" w:rsidRDefault="00870671" w:rsidP="00870671">
            <w:pPr>
              <w:pStyle w:val="Zpat"/>
              <w:tabs>
                <w:tab w:val="clear" w:pos="9071"/>
              </w:tabs>
              <w:spacing w:line="240" w:lineRule="auto"/>
              <w:rPr>
                <w:rFonts w:cs="Arial"/>
                <w:sz w:val="20"/>
                <w:lang w:val="en-GB"/>
              </w:rPr>
            </w:pPr>
          </w:p>
          <w:p w14:paraId="3F00398D" w14:textId="7B83555A" w:rsidR="00870671" w:rsidRPr="0089720D" w:rsidRDefault="00870671" w:rsidP="00870671">
            <w:pPr>
              <w:jc w:val="both"/>
              <w:rPr>
                <w:rFonts w:ascii="Arial" w:hAnsi="Arial" w:cs="Arial"/>
                <w:lang w:val="en-GB"/>
              </w:rPr>
            </w:pPr>
            <w:r w:rsidRPr="0089720D">
              <w:rPr>
                <w:rFonts w:ascii="Arial" w:hAnsi="Arial" w:cs="Arial"/>
                <w:b/>
                <w:lang w:val="en-GB"/>
              </w:rPr>
              <w:t>WHEREAS,</w:t>
            </w:r>
            <w:r w:rsidRPr="0089720D">
              <w:rPr>
                <w:rFonts w:ascii="Arial" w:hAnsi="Arial" w:cs="Arial"/>
                <w:lang w:val="en-GB"/>
              </w:rPr>
              <w:t xml:space="preserve"> Bayer has requested Contract Partners to conduct a clinical trial involving the study drug</w:t>
            </w:r>
            <w:r w:rsidR="008A26D1" w:rsidRPr="0089720D">
              <w:rPr>
                <w:rFonts w:ascii="Arial" w:hAnsi="Arial" w:cs="Arial"/>
                <w:lang w:val="en-GB"/>
              </w:rPr>
              <w:t xml:space="preserve"> </w:t>
            </w:r>
            <w:r w:rsidR="004F6B34" w:rsidRPr="004F6B34">
              <w:rPr>
                <w:rFonts w:ascii="Arial" w:hAnsi="Arial" w:cs="Arial"/>
                <w:highlight w:val="yellow"/>
                <w:lang w:val="cs-CZ"/>
              </w:rPr>
              <w:t>XXX</w:t>
            </w:r>
            <w:r w:rsidR="008A26D1" w:rsidRPr="0089720D" w:rsidDel="008A26D1">
              <w:rPr>
                <w:rFonts w:ascii="Arial" w:hAnsi="Arial" w:cs="Arial"/>
                <w:i/>
                <w:lang w:val="en-GB"/>
              </w:rPr>
              <w:t xml:space="preserve"> </w:t>
            </w:r>
            <w:r w:rsidRPr="0089720D">
              <w:rPr>
                <w:rFonts w:ascii="Arial" w:hAnsi="Arial" w:cs="Arial"/>
                <w:lang w:val="en-GB"/>
              </w:rPr>
              <w:t>(hereinafter called the “Study Drug”) entitled</w:t>
            </w:r>
            <w:r w:rsidR="008A26D1" w:rsidRPr="0089720D">
              <w:rPr>
                <w:rFonts w:ascii="Arial" w:hAnsi="Arial" w:cs="Arial"/>
                <w:lang w:val="en-GB"/>
              </w:rPr>
              <w:t xml:space="preserve"> </w:t>
            </w:r>
            <w:r w:rsidR="004F6B34" w:rsidRPr="004F6B34">
              <w:rPr>
                <w:rFonts w:ascii="Arial" w:hAnsi="Arial" w:cs="Arial"/>
                <w:highlight w:val="yellow"/>
                <w:lang w:val="cs-CZ"/>
              </w:rPr>
              <w:t>XXX</w:t>
            </w:r>
            <w:r w:rsidRPr="0089720D">
              <w:rPr>
                <w:rFonts w:ascii="Arial" w:hAnsi="Arial" w:cs="Arial"/>
                <w:lang w:val="en-GB"/>
              </w:rPr>
              <w:t xml:space="preserve"> with the Bayer number </w:t>
            </w:r>
            <w:r w:rsidR="004F6B34" w:rsidRPr="004F6B34">
              <w:rPr>
                <w:rFonts w:ascii="Arial" w:hAnsi="Arial" w:cs="Arial"/>
                <w:highlight w:val="yellow"/>
                <w:lang w:val="cs-CZ"/>
              </w:rPr>
              <w:t>XXX</w:t>
            </w:r>
            <w:r w:rsidR="008A26D1" w:rsidRPr="0089720D" w:rsidDel="00565E3F">
              <w:rPr>
                <w:rFonts w:ascii="Arial" w:hAnsi="Arial" w:cs="Arial"/>
                <w:lang w:val="en-GB"/>
              </w:rPr>
              <w:t xml:space="preserve"> </w:t>
            </w:r>
            <w:r w:rsidRPr="0089720D">
              <w:rPr>
                <w:rFonts w:ascii="Arial" w:hAnsi="Arial" w:cs="Arial"/>
                <w:lang w:val="en-GB"/>
              </w:rPr>
              <w:t xml:space="preserve">(hereinafter referred to as "Study") as described in more detail in the protocol </w:t>
            </w:r>
            <w:r w:rsidR="004F6B34" w:rsidRPr="004F6B34">
              <w:rPr>
                <w:rFonts w:ascii="Arial" w:hAnsi="Arial" w:cs="Arial"/>
                <w:highlight w:val="yellow"/>
                <w:lang w:val="cs-CZ"/>
              </w:rPr>
              <w:t>XXX</w:t>
            </w:r>
            <w:r w:rsidRPr="0089720D">
              <w:rPr>
                <w:rFonts w:ascii="Arial" w:hAnsi="Arial" w:cs="Arial"/>
                <w:lang w:val="en-GB"/>
              </w:rPr>
              <w:t xml:space="preserve"> attached hereto as </w:t>
            </w:r>
            <w:r w:rsidRPr="00393629">
              <w:rPr>
                <w:rFonts w:ascii="Arial" w:hAnsi="Arial" w:cs="Arial"/>
                <w:lang w:val="en-GB"/>
              </w:rPr>
              <w:t>Appendix 1, as amended from time to time</w:t>
            </w:r>
            <w:r w:rsidRPr="0089720D">
              <w:rPr>
                <w:rFonts w:ascii="Arial" w:hAnsi="Arial" w:cs="Arial"/>
                <w:lang w:val="en-GB"/>
              </w:rPr>
              <w:t xml:space="preserve"> (latest approved version hereinafter referred to as "Protocol").</w:t>
            </w:r>
          </w:p>
          <w:p w14:paraId="3F00398E" w14:textId="77777777" w:rsidR="00870671" w:rsidRPr="0089720D" w:rsidRDefault="00870671" w:rsidP="00870671">
            <w:pPr>
              <w:jc w:val="both"/>
              <w:rPr>
                <w:rFonts w:ascii="Arial" w:hAnsi="Arial" w:cs="Arial"/>
                <w:b/>
                <w:lang w:val="en-GB"/>
              </w:rPr>
            </w:pPr>
          </w:p>
          <w:p w14:paraId="3F003990" w14:textId="3CB48EF3" w:rsidR="00EB7F72" w:rsidRPr="0089720D" w:rsidRDefault="00870671" w:rsidP="00EB7F72">
            <w:pPr>
              <w:jc w:val="both"/>
              <w:rPr>
                <w:rFonts w:ascii="Arial" w:hAnsi="Arial" w:cs="Arial"/>
                <w:lang w:val="en-GB"/>
              </w:rPr>
            </w:pPr>
            <w:r w:rsidRPr="0089720D">
              <w:rPr>
                <w:rFonts w:ascii="Arial" w:hAnsi="Arial" w:cs="Arial"/>
                <w:b/>
                <w:lang w:val="en-GB"/>
              </w:rPr>
              <w:t>WHEREAS</w:t>
            </w:r>
            <w:r w:rsidRPr="0089720D">
              <w:rPr>
                <w:rFonts w:ascii="Arial" w:hAnsi="Arial" w:cs="Arial"/>
                <w:lang w:val="en-GB"/>
              </w:rPr>
              <w:t>, the Study is sponsored by Bayer HealthCare AG</w:t>
            </w:r>
            <w:r w:rsidR="00043BE5" w:rsidRPr="0089720D">
              <w:rPr>
                <w:rFonts w:ascii="Arial" w:hAnsi="Arial" w:cs="Arial"/>
                <w:lang w:val="en-GB"/>
              </w:rPr>
              <w:t>, with its reg</w:t>
            </w:r>
            <w:r w:rsidR="004D0681" w:rsidRPr="0089720D">
              <w:rPr>
                <w:rFonts w:ascii="Arial" w:hAnsi="Arial" w:cs="Arial"/>
                <w:lang w:val="en-GB"/>
              </w:rPr>
              <w:t>istered office in Leverkusen, 51</w:t>
            </w:r>
            <w:r w:rsidR="00043BE5" w:rsidRPr="0089720D">
              <w:rPr>
                <w:rFonts w:ascii="Arial" w:hAnsi="Arial" w:cs="Arial"/>
                <w:lang w:val="en-GB"/>
              </w:rPr>
              <w:t xml:space="preserve">368, Germany, registered at the Local Court in Cologne under the ref. No. </w:t>
            </w:r>
            <w:r w:rsidR="00BD3744" w:rsidRPr="0089720D">
              <w:rPr>
                <w:rFonts w:ascii="Arial" w:hAnsi="Arial" w:cs="Arial"/>
                <w:lang w:val="en-US"/>
              </w:rPr>
              <w:t xml:space="preserve">HRB 62445 </w:t>
            </w:r>
            <w:r w:rsidRPr="0089720D">
              <w:rPr>
                <w:rFonts w:ascii="Arial" w:hAnsi="Arial" w:cs="Arial"/>
                <w:lang w:val="en-GB"/>
              </w:rPr>
              <w:t xml:space="preserve"> </w:t>
            </w:r>
            <w:r w:rsidR="00EB7F72" w:rsidRPr="0089720D">
              <w:rPr>
                <w:rFonts w:ascii="Arial" w:hAnsi="Arial" w:cs="Arial"/>
                <w:lang w:val="en-GB"/>
              </w:rPr>
              <w:t>, an affiliate company of Bayer, which delegated the exercise of its rights and duties within performance of the Study in the Czech Republic upon Bayer,</w:t>
            </w:r>
          </w:p>
          <w:p w14:paraId="3F003991" w14:textId="77777777" w:rsidR="00870671" w:rsidRPr="0089720D" w:rsidRDefault="00870671" w:rsidP="0061651C">
            <w:pPr>
              <w:jc w:val="both"/>
              <w:rPr>
                <w:rFonts w:ascii="Arial" w:hAnsi="Arial" w:cs="Arial"/>
                <w:lang w:val="en-GB"/>
              </w:rPr>
            </w:pPr>
          </w:p>
          <w:p w14:paraId="3F003992" w14:textId="77777777" w:rsidR="00BA04DF" w:rsidRPr="0089720D" w:rsidRDefault="00BA04DF" w:rsidP="0061651C">
            <w:pPr>
              <w:jc w:val="both"/>
              <w:rPr>
                <w:rFonts w:ascii="Arial" w:hAnsi="Arial" w:cs="Arial"/>
                <w:lang w:val="en-GB"/>
              </w:rPr>
            </w:pPr>
          </w:p>
          <w:p w14:paraId="3F003993" w14:textId="77777777" w:rsidR="0061651C" w:rsidRPr="0089720D" w:rsidRDefault="0061651C" w:rsidP="0061651C">
            <w:pPr>
              <w:jc w:val="both"/>
              <w:rPr>
                <w:rFonts w:ascii="Arial" w:hAnsi="Arial" w:cs="Arial"/>
                <w:lang w:val="en-GB"/>
              </w:rPr>
            </w:pPr>
            <w:r w:rsidRPr="0089720D">
              <w:rPr>
                <w:rFonts w:ascii="Arial" w:hAnsi="Arial" w:cs="Arial"/>
                <w:b/>
                <w:lang w:val="en-GB"/>
              </w:rPr>
              <w:t>WHEREAS,</w:t>
            </w:r>
            <w:r w:rsidRPr="0089720D">
              <w:rPr>
                <w:rFonts w:ascii="Arial" w:hAnsi="Arial" w:cs="Arial"/>
                <w:lang w:val="en-GB"/>
              </w:rPr>
              <w:t xml:space="preserve"> Bayer has contracted CRO to provide services to facilitate the conduct of the Study, including without limitation authorizing CRO to sign this Agreement in the name and on behalf of Bayer,</w:t>
            </w:r>
          </w:p>
          <w:p w14:paraId="3F003994" w14:textId="77777777" w:rsidR="0061651C" w:rsidRPr="0089720D" w:rsidRDefault="0061651C" w:rsidP="0061651C">
            <w:pPr>
              <w:jc w:val="both"/>
              <w:rPr>
                <w:rFonts w:ascii="Arial" w:hAnsi="Arial" w:cs="Arial"/>
                <w:lang w:val="en-GB"/>
              </w:rPr>
            </w:pPr>
          </w:p>
          <w:p w14:paraId="3F003995" w14:textId="77777777" w:rsidR="0061651C" w:rsidRPr="0089720D" w:rsidRDefault="0061651C" w:rsidP="0061651C">
            <w:pPr>
              <w:jc w:val="both"/>
              <w:rPr>
                <w:rFonts w:ascii="Arial" w:hAnsi="Arial" w:cs="Arial"/>
                <w:lang w:val="en-GB"/>
              </w:rPr>
            </w:pPr>
          </w:p>
          <w:p w14:paraId="3F003996" w14:textId="75DCCD4D" w:rsidR="00870671" w:rsidRPr="0089720D" w:rsidRDefault="00870671" w:rsidP="00870671">
            <w:pPr>
              <w:jc w:val="both"/>
              <w:rPr>
                <w:rFonts w:ascii="Arial" w:hAnsi="Arial" w:cs="Arial"/>
                <w:lang w:val="en-GB"/>
              </w:rPr>
            </w:pPr>
            <w:r w:rsidRPr="0089720D">
              <w:rPr>
                <w:rFonts w:ascii="Arial" w:hAnsi="Arial" w:cs="Arial"/>
                <w:b/>
                <w:lang w:val="en-GB"/>
              </w:rPr>
              <w:t>WHEREAS</w:t>
            </w:r>
            <w:r w:rsidRPr="0089720D">
              <w:rPr>
                <w:rFonts w:ascii="Arial" w:hAnsi="Arial" w:cs="Arial"/>
                <w:lang w:val="en-GB"/>
              </w:rPr>
              <w:t xml:space="preserve">, Contract Partners </w:t>
            </w:r>
            <w:r w:rsidR="00564937" w:rsidRPr="0089720D">
              <w:rPr>
                <w:rFonts w:ascii="Arial" w:hAnsi="Arial" w:cs="Arial"/>
                <w:lang w:val="en-GB"/>
              </w:rPr>
              <w:t xml:space="preserve">have </w:t>
            </w:r>
            <w:r w:rsidRPr="0089720D">
              <w:rPr>
                <w:rFonts w:ascii="Arial" w:hAnsi="Arial" w:cs="Arial"/>
                <w:lang w:val="en-GB"/>
              </w:rPr>
              <w:t>knowledge, experience and resources necessary for the conduct of the Study, have - to the best of their knowledge - access to the required number of trial subjects with the inclusion/exclusion criteria as laid down in the Protocol and are willing to conduct the Study</w:t>
            </w:r>
            <w:r w:rsidR="0061651C" w:rsidRPr="0089720D">
              <w:rPr>
                <w:rFonts w:ascii="Arial" w:hAnsi="Arial" w:cs="Arial"/>
                <w:lang w:val="en-GB"/>
              </w:rPr>
              <w:t>,</w:t>
            </w:r>
            <w:r w:rsidRPr="0089720D">
              <w:rPr>
                <w:rFonts w:ascii="Arial" w:hAnsi="Arial" w:cs="Arial"/>
                <w:lang w:val="en-GB"/>
              </w:rPr>
              <w:t xml:space="preserve"> </w:t>
            </w:r>
          </w:p>
          <w:p w14:paraId="3F003997" w14:textId="77777777" w:rsidR="00870671" w:rsidRPr="0089720D" w:rsidRDefault="00870671" w:rsidP="00870671">
            <w:pPr>
              <w:jc w:val="both"/>
              <w:rPr>
                <w:rFonts w:ascii="Arial" w:hAnsi="Arial" w:cs="Arial"/>
                <w:lang w:val="en-GB"/>
              </w:rPr>
            </w:pPr>
          </w:p>
          <w:p w14:paraId="3F003998" w14:textId="77777777" w:rsidR="00870671" w:rsidRPr="0089720D" w:rsidRDefault="00870671" w:rsidP="00870671">
            <w:pPr>
              <w:jc w:val="both"/>
              <w:rPr>
                <w:rFonts w:ascii="Arial" w:hAnsi="Arial" w:cs="Arial"/>
                <w:lang w:val="en-GB"/>
              </w:rPr>
            </w:pPr>
            <w:r w:rsidRPr="0089720D">
              <w:rPr>
                <w:rFonts w:ascii="Arial" w:hAnsi="Arial" w:cs="Arial"/>
                <w:b/>
                <w:lang w:val="en-GB"/>
              </w:rPr>
              <w:t>THEREFORE</w:t>
            </w:r>
            <w:r w:rsidRPr="0089720D">
              <w:rPr>
                <w:rFonts w:ascii="Arial" w:hAnsi="Arial" w:cs="Arial"/>
                <w:lang w:val="en-GB"/>
              </w:rPr>
              <w:t>, it is agreed as follows:</w:t>
            </w:r>
          </w:p>
          <w:p w14:paraId="3F003999" w14:textId="77777777" w:rsidR="00870671" w:rsidRPr="0089720D" w:rsidRDefault="00870671" w:rsidP="00870671">
            <w:pPr>
              <w:jc w:val="both"/>
              <w:rPr>
                <w:rFonts w:ascii="Arial" w:hAnsi="Arial" w:cs="Arial"/>
                <w:lang w:val="en-GB"/>
              </w:rPr>
            </w:pPr>
          </w:p>
          <w:p w14:paraId="3F00399A" w14:textId="77777777" w:rsidR="00480649" w:rsidRDefault="00480649" w:rsidP="00870671">
            <w:pPr>
              <w:jc w:val="both"/>
              <w:rPr>
                <w:rFonts w:ascii="Arial" w:hAnsi="Arial" w:cs="Arial"/>
                <w:lang w:val="en-GB"/>
              </w:rPr>
            </w:pPr>
          </w:p>
          <w:p w14:paraId="3F00399B" w14:textId="77777777" w:rsidR="00870671" w:rsidRPr="0089720D" w:rsidRDefault="00480649"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1 - Subject of the Agreement</w:t>
            </w:r>
          </w:p>
          <w:p w14:paraId="3F00399C" w14:textId="77777777" w:rsidR="00870671" w:rsidRPr="0089720D" w:rsidRDefault="00870671" w:rsidP="00870671">
            <w:pPr>
              <w:jc w:val="both"/>
              <w:rPr>
                <w:rFonts w:ascii="Arial" w:hAnsi="Arial" w:cs="Arial"/>
                <w:lang w:val="en-GB"/>
              </w:rPr>
            </w:pPr>
          </w:p>
          <w:p w14:paraId="3F00399D" w14:textId="77777777" w:rsidR="00C029AE" w:rsidRDefault="00870671" w:rsidP="00DD78B8">
            <w:pPr>
              <w:pStyle w:val="Odstavecseseznamem"/>
              <w:numPr>
                <w:ilvl w:val="1"/>
                <w:numId w:val="22"/>
              </w:numPr>
              <w:ind w:left="737" w:hanging="703"/>
              <w:jc w:val="both"/>
              <w:rPr>
                <w:rFonts w:ascii="Arial" w:hAnsi="Arial" w:cs="Arial"/>
                <w:lang w:val="en-GB"/>
              </w:rPr>
            </w:pPr>
            <w:r w:rsidRPr="0089720D">
              <w:rPr>
                <w:rFonts w:ascii="Arial" w:hAnsi="Arial" w:cs="Arial"/>
                <w:lang w:val="en-GB"/>
              </w:rPr>
              <w:t xml:space="preserve">Subject of the Agreement is the performance of the Study at the </w:t>
            </w:r>
            <w:r w:rsidR="00BA04DF" w:rsidRPr="0089720D">
              <w:rPr>
                <w:rFonts w:ascii="Arial" w:hAnsi="Arial" w:cs="Arial"/>
                <w:lang w:val="en-GB"/>
              </w:rPr>
              <w:t>Centre</w:t>
            </w:r>
            <w:r w:rsidRPr="0089720D">
              <w:rPr>
                <w:rFonts w:ascii="Arial" w:hAnsi="Arial" w:cs="Arial"/>
                <w:lang w:val="en-GB"/>
              </w:rPr>
              <w:t xml:space="preserve"> and the allocation of Study related obligations either to Bayer or to Contract Partners. </w:t>
            </w:r>
            <w:r w:rsidR="00F936F3" w:rsidRPr="0089720D">
              <w:rPr>
                <w:rFonts w:ascii="Arial" w:hAnsi="Arial" w:cs="Arial"/>
                <w:lang w:val="en-GB"/>
              </w:rPr>
              <w:t xml:space="preserve">Subject of the Agreement are covenants of the Contract Partners to conduct the Study pursuant to the terms and conditions agreed herein and the covenant of Bayer to pay the compensation for the due conduct of the Study. </w:t>
            </w:r>
            <w:r w:rsidRPr="0089720D">
              <w:rPr>
                <w:rFonts w:ascii="Arial" w:hAnsi="Arial" w:cs="Arial"/>
                <w:lang w:val="en-GB"/>
              </w:rPr>
              <w:t xml:space="preserve">The Protocol </w:t>
            </w:r>
            <w:r w:rsidR="00097166" w:rsidRPr="0089720D">
              <w:rPr>
                <w:rFonts w:ascii="Arial" w:hAnsi="Arial" w:cs="Arial"/>
                <w:lang w:val="en-GB"/>
              </w:rPr>
              <w:t xml:space="preserve">forms Appendix </w:t>
            </w:r>
            <w:r w:rsidR="00866870" w:rsidRPr="0089720D">
              <w:rPr>
                <w:rFonts w:ascii="Arial" w:hAnsi="Arial" w:cs="Arial"/>
                <w:lang w:val="en-GB"/>
              </w:rPr>
              <w:t>1</w:t>
            </w:r>
            <w:r w:rsidR="00097166" w:rsidRPr="0089720D">
              <w:rPr>
                <w:rFonts w:ascii="Arial" w:hAnsi="Arial" w:cs="Arial"/>
                <w:lang w:val="en-GB"/>
              </w:rPr>
              <w:t xml:space="preserve"> hereto</w:t>
            </w:r>
            <w:r w:rsidRPr="0089720D">
              <w:rPr>
                <w:rFonts w:ascii="Arial" w:hAnsi="Arial" w:cs="Arial"/>
                <w:lang w:val="en-GB"/>
              </w:rPr>
              <w:t>. Any deviations from or amendments of the Protocol, including without limitation any investigation or evaluation of additional clinical or laboratory parameters, require prior written approval of Bayer.</w:t>
            </w:r>
          </w:p>
          <w:p w14:paraId="12584C56" w14:textId="77777777" w:rsidR="00DD78B8" w:rsidRPr="0089720D" w:rsidRDefault="00DD78B8" w:rsidP="00DD78B8">
            <w:pPr>
              <w:pStyle w:val="Odstavecseseznamem"/>
              <w:ind w:left="737"/>
              <w:jc w:val="both"/>
              <w:rPr>
                <w:rFonts w:ascii="Arial" w:hAnsi="Arial" w:cs="Arial"/>
                <w:lang w:val="en-GB"/>
              </w:rPr>
            </w:pPr>
          </w:p>
          <w:p w14:paraId="3F00399E" w14:textId="77777777" w:rsidR="00C029AE" w:rsidRPr="0089720D" w:rsidRDefault="00C029AE" w:rsidP="00DD78B8">
            <w:pPr>
              <w:pStyle w:val="Odstavecseseznamem"/>
              <w:numPr>
                <w:ilvl w:val="1"/>
                <w:numId w:val="22"/>
              </w:numPr>
              <w:ind w:left="737" w:hanging="703"/>
              <w:jc w:val="both"/>
              <w:rPr>
                <w:rFonts w:ascii="Arial" w:hAnsi="Arial" w:cs="Arial"/>
                <w:lang w:val="en-GB"/>
              </w:rPr>
            </w:pPr>
            <w:r w:rsidRPr="0089720D">
              <w:rPr>
                <w:rFonts w:ascii="Arial" w:hAnsi="Arial" w:cs="Arial"/>
                <w:lang w:val="en-GB"/>
              </w:rPr>
              <w:t xml:space="preserve">For the avoidance of doubt it is agreed, that any right or obligation of Bayer </w:t>
            </w:r>
            <w:r w:rsidRPr="0089720D">
              <w:rPr>
                <w:rFonts w:ascii="Arial" w:hAnsi="Arial" w:cs="Arial"/>
                <w:lang w:val="en-GB"/>
              </w:rPr>
              <w:lastRenderedPageBreak/>
              <w:t xml:space="preserve">arising from this Agreement may be exercised or fulfilled directly by the Study sponsor and in this case such exercise or fulfilment shall be deemed as done by Bayer in accordance herewith.  </w:t>
            </w:r>
          </w:p>
          <w:p w14:paraId="47FB76DE" w14:textId="77777777" w:rsidR="00DD78B8" w:rsidRPr="00DD78B8" w:rsidRDefault="00DD78B8" w:rsidP="00DD78B8">
            <w:pPr>
              <w:jc w:val="both"/>
              <w:rPr>
                <w:rFonts w:ascii="Arial" w:hAnsi="Arial" w:cs="Arial"/>
                <w:lang w:val="en-GB"/>
              </w:rPr>
            </w:pPr>
          </w:p>
          <w:p w14:paraId="3F0039A1" w14:textId="77777777" w:rsidR="00DA4446" w:rsidRPr="0089720D" w:rsidRDefault="00DA4446" w:rsidP="00870671">
            <w:pPr>
              <w:jc w:val="both"/>
              <w:rPr>
                <w:rFonts w:ascii="Arial" w:hAnsi="Arial" w:cs="Arial"/>
                <w:lang w:val="en-GB"/>
              </w:rPr>
            </w:pPr>
          </w:p>
          <w:p w14:paraId="3F0039A2" w14:textId="77777777" w:rsidR="00870671" w:rsidRPr="0089720D" w:rsidRDefault="00480649"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2 – Responsibilities of the Contract Partners</w:t>
            </w:r>
          </w:p>
          <w:p w14:paraId="3F0039A3" w14:textId="77777777" w:rsidR="00870671" w:rsidRPr="0089720D" w:rsidRDefault="00870671" w:rsidP="00870671">
            <w:pPr>
              <w:jc w:val="both"/>
              <w:rPr>
                <w:rFonts w:ascii="Arial" w:hAnsi="Arial" w:cs="Arial"/>
                <w:lang w:val="en-GB"/>
              </w:rPr>
            </w:pPr>
          </w:p>
          <w:p w14:paraId="3F0039A4" w14:textId="77777777" w:rsidR="00870671" w:rsidRPr="00DD78B8" w:rsidRDefault="00870671" w:rsidP="00870671">
            <w:pPr>
              <w:numPr>
                <w:ilvl w:val="1"/>
                <w:numId w:val="1"/>
              </w:numPr>
              <w:jc w:val="both"/>
              <w:rPr>
                <w:rFonts w:ascii="Arial" w:hAnsi="Arial" w:cs="Arial"/>
                <w:lang w:val="en-GB"/>
              </w:rPr>
            </w:pPr>
            <w:r w:rsidRPr="0089720D">
              <w:rPr>
                <w:rFonts w:ascii="Arial" w:hAnsi="Arial" w:cs="Arial"/>
                <w:lang w:val="en-GB"/>
              </w:rPr>
              <w:t>Contract Partners shall perform and document the Study in strict accordance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and (e) the laws, regulations and code(s) of ethics,</w:t>
            </w:r>
            <w:r w:rsidRPr="0089720D">
              <w:rPr>
                <w:rFonts w:ascii="Arial" w:hAnsi="Arial" w:cs="Arial"/>
                <w:i/>
                <w:lang w:val="en-GB"/>
              </w:rPr>
              <w:t xml:space="preserve"> </w:t>
            </w:r>
            <w:r w:rsidRPr="0089720D">
              <w:rPr>
                <w:rFonts w:ascii="Arial" w:hAnsi="Arial" w:cs="Arial"/>
                <w:lang w:val="en-GB"/>
              </w:rPr>
              <w:t>including without limitation</w:t>
            </w:r>
            <w:r w:rsidR="00F936F3" w:rsidRPr="0089720D">
              <w:rPr>
                <w:rFonts w:ascii="Arial" w:hAnsi="Arial" w:cs="Arial"/>
                <w:lang w:val="en-GB"/>
              </w:rPr>
              <w:t xml:space="preserve"> Act No. 378/2007 Coll., on Medicines, as amended, Order No. 226/2008 Coll., on </w:t>
            </w:r>
            <w:r w:rsidR="0098601E" w:rsidRPr="0089720D">
              <w:rPr>
                <w:rFonts w:ascii="Arial" w:hAnsi="Arial" w:cs="Arial"/>
                <w:lang w:val="en-GB"/>
              </w:rPr>
              <w:t>G</w:t>
            </w:r>
            <w:r w:rsidR="00F936F3" w:rsidRPr="0089720D">
              <w:rPr>
                <w:rFonts w:ascii="Arial" w:hAnsi="Arial" w:cs="Arial"/>
                <w:lang w:val="en-GB"/>
              </w:rPr>
              <w:t xml:space="preserve">ood </w:t>
            </w:r>
            <w:r w:rsidR="0098601E" w:rsidRPr="0089720D">
              <w:rPr>
                <w:rFonts w:ascii="Arial" w:hAnsi="Arial" w:cs="Arial"/>
                <w:lang w:val="en-GB"/>
              </w:rPr>
              <w:t>C</w:t>
            </w:r>
            <w:r w:rsidR="00F936F3" w:rsidRPr="0089720D">
              <w:rPr>
                <w:rFonts w:ascii="Arial" w:hAnsi="Arial" w:cs="Arial"/>
                <w:lang w:val="en-GB"/>
              </w:rPr>
              <w:t xml:space="preserve">linical </w:t>
            </w:r>
            <w:r w:rsidR="0098601E" w:rsidRPr="0089720D">
              <w:rPr>
                <w:rFonts w:ascii="Arial" w:hAnsi="Arial" w:cs="Arial"/>
                <w:lang w:val="en-GB"/>
              </w:rPr>
              <w:t>P</w:t>
            </w:r>
            <w:r w:rsidR="00F936F3" w:rsidRPr="0089720D">
              <w:rPr>
                <w:rFonts w:ascii="Arial" w:hAnsi="Arial" w:cs="Arial"/>
                <w:lang w:val="en-GB"/>
              </w:rPr>
              <w:t>ractice and more detailed conditions on clinical trials of medicines</w:t>
            </w:r>
            <w:r w:rsidR="0098601E" w:rsidRPr="0089720D">
              <w:rPr>
                <w:rFonts w:ascii="Arial" w:hAnsi="Arial" w:cs="Arial"/>
                <w:lang w:val="en-GB"/>
              </w:rPr>
              <w:t>, Order No. 84/2008 Coll., on Good Pharmacy Practice, more detailed conditions for manipulation with medicines in pharmacies, healthcare institutions and at other operators and facilities dispensing medicines</w:t>
            </w:r>
            <w:r w:rsidR="00F936F3" w:rsidRPr="0089720D">
              <w:rPr>
                <w:rFonts w:ascii="Arial" w:hAnsi="Arial" w:cs="Arial"/>
                <w:lang w:val="en-GB"/>
              </w:rPr>
              <w:t>; and</w:t>
            </w:r>
            <w:r w:rsidRPr="0089720D">
              <w:rPr>
                <w:rFonts w:ascii="Arial" w:hAnsi="Arial" w:cs="Arial"/>
                <w:iCs/>
                <w:lang w:val="en-GB"/>
              </w:rPr>
              <w:t xml:space="preserve"> (f) any and all orders and mandates of the relevant </w:t>
            </w:r>
            <w:r w:rsidR="00C029AE" w:rsidRPr="0089720D">
              <w:rPr>
                <w:rFonts w:ascii="Arial" w:hAnsi="Arial" w:cs="Arial"/>
                <w:iCs/>
                <w:lang w:val="en-GB"/>
              </w:rPr>
              <w:t xml:space="preserve">governmental and administrative </w:t>
            </w:r>
            <w:r w:rsidRPr="0089720D">
              <w:rPr>
                <w:rFonts w:ascii="Arial" w:hAnsi="Arial" w:cs="Arial"/>
                <w:iCs/>
                <w:lang w:val="en-GB"/>
              </w:rPr>
              <w:t>authorities and ethic committees</w:t>
            </w:r>
            <w:r w:rsidR="00C029AE" w:rsidRPr="0089720D">
              <w:rPr>
                <w:rFonts w:ascii="Arial" w:hAnsi="Arial" w:cs="Arial"/>
                <w:iCs/>
                <w:lang w:val="en-GB"/>
              </w:rPr>
              <w:t>, if any</w:t>
            </w:r>
            <w:r w:rsidRPr="0089720D">
              <w:rPr>
                <w:rFonts w:ascii="Arial" w:hAnsi="Arial" w:cs="Arial"/>
                <w:lang w:val="en-GB"/>
              </w:rPr>
              <w:t xml:space="preserve">. Center shall provide </w:t>
            </w:r>
            <w:r w:rsidRPr="0089720D">
              <w:rPr>
                <w:rFonts w:ascii="Arial" w:hAnsi="Arial" w:cs="Arial"/>
                <w:snapToGrid w:val="0"/>
                <w:lang w:val="en-US"/>
              </w:rPr>
              <w:t>adequate resources and facilities for the performance of the Study.</w:t>
            </w:r>
          </w:p>
          <w:p w14:paraId="150BEDF4" w14:textId="77777777" w:rsidR="00DD78B8" w:rsidRPr="0089720D" w:rsidRDefault="00DD78B8" w:rsidP="00DD78B8">
            <w:pPr>
              <w:ind w:left="705"/>
              <w:jc w:val="both"/>
              <w:rPr>
                <w:rFonts w:ascii="Arial" w:hAnsi="Arial" w:cs="Arial"/>
                <w:lang w:val="en-GB"/>
              </w:rPr>
            </w:pPr>
          </w:p>
          <w:p w14:paraId="3F0039A6" w14:textId="7A756A43" w:rsidR="00870671" w:rsidRPr="0089720D" w:rsidRDefault="00870671" w:rsidP="00F07F70">
            <w:pPr>
              <w:numPr>
                <w:ilvl w:val="1"/>
                <w:numId w:val="1"/>
              </w:numPr>
              <w:jc w:val="both"/>
              <w:rPr>
                <w:rFonts w:ascii="Arial" w:hAnsi="Arial" w:cs="Arial"/>
                <w:lang w:val="en-GB"/>
              </w:rPr>
            </w:pPr>
            <w:r w:rsidRPr="0089720D">
              <w:rPr>
                <w:rFonts w:ascii="Arial" w:hAnsi="Arial" w:cs="Arial"/>
                <w:lang w:val="en-GB"/>
              </w:rPr>
              <w:t>The Study at the Center will be conducted under the responsibility and supervision of Principal Investigator</w:t>
            </w:r>
            <w:r w:rsidR="00F07F70" w:rsidRPr="0089720D">
              <w:rPr>
                <w:rFonts w:ascii="Arial" w:hAnsi="Arial" w:cs="Arial"/>
                <w:lang w:val="en-GB"/>
              </w:rPr>
              <w:t xml:space="preserve"> </w:t>
            </w:r>
            <w:r w:rsidR="004F6B34" w:rsidRPr="004F6B34">
              <w:rPr>
                <w:rFonts w:ascii="Arial" w:hAnsi="Arial" w:cs="Arial"/>
                <w:highlight w:val="yellow"/>
                <w:lang w:val="cs-CZ"/>
              </w:rPr>
              <w:t>XXX</w:t>
            </w:r>
            <w:r w:rsidR="00F07F70" w:rsidRPr="0089720D">
              <w:rPr>
                <w:rFonts w:ascii="Arial" w:hAnsi="Arial" w:cs="Arial"/>
                <w:lang w:val="en-GB"/>
              </w:rPr>
              <w:t xml:space="preserve"> at </w:t>
            </w:r>
            <w:r w:rsidR="00C8130E" w:rsidRPr="0089720D">
              <w:rPr>
                <w:rFonts w:ascii="Arial" w:hAnsi="Arial" w:cs="Arial"/>
                <w:lang w:val="en-GB"/>
              </w:rPr>
              <w:t xml:space="preserve">Study Site </w:t>
            </w:r>
            <w:r w:rsidR="00F07F70" w:rsidRPr="0089720D">
              <w:rPr>
                <w:rFonts w:ascii="Arial" w:hAnsi="Arial" w:cs="Arial"/>
                <w:b/>
                <w:lang w:val="en-GB"/>
              </w:rPr>
              <w:t>Neurologicka klinika 1. LF UK a VFN v Praze</w:t>
            </w:r>
            <w:r w:rsidRPr="0089720D">
              <w:rPr>
                <w:rFonts w:ascii="Arial" w:hAnsi="Arial" w:cs="Arial"/>
                <w:lang w:val="en-GB"/>
              </w:rPr>
              <w:t>. Principal Investigator is the responsible head of the group of investigators in case the Study at the Center is performed by more than one investigator (such further investigator/s hereinafter referred to as “Investigators”). Principal Investigator is medically responsible for the well-being of the trial subjects participating in the Study.</w:t>
            </w:r>
          </w:p>
          <w:p w14:paraId="3F0039A7" w14:textId="77777777" w:rsidR="00870671" w:rsidRPr="0089720D" w:rsidRDefault="00870671" w:rsidP="00870671">
            <w:pPr>
              <w:jc w:val="both"/>
              <w:rPr>
                <w:rFonts w:ascii="Arial" w:hAnsi="Arial" w:cs="Arial"/>
                <w:lang w:val="en-GB"/>
              </w:rPr>
            </w:pPr>
          </w:p>
          <w:p w14:paraId="3F0039A8"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Principal Investigator also serves as the contact person for Bayer </w:t>
            </w:r>
            <w:r w:rsidR="00753E50" w:rsidRPr="0089720D">
              <w:rPr>
                <w:rFonts w:ascii="Arial" w:hAnsi="Arial" w:cs="Arial"/>
                <w:lang w:val="en-GB"/>
              </w:rPr>
              <w:t xml:space="preserve">and CRO </w:t>
            </w:r>
            <w:r w:rsidRPr="0089720D">
              <w:rPr>
                <w:rFonts w:ascii="Arial" w:hAnsi="Arial" w:cs="Arial"/>
                <w:lang w:val="en-GB"/>
              </w:rPr>
              <w:t>with regard to the Study at the Center.</w:t>
            </w:r>
          </w:p>
          <w:p w14:paraId="3F0039A9" w14:textId="77777777" w:rsidR="00870671" w:rsidRPr="0089720D" w:rsidRDefault="00870671" w:rsidP="00870671">
            <w:pPr>
              <w:jc w:val="both"/>
              <w:rPr>
                <w:rFonts w:ascii="Arial" w:hAnsi="Arial" w:cs="Arial"/>
                <w:lang w:val="en-GB"/>
              </w:rPr>
            </w:pPr>
          </w:p>
          <w:p w14:paraId="3F0039AA"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Center </w:t>
            </w:r>
            <w:r w:rsidR="00C029AE" w:rsidRPr="0089720D">
              <w:rPr>
                <w:rFonts w:ascii="Arial" w:hAnsi="Arial" w:cs="Arial"/>
                <w:lang w:val="en-GB"/>
              </w:rPr>
              <w:t>shall allow and the</w:t>
            </w:r>
            <w:r w:rsidRPr="0089720D">
              <w:rPr>
                <w:rFonts w:ascii="Arial" w:hAnsi="Arial" w:cs="Arial"/>
                <w:lang w:val="en-GB"/>
              </w:rPr>
              <w:t xml:space="preserve"> Principal Investigator</w:t>
            </w:r>
            <w:r w:rsidR="00C029AE" w:rsidRPr="0089720D">
              <w:rPr>
                <w:rFonts w:ascii="Arial" w:hAnsi="Arial" w:cs="Arial"/>
                <w:lang w:val="en-GB"/>
              </w:rPr>
              <w:t xml:space="preserve"> shall ensure that</w:t>
            </w:r>
            <w:r w:rsidRPr="0089720D">
              <w:rPr>
                <w:rFonts w:ascii="Arial" w:hAnsi="Arial" w:cs="Arial"/>
                <w:lang w:val="en-GB"/>
              </w:rPr>
              <w:t xml:space="preserve"> </w:t>
            </w:r>
            <w:r w:rsidRPr="0089720D">
              <w:rPr>
                <w:rFonts w:ascii="Arial" w:hAnsi="Arial" w:cs="Arial"/>
                <w:lang w:val="en-GB"/>
              </w:rPr>
              <w:lastRenderedPageBreak/>
              <w:t xml:space="preserve">Investigators and other personnel involved with the Study (hereinafter referred to as “Study Team Members”) </w:t>
            </w:r>
            <w:r w:rsidR="00C029AE" w:rsidRPr="0089720D">
              <w:rPr>
                <w:rFonts w:ascii="Arial" w:hAnsi="Arial" w:cs="Arial"/>
                <w:lang w:val="en-GB"/>
              </w:rPr>
              <w:t xml:space="preserve">comply </w:t>
            </w:r>
            <w:r w:rsidRPr="0089720D">
              <w:rPr>
                <w:rFonts w:ascii="Arial" w:hAnsi="Arial" w:cs="Arial"/>
                <w:lang w:val="en-GB"/>
              </w:rPr>
              <w:t xml:space="preserve">with the terms and conditions of this Agreement. Center shall ensure </w:t>
            </w:r>
            <w:r w:rsidR="00097166" w:rsidRPr="0089720D">
              <w:rPr>
                <w:rFonts w:ascii="Arial" w:hAnsi="Arial" w:cs="Arial"/>
                <w:lang w:val="en-GB"/>
              </w:rPr>
              <w:t xml:space="preserve">through the Principal Investigator </w:t>
            </w:r>
            <w:r w:rsidRPr="0089720D">
              <w:rPr>
                <w:rFonts w:ascii="Arial" w:hAnsi="Arial" w:cs="Arial"/>
                <w:lang w:val="en-GB"/>
              </w:rPr>
              <w:t>that initial and joining Study Team Members are appropriately trained, qualified and educated, in particular that they participate in all training sessions regarding the Study. Bayer shall have the right to reject specific Study Team Members on reasonable grounds, if Bayer deems them not appropriately trained and/or qualified.</w:t>
            </w:r>
          </w:p>
          <w:p w14:paraId="3F0039AB" w14:textId="77777777" w:rsidR="00870671" w:rsidRPr="0089720D" w:rsidRDefault="00870671" w:rsidP="00870671">
            <w:pPr>
              <w:jc w:val="both"/>
              <w:rPr>
                <w:rFonts w:ascii="Arial" w:hAnsi="Arial" w:cs="Arial"/>
                <w:lang w:val="en-GB"/>
              </w:rPr>
            </w:pPr>
          </w:p>
          <w:p w14:paraId="3F0039AC" w14:textId="6A9E67A8" w:rsidR="00870671" w:rsidRDefault="00870671" w:rsidP="00870671">
            <w:pPr>
              <w:numPr>
                <w:ilvl w:val="1"/>
                <w:numId w:val="1"/>
              </w:numPr>
              <w:jc w:val="both"/>
              <w:rPr>
                <w:rFonts w:ascii="Arial" w:hAnsi="Arial" w:cs="Arial"/>
                <w:lang w:val="en-GB"/>
              </w:rPr>
            </w:pPr>
            <w:r w:rsidRPr="0089720D">
              <w:rPr>
                <w:rFonts w:ascii="Arial" w:hAnsi="Arial" w:cs="Arial"/>
                <w:lang w:val="en-GB"/>
              </w:rPr>
              <w:t xml:space="preserve">Center shall </w:t>
            </w:r>
            <w:r w:rsidR="00097166" w:rsidRPr="0089720D">
              <w:rPr>
                <w:rFonts w:ascii="Arial" w:hAnsi="Arial" w:cs="Arial"/>
                <w:lang w:val="en-GB"/>
              </w:rPr>
              <w:t>allow</w:t>
            </w:r>
            <w:r w:rsidRPr="0089720D">
              <w:rPr>
                <w:rFonts w:ascii="Arial" w:hAnsi="Arial" w:cs="Arial"/>
                <w:lang w:val="en-GB"/>
              </w:rPr>
              <w:t xml:space="preserve"> Principal Investigator, Investigators and Study Team Members, as required, </w:t>
            </w:r>
            <w:r w:rsidR="00097166" w:rsidRPr="0089720D">
              <w:rPr>
                <w:rFonts w:ascii="Arial" w:hAnsi="Arial" w:cs="Arial"/>
                <w:lang w:val="en-GB"/>
              </w:rPr>
              <w:t xml:space="preserve">to </w:t>
            </w:r>
            <w:r w:rsidRPr="0089720D">
              <w:rPr>
                <w:rFonts w:ascii="Arial" w:hAnsi="Arial" w:cs="Arial"/>
                <w:lang w:val="en-GB"/>
              </w:rPr>
              <w:t>participate in the investigator meetings and telephone conferences conducted in the course of the Study to the extent requested by Bayer</w:t>
            </w:r>
            <w:r w:rsidR="006F3C80" w:rsidRPr="0089720D">
              <w:rPr>
                <w:rFonts w:ascii="Arial" w:hAnsi="Arial" w:cs="Arial"/>
                <w:lang w:val="en-GB"/>
              </w:rPr>
              <w:t>, provided that the participation of the Investigator and the members of his team won’</w:t>
            </w:r>
            <w:r w:rsidR="006F3C80" w:rsidRPr="0089720D">
              <w:rPr>
                <w:rFonts w:ascii="Arial" w:hAnsi="Arial" w:cs="Arial"/>
                <w:lang w:val="en-US"/>
              </w:rPr>
              <w:t>t undermine the proper performance of their work tasks within working hours at the Center</w:t>
            </w:r>
            <w:r w:rsidR="006F3C80" w:rsidRPr="0089720D">
              <w:rPr>
                <w:rFonts w:ascii="Arial" w:hAnsi="Arial" w:cs="Arial"/>
                <w:lang w:val="en-GB"/>
              </w:rPr>
              <w:t>. Center acknowledges that Princial Investigator and other investigators will be reimbursed based on a separate contract between Principal Investigator and Bayer</w:t>
            </w:r>
            <w:r w:rsidRPr="0089720D">
              <w:rPr>
                <w:rFonts w:ascii="Arial" w:hAnsi="Arial" w:cs="Arial"/>
                <w:lang w:val="en-GB"/>
              </w:rPr>
              <w:t xml:space="preserve">. </w:t>
            </w:r>
          </w:p>
          <w:p w14:paraId="744BB1A7" w14:textId="77777777" w:rsidR="004F6B34" w:rsidRDefault="004F6B34" w:rsidP="004F6B34">
            <w:pPr>
              <w:pStyle w:val="Odstavecseseznamem"/>
              <w:rPr>
                <w:rFonts w:ascii="Arial" w:hAnsi="Arial" w:cs="Arial"/>
                <w:lang w:val="en-GB"/>
              </w:rPr>
            </w:pPr>
          </w:p>
          <w:p w14:paraId="3F0039AE" w14:textId="77777777" w:rsidR="00870671" w:rsidRPr="0089720D" w:rsidRDefault="00870671" w:rsidP="00870671">
            <w:pPr>
              <w:numPr>
                <w:ilvl w:val="1"/>
                <w:numId w:val="1"/>
              </w:numPr>
              <w:autoSpaceDE w:val="0"/>
              <w:autoSpaceDN w:val="0"/>
              <w:adjustRightInd w:val="0"/>
              <w:jc w:val="both"/>
              <w:rPr>
                <w:rFonts w:ascii="Arial" w:hAnsi="Arial" w:cs="Arial"/>
                <w:lang w:val="en-GB"/>
              </w:rPr>
            </w:pPr>
            <w:r w:rsidRPr="0089720D">
              <w:rPr>
                <w:rFonts w:ascii="Arial" w:hAnsi="Arial" w:cs="Arial"/>
                <w:lang w:val="en-US" w:eastAsia="en-US"/>
              </w:rPr>
              <w:t xml:space="preserve">Any </w:t>
            </w:r>
            <w:r w:rsidRPr="0089720D">
              <w:rPr>
                <w:rFonts w:ascii="Arial" w:hAnsi="Arial" w:cs="Arial"/>
                <w:lang w:val="en-GB"/>
              </w:rPr>
              <w:t xml:space="preserve">subcontracting of any of Center’s obligations under this Agreement to a third party requires a prior written permission by Bayer, the granting of which shall be within Bayer’s sole discretion. Center shall in case of subcontracting  </w:t>
            </w:r>
          </w:p>
          <w:p w14:paraId="3F0039AF" w14:textId="77777777" w:rsidR="00C55EC0" w:rsidRPr="0089720D" w:rsidRDefault="00C55EC0" w:rsidP="00C55EC0">
            <w:pPr>
              <w:pStyle w:val="Odstavecseseznamem"/>
              <w:rPr>
                <w:rFonts w:ascii="Arial" w:hAnsi="Arial" w:cs="Arial"/>
                <w:lang w:val="en-GB"/>
              </w:rPr>
            </w:pPr>
          </w:p>
          <w:p w14:paraId="3F0039B0" w14:textId="77777777" w:rsidR="00870671" w:rsidRPr="0089720D" w:rsidRDefault="00870671" w:rsidP="00897C7B">
            <w:pPr>
              <w:pStyle w:val="Odstavecseseznamem"/>
              <w:numPr>
                <w:ilvl w:val="0"/>
                <w:numId w:val="15"/>
              </w:numPr>
              <w:tabs>
                <w:tab w:val="num" w:pos="720"/>
              </w:tabs>
              <w:jc w:val="both"/>
              <w:rPr>
                <w:rFonts w:ascii="Arial" w:hAnsi="Arial" w:cs="Arial"/>
                <w:lang w:val="en-GB"/>
              </w:rPr>
            </w:pPr>
            <w:r w:rsidRPr="0089720D">
              <w:rPr>
                <w:rFonts w:ascii="Arial" w:hAnsi="Arial" w:cs="Arial"/>
                <w:lang w:val="en-GB"/>
              </w:rPr>
              <w:t xml:space="preserve">be responsible to enter into a written agreement with the subcontractor containing terms that (a) are similar to the terms of this Agreement, including – without limitation - the time lines, (b) assign all rights with regard to the Results to Center or Bayer and (c) allows Bayer or third parties contracted by Bayer and the relevant authorities to perform audits and inspections at such third parties’ site(s), whereas this shall not limit Center’s audit and inspection responsibilities; and </w:t>
            </w:r>
          </w:p>
          <w:p w14:paraId="3F0039B1" w14:textId="77777777" w:rsidR="00AC6F8A" w:rsidRPr="0089720D" w:rsidRDefault="00AC6F8A" w:rsidP="00AC6F8A">
            <w:pPr>
              <w:tabs>
                <w:tab w:val="num" w:pos="720"/>
              </w:tabs>
              <w:jc w:val="both"/>
              <w:rPr>
                <w:rFonts w:ascii="Arial" w:hAnsi="Arial" w:cs="Arial"/>
                <w:lang w:val="en-GB"/>
              </w:rPr>
            </w:pPr>
          </w:p>
          <w:p w14:paraId="3F0039B2" w14:textId="77777777" w:rsidR="00AC6F8A" w:rsidRDefault="00AC6F8A" w:rsidP="00AC6F8A">
            <w:pPr>
              <w:tabs>
                <w:tab w:val="num" w:pos="720"/>
              </w:tabs>
              <w:jc w:val="both"/>
              <w:rPr>
                <w:rFonts w:ascii="Arial" w:hAnsi="Arial" w:cs="Arial"/>
                <w:lang w:val="en-GB"/>
              </w:rPr>
            </w:pPr>
          </w:p>
          <w:p w14:paraId="7E0EA5D8" w14:textId="77777777" w:rsidR="00DD78B8" w:rsidRPr="0089720D" w:rsidRDefault="00DD78B8" w:rsidP="00AC6F8A">
            <w:pPr>
              <w:tabs>
                <w:tab w:val="num" w:pos="720"/>
              </w:tabs>
              <w:jc w:val="both"/>
              <w:rPr>
                <w:rFonts w:ascii="Arial" w:hAnsi="Arial" w:cs="Arial"/>
                <w:lang w:val="en-GB"/>
              </w:rPr>
            </w:pPr>
          </w:p>
          <w:p w14:paraId="3F0039B3" w14:textId="77777777" w:rsidR="00870671" w:rsidRPr="0089720D" w:rsidRDefault="00870671" w:rsidP="00870671">
            <w:pPr>
              <w:ind w:left="1416" w:hanging="707"/>
              <w:jc w:val="both"/>
              <w:rPr>
                <w:rFonts w:ascii="Arial" w:hAnsi="Arial" w:cs="Arial"/>
                <w:lang w:val="en-GB"/>
              </w:rPr>
            </w:pPr>
            <w:r w:rsidRPr="0089720D">
              <w:rPr>
                <w:rFonts w:ascii="Arial" w:hAnsi="Arial" w:cs="Arial"/>
                <w:lang w:val="en-GB"/>
              </w:rPr>
              <w:t>(ii)</w:t>
            </w:r>
            <w:r w:rsidRPr="0089720D">
              <w:rPr>
                <w:rFonts w:ascii="Arial" w:hAnsi="Arial" w:cs="Arial"/>
                <w:lang w:val="en-GB"/>
              </w:rPr>
              <w:tab/>
              <w:t xml:space="preserve">be liable for any breach thereof by such third party and remain </w:t>
            </w:r>
            <w:r w:rsidRPr="0089720D">
              <w:rPr>
                <w:rFonts w:ascii="Arial" w:hAnsi="Arial" w:cs="Arial"/>
                <w:lang w:val="en-GB"/>
              </w:rPr>
              <w:lastRenderedPageBreak/>
              <w:t xml:space="preserve">fully responsible for the performance of the Study. </w:t>
            </w:r>
          </w:p>
          <w:p w14:paraId="3F0039B5" w14:textId="77777777" w:rsidR="007B30AC" w:rsidRPr="0089720D" w:rsidRDefault="007B30AC" w:rsidP="00870671">
            <w:pPr>
              <w:jc w:val="both"/>
              <w:rPr>
                <w:rFonts w:ascii="Arial" w:hAnsi="Arial" w:cs="Arial"/>
                <w:lang w:val="en-GB"/>
              </w:rPr>
            </w:pPr>
          </w:p>
          <w:p w14:paraId="3F0039B6" w14:textId="3AB75452"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Contract Partners shall use their best efforts to include</w:t>
            </w:r>
            <w:r w:rsidR="004F6B34" w:rsidRPr="004F6B34">
              <w:rPr>
                <w:rFonts w:ascii="Arial" w:hAnsi="Arial" w:cs="Arial"/>
                <w:highlight w:val="yellow"/>
                <w:lang w:val="cs-CZ"/>
              </w:rPr>
              <w:t xml:space="preserve"> XXX</w:t>
            </w:r>
            <w:r w:rsidRPr="0089720D">
              <w:rPr>
                <w:rFonts w:ascii="Arial" w:hAnsi="Arial" w:cs="Arial"/>
                <w:lang w:val="en-GB"/>
              </w:rPr>
              <w:t xml:space="preserve"> trial subjects in the Study in accordance with the enrolment requirements and timelines set forth in the Protocol. The current time schedule for the conduct of the Study is as follows: </w:t>
            </w:r>
          </w:p>
          <w:p w14:paraId="3F0039B7" w14:textId="77777777" w:rsidR="00870671" w:rsidRPr="0089720D" w:rsidRDefault="00870671" w:rsidP="00870671">
            <w:pPr>
              <w:jc w:val="both"/>
              <w:rPr>
                <w:rFonts w:ascii="Arial" w:hAnsi="Arial" w:cs="Arial"/>
                <w:lang w:val="en-GB"/>
              </w:rPr>
            </w:pPr>
          </w:p>
          <w:p w14:paraId="3F0039B8" w14:textId="4AB5FC75" w:rsidR="00870671" w:rsidRPr="0089720D" w:rsidRDefault="00870671" w:rsidP="007D7CA6">
            <w:pPr>
              <w:autoSpaceDE w:val="0"/>
              <w:autoSpaceDN w:val="0"/>
              <w:adjustRightInd w:val="0"/>
              <w:ind w:left="709"/>
              <w:jc w:val="both"/>
              <w:rPr>
                <w:rFonts w:ascii="Arial" w:hAnsi="Arial" w:cs="Arial"/>
                <w:bCs/>
                <w:lang w:val="en-US" w:eastAsia="en-US"/>
              </w:rPr>
            </w:pPr>
            <w:r w:rsidRPr="0089720D">
              <w:rPr>
                <w:rFonts w:ascii="Arial" w:hAnsi="Arial" w:cs="Arial"/>
                <w:lang w:val="en-GB"/>
              </w:rPr>
              <w:t xml:space="preserve">Recruitment of the trial subjects is expected to begin on </w:t>
            </w:r>
            <w:r w:rsidR="004F6B34" w:rsidRPr="004F6B34">
              <w:rPr>
                <w:rFonts w:ascii="Arial" w:hAnsi="Arial" w:cs="Arial"/>
                <w:highlight w:val="yellow"/>
                <w:lang w:val="cs-CZ"/>
              </w:rPr>
              <w:t>XXX</w:t>
            </w:r>
            <w:r w:rsidRPr="0089720D">
              <w:rPr>
                <w:rFonts w:ascii="Arial" w:hAnsi="Arial" w:cs="Arial"/>
                <w:bCs/>
                <w:lang w:val="en-US" w:eastAsia="en-US"/>
              </w:rPr>
              <w:t>.</w:t>
            </w:r>
          </w:p>
          <w:p w14:paraId="3F0039B9" w14:textId="77777777" w:rsidR="00870671" w:rsidRPr="0089720D" w:rsidRDefault="00870671" w:rsidP="00870671">
            <w:pPr>
              <w:ind w:left="705"/>
              <w:jc w:val="both"/>
              <w:rPr>
                <w:rFonts w:ascii="Arial" w:hAnsi="Arial" w:cs="Arial"/>
                <w:lang w:val="en-GB"/>
              </w:rPr>
            </w:pPr>
          </w:p>
          <w:p w14:paraId="3F0039BA" w14:textId="77777777" w:rsidR="00870671" w:rsidRPr="0089720D" w:rsidRDefault="00870671" w:rsidP="00870671">
            <w:pPr>
              <w:ind w:left="705"/>
              <w:jc w:val="both"/>
              <w:rPr>
                <w:rFonts w:ascii="Arial" w:hAnsi="Arial" w:cs="Arial"/>
                <w:lang w:val="en-GB"/>
              </w:rPr>
            </w:pPr>
          </w:p>
          <w:p w14:paraId="3F0039BB" w14:textId="77777777" w:rsidR="00870671" w:rsidRPr="0089720D" w:rsidRDefault="00870671" w:rsidP="00870671">
            <w:pPr>
              <w:ind w:left="705"/>
              <w:jc w:val="both"/>
              <w:rPr>
                <w:rFonts w:ascii="Arial" w:hAnsi="Arial" w:cs="Arial"/>
                <w:lang w:val="en-GB"/>
              </w:rPr>
            </w:pPr>
            <w:r w:rsidRPr="0089720D">
              <w:rPr>
                <w:rFonts w:ascii="Arial" w:hAnsi="Arial" w:cs="Arial"/>
                <w:lang w:val="en-GB"/>
              </w:rPr>
              <w:t xml:space="preserve">If Bayer provides a written notice to Contract Partners that the requested overall number of trial subjects for the Study has already been achieved through earlier recruitment by competitive Study centres, Contract Partners shall immediately suspend further recruitment for the Study and no further trial subjects shall be accepted for the Study at the Center. </w:t>
            </w:r>
          </w:p>
          <w:p w14:paraId="3F0039BC" w14:textId="77777777" w:rsidR="00870671" w:rsidRDefault="00870671" w:rsidP="00870671">
            <w:pPr>
              <w:jc w:val="both"/>
              <w:rPr>
                <w:rFonts w:ascii="Arial" w:hAnsi="Arial" w:cs="Arial"/>
                <w:lang w:val="en-GB"/>
              </w:rPr>
            </w:pPr>
          </w:p>
          <w:p w14:paraId="3F0039BD"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Contract Partners shall ensure that the Study </w:t>
            </w:r>
            <w:r w:rsidR="00746102" w:rsidRPr="0089720D">
              <w:rPr>
                <w:rFonts w:ascii="Arial" w:hAnsi="Arial" w:cs="Arial"/>
                <w:lang w:val="en-GB"/>
              </w:rPr>
              <w:t>shall be conducted in compliance with the approval issued by the State Institute for Drug Control and approvals of the competent Ethics Committees, which form Appendices 4 and 5 hereto</w:t>
            </w:r>
            <w:r w:rsidRPr="0089720D">
              <w:rPr>
                <w:rFonts w:ascii="Arial" w:hAnsi="Arial" w:cs="Arial"/>
                <w:lang w:val="en-GB"/>
              </w:rPr>
              <w:t xml:space="preserve">. Contract Partners shall assist Bayer in the preparation of necessary Study documents and forward to Bayer or a third party specified by Bayer all declarations necessary for the approval of the Study by regulatory authorities and/or ethics committees, including without limitation, if applicable, (i) Financial Disclosure Forms, (ii) CVs and  (iii) confirmation of adequate site facilities without delay. Contract Partners shall ensure that forwarded Study documents are complete and correct. For example, the Financial Disclosure Forms, if applicable, shall contain any and all financial relations between and interests of the Principal Investigator and any Study Team Member and Bayer or any of Bayer’s Affiliates, including - but not limited to - remuneration or other financial benefits received by each of them from Bayer or any of Bayer’s Affiliates for consultancy or other services not covered by this Agreement. With regard to Financial Disclosure Forms, submission requirements shall be fulfilled during and after completion of Study. “Affiliate” shall mean any entity or company which directly or indirectly, through one or more intermediaries, </w:t>
            </w:r>
            <w:r w:rsidRPr="0089720D">
              <w:rPr>
                <w:rFonts w:ascii="Arial" w:hAnsi="Arial" w:cs="Arial"/>
                <w:lang w:val="en-GB"/>
              </w:rPr>
              <w:lastRenderedPageBreak/>
              <w:t xml:space="preserve">controls, is controlled by or is under common control with a party.    </w:t>
            </w:r>
          </w:p>
          <w:p w14:paraId="3F0039BE" w14:textId="77777777" w:rsidR="00870671" w:rsidRPr="0089720D" w:rsidRDefault="00870671" w:rsidP="00870671">
            <w:pPr>
              <w:jc w:val="both"/>
              <w:rPr>
                <w:rFonts w:ascii="Arial" w:hAnsi="Arial" w:cs="Arial"/>
                <w:lang w:val="en-GB"/>
              </w:rPr>
            </w:pPr>
          </w:p>
          <w:p w14:paraId="3F0039BF" w14:textId="77777777" w:rsidR="006F1ED6" w:rsidRPr="0089720D" w:rsidRDefault="006F1ED6" w:rsidP="00870671">
            <w:pPr>
              <w:jc w:val="both"/>
              <w:rPr>
                <w:rFonts w:ascii="Arial" w:hAnsi="Arial" w:cs="Arial"/>
                <w:lang w:val="en-GB"/>
              </w:rPr>
            </w:pPr>
          </w:p>
          <w:p w14:paraId="3F0039C0" w14:textId="77777777" w:rsidR="00693ECB" w:rsidRPr="0089720D" w:rsidRDefault="00693ECB" w:rsidP="00870671">
            <w:pPr>
              <w:jc w:val="both"/>
              <w:rPr>
                <w:rFonts w:ascii="Arial" w:hAnsi="Arial" w:cs="Arial"/>
                <w:lang w:val="en-GB"/>
              </w:rPr>
            </w:pPr>
          </w:p>
          <w:p w14:paraId="3F0039C1" w14:textId="77777777" w:rsidR="00693ECB" w:rsidRPr="0089720D" w:rsidRDefault="00693ECB" w:rsidP="00870671">
            <w:pPr>
              <w:jc w:val="both"/>
              <w:rPr>
                <w:rFonts w:ascii="Arial" w:hAnsi="Arial" w:cs="Arial"/>
                <w:lang w:val="en-GB"/>
              </w:rPr>
            </w:pPr>
          </w:p>
          <w:p w14:paraId="3F0039C2" w14:textId="159C41C5" w:rsidR="00870671" w:rsidRPr="0089720D" w:rsidRDefault="00746BC5" w:rsidP="00870671">
            <w:pPr>
              <w:numPr>
                <w:ilvl w:val="1"/>
                <w:numId w:val="1"/>
              </w:numPr>
              <w:jc w:val="both"/>
              <w:rPr>
                <w:rFonts w:ascii="Arial" w:hAnsi="Arial" w:cs="Arial"/>
                <w:lang w:val="en-GB"/>
              </w:rPr>
            </w:pPr>
            <w:r w:rsidRPr="0089720D">
              <w:rPr>
                <w:rFonts w:ascii="Arial" w:hAnsi="Arial" w:cs="Arial"/>
                <w:lang w:val="en-GB"/>
              </w:rPr>
              <w:t>The Principal Investigator</w:t>
            </w:r>
            <w:r w:rsidR="00870671" w:rsidRPr="0089720D">
              <w:rPr>
                <w:rFonts w:ascii="Arial" w:hAnsi="Arial" w:cs="Arial"/>
                <w:lang w:val="en-GB"/>
              </w:rPr>
              <w:t xml:space="preserve"> shall inform all trial subjects adequately of the aims, methods, anticipated benefits and potential hazards of the Study and the circumstances under which their personal data might be disclosed to Bayer, its Affiliates, competent authorities, third parties who perform services for Bayer and/or ethics committees. </w:t>
            </w:r>
            <w:r w:rsidRPr="0089720D">
              <w:rPr>
                <w:rFonts w:ascii="Arial" w:hAnsi="Arial" w:cs="Arial"/>
                <w:lang w:val="en-GB"/>
              </w:rPr>
              <w:t>The Principal Investigator</w:t>
            </w:r>
            <w:r w:rsidR="00870671" w:rsidRPr="0089720D">
              <w:rPr>
                <w:rFonts w:ascii="Arial" w:hAnsi="Arial" w:cs="Arial"/>
                <w:lang w:val="en-GB"/>
              </w:rPr>
              <w:t xml:space="preserve"> shall ensure that the trial subjects only participate in the Study after signing the trial subject's informed consent provided by Bayer</w:t>
            </w:r>
            <w:r w:rsidR="006F3C80" w:rsidRPr="0089720D">
              <w:rPr>
                <w:rFonts w:ascii="Arial" w:hAnsi="Arial" w:cs="Arial"/>
                <w:lang w:val="en-GB"/>
              </w:rPr>
              <w:t>, whose binding template was provided to Center/Principal Investigator before the Agreement execution</w:t>
            </w:r>
            <w:r w:rsidR="00870671" w:rsidRPr="0089720D">
              <w:rPr>
                <w:rFonts w:ascii="Arial" w:hAnsi="Arial" w:cs="Arial"/>
                <w:lang w:val="en-GB"/>
              </w:rPr>
              <w:t>. If such consent is revoked in the course of the Study, no further Study related procedures must be performed by Contract Partners with regard to the respective trial subject except for any Study related follow-up measures laid down in the Protocol and consented to by trial subject. Subsequent treatment of the trial subject lies in the sole medical responsibility of Contract Partners.</w:t>
            </w:r>
          </w:p>
          <w:p w14:paraId="3F0039C3" w14:textId="77777777" w:rsidR="00870671" w:rsidRPr="0089720D" w:rsidRDefault="00870671" w:rsidP="00870671">
            <w:pPr>
              <w:jc w:val="both"/>
              <w:rPr>
                <w:rFonts w:ascii="Arial" w:hAnsi="Arial" w:cs="Arial"/>
                <w:lang w:val="en-GB"/>
              </w:rPr>
            </w:pPr>
          </w:p>
          <w:p w14:paraId="3F0039C5" w14:textId="77777777" w:rsidR="00535488" w:rsidRPr="0089720D" w:rsidRDefault="00535488" w:rsidP="00870671">
            <w:pPr>
              <w:jc w:val="both"/>
              <w:rPr>
                <w:rFonts w:ascii="Arial" w:hAnsi="Arial" w:cs="Arial"/>
                <w:lang w:val="en-GB"/>
              </w:rPr>
            </w:pPr>
          </w:p>
          <w:p w14:paraId="3F0039C6"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Contract Partners shall ensure that the trial subjects involved in the Study do not participate in any other study during the course of this Study and during any suspension period specified in the Protocol without the prior written approval of Bayer. </w:t>
            </w:r>
          </w:p>
          <w:p w14:paraId="3F0039C7" w14:textId="77777777" w:rsidR="00870671" w:rsidRDefault="00870671" w:rsidP="00870671">
            <w:pPr>
              <w:jc w:val="both"/>
              <w:rPr>
                <w:rFonts w:ascii="Arial" w:hAnsi="Arial" w:cs="Arial"/>
                <w:lang w:val="en-GB"/>
              </w:rPr>
            </w:pPr>
          </w:p>
          <w:p w14:paraId="7CB68742" w14:textId="77777777" w:rsidR="00CC29CB" w:rsidRPr="0089720D" w:rsidRDefault="00CC29CB" w:rsidP="00870671">
            <w:pPr>
              <w:jc w:val="both"/>
              <w:rPr>
                <w:rFonts w:ascii="Arial" w:hAnsi="Arial" w:cs="Arial"/>
                <w:lang w:val="en-GB"/>
              </w:rPr>
            </w:pPr>
          </w:p>
          <w:p w14:paraId="3F0039C8"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If in the course of the Study at the Center a trial subjects' health is injured, Contract Partners shall inform Bayer of any such case by fax or email (i) in case of serious adverse reactions and/or serious adverse events and/or, if applicable, pregnancies, within 24 hours the latest and (ii) in case of adverse reactions and/or adverse events immediately within the timelines stipulated in the Protocol and other instructions on safety related data reporting provided by Bayer</w:t>
            </w:r>
            <w:r w:rsidR="000D0DA6" w:rsidRPr="0089720D">
              <w:rPr>
                <w:rFonts w:ascii="Arial" w:hAnsi="Arial" w:cs="Arial"/>
                <w:lang w:val="en-GB"/>
              </w:rPr>
              <w:t xml:space="preserve"> or CRO</w:t>
            </w:r>
            <w:r w:rsidR="009E31D4" w:rsidRPr="0089720D">
              <w:rPr>
                <w:rFonts w:ascii="Arial" w:hAnsi="Arial" w:cs="Arial"/>
                <w:lang w:val="en-GB"/>
              </w:rPr>
              <w:t>, (iii) in other cases within 24hours after getting knowledge of it</w:t>
            </w:r>
            <w:r w:rsidRPr="0089720D">
              <w:rPr>
                <w:rFonts w:ascii="Arial" w:hAnsi="Arial" w:cs="Arial"/>
                <w:lang w:val="en-GB"/>
              </w:rPr>
              <w:t>. Such reporting shall be done together with an assessment of causality.</w:t>
            </w:r>
          </w:p>
          <w:p w14:paraId="271C40C4" w14:textId="77777777" w:rsidR="00564937" w:rsidRPr="0089720D" w:rsidRDefault="00564937" w:rsidP="00870671">
            <w:pPr>
              <w:jc w:val="both"/>
              <w:rPr>
                <w:rFonts w:ascii="Arial" w:hAnsi="Arial" w:cs="Arial"/>
                <w:lang w:val="en-GB"/>
              </w:rPr>
            </w:pPr>
          </w:p>
          <w:p w14:paraId="3F0039CB" w14:textId="77777777" w:rsidR="00870671" w:rsidRPr="0089720D" w:rsidRDefault="00870671" w:rsidP="00870671">
            <w:pPr>
              <w:ind w:left="705" w:firstLine="3"/>
              <w:jc w:val="both"/>
              <w:rPr>
                <w:rFonts w:ascii="Arial" w:hAnsi="Arial" w:cs="Arial"/>
                <w:lang w:val="en-GB"/>
              </w:rPr>
            </w:pPr>
            <w:r w:rsidRPr="0089720D">
              <w:rPr>
                <w:rFonts w:ascii="Arial" w:hAnsi="Arial" w:cs="Arial"/>
                <w:lang w:val="en-GB"/>
              </w:rPr>
              <w:t xml:space="preserve">Contract Partners shall promptly </w:t>
            </w:r>
            <w:r w:rsidRPr="0089720D">
              <w:rPr>
                <w:rFonts w:ascii="Arial" w:hAnsi="Arial" w:cs="Arial"/>
                <w:lang w:val="en-GB"/>
              </w:rPr>
              <w:lastRenderedPageBreak/>
              <w:t>respond to any query from Bayer or dedicated agents of Bayer regarding adverse event documentation. This includes - but is not limited to - active follow up on and clarification of relevant inconsistencies in adverse event and pregnancy reports. For reporting adverse events and pregnancies, Contract Partners shall use the relevant forms provided by Bayer, if applicable.</w:t>
            </w:r>
          </w:p>
          <w:p w14:paraId="3F0039CC" w14:textId="77777777" w:rsidR="00870671" w:rsidRPr="0089720D" w:rsidRDefault="00870671" w:rsidP="00870671">
            <w:pPr>
              <w:ind w:left="705"/>
              <w:jc w:val="both"/>
              <w:rPr>
                <w:rFonts w:ascii="Arial" w:hAnsi="Arial" w:cs="Arial"/>
                <w:lang w:val="en-GB"/>
              </w:rPr>
            </w:pPr>
          </w:p>
          <w:p w14:paraId="3F0039CD" w14:textId="77777777" w:rsidR="00883959" w:rsidRPr="0089720D" w:rsidRDefault="00883959" w:rsidP="00870671">
            <w:pPr>
              <w:ind w:left="705"/>
              <w:jc w:val="both"/>
              <w:rPr>
                <w:rFonts w:ascii="Arial" w:hAnsi="Arial" w:cs="Arial"/>
                <w:lang w:val="en-GB"/>
              </w:rPr>
            </w:pPr>
          </w:p>
          <w:p w14:paraId="3F0039CE" w14:textId="77777777" w:rsidR="00870671" w:rsidRDefault="00870671" w:rsidP="00870671">
            <w:pPr>
              <w:numPr>
                <w:ilvl w:val="1"/>
                <w:numId w:val="1"/>
              </w:numPr>
              <w:jc w:val="both"/>
              <w:rPr>
                <w:rFonts w:ascii="Arial" w:hAnsi="Arial" w:cs="Arial"/>
                <w:lang w:val="en-GB"/>
              </w:rPr>
            </w:pPr>
            <w:r w:rsidRPr="0089720D">
              <w:rPr>
                <w:rFonts w:ascii="Arial" w:hAnsi="Arial" w:cs="Arial"/>
                <w:lang w:val="en-GB"/>
              </w:rPr>
              <w:t>During and after the Study, Contract Partners shall submit to Bayer copies of any documents received from authorities, ethics committee/s, and/or other relevant regulatory body regarding any approvals or authorisations or safety relevant communication with respect to the Study within 24 hours</w:t>
            </w:r>
            <w:r w:rsidR="00CF7CC3" w:rsidRPr="0089720D">
              <w:rPr>
                <w:rFonts w:ascii="Arial" w:hAnsi="Arial" w:cs="Arial"/>
                <w:lang w:val="en-GB"/>
              </w:rPr>
              <w:t xml:space="preserve"> following their receipt</w:t>
            </w:r>
            <w:r w:rsidRPr="0089720D">
              <w:rPr>
                <w:rFonts w:ascii="Arial" w:hAnsi="Arial" w:cs="Arial"/>
                <w:lang w:val="en-GB"/>
              </w:rPr>
              <w:t>.</w:t>
            </w:r>
          </w:p>
          <w:p w14:paraId="32A461E3" w14:textId="77777777" w:rsidR="0018449A" w:rsidRDefault="0018449A" w:rsidP="0018449A">
            <w:pPr>
              <w:ind w:left="705"/>
              <w:jc w:val="both"/>
              <w:rPr>
                <w:rFonts w:ascii="Arial" w:hAnsi="Arial" w:cs="Arial"/>
                <w:lang w:val="en-GB"/>
              </w:rPr>
            </w:pPr>
          </w:p>
          <w:p w14:paraId="4D49D5E8" w14:textId="6C42AC0C" w:rsidR="007B21C2" w:rsidRPr="0089720D" w:rsidRDefault="00870671" w:rsidP="007B21C2">
            <w:pPr>
              <w:numPr>
                <w:ilvl w:val="1"/>
                <w:numId w:val="1"/>
              </w:numPr>
              <w:jc w:val="both"/>
              <w:rPr>
                <w:rFonts w:ascii="Arial" w:hAnsi="Arial" w:cs="Arial"/>
                <w:iCs/>
                <w:lang w:val="en-GB"/>
              </w:rPr>
            </w:pPr>
            <w:r w:rsidRPr="0089720D">
              <w:rPr>
                <w:rFonts w:ascii="Arial" w:hAnsi="Arial" w:cs="Arial"/>
                <w:lang w:val="en-GB"/>
              </w:rPr>
              <w:t>Contract Partners shall use the Study Drug exclusively for the purpose of conducting the Study and only as specified in the Protocol. Contract Partners are responsible for the proper use, handling</w:t>
            </w:r>
            <w:r w:rsidR="000E5BD2" w:rsidRPr="0089720D">
              <w:rPr>
                <w:rFonts w:ascii="Arial" w:hAnsi="Arial" w:cs="Arial"/>
                <w:lang w:val="en-GB"/>
              </w:rPr>
              <w:t>,</w:t>
            </w:r>
            <w:r w:rsidRPr="0089720D">
              <w:rPr>
                <w:rFonts w:ascii="Arial" w:hAnsi="Arial" w:cs="Arial"/>
                <w:lang w:val="en-GB"/>
              </w:rPr>
              <w:t xml:space="preserve"> storage </w:t>
            </w:r>
            <w:r w:rsidR="000E5BD2" w:rsidRPr="0089720D">
              <w:rPr>
                <w:rFonts w:ascii="Arial" w:hAnsi="Arial" w:cs="Arial"/>
                <w:lang w:val="en-GB"/>
              </w:rPr>
              <w:t xml:space="preserve">and keeping detailed and accurate records </w:t>
            </w:r>
            <w:r w:rsidRPr="0089720D">
              <w:rPr>
                <w:rFonts w:ascii="Arial" w:hAnsi="Arial" w:cs="Arial"/>
                <w:lang w:val="en-GB"/>
              </w:rPr>
              <w:t xml:space="preserve">of </w:t>
            </w:r>
            <w:r w:rsidR="000E5BD2" w:rsidRPr="0089720D">
              <w:rPr>
                <w:rFonts w:ascii="Arial" w:hAnsi="Arial" w:cs="Arial"/>
                <w:lang w:val="en-GB"/>
              </w:rPr>
              <w:t xml:space="preserve">handling with </w:t>
            </w:r>
            <w:r w:rsidRPr="0089720D">
              <w:rPr>
                <w:rFonts w:ascii="Arial" w:hAnsi="Arial" w:cs="Arial"/>
                <w:lang w:val="en-GB"/>
              </w:rPr>
              <w:t>the Study Drug in the course of the Study</w:t>
            </w:r>
            <w:r w:rsidR="000E5BD2" w:rsidRPr="0089720D">
              <w:rPr>
                <w:rFonts w:ascii="Arial" w:hAnsi="Arial" w:cs="Arial"/>
                <w:lang w:val="en-GB"/>
              </w:rPr>
              <w:t xml:space="preserve"> pursuant to requirements of the good clinical practice and good pharmacy practice</w:t>
            </w:r>
            <w:r w:rsidRPr="0089720D">
              <w:rPr>
                <w:rFonts w:ascii="Arial" w:hAnsi="Arial" w:cs="Arial"/>
                <w:lang w:val="en-GB"/>
              </w:rPr>
              <w:t xml:space="preserve">. </w:t>
            </w:r>
            <w:r w:rsidR="006F3C80" w:rsidRPr="0089720D">
              <w:rPr>
                <w:rFonts w:ascii="Arial" w:hAnsi="Arial" w:cs="Arial"/>
                <w:lang w:val="en-GB"/>
              </w:rPr>
              <w:t>Bayer shall ensure distribution of Study Drug</w:t>
            </w:r>
            <w:r w:rsidR="00560ADF" w:rsidRPr="0089720D">
              <w:rPr>
                <w:rFonts w:ascii="Arial" w:hAnsi="Arial" w:cs="Arial"/>
                <w:lang w:val="en-GB"/>
              </w:rPr>
              <w:t>, comparator and placebo</w:t>
            </w:r>
            <w:r w:rsidR="006F3C80" w:rsidRPr="0089720D">
              <w:rPr>
                <w:rFonts w:ascii="Arial" w:hAnsi="Arial" w:cs="Arial"/>
                <w:lang w:val="en-GB"/>
              </w:rPr>
              <w:t xml:space="preserve"> to the </w:t>
            </w:r>
            <w:r w:rsidR="00560ADF" w:rsidRPr="0089720D">
              <w:rPr>
                <w:rFonts w:ascii="Arial" w:hAnsi="Arial" w:cs="Arial"/>
                <w:lang w:val="en-GB"/>
              </w:rPr>
              <w:t xml:space="preserve">hospital </w:t>
            </w:r>
            <w:r w:rsidR="006F3C80" w:rsidRPr="0089720D">
              <w:rPr>
                <w:rFonts w:ascii="Arial" w:hAnsi="Arial" w:cs="Arial"/>
                <w:lang w:val="en-GB"/>
              </w:rPr>
              <w:t>pharmacy, where the pharmacist shall accept the delivery and check it (as with other shipments – i.e., for damage, and in the event of special transport requirements, whether these requirements were met, the pharmacist shall confirm receipt of the shipment) and store it according to the requirements. Subsequently, on the basis of a request form, the</w:t>
            </w:r>
            <w:r w:rsidR="00560ADF" w:rsidRPr="0089720D">
              <w:rPr>
                <w:rFonts w:ascii="Arial" w:hAnsi="Arial" w:cs="Arial"/>
                <w:lang w:val="en-GB"/>
              </w:rPr>
              <w:t xml:space="preserve"> Principal</w:t>
            </w:r>
            <w:r w:rsidR="006F3C80" w:rsidRPr="0089720D">
              <w:rPr>
                <w:rFonts w:ascii="Arial" w:hAnsi="Arial" w:cs="Arial"/>
                <w:lang w:val="en-GB"/>
              </w:rPr>
              <w:t xml:space="preserve"> Investigator shall pick up the Study Drug and take them to the Study Site where the Investigator bears full responsibility for them. </w:t>
            </w:r>
            <w:r w:rsidR="002D6DED" w:rsidRPr="0089720D">
              <w:rPr>
                <w:rFonts w:ascii="Arial" w:hAnsi="Arial" w:cs="Arial"/>
                <w:lang w:val="en-GB"/>
              </w:rPr>
              <w:t>Bayer</w:t>
            </w:r>
            <w:r w:rsidR="006F3C80" w:rsidRPr="0089720D">
              <w:rPr>
                <w:rFonts w:ascii="Arial" w:hAnsi="Arial" w:cs="Arial"/>
                <w:lang w:val="en-GB"/>
              </w:rPr>
              <w:t xml:space="preserve"> shall announce the delivery of the shipment to the pharmacy at least 1 working day prior to delivery, either by email or by telephone to </w:t>
            </w:r>
            <w:r w:rsidR="0018449A" w:rsidRPr="00152940">
              <w:rPr>
                <w:rFonts w:ascii="Arial" w:hAnsi="Arial" w:cs="Arial"/>
                <w:highlight w:val="yellow"/>
                <w:lang w:val="cs-CZ"/>
              </w:rPr>
              <w:t>XXX</w:t>
            </w:r>
            <w:r w:rsidR="00F675C5" w:rsidRPr="0089720D">
              <w:rPr>
                <w:rFonts w:ascii="Arial" w:hAnsi="Arial" w:cs="Arial"/>
              </w:rPr>
              <w:t>.</w:t>
            </w:r>
          </w:p>
          <w:p w14:paraId="5C7DC942" w14:textId="77777777" w:rsidR="00F675C5" w:rsidRPr="0089720D" w:rsidRDefault="00F675C5" w:rsidP="00F675C5">
            <w:pPr>
              <w:ind w:left="705"/>
              <w:jc w:val="both"/>
              <w:rPr>
                <w:rFonts w:ascii="Arial" w:hAnsi="Arial" w:cs="Arial"/>
                <w:iCs/>
                <w:lang w:val="en-GB"/>
              </w:rPr>
            </w:pPr>
          </w:p>
          <w:p w14:paraId="3F0039D0" w14:textId="7E929E18" w:rsidR="00870671" w:rsidRPr="0089720D" w:rsidRDefault="000E5BD2" w:rsidP="007B21C2">
            <w:pPr>
              <w:ind w:left="705"/>
              <w:jc w:val="both"/>
              <w:rPr>
                <w:rFonts w:ascii="Arial" w:hAnsi="Arial" w:cs="Arial"/>
                <w:iCs/>
                <w:lang w:val="en-GB"/>
              </w:rPr>
            </w:pPr>
            <w:r w:rsidRPr="0089720D">
              <w:rPr>
                <w:rFonts w:ascii="Arial" w:hAnsi="Arial" w:cs="Arial"/>
                <w:lang w:val="en-GB"/>
              </w:rPr>
              <w:t>Center undertakes to receive the Study Drug in its pharmacy</w:t>
            </w:r>
            <w:r w:rsidR="00742AF1" w:rsidRPr="0089720D">
              <w:rPr>
                <w:rFonts w:ascii="Arial" w:hAnsi="Arial" w:cs="Arial"/>
                <w:lang w:val="en-GB"/>
              </w:rPr>
              <w:t xml:space="preserve"> in business days between 8:00am and 4:00pm, store, keep records</w:t>
            </w:r>
            <w:r w:rsidRPr="0089720D">
              <w:rPr>
                <w:rFonts w:ascii="Arial" w:hAnsi="Arial" w:cs="Arial"/>
                <w:lang w:val="en-GB"/>
              </w:rPr>
              <w:t xml:space="preserve"> </w:t>
            </w:r>
            <w:r w:rsidR="00742AF1" w:rsidRPr="0089720D">
              <w:rPr>
                <w:rFonts w:ascii="Arial" w:hAnsi="Arial" w:cs="Arial"/>
                <w:lang w:val="en-GB"/>
              </w:rPr>
              <w:t xml:space="preserve">of and dispense the Study Drug only to the Study Team Members or to the trial subjects upon an order or a prescription. </w:t>
            </w:r>
            <w:r w:rsidR="00870671" w:rsidRPr="0089720D">
              <w:rPr>
                <w:rFonts w:ascii="Arial" w:hAnsi="Arial" w:cs="Arial"/>
                <w:lang w:val="en-GB"/>
              </w:rPr>
              <w:t xml:space="preserve">In addition, Contract Partners shall return unused quantities of Study Drug </w:t>
            </w:r>
            <w:r w:rsidR="0043239F" w:rsidRPr="0089720D">
              <w:rPr>
                <w:rFonts w:ascii="Arial" w:hAnsi="Arial" w:cs="Arial"/>
                <w:lang w:val="en-GB"/>
              </w:rPr>
              <w:t xml:space="preserve">to </w:t>
            </w:r>
            <w:r w:rsidR="00870671" w:rsidRPr="0089720D">
              <w:rPr>
                <w:rFonts w:ascii="Arial" w:hAnsi="Arial" w:cs="Arial"/>
                <w:lang w:val="en-GB"/>
              </w:rPr>
              <w:t>Bayer</w:t>
            </w:r>
            <w:r w:rsidR="0043239F" w:rsidRPr="0089720D">
              <w:rPr>
                <w:rFonts w:ascii="Arial" w:hAnsi="Arial" w:cs="Arial"/>
                <w:lang w:val="en-GB"/>
              </w:rPr>
              <w:t>.</w:t>
            </w:r>
            <w:r w:rsidR="00870671" w:rsidRPr="0089720D">
              <w:rPr>
                <w:rFonts w:ascii="Arial" w:hAnsi="Arial" w:cs="Arial"/>
                <w:lang w:val="en-GB"/>
              </w:rPr>
              <w:t>.</w:t>
            </w:r>
            <w:r w:rsidR="00870671" w:rsidRPr="0089720D">
              <w:rPr>
                <w:rFonts w:ascii="Arial" w:hAnsi="Arial" w:cs="Arial"/>
                <w:iCs/>
                <w:lang w:val="en-GB"/>
              </w:rPr>
              <w:t xml:space="preserve"> </w:t>
            </w:r>
            <w:r w:rsidR="0043239F" w:rsidRPr="0089720D">
              <w:rPr>
                <w:rFonts w:ascii="Arial" w:hAnsi="Arial" w:cs="Arial"/>
                <w:iCs/>
                <w:lang w:val="en-GB"/>
              </w:rPr>
              <w:t xml:space="preserve">Shipment and </w:t>
            </w:r>
            <w:r w:rsidR="0043239F" w:rsidRPr="0089720D">
              <w:rPr>
                <w:rFonts w:ascii="Arial" w:hAnsi="Arial" w:cs="Arial"/>
                <w:iCs/>
                <w:lang w:val="en-GB"/>
              </w:rPr>
              <w:lastRenderedPageBreak/>
              <w:t>d</w:t>
            </w:r>
            <w:r w:rsidR="002D6DED" w:rsidRPr="0089720D">
              <w:rPr>
                <w:rFonts w:ascii="Arial" w:hAnsi="Arial" w:cs="Arial"/>
                <w:lang w:val="en-GB"/>
              </w:rPr>
              <w:t xml:space="preserve">isposal of any unused drugs shall be arranged by Bayer at </w:t>
            </w:r>
            <w:r w:rsidR="0043239F" w:rsidRPr="0089720D">
              <w:rPr>
                <w:rFonts w:ascii="Arial" w:hAnsi="Arial" w:cs="Arial"/>
                <w:lang w:val="en-GB"/>
              </w:rPr>
              <w:t>its own</w:t>
            </w:r>
            <w:r w:rsidR="002D6DED" w:rsidRPr="0089720D">
              <w:rPr>
                <w:rFonts w:ascii="Arial" w:hAnsi="Arial" w:cs="Arial"/>
                <w:lang w:val="en-GB"/>
              </w:rPr>
              <w:t xml:space="preserve"> costs.</w:t>
            </w:r>
            <w:r w:rsidR="007B21C2" w:rsidRPr="0089720D">
              <w:rPr>
                <w:rFonts w:ascii="Arial" w:hAnsi="Arial" w:cs="Arial"/>
                <w:lang w:val="en-GB"/>
              </w:rPr>
              <w:t xml:space="preserve"> Bayer, as the producent of the waste</w:t>
            </w:r>
            <w:r w:rsidR="00DD78B8">
              <w:rPr>
                <w:rFonts w:ascii="Arial" w:hAnsi="Arial" w:cs="Arial"/>
                <w:lang w:val="en-GB"/>
              </w:rPr>
              <w:t xml:space="preserve"> </w:t>
            </w:r>
            <w:r w:rsidR="007B21C2" w:rsidRPr="0089720D">
              <w:rPr>
                <w:rFonts w:ascii="Arial" w:hAnsi="Arial" w:cs="Arial"/>
                <w:lang w:val="en-GB"/>
              </w:rPr>
              <w:t>undertakes to ensure at its own expense, both during and after the end of t</w:t>
            </w:r>
            <w:r w:rsidR="003D2649" w:rsidRPr="0089720D">
              <w:rPr>
                <w:rFonts w:ascii="Arial" w:hAnsi="Arial" w:cs="Arial"/>
                <w:lang w:val="en-GB"/>
              </w:rPr>
              <w:t>he trial, handover of the unusable</w:t>
            </w:r>
            <w:r w:rsidR="007B21C2" w:rsidRPr="0089720D">
              <w:rPr>
                <w:rFonts w:ascii="Arial" w:hAnsi="Arial" w:cs="Arial"/>
                <w:lang w:val="en-GB"/>
              </w:rPr>
              <w:t xml:space="preserve"> study drug to an authorized person in accordance with the provision of Act No. 185/2001 Coll., On waste and its implementing regulations, as amended.</w:t>
            </w:r>
          </w:p>
          <w:p w14:paraId="3F0039D1" w14:textId="77777777" w:rsidR="00870671" w:rsidRPr="0089720D" w:rsidRDefault="00870671" w:rsidP="00870671">
            <w:pPr>
              <w:jc w:val="both"/>
              <w:rPr>
                <w:rFonts w:ascii="Arial" w:hAnsi="Arial" w:cs="Arial"/>
                <w:lang w:val="en-GB"/>
              </w:rPr>
            </w:pPr>
          </w:p>
          <w:p w14:paraId="0A214095" w14:textId="77777777" w:rsidR="007B21C2" w:rsidRPr="0089720D" w:rsidRDefault="000E4D83" w:rsidP="007B21C2">
            <w:pPr>
              <w:ind w:left="720" w:hanging="720"/>
              <w:jc w:val="both"/>
              <w:rPr>
                <w:rFonts w:ascii="Arial" w:hAnsi="Arial" w:cs="Arial"/>
                <w:lang w:val="en-GB"/>
              </w:rPr>
            </w:pPr>
            <w:r w:rsidRPr="0089720D">
              <w:rPr>
                <w:rFonts w:ascii="Arial" w:hAnsi="Arial" w:cs="Arial"/>
                <w:lang w:val="en-GB"/>
              </w:rPr>
              <w:tab/>
            </w:r>
            <w:r w:rsidR="007B21C2" w:rsidRPr="0089720D">
              <w:rPr>
                <w:rFonts w:ascii="Arial" w:hAnsi="Arial" w:cs="Arial"/>
                <w:lang w:val="en-GB"/>
              </w:rPr>
              <w:t xml:space="preserve">Bayer declares that for manufacture (import) of the Study drug, its labelling, packaging and distribution to Center meet all requirements stated by applicable legal regulations and Good Distribution Practice. </w:t>
            </w:r>
          </w:p>
          <w:p w14:paraId="38B75923" w14:textId="5FD59E0F" w:rsidR="007B21C2" w:rsidRPr="0089720D" w:rsidRDefault="007B21C2" w:rsidP="007B21C2">
            <w:pPr>
              <w:ind w:left="720" w:hanging="720"/>
              <w:jc w:val="both"/>
              <w:rPr>
                <w:rFonts w:ascii="Arial" w:hAnsi="Arial" w:cs="Arial"/>
                <w:lang w:val="en-GB"/>
              </w:rPr>
            </w:pPr>
            <w:r w:rsidRPr="0089720D">
              <w:rPr>
                <w:rFonts w:ascii="Arial" w:hAnsi="Arial" w:cs="Arial"/>
                <w:lang w:val="en-GB"/>
              </w:rPr>
              <w:tab/>
              <w:t>Bayer undertakes to provide Study Drug</w:t>
            </w:r>
            <w:r w:rsidR="003D2649" w:rsidRPr="0089720D">
              <w:rPr>
                <w:rFonts w:ascii="Arial" w:hAnsi="Arial" w:cs="Arial"/>
                <w:lang w:val="en-GB"/>
              </w:rPr>
              <w:t>, comparator and p</w:t>
            </w:r>
            <w:r w:rsidRPr="0089720D">
              <w:rPr>
                <w:rFonts w:ascii="Arial" w:hAnsi="Arial" w:cs="Arial"/>
                <w:lang w:val="en-GB"/>
              </w:rPr>
              <w:t xml:space="preserve">lacebo in amount and time intervals needed for the proper conduct of the study. </w:t>
            </w:r>
          </w:p>
          <w:p w14:paraId="528F03D2" w14:textId="51F642D3" w:rsidR="000E4D83" w:rsidRPr="0089720D" w:rsidRDefault="007B21C2" w:rsidP="007B21C2">
            <w:pPr>
              <w:ind w:left="720" w:hanging="720"/>
              <w:jc w:val="both"/>
              <w:rPr>
                <w:rFonts w:ascii="Arial" w:hAnsi="Arial" w:cs="Arial"/>
                <w:lang w:val="en-GB"/>
              </w:rPr>
            </w:pPr>
            <w:r w:rsidRPr="0089720D">
              <w:rPr>
                <w:rFonts w:ascii="Arial" w:hAnsi="Arial" w:cs="Arial"/>
                <w:lang w:val="en-GB"/>
              </w:rPr>
              <w:tab/>
              <w:t>Bayer undertakes to provide Principal Investigator with relevant new safety information regarding the Study</w:t>
            </w:r>
            <w:r w:rsidR="000C5B7A" w:rsidRPr="0089720D">
              <w:rPr>
                <w:rFonts w:ascii="Arial" w:hAnsi="Arial" w:cs="Arial"/>
                <w:lang w:val="en-GB"/>
              </w:rPr>
              <w:t xml:space="preserve"> Drug within a reasonable time.</w:t>
            </w:r>
          </w:p>
          <w:p w14:paraId="681F4F8C" w14:textId="77777777" w:rsidR="007B21C2" w:rsidRPr="0089720D" w:rsidRDefault="007B21C2" w:rsidP="007B21C2">
            <w:pPr>
              <w:ind w:left="720" w:hanging="720"/>
              <w:jc w:val="both"/>
              <w:rPr>
                <w:rFonts w:ascii="Arial" w:hAnsi="Arial" w:cs="Arial"/>
                <w:lang w:val="en-GB"/>
              </w:rPr>
            </w:pPr>
          </w:p>
          <w:p w14:paraId="3F0039D2"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At any time on Bayer´s </w:t>
            </w:r>
            <w:r w:rsidR="004B52A5" w:rsidRPr="0089720D">
              <w:rPr>
                <w:rFonts w:ascii="Arial" w:hAnsi="Arial" w:cs="Arial"/>
                <w:lang w:val="en-GB"/>
              </w:rPr>
              <w:t xml:space="preserve">or CRO´s </w:t>
            </w:r>
            <w:r w:rsidRPr="0089720D">
              <w:rPr>
                <w:rFonts w:ascii="Arial" w:hAnsi="Arial" w:cs="Arial"/>
                <w:lang w:val="en-GB"/>
              </w:rPr>
              <w:t xml:space="preserve">request, Contract Partners shall report on the progress of the Study at the Center, including recruitment figures. </w:t>
            </w:r>
          </w:p>
          <w:p w14:paraId="3F0039D3" w14:textId="77777777" w:rsidR="00870671" w:rsidRPr="0089720D" w:rsidRDefault="00870671" w:rsidP="00870671">
            <w:pPr>
              <w:jc w:val="both"/>
              <w:rPr>
                <w:rFonts w:ascii="Arial" w:hAnsi="Arial" w:cs="Arial"/>
                <w:lang w:val="en-GB"/>
              </w:rPr>
            </w:pPr>
          </w:p>
          <w:p w14:paraId="3F0039D4" w14:textId="77777777" w:rsidR="00406D4B" w:rsidRPr="0089720D" w:rsidRDefault="00406D4B" w:rsidP="00870671">
            <w:pPr>
              <w:jc w:val="both"/>
              <w:rPr>
                <w:rFonts w:ascii="Arial" w:hAnsi="Arial" w:cs="Arial"/>
                <w:lang w:val="en-GB"/>
              </w:rPr>
            </w:pPr>
          </w:p>
          <w:p w14:paraId="3F0039D5" w14:textId="3650D528" w:rsidR="00870671" w:rsidRPr="0089720D" w:rsidRDefault="00C1268B" w:rsidP="00870671">
            <w:pPr>
              <w:numPr>
                <w:ilvl w:val="1"/>
                <w:numId w:val="1"/>
              </w:numPr>
              <w:jc w:val="both"/>
              <w:rPr>
                <w:rFonts w:ascii="Arial" w:hAnsi="Arial" w:cs="Arial"/>
                <w:lang w:val="en-GB"/>
              </w:rPr>
            </w:pPr>
            <w:r w:rsidRPr="0089720D">
              <w:rPr>
                <w:rFonts w:ascii="Arial" w:hAnsi="Arial" w:cs="Arial"/>
                <w:lang w:val="en-GB"/>
              </w:rPr>
              <w:t>The Principal Investigator</w:t>
            </w:r>
            <w:r w:rsidR="00870671" w:rsidRPr="0089720D">
              <w:rPr>
                <w:rFonts w:ascii="Arial" w:hAnsi="Arial" w:cs="Arial"/>
                <w:lang w:val="en-GB"/>
              </w:rPr>
              <w:t xml:space="preserve"> are responsible for the collection of data and entry thereof within 48 hours of generating the data in the electronic</w:t>
            </w:r>
            <w:r w:rsidR="00870671" w:rsidRPr="0089720D">
              <w:rPr>
                <w:rFonts w:ascii="Arial" w:hAnsi="Arial" w:cs="Arial"/>
                <w:i/>
                <w:lang w:val="en-GB"/>
              </w:rPr>
              <w:t xml:space="preserve"> </w:t>
            </w:r>
            <w:r w:rsidR="00870671" w:rsidRPr="0089720D">
              <w:rPr>
                <w:rFonts w:ascii="Arial" w:hAnsi="Arial" w:cs="Arial"/>
                <w:lang w:val="en-GB"/>
              </w:rPr>
              <w:t>case report forms (hereinafter referred to as “CRFs”)</w:t>
            </w:r>
            <w:r w:rsidR="00870671" w:rsidRPr="0089720D">
              <w:rPr>
                <w:rFonts w:ascii="Arial" w:hAnsi="Arial" w:cs="Arial"/>
                <w:b/>
                <w:i/>
                <w:lang w:val="en-GB"/>
              </w:rPr>
              <w:t xml:space="preserve"> </w:t>
            </w:r>
            <w:r w:rsidR="00870671" w:rsidRPr="0089720D">
              <w:rPr>
                <w:rFonts w:ascii="Arial" w:hAnsi="Arial" w:cs="Arial"/>
                <w:lang w:val="en-GB"/>
              </w:rPr>
              <w:t xml:space="preserve">in accordance with the specifications set forth in the Protocol. The CRFs and any documentation required by the Protocol shall regularly be forwarded to Bayer </w:t>
            </w:r>
            <w:r w:rsidR="00187965" w:rsidRPr="0089720D">
              <w:rPr>
                <w:rFonts w:ascii="Arial" w:hAnsi="Arial" w:cs="Arial"/>
                <w:lang w:val="en-GB"/>
              </w:rPr>
              <w:t xml:space="preserve">and/or CRO </w:t>
            </w:r>
            <w:r w:rsidRPr="0089720D">
              <w:rPr>
                <w:rFonts w:ascii="Arial" w:hAnsi="Arial" w:cs="Arial"/>
                <w:lang w:val="en-GB"/>
              </w:rPr>
              <w:t xml:space="preserve">by the Principal Investigator </w:t>
            </w:r>
            <w:r w:rsidR="00870671" w:rsidRPr="0089720D">
              <w:rPr>
                <w:rFonts w:ascii="Arial" w:hAnsi="Arial" w:cs="Arial"/>
                <w:lang w:val="en-GB"/>
              </w:rPr>
              <w:t>in order to enable Bayer to process the data or have it processed on a continuous basis. In case of delays of data entry Bayer has the right by giving written notice to Principal Investigator to stop enrolment by the Principal Investigator until data entry is up to date. If this results in delays in trial subject recruitment, Bayer shall have the rights set forth in Section 12.4. Immediately after the treatment of the last trial subject, all outstanding CRF entries shall be completed and CRFs, related documentation shall be forwarded to Bayer or destroyed upon Bayer’s request.</w:t>
            </w:r>
            <w:r w:rsidR="00870671" w:rsidRPr="0089720D">
              <w:rPr>
                <w:rFonts w:ascii="Arial" w:hAnsi="Arial" w:cs="Arial"/>
                <w:bCs/>
                <w:lang w:val="en-US" w:eastAsia="en-US"/>
              </w:rPr>
              <w:t xml:space="preserve"> </w:t>
            </w:r>
            <w:r w:rsidR="00870671" w:rsidRPr="0089720D">
              <w:rPr>
                <w:rFonts w:ascii="Arial" w:hAnsi="Arial" w:cs="Arial"/>
                <w:iCs/>
                <w:lang w:val="en-US"/>
              </w:rPr>
              <w:t xml:space="preserve">It is Contract Partners’ responsibility to download and verify the completeness of the final patient Electronic Data Capture Case Report Form according to instructions provided </w:t>
            </w:r>
            <w:r w:rsidR="00870671" w:rsidRPr="0089720D">
              <w:rPr>
                <w:rFonts w:ascii="Arial" w:hAnsi="Arial" w:cs="Arial"/>
                <w:iCs/>
                <w:lang w:val="en-US"/>
              </w:rPr>
              <w:lastRenderedPageBreak/>
              <w:t>by Bayer. Contract Partners shall ensure that such data is archived according to laws and made available for future audits/inspections.</w:t>
            </w:r>
            <w:r w:rsidR="00870671" w:rsidRPr="0089720D">
              <w:rPr>
                <w:rFonts w:ascii="Arial" w:hAnsi="Arial" w:cs="Arial"/>
                <w:lang w:val="en-GB"/>
              </w:rPr>
              <w:t xml:space="preserve"> Contract Partners agree to assist in the prompt clarification of any queries related to CRF data and shall attend to and respond to such queries within </w:t>
            </w:r>
            <w:r w:rsidR="00CC29CB" w:rsidRPr="004F6B34">
              <w:rPr>
                <w:rFonts w:ascii="Arial" w:hAnsi="Arial" w:cs="Arial"/>
                <w:highlight w:val="yellow"/>
                <w:lang w:val="cs-CZ"/>
              </w:rPr>
              <w:t>XXX</w:t>
            </w:r>
            <w:r w:rsidR="00870671" w:rsidRPr="0089720D">
              <w:rPr>
                <w:rFonts w:ascii="Arial" w:hAnsi="Arial" w:cs="Arial"/>
                <w:lang w:val="en-GB"/>
              </w:rPr>
              <w:t xml:space="preserve"> business days the latest. Shorter response times may be requested by Bayer with respect to key Study milestones, such as clean database. Furthermore Contract Partners shall reasonably assist in the preparation of the overall Study report upon Bayer’s request.</w:t>
            </w:r>
          </w:p>
          <w:p w14:paraId="3F0039D6" w14:textId="77777777" w:rsidR="00870671" w:rsidRPr="0089720D" w:rsidRDefault="00870671" w:rsidP="00870671">
            <w:pPr>
              <w:jc w:val="both"/>
              <w:rPr>
                <w:rFonts w:ascii="Arial" w:hAnsi="Arial" w:cs="Arial"/>
                <w:lang w:val="en-GB"/>
              </w:rPr>
            </w:pPr>
          </w:p>
          <w:p w14:paraId="3F0039D7" w14:textId="77777777" w:rsidR="000F08AE" w:rsidRDefault="000F08AE" w:rsidP="00870671">
            <w:pPr>
              <w:jc w:val="both"/>
              <w:rPr>
                <w:rFonts w:ascii="Arial" w:hAnsi="Arial" w:cs="Arial"/>
                <w:lang w:val="en-GB"/>
              </w:rPr>
            </w:pPr>
          </w:p>
          <w:p w14:paraId="78AE5C0D" w14:textId="77777777" w:rsidR="00CC29CB" w:rsidRPr="0089720D" w:rsidRDefault="00CC29CB" w:rsidP="00870671">
            <w:pPr>
              <w:jc w:val="both"/>
              <w:rPr>
                <w:rFonts w:ascii="Arial" w:hAnsi="Arial" w:cs="Arial"/>
                <w:lang w:val="en-GB"/>
              </w:rPr>
            </w:pPr>
          </w:p>
          <w:p w14:paraId="3F0039D8" w14:textId="77777777" w:rsidR="000F08AE" w:rsidRPr="0089720D" w:rsidRDefault="000F08AE" w:rsidP="00870671">
            <w:pPr>
              <w:jc w:val="both"/>
              <w:rPr>
                <w:rFonts w:ascii="Arial" w:hAnsi="Arial" w:cs="Arial"/>
                <w:lang w:val="en-GB"/>
              </w:rPr>
            </w:pPr>
          </w:p>
          <w:p w14:paraId="3F0039D9" w14:textId="1C87C035" w:rsidR="00870671" w:rsidRPr="0089720D" w:rsidRDefault="00870671" w:rsidP="0043239F">
            <w:pPr>
              <w:numPr>
                <w:ilvl w:val="1"/>
                <w:numId w:val="1"/>
              </w:numPr>
              <w:jc w:val="both"/>
              <w:rPr>
                <w:rFonts w:ascii="Arial" w:hAnsi="Arial" w:cs="Arial"/>
                <w:lang w:val="en-GB"/>
              </w:rPr>
            </w:pPr>
            <w:r w:rsidRPr="0089720D">
              <w:rPr>
                <w:rFonts w:ascii="Arial" w:hAnsi="Arial" w:cs="Arial"/>
                <w:lang w:val="en-GB"/>
              </w:rPr>
              <w:t xml:space="preserve">Center shall retain all documents and e-documents, including without limitation, source documents and investigator site files, required by ICH guidelines and by applicable laws relating to the Study for </w:t>
            </w:r>
            <w:r w:rsidRPr="0089720D">
              <w:rPr>
                <w:rFonts w:ascii="Arial" w:hAnsi="Arial" w:cs="Arial"/>
                <w:lang w:val="en-US"/>
              </w:rPr>
              <w:t>the longer of the two following periods, 1) fifteen (15) years as of end of Study, or 2) any longer record retention period mandated by any national or local laws, rules or regulations</w:t>
            </w:r>
            <w:r w:rsidRPr="0089720D">
              <w:rPr>
                <w:rFonts w:ascii="Arial" w:hAnsi="Arial" w:cs="Arial"/>
                <w:lang w:val="en-GB"/>
              </w:rPr>
              <w:t xml:space="preserve">. The Study documentation shall be retained securely in an appropriate location and manner and Center shall keep record of the place where the Study documentation is stored to ensure that it is readily available upon monitor’s, IRB/EC’s, auditor’s or authorities’ request. Center shall notify Bayer in the event that Center plans to store Study documentation outside of its own premises. </w:t>
            </w:r>
            <w:r w:rsidR="0043239F" w:rsidRPr="0089720D">
              <w:rPr>
                <w:rFonts w:ascii="Arial" w:hAnsi="Arial" w:cs="Arial"/>
                <w:lang w:val="en-GB"/>
              </w:rPr>
              <w:t xml:space="preserve">After expiry of retention period Center is authorised to dispose Study documentation. If Bayer is interested in prolonging the archiving period, it’s required to notify the Center in advance of the expiry of the archiving period such interest and Center, at Bayer expense, ensures prolonging of the archiving period or, upon. Bayer 's request, Center is obliged to transfer documents to Bayer or a third party designated by Bayer to the extent permitted by law </w:t>
            </w:r>
            <w:r w:rsidRPr="0089720D">
              <w:rPr>
                <w:rFonts w:ascii="Arial" w:hAnsi="Arial" w:cs="Arial"/>
                <w:lang w:val="en-GB"/>
              </w:rPr>
              <w:t>Center shall notify Bayer about any changes in source documentation (e.g. introduction or retirement of an electronic records system).</w:t>
            </w:r>
          </w:p>
          <w:p w14:paraId="43FEE945" w14:textId="77777777" w:rsidR="0043239F" w:rsidRPr="0089720D" w:rsidRDefault="0043239F" w:rsidP="00870671">
            <w:pPr>
              <w:jc w:val="both"/>
              <w:rPr>
                <w:rFonts w:ascii="Arial" w:hAnsi="Arial" w:cs="Arial"/>
                <w:lang w:val="en-GB"/>
              </w:rPr>
            </w:pPr>
          </w:p>
          <w:p w14:paraId="3F0039DB" w14:textId="77777777" w:rsidR="00546F48" w:rsidRPr="0089720D" w:rsidRDefault="00546F48" w:rsidP="00870671">
            <w:pPr>
              <w:jc w:val="both"/>
              <w:rPr>
                <w:rFonts w:ascii="Arial" w:hAnsi="Arial" w:cs="Arial"/>
                <w:lang w:val="en-GB"/>
              </w:rPr>
            </w:pPr>
          </w:p>
          <w:p w14:paraId="3F0039DC"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Contract Partners are aware that Bayer or a third party on behalf of Bayer is monitoring the conduct of the Study closely and is visiting the Center on a regular basis. Contract Partners agree to </w:t>
            </w:r>
            <w:r w:rsidRPr="0089720D">
              <w:rPr>
                <w:rFonts w:ascii="Arial" w:hAnsi="Arial" w:cs="Arial"/>
                <w:lang w:val="en-GB"/>
              </w:rPr>
              <w:lastRenderedPageBreak/>
              <w:t xml:space="preserve">appropriately support such monitoring activities, including without limitation by providing such monitor with access to the facilities and data as required, and cooperate with Bayer or the relevant third party in this regard. Principal Investigator shall be available for personal discussion, if requested by Bayer. </w:t>
            </w:r>
          </w:p>
          <w:p w14:paraId="3F0039DD" w14:textId="77777777" w:rsidR="00870671" w:rsidRPr="0089720D" w:rsidRDefault="00870671" w:rsidP="00870671">
            <w:pPr>
              <w:jc w:val="both"/>
              <w:rPr>
                <w:rFonts w:ascii="Arial" w:hAnsi="Arial" w:cs="Arial"/>
                <w:lang w:val="en-GB"/>
              </w:rPr>
            </w:pPr>
          </w:p>
          <w:p w14:paraId="3F0039DE" w14:textId="1EE57D75" w:rsidR="00870671" w:rsidRPr="0089720D" w:rsidRDefault="00870671" w:rsidP="00870671">
            <w:pPr>
              <w:ind w:left="705"/>
              <w:jc w:val="both"/>
              <w:rPr>
                <w:rFonts w:ascii="Arial" w:hAnsi="Arial" w:cs="Arial"/>
                <w:lang w:val="en-GB"/>
              </w:rPr>
            </w:pPr>
            <w:r w:rsidRPr="0089720D">
              <w:rPr>
                <w:rFonts w:ascii="Arial" w:hAnsi="Arial" w:cs="Arial"/>
                <w:lang w:val="en-GB"/>
              </w:rPr>
              <w:t xml:space="preserve">Bayer retains the right to audit Contract Partner’s records, any and all other documentation and the facility relating to the Study at any time during </w:t>
            </w:r>
            <w:r w:rsidR="008079A4" w:rsidRPr="0089720D">
              <w:rPr>
                <w:rFonts w:ascii="Arial" w:hAnsi="Arial" w:cs="Arial"/>
                <w:lang w:val="en-GB"/>
              </w:rPr>
              <w:t xml:space="preserve">the course of Study </w:t>
            </w:r>
            <w:r w:rsidRPr="0089720D">
              <w:rPr>
                <w:rFonts w:ascii="Arial" w:hAnsi="Arial" w:cs="Arial"/>
                <w:lang w:val="en-GB"/>
              </w:rPr>
              <w:t>and</w:t>
            </w:r>
            <w:r w:rsidR="008079A4" w:rsidRPr="0089720D">
              <w:rPr>
                <w:rFonts w:ascii="Arial" w:hAnsi="Arial" w:cs="Arial"/>
                <w:lang w:val="en-GB"/>
              </w:rPr>
              <w:t xml:space="preserve"> the documentation for</w:t>
            </w:r>
            <w:r w:rsidRPr="0089720D">
              <w:rPr>
                <w:rFonts w:ascii="Arial" w:hAnsi="Arial" w:cs="Arial"/>
                <w:lang w:val="en-GB"/>
              </w:rPr>
              <w:t xml:space="preserve"> </w:t>
            </w:r>
            <w:r w:rsidR="00C04217" w:rsidRPr="0089720D">
              <w:rPr>
                <w:rFonts w:ascii="Arial" w:hAnsi="Arial" w:cs="Arial"/>
                <w:lang w:val="en-GB"/>
              </w:rPr>
              <w:t xml:space="preserve">another 15 years </w:t>
            </w:r>
            <w:r w:rsidRPr="0089720D">
              <w:rPr>
                <w:rFonts w:ascii="Arial" w:hAnsi="Arial" w:cs="Arial"/>
                <w:lang w:val="en-GB"/>
              </w:rPr>
              <w:t>following the Study without extra charge. Such audit will require reasonable prior written notice by Bayer. Contract Partners shall assist Bayer or its designated monitors in the performance of their tasks pursuant to the Protocol and take any and all reasonable actions requested by Bayer to cure deficiencies noted during an audit.</w:t>
            </w:r>
            <w:r w:rsidR="008079A4" w:rsidRPr="0089720D">
              <w:rPr>
                <w:rFonts w:ascii="Arial" w:hAnsi="Arial" w:cs="Arial"/>
                <w:lang w:val="en-GB"/>
              </w:rPr>
              <w:t xml:space="preserve"> When conducting the audit, the authorised personnel must respect operational conditions of the Center, with the time and place to be determined by the Principal Investigator in agreement with Bayer. Access for inspection (audit) will be allowed only in rooms in which the study is conducted and after completion of the study only to rooms designated by the Center for the purpose of the control of documentation relating to the study.</w:t>
            </w:r>
          </w:p>
          <w:p w14:paraId="3F0039E1" w14:textId="77777777" w:rsidR="0098252C" w:rsidRPr="0089720D" w:rsidRDefault="0098252C" w:rsidP="00870671">
            <w:pPr>
              <w:ind w:left="705"/>
              <w:jc w:val="both"/>
              <w:rPr>
                <w:rFonts w:ascii="Arial" w:hAnsi="Arial" w:cs="Arial"/>
                <w:lang w:val="en-GB"/>
              </w:rPr>
            </w:pPr>
          </w:p>
          <w:p w14:paraId="3F0039E2" w14:textId="77777777" w:rsidR="00870671" w:rsidRPr="0089720D" w:rsidRDefault="00870671" w:rsidP="00870671">
            <w:pPr>
              <w:ind w:left="705"/>
              <w:jc w:val="both"/>
              <w:rPr>
                <w:rFonts w:ascii="Arial" w:hAnsi="Arial" w:cs="Arial"/>
                <w:lang w:val="en-GB"/>
              </w:rPr>
            </w:pPr>
            <w:r w:rsidRPr="0089720D">
              <w:rPr>
                <w:rFonts w:ascii="Arial" w:hAnsi="Arial" w:cs="Arial"/>
                <w:lang w:val="en-GB"/>
              </w:rPr>
              <w:t>Furthermore, Contract Partners shall, during and after the Study, allow and support any inspections of responsible authorities without extra charge. Contract Partners shall inform Bayer about any such inspection and the intent to conduct such inspection upon gaining knowledge thereof. Contract Partners will allow Bayer to be present at any inspection by authorities or similar institutions. Prior to responding to the findings of any such inspection, if any, Contract Partners shall review and discuss such response with Bayer.</w:t>
            </w:r>
          </w:p>
          <w:p w14:paraId="3F0039E3" w14:textId="77777777" w:rsidR="00870671" w:rsidRPr="0089720D" w:rsidRDefault="00870671" w:rsidP="00870671">
            <w:pPr>
              <w:jc w:val="both"/>
              <w:rPr>
                <w:rFonts w:ascii="Arial" w:hAnsi="Arial" w:cs="Arial"/>
                <w:lang w:val="en-GB"/>
              </w:rPr>
            </w:pPr>
          </w:p>
          <w:p w14:paraId="633F35A6" w14:textId="77777777" w:rsidR="005D4A6C" w:rsidRPr="0089720D" w:rsidRDefault="005D4A6C" w:rsidP="00870671">
            <w:pPr>
              <w:jc w:val="both"/>
              <w:rPr>
                <w:rFonts w:ascii="Arial" w:hAnsi="Arial" w:cs="Arial"/>
                <w:lang w:val="en-GB"/>
              </w:rPr>
            </w:pPr>
          </w:p>
          <w:p w14:paraId="3F0039E6" w14:textId="339FC941"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Contract Partners shall not use the services in any capacity of anyone debarred by the US Food and Drug Administration (FDA) or any other competent authority in the course of the Study. Furthermore, </w:t>
            </w:r>
            <w:r w:rsidR="000F1756" w:rsidRPr="0089720D">
              <w:rPr>
                <w:rFonts w:ascii="Arial" w:hAnsi="Arial" w:cs="Arial"/>
                <w:lang w:val="en-GB"/>
              </w:rPr>
              <w:t xml:space="preserve">Contract Partners </w:t>
            </w:r>
            <w:r w:rsidRPr="0089720D">
              <w:rPr>
                <w:rFonts w:ascii="Arial" w:hAnsi="Arial" w:cs="Arial"/>
                <w:lang w:val="en-GB"/>
              </w:rPr>
              <w:t xml:space="preserve">represent and warrant that neither </w:t>
            </w:r>
            <w:r w:rsidR="000F1756" w:rsidRPr="0089720D">
              <w:rPr>
                <w:rFonts w:ascii="Arial" w:hAnsi="Arial" w:cs="Arial"/>
                <w:lang w:val="en-GB"/>
              </w:rPr>
              <w:t xml:space="preserve">them </w:t>
            </w:r>
            <w:r w:rsidRPr="0089720D">
              <w:rPr>
                <w:rFonts w:ascii="Arial" w:hAnsi="Arial" w:cs="Arial"/>
                <w:lang w:val="en-GB"/>
              </w:rPr>
              <w:t xml:space="preserve">nor </w:t>
            </w:r>
            <w:r w:rsidR="000F1756" w:rsidRPr="0089720D">
              <w:rPr>
                <w:rFonts w:ascii="Arial" w:hAnsi="Arial" w:cs="Arial"/>
                <w:lang w:val="en-GB"/>
              </w:rPr>
              <w:t xml:space="preserve">their </w:t>
            </w:r>
            <w:r w:rsidRPr="0089720D">
              <w:rPr>
                <w:rFonts w:ascii="Arial" w:hAnsi="Arial" w:cs="Arial"/>
                <w:lang w:val="en-GB"/>
              </w:rPr>
              <w:t xml:space="preserve">employees or representatives, who are involved in the Study, have </w:t>
            </w:r>
            <w:r w:rsidRPr="0089720D">
              <w:rPr>
                <w:rFonts w:ascii="Arial" w:hAnsi="Arial" w:cs="Arial"/>
                <w:lang w:val="en-GB"/>
              </w:rPr>
              <w:lastRenderedPageBreak/>
              <w:t>been debarred by the FDA or any other competent authority, nor that they are currently, to the best of its knowledge, the subject of such a debarment proceeding. During the term of this Agreement, C</w:t>
            </w:r>
            <w:r w:rsidR="000F1756" w:rsidRPr="0089720D">
              <w:rPr>
                <w:rFonts w:ascii="Arial" w:hAnsi="Arial" w:cs="Arial"/>
                <w:lang w:val="en-GB"/>
              </w:rPr>
              <w:t>ontract Partners</w:t>
            </w:r>
            <w:r w:rsidRPr="0089720D">
              <w:rPr>
                <w:rFonts w:ascii="Arial" w:hAnsi="Arial" w:cs="Arial"/>
                <w:lang w:val="en-GB"/>
              </w:rPr>
              <w:t xml:space="preserve"> shall </w:t>
            </w:r>
            <w:r w:rsidR="008079A4" w:rsidRPr="0089720D">
              <w:rPr>
                <w:rFonts w:ascii="Arial" w:hAnsi="Arial" w:cs="Arial"/>
                <w:lang w:val="en-GB"/>
              </w:rPr>
              <w:t xml:space="preserve">without any delay </w:t>
            </w:r>
            <w:r w:rsidRPr="0089720D">
              <w:rPr>
                <w:rFonts w:ascii="Arial" w:hAnsi="Arial" w:cs="Arial"/>
                <w:lang w:val="en-GB"/>
              </w:rPr>
              <w:t xml:space="preserve">notify Bayer should </w:t>
            </w:r>
            <w:r w:rsidR="000F1756" w:rsidRPr="0089720D">
              <w:rPr>
                <w:rFonts w:ascii="Arial" w:hAnsi="Arial" w:cs="Arial"/>
                <w:lang w:val="en-GB"/>
              </w:rPr>
              <w:t xml:space="preserve">them </w:t>
            </w:r>
            <w:r w:rsidRPr="0089720D">
              <w:rPr>
                <w:rFonts w:ascii="Arial" w:hAnsi="Arial" w:cs="Arial"/>
                <w:lang w:val="en-GB"/>
              </w:rPr>
              <w:t xml:space="preserve">or any of </w:t>
            </w:r>
            <w:r w:rsidR="000F1756" w:rsidRPr="0089720D">
              <w:rPr>
                <w:rFonts w:ascii="Arial" w:hAnsi="Arial" w:cs="Arial"/>
                <w:lang w:val="en-GB"/>
              </w:rPr>
              <w:t xml:space="preserve">their </w:t>
            </w:r>
            <w:r w:rsidRPr="0089720D">
              <w:rPr>
                <w:rFonts w:ascii="Arial" w:hAnsi="Arial" w:cs="Arial"/>
                <w:lang w:val="en-GB"/>
              </w:rPr>
              <w:t>employees, or representatives</w:t>
            </w:r>
            <w:r w:rsidR="003219B7" w:rsidRPr="0089720D">
              <w:rPr>
                <w:rFonts w:ascii="Arial" w:hAnsi="Arial" w:cs="Arial"/>
                <w:lang w:val="en-GB"/>
              </w:rPr>
              <w:t>, based on their knowledge,</w:t>
            </w:r>
            <w:r w:rsidRPr="0089720D">
              <w:rPr>
                <w:rFonts w:ascii="Arial" w:hAnsi="Arial" w:cs="Arial"/>
                <w:lang w:val="en-GB"/>
              </w:rPr>
              <w:t xml:space="preserve"> become subject of such debarment proceeding.</w:t>
            </w:r>
          </w:p>
          <w:p w14:paraId="3F0039E7" w14:textId="77777777" w:rsidR="00870671" w:rsidRPr="0089720D" w:rsidRDefault="00870671" w:rsidP="00870671">
            <w:pPr>
              <w:jc w:val="both"/>
              <w:rPr>
                <w:rFonts w:ascii="Arial" w:hAnsi="Arial" w:cs="Arial"/>
                <w:lang w:val="en-GB"/>
              </w:rPr>
            </w:pPr>
          </w:p>
          <w:p w14:paraId="3F0039E8" w14:textId="77777777" w:rsidR="00870671" w:rsidRPr="0089720D" w:rsidRDefault="00870671" w:rsidP="00870671">
            <w:pPr>
              <w:jc w:val="both"/>
              <w:rPr>
                <w:rFonts w:ascii="Arial" w:hAnsi="Arial" w:cs="Arial"/>
                <w:lang w:val="en-GB"/>
              </w:rPr>
            </w:pPr>
          </w:p>
          <w:p w14:paraId="3F0039E9" w14:textId="77777777" w:rsidR="00E35A47" w:rsidRPr="0089720D" w:rsidRDefault="00E35A47" w:rsidP="00870671">
            <w:pPr>
              <w:jc w:val="both"/>
              <w:rPr>
                <w:rFonts w:ascii="Arial" w:hAnsi="Arial" w:cs="Arial"/>
                <w:lang w:val="en-GB"/>
              </w:rPr>
            </w:pPr>
          </w:p>
          <w:p w14:paraId="3F0039EA" w14:textId="77777777" w:rsidR="00E35A47" w:rsidRPr="0089720D" w:rsidRDefault="00E35A47" w:rsidP="00870671">
            <w:pPr>
              <w:jc w:val="both"/>
              <w:rPr>
                <w:rFonts w:ascii="Arial" w:hAnsi="Arial" w:cs="Arial"/>
                <w:lang w:val="en-GB"/>
              </w:rPr>
            </w:pPr>
          </w:p>
          <w:p w14:paraId="3F0039EB" w14:textId="67173292"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In the event that the Principal Investigator resigns from his job at the Center, Center shall provide a written notice to Bayer immediately upon gaining knowledge thereof and shall </w:t>
            </w:r>
            <w:r w:rsidR="00A660F9" w:rsidRPr="0089720D">
              <w:rPr>
                <w:rFonts w:ascii="Arial" w:hAnsi="Arial" w:cs="Arial"/>
                <w:lang w:val="en-GB"/>
              </w:rPr>
              <w:t xml:space="preserve">propose </w:t>
            </w:r>
            <w:r w:rsidRPr="0089720D">
              <w:rPr>
                <w:rFonts w:ascii="Arial" w:hAnsi="Arial" w:cs="Arial"/>
                <w:lang w:val="en-GB"/>
              </w:rPr>
              <w:t xml:space="preserve">a duly qualified person acting as new principal investigator. Bayer shall have the right to object to such replacement. Center shall use best efforts to require the new principal investigator to agree to the terms and conditions of this Agreement in writing. If Center and Bayer are unable to agree on a new principal investigator or if the new principal investigator is unwilling to agree to the terms and conditions of this Agreement, Bayer shall be entitled to terminate this Agreement in accordance with Section 12.5. </w:t>
            </w:r>
            <w:r w:rsidR="003219B7" w:rsidRPr="0089720D">
              <w:rPr>
                <w:rFonts w:ascii="Arial" w:hAnsi="Arial" w:cs="Arial"/>
                <w:lang w:val="en-GB"/>
              </w:rPr>
              <w:t>Bayer acknowledges that the termination of the employment relationship of the Principal Investigator is right of the Center and will not be deemed as a breach of this Agreement</w:t>
            </w:r>
            <w:r w:rsidRPr="0089720D">
              <w:rPr>
                <w:rFonts w:ascii="Arial" w:hAnsi="Arial" w:cs="Arial"/>
                <w:lang w:val="en-GB"/>
              </w:rPr>
              <w:t xml:space="preserve"> </w:t>
            </w:r>
          </w:p>
          <w:p w14:paraId="3F0039EC" w14:textId="77777777" w:rsidR="00870671" w:rsidRPr="0089720D" w:rsidRDefault="00870671" w:rsidP="00870671">
            <w:pPr>
              <w:jc w:val="both"/>
              <w:rPr>
                <w:rFonts w:ascii="Arial" w:hAnsi="Arial" w:cs="Arial"/>
                <w:lang w:val="en-GB"/>
              </w:rPr>
            </w:pPr>
          </w:p>
          <w:p w14:paraId="0017BFEE" w14:textId="77777777" w:rsidR="003219B7" w:rsidRPr="0089720D" w:rsidRDefault="003219B7" w:rsidP="00870671">
            <w:pPr>
              <w:jc w:val="both"/>
              <w:rPr>
                <w:rFonts w:ascii="Arial" w:hAnsi="Arial" w:cs="Arial"/>
                <w:lang w:val="en-GB"/>
              </w:rPr>
            </w:pPr>
          </w:p>
          <w:p w14:paraId="3F0039ED" w14:textId="6B80A163" w:rsidR="00870671" w:rsidRPr="00CC29CB" w:rsidRDefault="00870671" w:rsidP="00CC29CB">
            <w:pPr>
              <w:numPr>
                <w:ilvl w:val="1"/>
                <w:numId w:val="1"/>
              </w:numPr>
              <w:jc w:val="both"/>
              <w:rPr>
                <w:rFonts w:ascii="Arial" w:hAnsi="Arial" w:cs="Arial"/>
                <w:lang w:val="en-GB"/>
              </w:rPr>
            </w:pPr>
            <w:r w:rsidRPr="00CC29CB">
              <w:rPr>
                <w:rFonts w:ascii="Arial" w:hAnsi="Arial" w:cs="Arial"/>
                <w:lang w:val="en-GB"/>
              </w:rPr>
              <w:t>Contract Partners shall inform Bayer</w:t>
            </w:r>
            <w:r w:rsidR="003E3BAE" w:rsidRPr="00CC29CB">
              <w:rPr>
                <w:rFonts w:ascii="Arial" w:hAnsi="Arial" w:cs="Arial"/>
                <w:lang w:val="en-GB"/>
              </w:rPr>
              <w:t>,</w:t>
            </w:r>
            <w:r w:rsidRPr="00CC29CB">
              <w:rPr>
                <w:rFonts w:ascii="Arial" w:hAnsi="Arial" w:cs="Arial"/>
                <w:lang w:val="en-GB"/>
              </w:rPr>
              <w:t xml:space="preserve"> </w:t>
            </w:r>
            <w:r w:rsidR="003E3BAE" w:rsidRPr="00CC29CB">
              <w:rPr>
                <w:rFonts w:ascii="Arial" w:hAnsi="Arial" w:cs="Arial"/>
                <w:lang w:val="en-GB"/>
              </w:rPr>
              <w:t>its competent local contact who is</w:t>
            </w:r>
            <w:r w:rsidR="003E3BAE" w:rsidRPr="0089720D">
              <w:rPr>
                <w:rFonts w:ascii="Arial" w:hAnsi="Arial" w:cs="Arial"/>
                <w:lang w:val="en-GB"/>
              </w:rPr>
              <w:t xml:space="preserve"> </w:t>
            </w:r>
            <w:r w:rsidR="00CC29CB" w:rsidRPr="004F6B34">
              <w:rPr>
                <w:rFonts w:ascii="Arial" w:hAnsi="Arial" w:cs="Arial"/>
                <w:highlight w:val="yellow"/>
                <w:lang w:val="cs-CZ"/>
              </w:rPr>
              <w:t>XXX</w:t>
            </w:r>
            <w:r w:rsidR="003E3BAE" w:rsidRPr="00CC29CB">
              <w:rPr>
                <w:rFonts w:ascii="Arial" w:hAnsi="Arial" w:cs="Arial"/>
                <w:lang w:val="en-GB"/>
              </w:rPr>
              <w:t>,</w:t>
            </w:r>
            <w:r w:rsidR="004A6B3B" w:rsidRPr="00CC29CB">
              <w:rPr>
                <w:rFonts w:ascii="Arial" w:hAnsi="Arial" w:cs="Arial"/>
                <w:i/>
                <w:lang w:val="en-GB"/>
              </w:rPr>
              <w:t xml:space="preserve"> </w:t>
            </w:r>
            <w:r w:rsidRPr="00CC29CB">
              <w:rPr>
                <w:rFonts w:ascii="Arial" w:hAnsi="Arial" w:cs="Arial"/>
                <w:lang w:val="en-GB"/>
              </w:rPr>
              <w:t xml:space="preserve">directly and immediately in case a trial subject participating in the Study expresses the opinion that his/her health has been damaged due to his/her participation in the Study and that he/she is therefore entitled to financial compensation. </w:t>
            </w:r>
          </w:p>
          <w:p w14:paraId="3F0039EE" w14:textId="77777777" w:rsidR="00870671" w:rsidRPr="0089720D" w:rsidRDefault="00870671" w:rsidP="00870671">
            <w:pPr>
              <w:jc w:val="both"/>
              <w:rPr>
                <w:rFonts w:ascii="Arial" w:hAnsi="Arial" w:cs="Arial"/>
                <w:lang w:val="en-GB"/>
              </w:rPr>
            </w:pPr>
          </w:p>
          <w:p w14:paraId="3F0039EF" w14:textId="73701FB1"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 xml:space="preserve">Contract Partners shall permit </w:t>
            </w:r>
            <w:r w:rsidR="00406D4B" w:rsidRPr="0089720D">
              <w:rPr>
                <w:rFonts w:ascii="Arial" w:hAnsi="Arial" w:cs="Arial"/>
                <w:lang w:val="en-GB"/>
              </w:rPr>
              <w:t xml:space="preserve">CRO and </w:t>
            </w:r>
            <w:r w:rsidRPr="0089720D">
              <w:rPr>
                <w:rFonts w:ascii="Arial" w:hAnsi="Arial" w:cs="Arial"/>
                <w:lang w:val="en-GB"/>
              </w:rPr>
              <w:t xml:space="preserve">any </w:t>
            </w:r>
            <w:r w:rsidR="00406D4B" w:rsidRPr="0089720D">
              <w:rPr>
                <w:rFonts w:ascii="Arial" w:hAnsi="Arial" w:cs="Arial"/>
                <w:lang w:val="en-GB"/>
              </w:rPr>
              <w:t xml:space="preserve">other </w:t>
            </w:r>
            <w:r w:rsidRPr="0089720D">
              <w:rPr>
                <w:rFonts w:ascii="Arial" w:hAnsi="Arial" w:cs="Arial"/>
                <w:lang w:val="en-GB"/>
              </w:rPr>
              <w:t xml:space="preserve">clinical research organizations contracted by Bayer or any of its’ Affiliates to exercise and/or perform any of Bayer´s rights and obligations under this Agreement on behalf of Bayer and shall cooperate with </w:t>
            </w:r>
            <w:r w:rsidR="00406D4B" w:rsidRPr="0089720D">
              <w:rPr>
                <w:rFonts w:ascii="Arial" w:hAnsi="Arial" w:cs="Arial"/>
                <w:lang w:val="en-GB"/>
              </w:rPr>
              <w:t xml:space="preserve">CRO and </w:t>
            </w:r>
            <w:r w:rsidRPr="0089720D">
              <w:rPr>
                <w:rFonts w:ascii="Arial" w:hAnsi="Arial" w:cs="Arial"/>
                <w:lang w:val="en-GB"/>
              </w:rPr>
              <w:t xml:space="preserve">such </w:t>
            </w:r>
            <w:r w:rsidR="00406D4B" w:rsidRPr="0089720D">
              <w:rPr>
                <w:rFonts w:ascii="Arial" w:hAnsi="Arial" w:cs="Arial"/>
                <w:lang w:val="en-GB"/>
              </w:rPr>
              <w:t xml:space="preserve">other </w:t>
            </w:r>
            <w:r w:rsidRPr="0089720D">
              <w:rPr>
                <w:rFonts w:ascii="Arial" w:hAnsi="Arial" w:cs="Arial"/>
                <w:lang w:val="en-GB"/>
              </w:rPr>
              <w:t>clinical research organization.</w:t>
            </w:r>
            <w:r w:rsidR="003219B7" w:rsidRPr="0089720D">
              <w:rPr>
                <w:rFonts w:ascii="Arial" w:hAnsi="Arial" w:cs="Arial"/>
                <w:lang w:val="en-GB"/>
              </w:rPr>
              <w:t xml:space="preserve"> Exercise of rights by authorised persons will be allowed only after submission of a written authorization by Bayer.</w:t>
            </w:r>
          </w:p>
          <w:p w14:paraId="1A96D132" w14:textId="77777777" w:rsidR="00CC29CB" w:rsidRDefault="00CC29CB" w:rsidP="00870671">
            <w:pPr>
              <w:jc w:val="both"/>
              <w:rPr>
                <w:rFonts w:ascii="Arial" w:hAnsi="Arial" w:cs="Arial"/>
                <w:lang w:val="en-GB"/>
              </w:rPr>
            </w:pPr>
          </w:p>
          <w:p w14:paraId="3F0039F3" w14:textId="5C826CD7" w:rsidR="00870671" w:rsidRPr="0089720D" w:rsidRDefault="003219B7" w:rsidP="00870671">
            <w:pPr>
              <w:numPr>
                <w:ilvl w:val="1"/>
                <w:numId w:val="1"/>
              </w:numPr>
              <w:jc w:val="both"/>
              <w:rPr>
                <w:rFonts w:ascii="Arial" w:hAnsi="Arial" w:cs="Arial"/>
                <w:lang w:val="en-GB"/>
              </w:rPr>
            </w:pPr>
            <w:r w:rsidRPr="0089720D">
              <w:rPr>
                <w:rFonts w:ascii="Arial" w:hAnsi="Arial" w:cs="Arial"/>
                <w:lang w:val="en-GB"/>
              </w:rPr>
              <w:lastRenderedPageBreak/>
              <w:t>If Principal Investigator is member of Ethics Committee deciding about matters with regards to the Study,</w:t>
            </w:r>
            <w:r w:rsidR="00DD78B8">
              <w:rPr>
                <w:rFonts w:ascii="Arial" w:hAnsi="Arial" w:cs="Arial"/>
                <w:lang w:val="en-GB"/>
              </w:rPr>
              <w:t xml:space="preserve"> </w:t>
            </w:r>
            <w:r w:rsidRPr="0089720D">
              <w:rPr>
                <w:rFonts w:ascii="Arial" w:hAnsi="Arial" w:cs="Arial"/>
                <w:lang w:val="en-GB"/>
              </w:rPr>
              <w:t>Principal investigator shall inform Bayer about his membership in Ethics Committee and shall not execute his or her voting right with regards to the Study.</w:t>
            </w:r>
          </w:p>
          <w:p w14:paraId="3F0039F7" w14:textId="77777777" w:rsidR="00870671" w:rsidRPr="0089720D" w:rsidRDefault="00870671" w:rsidP="00870671">
            <w:pPr>
              <w:ind w:left="568" w:hanging="568"/>
              <w:jc w:val="center"/>
              <w:rPr>
                <w:rFonts w:ascii="Arial" w:hAnsi="Arial" w:cs="Arial"/>
                <w:b/>
                <w:lang w:val="en-GB"/>
              </w:rPr>
            </w:pPr>
          </w:p>
          <w:p w14:paraId="3F0039F8" w14:textId="77777777" w:rsidR="00870671" w:rsidRPr="0089720D" w:rsidRDefault="00870671" w:rsidP="00870671">
            <w:pPr>
              <w:numPr>
                <w:ilvl w:val="1"/>
                <w:numId w:val="1"/>
              </w:numPr>
              <w:jc w:val="both"/>
              <w:rPr>
                <w:rFonts w:ascii="Arial" w:hAnsi="Arial" w:cs="Arial"/>
                <w:lang w:val="en-GB"/>
              </w:rPr>
            </w:pPr>
            <w:r w:rsidRPr="0089720D">
              <w:rPr>
                <w:rFonts w:ascii="Arial" w:hAnsi="Arial" w:cs="Arial"/>
                <w:lang w:val="en-GB"/>
              </w:rPr>
              <w:t>In case of a partial Study closure, ongoing subjects, including those in post Study follow-up measures, must be taken care of by Contract Partners in an ethical manner.</w:t>
            </w:r>
          </w:p>
          <w:p w14:paraId="3F0039F9" w14:textId="77777777" w:rsidR="00870671" w:rsidRPr="0089720D" w:rsidRDefault="00870671" w:rsidP="00870671">
            <w:pPr>
              <w:jc w:val="both"/>
              <w:rPr>
                <w:rFonts w:ascii="Arial" w:hAnsi="Arial" w:cs="Arial"/>
                <w:lang w:val="en-GB"/>
              </w:rPr>
            </w:pPr>
          </w:p>
          <w:p w14:paraId="3F0039FA" w14:textId="77777777" w:rsidR="00CA21F4" w:rsidRPr="0089720D" w:rsidRDefault="00CA21F4" w:rsidP="00870671">
            <w:pPr>
              <w:jc w:val="both"/>
              <w:rPr>
                <w:rFonts w:ascii="Arial" w:hAnsi="Arial" w:cs="Arial"/>
                <w:lang w:val="en-GB"/>
              </w:rPr>
            </w:pPr>
          </w:p>
          <w:p w14:paraId="3F0039FD" w14:textId="77777777" w:rsidR="00870671" w:rsidRPr="0089720D" w:rsidRDefault="00870671" w:rsidP="00870671">
            <w:pPr>
              <w:rPr>
                <w:rFonts w:ascii="Arial" w:hAnsi="Arial" w:cs="Arial"/>
                <w:bCs/>
                <w:lang w:val="en-GB"/>
              </w:rPr>
            </w:pPr>
          </w:p>
          <w:p w14:paraId="3F0039FE" w14:textId="77777777" w:rsidR="00870671" w:rsidRPr="0089720D" w:rsidRDefault="00480649" w:rsidP="00870671">
            <w:pPr>
              <w:ind w:left="568" w:hanging="568"/>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3 – Responsibilities of Bayer</w:t>
            </w:r>
          </w:p>
          <w:p w14:paraId="3F0039FF" w14:textId="77777777" w:rsidR="00870671" w:rsidRPr="0089720D" w:rsidRDefault="00870671" w:rsidP="00870671">
            <w:pPr>
              <w:ind w:left="568" w:hanging="568"/>
              <w:jc w:val="both"/>
              <w:rPr>
                <w:rFonts w:ascii="Arial" w:hAnsi="Arial" w:cs="Arial"/>
                <w:lang w:val="en-GB"/>
              </w:rPr>
            </w:pPr>
          </w:p>
          <w:p w14:paraId="3F003A00" w14:textId="77777777" w:rsidR="00870671" w:rsidRPr="0089720D" w:rsidRDefault="00870671" w:rsidP="00870671">
            <w:pPr>
              <w:numPr>
                <w:ilvl w:val="1"/>
                <w:numId w:val="2"/>
              </w:numPr>
              <w:jc w:val="both"/>
              <w:rPr>
                <w:rFonts w:ascii="Arial" w:hAnsi="Arial" w:cs="Arial"/>
                <w:lang w:val="en-GB"/>
              </w:rPr>
            </w:pPr>
            <w:r w:rsidRPr="0089720D">
              <w:rPr>
                <w:rFonts w:ascii="Arial" w:hAnsi="Arial" w:cs="Arial"/>
                <w:lang w:val="en-GB"/>
              </w:rPr>
              <w:t>Contact persons regarding the Study at Bayer are</w:t>
            </w:r>
            <w:r w:rsidR="006A5A8D" w:rsidRPr="0089720D">
              <w:rPr>
                <w:rFonts w:ascii="Arial" w:hAnsi="Arial" w:cs="Arial"/>
                <w:lang w:val="en-GB"/>
              </w:rPr>
              <w:t xml:space="preserve"> contact persons at CRO</w:t>
            </w:r>
            <w:r w:rsidRPr="0089720D">
              <w:rPr>
                <w:rFonts w:ascii="Arial" w:hAnsi="Arial" w:cs="Arial"/>
                <w:lang w:val="en-GB"/>
              </w:rPr>
              <w:t>:</w:t>
            </w:r>
          </w:p>
          <w:p w14:paraId="3F003A01" w14:textId="77777777" w:rsidR="00870671" w:rsidRPr="0089720D" w:rsidRDefault="00870671" w:rsidP="00870671">
            <w:pPr>
              <w:ind w:left="705"/>
              <w:jc w:val="both"/>
              <w:rPr>
                <w:rFonts w:ascii="Arial" w:hAnsi="Arial" w:cs="Arial"/>
                <w:b/>
                <w:i/>
                <w:lang w:val="en-GB"/>
              </w:rPr>
            </w:pPr>
          </w:p>
          <w:p w14:paraId="3F003A03" w14:textId="5ECC8EB8" w:rsidR="00870671" w:rsidRPr="0089720D" w:rsidRDefault="00CC29CB" w:rsidP="00870671">
            <w:pPr>
              <w:ind w:left="705"/>
              <w:jc w:val="both"/>
              <w:rPr>
                <w:rFonts w:ascii="Arial" w:hAnsi="Arial" w:cs="Arial"/>
                <w:b/>
                <w:i/>
                <w:lang w:val="en-GB"/>
              </w:rPr>
            </w:pPr>
            <w:r w:rsidRPr="004F6B34">
              <w:rPr>
                <w:rFonts w:ascii="Arial" w:hAnsi="Arial" w:cs="Arial"/>
                <w:highlight w:val="yellow"/>
                <w:lang w:val="cs-CZ"/>
              </w:rPr>
              <w:t>XXX</w:t>
            </w:r>
            <w:r w:rsidRPr="0089720D">
              <w:rPr>
                <w:rFonts w:ascii="Arial" w:hAnsi="Arial" w:cs="Arial"/>
                <w:b/>
                <w:i/>
                <w:lang w:val="en-GB"/>
              </w:rPr>
              <w:t xml:space="preserve"> </w:t>
            </w:r>
          </w:p>
          <w:p w14:paraId="39FCB47E" w14:textId="77777777" w:rsidR="00CC29CB" w:rsidRDefault="00CC29CB" w:rsidP="00870671">
            <w:pPr>
              <w:ind w:left="705"/>
              <w:jc w:val="both"/>
              <w:rPr>
                <w:rFonts w:ascii="Arial" w:hAnsi="Arial" w:cs="Arial"/>
                <w:lang w:val="en-GB"/>
              </w:rPr>
            </w:pPr>
          </w:p>
          <w:p w14:paraId="3F003A04" w14:textId="77777777" w:rsidR="00870671" w:rsidRPr="0089720D" w:rsidRDefault="00870671" w:rsidP="00870671">
            <w:pPr>
              <w:ind w:left="705"/>
              <w:jc w:val="both"/>
              <w:rPr>
                <w:rFonts w:ascii="Arial" w:hAnsi="Arial" w:cs="Arial"/>
                <w:lang w:val="en-GB"/>
              </w:rPr>
            </w:pPr>
            <w:r w:rsidRPr="0089720D">
              <w:rPr>
                <w:rFonts w:ascii="Arial" w:hAnsi="Arial" w:cs="Arial"/>
                <w:lang w:val="en-GB"/>
              </w:rPr>
              <w:t xml:space="preserve">or any other persons notified to the Principal Investigator. </w:t>
            </w:r>
          </w:p>
          <w:p w14:paraId="3F003A05" w14:textId="77777777" w:rsidR="00870671" w:rsidRPr="0089720D" w:rsidRDefault="00870671" w:rsidP="00870671">
            <w:pPr>
              <w:jc w:val="both"/>
              <w:rPr>
                <w:rFonts w:ascii="Arial" w:hAnsi="Arial" w:cs="Arial"/>
                <w:i/>
                <w:lang w:val="en-GB"/>
              </w:rPr>
            </w:pPr>
          </w:p>
          <w:p w14:paraId="3F003A06" w14:textId="0B275815" w:rsidR="00870671" w:rsidRPr="0089720D" w:rsidRDefault="00870671" w:rsidP="00870671">
            <w:pPr>
              <w:numPr>
                <w:ilvl w:val="1"/>
                <w:numId w:val="2"/>
              </w:numPr>
              <w:jc w:val="both"/>
              <w:rPr>
                <w:rFonts w:ascii="Arial" w:hAnsi="Arial" w:cs="Arial"/>
                <w:lang w:val="en-GB"/>
              </w:rPr>
            </w:pPr>
            <w:r w:rsidRPr="0089720D">
              <w:rPr>
                <w:rFonts w:ascii="Arial" w:hAnsi="Arial" w:cs="Arial"/>
                <w:lang w:val="en-GB"/>
              </w:rPr>
              <w:t>Bayer shall perform and document the Study in strict accordance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and (e) the laws and regulations applicable at the site where the Study is conducted,</w:t>
            </w:r>
            <w:r w:rsidRPr="0089720D">
              <w:rPr>
                <w:rFonts w:ascii="Arial" w:hAnsi="Arial" w:cs="Arial"/>
                <w:i/>
                <w:lang w:val="en-GB"/>
              </w:rPr>
              <w:t xml:space="preserve"> </w:t>
            </w:r>
            <w:r w:rsidRPr="0089720D">
              <w:rPr>
                <w:rFonts w:ascii="Arial" w:hAnsi="Arial" w:cs="Arial"/>
                <w:lang w:val="en-GB"/>
              </w:rPr>
              <w:t xml:space="preserve">including without limitation </w:t>
            </w:r>
            <w:r w:rsidR="00C14CC8" w:rsidRPr="0089720D">
              <w:rPr>
                <w:rFonts w:ascii="Arial" w:hAnsi="Arial" w:cs="Arial"/>
                <w:lang w:val="en-GB"/>
              </w:rPr>
              <w:t>including without limitation Act No. 378/2007 Coll., on Medicines, as amended, Order No. 226/2008 Coll., on good clinical practice and more detailed conditions on clinical trials of me</w:t>
            </w:r>
            <w:r w:rsidRPr="0089720D">
              <w:rPr>
                <w:rFonts w:ascii="Arial" w:hAnsi="Arial" w:cs="Arial"/>
                <w:iCs/>
                <w:lang w:val="en-GB"/>
              </w:rPr>
              <w:t xml:space="preserve"> and (f) any and all orders and mandates of the relevant </w:t>
            </w:r>
            <w:r w:rsidR="003219B7" w:rsidRPr="0089720D">
              <w:rPr>
                <w:rFonts w:ascii="Arial" w:hAnsi="Arial" w:cs="Arial"/>
                <w:iCs/>
                <w:lang w:val="en-GB"/>
              </w:rPr>
              <w:t xml:space="preserve">administrative </w:t>
            </w:r>
            <w:r w:rsidRPr="0089720D">
              <w:rPr>
                <w:rFonts w:ascii="Arial" w:hAnsi="Arial" w:cs="Arial"/>
                <w:iCs/>
                <w:lang w:val="en-GB"/>
              </w:rPr>
              <w:t>authorities and IRB and/or ethic committees</w:t>
            </w:r>
            <w:r w:rsidRPr="0089720D">
              <w:rPr>
                <w:rFonts w:ascii="Arial" w:hAnsi="Arial" w:cs="Arial"/>
                <w:lang w:val="en-GB"/>
              </w:rPr>
              <w:t>.</w:t>
            </w:r>
          </w:p>
          <w:p w14:paraId="3F003A07" w14:textId="77777777" w:rsidR="00870671" w:rsidRPr="0089720D" w:rsidRDefault="00870671" w:rsidP="00870671">
            <w:pPr>
              <w:jc w:val="both"/>
              <w:rPr>
                <w:rFonts w:ascii="Arial" w:hAnsi="Arial" w:cs="Arial"/>
                <w:lang w:val="en-GB"/>
              </w:rPr>
            </w:pPr>
          </w:p>
          <w:p w14:paraId="3F003A08" w14:textId="0CB29699" w:rsidR="00870671" w:rsidRPr="0089720D" w:rsidRDefault="00870671" w:rsidP="00870671">
            <w:pPr>
              <w:numPr>
                <w:ilvl w:val="1"/>
                <w:numId w:val="2"/>
              </w:numPr>
              <w:jc w:val="both"/>
              <w:rPr>
                <w:rFonts w:ascii="Arial" w:hAnsi="Arial" w:cs="Arial"/>
                <w:lang w:val="en-GB"/>
              </w:rPr>
            </w:pPr>
            <w:r w:rsidRPr="0089720D">
              <w:rPr>
                <w:rFonts w:ascii="Arial" w:hAnsi="Arial" w:cs="Arial"/>
                <w:lang w:val="en-GB"/>
              </w:rPr>
              <w:t>Bayer shall provide to Contract Partners the Study Drug</w:t>
            </w:r>
            <w:r w:rsidR="003D2649" w:rsidRPr="0089720D">
              <w:rPr>
                <w:rFonts w:ascii="Arial" w:hAnsi="Arial" w:cs="Arial"/>
                <w:lang w:val="en-GB"/>
              </w:rPr>
              <w:t xml:space="preserve"> comparator, placebo, </w:t>
            </w:r>
            <w:r w:rsidRPr="0089720D">
              <w:rPr>
                <w:rFonts w:ascii="Arial" w:hAnsi="Arial" w:cs="Arial"/>
                <w:lang w:val="en-GB"/>
              </w:rPr>
              <w:t xml:space="preserve">the necessary CRF templates and other information required for the performance of the Study, for example Investigator´s Brochure </w:t>
            </w:r>
            <w:r w:rsidR="004A6B3B" w:rsidRPr="0089720D">
              <w:rPr>
                <w:rFonts w:ascii="Arial" w:hAnsi="Arial" w:cs="Arial"/>
                <w:bCs/>
              </w:rPr>
              <w:t>22 dated 31 Oct 2014</w:t>
            </w:r>
            <w:r w:rsidRPr="0089720D">
              <w:rPr>
                <w:rFonts w:ascii="Arial" w:hAnsi="Arial" w:cs="Arial"/>
                <w:lang w:val="en-GB"/>
              </w:rPr>
              <w:t xml:space="preserve"> </w:t>
            </w:r>
          </w:p>
          <w:p w14:paraId="4DE5A070" w14:textId="77777777" w:rsidR="006C6729" w:rsidRPr="0089720D" w:rsidRDefault="006C6729" w:rsidP="00870671">
            <w:pPr>
              <w:ind w:left="705"/>
              <w:jc w:val="both"/>
              <w:rPr>
                <w:rFonts w:ascii="Arial" w:hAnsi="Arial" w:cs="Arial"/>
                <w:lang w:val="en-GB"/>
              </w:rPr>
            </w:pPr>
          </w:p>
          <w:p w14:paraId="3F003A0A" w14:textId="77777777" w:rsidR="00870671" w:rsidRPr="0089720D" w:rsidRDefault="00870671" w:rsidP="00870671">
            <w:pPr>
              <w:ind w:left="705"/>
              <w:jc w:val="both"/>
              <w:rPr>
                <w:rFonts w:ascii="Arial" w:hAnsi="Arial" w:cs="Arial"/>
                <w:lang w:val="en-GB"/>
              </w:rPr>
            </w:pPr>
            <w:r w:rsidRPr="0089720D">
              <w:rPr>
                <w:rFonts w:ascii="Arial" w:hAnsi="Arial" w:cs="Arial"/>
                <w:lang w:val="en-GB"/>
              </w:rPr>
              <w:t>The Study Drug shall be delivered to the following address:</w:t>
            </w:r>
          </w:p>
          <w:p w14:paraId="3F003A0B" w14:textId="77777777" w:rsidR="00870671" w:rsidRPr="0089720D" w:rsidRDefault="00870671" w:rsidP="00870671">
            <w:pPr>
              <w:ind w:left="705"/>
              <w:jc w:val="both"/>
              <w:rPr>
                <w:rFonts w:ascii="Arial" w:hAnsi="Arial" w:cs="Arial"/>
                <w:lang w:val="en-GB"/>
              </w:rPr>
            </w:pPr>
          </w:p>
          <w:p w14:paraId="258C2837" w14:textId="0EE0258A" w:rsidR="00060C5F" w:rsidRDefault="00CC29CB" w:rsidP="00060C5F">
            <w:pPr>
              <w:ind w:left="705"/>
              <w:jc w:val="both"/>
              <w:rPr>
                <w:rFonts w:ascii="Arial" w:hAnsi="Arial" w:cs="Arial"/>
                <w:lang w:val="en-GB"/>
              </w:rPr>
            </w:pPr>
            <w:r w:rsidRPr="004F6B34">
              <w:rPr>
                <w:rFonts w:ascii="Arial" w:hAnsi="Arial" w:cs="Arial"/>
                <w:highlight w:val="yellow"/>
                <w:lang w:val="cs-CZ"/>
              </w:rPr>
              <w:t>XXX</w:t>
            </w:r>
            <w:r w:rsidRPr="0089720D">
              <w:rPr>
                <w:rFonts w:ascii="Arial" w:hAnsi="Arial" w:cs="Arial"/>
                <w:lang w:val="en-GB"/>
              </w:rPr>
              <w:t xml:space="preserve"> </w:t>
            </w:r>
          </w:p>
          <w:p w14:paraId="480CD874" w14:textId="77777777" w:rsidR="00CC29CB" w:rsidRDefault="00CC29CB" w:rsidP="00060C5F">
            <w:pPr>
              <w:ind w:left="705"/>
              <w:jc w:val="both"/>
              <w:rPr>
                <w:rFonts w:ascii="Arial" w:hAnsi="Arial" w:cs="Arial"/>
                <w:lang w:val="en-GB"/>
              </w:rPr>
            </w:pPr>
          </w:p>
          <w:p w14:paraId="149B94D1" w14:textId="77777777" w:rsidR="0018449A" w:rsidRPr="0089720D" w:rsidRDefault="0018449A" w:rsidP="00060C5F">
            <w:pPr>
              <w:ind w:left="705"/>
              <w:jc w:val="both"/>
              <w:rPr>
                <w:rFonts w:ascii="Arial" w:hAnsi="Arial" w:cs="Arial"/>
                <w:lang w:val="en-GB"/>
              </w:rPr>
            </w:pPr>
          </w:p>
          <w:p w14:paraId="3F003A0F" w14:textId="77777777" w:rsidR="00870671" w:rsidRPr="0089720D" w:rsidRDefault="00870671" w:rsidP="00870671">
            <w:pPr>
              <w:ind w:left="705"/>
              <w:jc w:val="both"/>
              <w:rPr>
                <w:rFonts w:ascii="Arial" w:hAnsi="Arial" w:cs="Arial"/>
                <w:lang w:val="en-GB"/>
              </w:rPr>
            </w:pPr>
            <w:r w:rsidRPr="0089720D">
              <w:rPr>
                <w:rFonts w:ascii="Arial" w:hAnsi="Arial" w:cs="Arial"/>
                <w:lang w:val="en-GB"/>
              </w:rPr>
              <w:lastRenderedPageBreak/>
              <w:t xml:space="preserve">Bayer shall report safety relevant new information regarding the Study Drug to the Principal Investigator in due time. </w:t>
            </w:r>
          </w:p>
          <w:p w14:paraId="3F003A11" w14:textId="77777777" w:rsidR="006B4073" w:rsidRDefault="006B4073" w:rsidP="00870671">
            <w:pPr>
              <w:jc w:val="both"/>
              <w:rPr>
                <w:rFonts w:ascii="Arial" w:hAnsi="Arial" w:cs="Arial"/>
                <w:lang w:val="en-GB"/>
              </w:rPr>
            </w:pPr>
          </w:p>
          <w:p w14:paraId="48E6AD36" w14:textId="77777777" w:rsidR="0009012D" w:rsidRPr="0089720D" w:rsidRDefault="0009012D" w:rsidP="00870671">
            <w:pPr>
              <w:jc w:val="both"/>
              <w:rPr>
                <w:rFonts w:ascii="Arial" w:hAnsi="Arial" w:cs="Arial"/>
                <w:lang w:val="en-GB"/>
              </w:rPr>
            </w:pPr>
          </w:p>
          <w:p w14:paraId="3F003A12" w14:textId="3A481338" w:rsidR="00870671" w:rsidRPr="0089720D" w:rsidRDefault="00870671" w:rsidP="00870671">
            <w:pPr>
              <w:numPr>
                <w:ilvl w:val="1"/>
                <w:numId w:val="2"/>
              </w:numPr>
              <w:jc w:val="both"/>
              <w:rPr>
                <w:rFonts w:ascii="Arial" w:hAnsi="Arial" w:cs="Arial"/>
                <w:lang w:val="en-GB"/>
              </w:rPr>
            </w:pPr>
            <w:r w:rsidRPr="0089720D">
              <w:rPr>
                <w:rFonts w:ascii="Arial" w:hAnsi="Arial" w:cs="Arial"/>
                <w:lang w:val="en-GB"/>
              </w:rPr>
              <w:t xml:space="preserve">Bayer undertakes to obtain any and all approvals of regulatory authorities and ethics committees </w:t>
            </w:r>
            <w:r w:rsidR="003219B7" w:rsidRPr="0089720D">
              <w:rPr>
                <w:rFonts w:ascii="Arial" w:hAnsi="Arial" w:cs="Arial"/>
                <w:lang w:val="en-GB"/>
              </w:rPr>
              <w:t>in extent to which these activities are not obligated to Principal Investigator based on a separate agreement with Bayer, including notification of initiation and completion of Study, reporting and reporting of adverse events, announcements of new facts measures taken to and other information duties, approval of informed consent and its changes, approva</w:t>
            </w:r>
            <w:r w:rsidR="006D3F5F" w:rsidRPr="0089720D">
              <w:rPr>
                <w:rFonts w:ascii="Arial" w:hAnsi="Arial" w:cs="Arial"/>
                <w:lang w:val="en-GB"/>
              </w:rPr>
              <w:t>l</w:t>
            </w:r>
            <w:r w:rsidR="003219B7" w:rsidRPr="0089720D">
              <w:rPr>
                <w:rFonts w:ascii="Arial" w:hAnsi="Arial" w:cs="Arial"/>
                <w:lang w:val="en-GB"/>
              </w:rPr>
              <w:t xml:space="preserve"> of Protocol Amendments, as well as communication with SUKL and MEC in context of this Study</w:t>
            </w:r>
            <w:r w:rsidRPr="0089720D">
              <w:rPr>
                <w:rFonts w:ascii="Arial" w:hAnsi="Arial" w:cs="Arial"/>
                <w:lang w:val="en-GB"/>
              </w:rPr>
              <w:t>.</w:t>
            </w:r>
            <w:r w:rsidR="002963D7" w:rsidRPr="0089720D">
              <w:rPr>
                <w:rFonts w:ascii="Arial" w:hAnsi="Arial" w:cs="Arial"/>
                <w:lang w:val="en-GB"/>
              </w:rPr>
              <w:t xml:space="preserve"> These approvals are </w:t>
            </w:r>
            <w:r w:rsidR="002963D7" w:rsidRPr="0089720D">
              <w:rPr>
                <w:rFonts w:ascii="Arial" w:hAnsi="Arial" w:cs="Arial"/>
                <w:b/>
                <w:lang w:val="en-GB"/>
              </w:rPr>
              <w:t>Appendices 4 and 5</w:t>
            </w:r>
            <w:r w:rsidR="002963D7" w:rsidRPr="0089720D">
              <w:rPr>
                <w:rFonts w:ascii="Arial" w:hAnsi="Arial" w:cs="Arial"/>
                <w:lang w:val="en-GB"/>
              </w:rPr>
              <w:t xml:space="preserve"> hereto.</w:t>
            </w:r>
          </w:p>
          <w:p w14:paraId="44B2F8C2" w14:textId="77777777" w:rsidR="00160F01" w:rsidRDefault="00160F01" w:rsidP="00870671">
            <w:pPr>
              <w:jc w:val="both"/>
              <w:rPr>
                <w:rFonts w:ascii="Arial" w:hAnsi="Arial" w:cs="Arial"/>
                <w:lang w:val="en-GB"/>
              </w:rPr>
            </w:pPr>
          </w:p>
          <w:p w14:paraId="23F47614" w14:textId="77777777" w:rsidR="0009012D" w:rsidRPr="0089720D" w:rsidRDefault="0009012D" w:rsidP="00870671">
            <w:pPr>
              <w:jc w:val="both"/>
              <w:rPr>
                <w:rFonts w:ascii="Arial" w:hAnsi="Arial" w:cs="Arial"/>
                <w:lang w:val="en-GB"/>
              </w:rPr>
            </w:pPr>
          </w:p>
          <w:p w14:paraId="4CE41E7E" w14:textId="77777777" w:rsidR="00160F01" w:rsidRPr="0089720D" w:rsidRDefault="00160F01" w:rsidP="00160F01">
            <w:pPr>
              <w:numPr>
                <w:ilvl w:val="1"/>
                <w:numId w:val="2"/>
              </w:numPr>
              <w:jc w:val="both"/>
              <w:rPr>
                <w:rFonts w:ascii="Arial" w:hAnsi="Arial" w:cs="Arial"/>
                <w:lang w:val="en-GB"/>
              </w:rPr>
            </w:pPr>
            <w:r w:rsidRPr="0089720D">
              <w:rPr>
                <w:rFonts w:ascii="Arial" w:hAnsi="Arial" w:cs="Arial"/>
                <w:lang w:val="en-GB"/>
              </w:rPr>
              <w:t>Bayer is commited to perform monitoring and audit of Study with the respect to legal obligation of Center, especially confidentiality and and protection of personal data and trade secrets of Center. Bayer is obliged to bind all persons involved in control of Study to maintain confidentiality. Bayer is fully responsible for violating of this obligation by a third party.</w:t>
            </w:r>
          </w:p>
          <w:p w14:paraId="6672A881" w14:textId="77777777" w:rsidR="00160F01" w:rsidRPr="0089720D" w:rsidRDefault="00160F01" w:rsidP="00160F01">
            <w:pPr>
              <w:pStyle w:val="Odstavecseseznamem"/>
              <w:rPr>
                <w:rFonts w:ascii="Arial" w:hAnsi="Arial" w:cs="Arial"/>
                <w:lang w:val="en-GB"/>
              </w:rPr>
            </w:pPr>
          </w:p>
          <w:p w14:paraId="622B066D" w14:textId="77777777" w:rsidR="00160F01" w:rsidRPr="0089720D" w:rsidRDefault="00160F01" w:rsidP="00160F01">
            <w:pPr>
              <w:pStyle w:val="Odstavecseseznamem"/>
              <w:rPr>
                <w:rFonts w:ascii="Arial" w:hAnsi="Arial" w:cs="Arial"/>
                <w:lang w:val="en-GB"/>
              </w:rPr>
            </w:pPr>
          </w:p>
          <w:p w14:paraId="57B749CF" w14:textId="77777777" w:rsidR="00160F01" w:rsidRPr="0089720D" w:rsidRDefault="00160F01" w:rsidP="00160F01">
            <w:pPr>
              <w:numPr>
                <w:ilvl w:val="1"/>
                <w:numId w:val="2"/>
              </w:numPr>
              <w:jc w:val="both"/>
              <w:rPr>
                <w:rFonts w:ascii="Arial" w:hAnsi="Arial" w:cs="Arial"/>
                <w:lang w:val="en-GB"/>
              </w:rPr>
            </w:pPr>
            <w:r w:rsidRPr="0089720D">
              <w:rPr>
                <w:rFonts w:ascii="Arial" w:hAnsi="Arial" w:cs="Arial"/>
                <w:lang w:val="en-GB"/>
              </w:rPr>
              <w:t xml:space="preserve">Bayer and other authorised persons will be made available to personal data relating to the trial subjects or other information, based on which it would be possible to identify a trial subject only after prior written approval of the trial subject (and if this approval will not be revoked), and only in extent provided in informed consent. For the avoidance of doubt, it is agreed that such consent is informed consent to participate in the Study, which authorizes Center to access and provide all personal data, including sensitive personal data of the study subject required by the Protocol for proper implementation of the Study and its recording. </w:t>
            </w:r>
          </w:p>
          <w:p w14:paraId="2D976816" w14:textId="77777777" w:rsidR="00160F01" w:rsidRPr="0089720D" w:rsidRDefault="00160F01" w:rsidP="00160F01">
            <w:pPr>
              <w:pStyle w:val="Odstavecseseznamem"/>
              <w:rPr>
                <w:rFonts w:ascii="Arial" w:hAnsi="Arial" w:cs="Arial"/>
                <w:lang w:val="en-GB"/>
              </w:rPr>
            </w:pPr>
          </w:p>
          <w:p w14:paraId="27A280A8" w14:textId="77777777" w:rsidR="00160F01" w:rsidRPr="0089720D" w:rsidRDefault="00160F01" w:rsidP="00160F01">
            <w:pPr>
              <w:pStyle w:val="Odstavecseseznamem"/>
              <w:rPr>
                <w:rFonts w:ascii="Arial" w:hAnsi="Arial" w:cs="Arial"/>
                <w:lang w:val="en-GB"/>
              </w:rPr>
            </w:pPr>
          </w:p>
          <w:p w14:paraId="2480DE53" w14:textId="77777777" w:rsidR="00160F01" w:rsidRPr="0089720D" w:rsidRDefault="00160F01" w:rsidP="00160F01">
            <w:pPr>
              <w:numPr>
                <w:ilvl w:val="1"/>
                <w:numId w:val="2"/>
              </w:numPr>
              <w:jc w:val="both"/>
              <w:rPr>
                <w:rFonts w:ascii="Arial" w:hAnsi="Arial" w:cs="Arial"/>
                <w:lang w:val="en-GB"/>
              </w:rPr>
            </w:pPr>
            <w:r w:rsidRPr="0089720D">
              <w:rPr>
                <w:rFonts w:ascii="Arial" w:hAnsi="Arial" w:cs="Arial"/>
                <w:lang w:val="en-GB"/>
              </w:rPr>
              <w:t xml:space="preserve">The inspection by authorized persons will be allowed only after prior submission of a written authorization from Bayer. </w:t>
            </w:r>
          </w:p>
          <w:p w14:paraId="7EDDD0D1" w14:textId="77777777" w:rsidR="00160F01" w:rsidRPr="0089720D" w:rsidRDefault="00160F01" w:rsidP="00160F01">
            <w:pPr>
              <w:pStyle w:val="Odstavecseseznamem"/>
              <w:rPr>
                <w:rFonts w:ascii="Arial" w:hAnsi="Arial" w:cs="Arial"/>
                <w:lang w:val="en-GB"/>
              </w:rPr>
            </w:pPr>
          </w:p>
          <w:p w14:paraId="1EA0EABF" w14:textId="4C39FE00" w:rsidR="00160F01" w:rsidRPr="0089720D" w:rsidRDefault="00160F01" w:rsidP="00160F01">
            <w:pPr>
              <w:ind w:left="705"/>
              <w:jc w:val="both"/>
              <w:rPr>
                <w:rFonts w:ascii="Arial" w:hAnsi="Arial" w:cs="Arial"/>
                <w:lang w:val="en-GB"/>
              </w:rPr>
            </w:pPr>
            <w:r w:rsidRPr="0089720D">
              <w:rPr>
                <w:rFonts w:ascii="Arial" w:hAnsi="Arial" w:cs="Arial"/>
                <w:lang w:val="en-GB"/>
              </w:rPr>
              <w:t xml:space="preserve">When conduction an inspection or audit in Cente, Bayer and authorised persons </w:t>
            </w:r>
            <w:r w:rsidRPr="0089720D">
              <w:rPr>
                <w:rFonts w:ascii="Arial" w:hAnsi="Arial" w:cs="Arial"/>
                <w:lang w:val="en-GB"/>
              </w:rPr>
              <w:lastRenderedPageBreak/>
              <w:t xml:space="preserve">are obliged to respect the operating conditions of Center with that place and time of inspection is determined by Principal Investigator after agreement with Bayer. Costs incurred by Center with the implementation of audit are contained in paragraph </w:t>
            </w:r>
            <w:r w:rsidR="006D3F5F" w:rsidRPr="0089720D">
              <w:rPr>
                <w:rFonts w:ascii="Arial" w:hAnsi="Arial" w:cs="Arial"/>
                <w:lang w:val="en-GB"/>
              </w:rPr>
              <w:t>7</w:t>
            </w:r>
            <w:r w:rsidRPr="0089720D">
              <w:rPr>
                <w:rFonts w:ascii="Arial" w:hAnsi="Arial" w:cs="Arial"/>
                <w:lang w:val="en-GB"/>
              </w:rPr>
              <w:t xml:space="preserve"> of Annex 2. </w:t>
            </w:r>
          </w:p>
          <w:p w14:paraId="1E5A6ECA" w14:textId="77777777" w:rsidR="00160F01" w:rsidRPr="0089720D" w:rsidRDefault="00160F01" w:rsidP="00160F01">
            <w:pPr>
              <w:ind w:left="705"/>
              <w:jc w:val="both"/>
              <w:rPr>
                <w:rFonts w:ascii="Arial" w:hAnsi="Arial" w:cs="Arial"/>
                <w:lang w:val="en-GB"/>
              </w:rPr>
            </w:pPr>
          </w:p>
          <w:p w14:paraId="0E590737" w14:textId="77777777" w:rsidR="00160F01" w:rsidRPr="0089720D" w:rsidRDefault="00160F01" w:rsidP="00160F01">
            <w:pPr>
              <w:ind w:left="705"/>
              <w:jc w:val="both"/>
              <w:rPr>
                <w:rFonts w:ascii="Arial" w:hAnsi="Arial" w:cs="Arial"/>
                <w:lang w:val="en-GB"/>
              </w:rPr>
            </w:pPr>
            <w:r w:rsidRPr="0089720D">
              <w:rPr>
                <w:rFonts w:ascii="Arial" w:hAnsi="Arial" w:cs="Arial"/>
                <w:lang w:val="en-GB"/>
              </w:rPr>
              <w:t xml:space="preserve">Access for inspection (audit) purposes will be allowed only in rooms in which the study is conducted. After completion of the study, Bayer will be entitled to enter only rooms dedicated by the Center to check the documentation related to the study. Bayer is not entitled to request to enter the room intended to archive documentation of the study. </w:t>
            </w:r>
          </w:p>
          <w:p w14:paraId="08767591" w14:textId="77777777" w:rsidR="00160F01" w:rsidRPr="0089720D" w:rsidRDefault="00160F01" w:rsidP="00160F01">
            <w:pPr>
              <w:ind w:left="705"/>
              <w:jc w:val="both"/>
              <w:rPr>
                <w:rFonts w:ascii="Arial" w:hAnsi="Arial" w:cs="Arial"/>
                <w:lang w:val="en-GB"/>
              </w:rPr>
            </w:pPr>
            <w:r w:rsidRPr="0089720D">
              <w:rPr>
                <w:rFonts w:ascii="Arial" w:hAnsi="Arial" w:cs="Arial"/>
                <w:lang w:val="en-GB"/>
              </w:rPr>
              <w:t>Control (audit) of Study will be allowed to Bayer for a maximum period of 15 years after completion of Study at Center.</w:t>
            </w:r>
          </w:p>
          <w:p w14:paraId="72BB3F3A" w14:textId="77777777" w:rsidR="00160F01" w:rsidRPr="0089720D" w:rsidRDefault="00160F01" w:rsidP="00160F01">
            <w:pPr>
              <w:pStyle w:val="Odstavecseseznamem"/>
              <w:rPr>
                <w:rFonts w:ascii="Arial" w:hAnsi="Arial" w:cs="Arial"/>
                <w:lang w:val="en-GB"/>
              </w:rPr>
            </w:pPr>
          </w:p>
          <w:p w14:paraId="14759746" w14:textId="064EA411" w:rsidR="00160F01" w:rsidRPr="0089720D" w:rsidRDefault="00160F01" w:rsidP="00160F01">
            <w:pPr>
              <w:numPr>
                <w:ilvl w:val="1"/>
                <w:numId w:val="2"/>
              </w:numPr>
              <w:jc w:val="both"/>
              <w:rPr>
                <w:rFonts w:ascii="Arial" w:hAnsi="Arial" w:cs="Arial"/>
                <w:lang w:val="en-GB"/>
              </w:rPr>
            </w:pPr>
            <w:r w:rsidRPr="0089720D">
              <w:rPr>
                <w:rFonts w:ascii="Arial" w:hAnsi="Arial" w:cs="Arial"/>
                <w:lang w:val="en-GB"/>
              </w:rPr>
              <w:t xml:space="preserve">Bayer undertakes to immediately inform Center about completion of Study (premature or in the expected date). Furthermore, Bayer is obliged to immediately inform Center in case when SUKL suspends or prohibits implementation of Study or if Ethics committee approval of Study will be (temporarily or permanently) revoked. Bayer is also obliged to immediately inform Center through the Principal Investigator about any facts that can negatively affect the safety or health of the study subjects or affect further conduct of Study, including information based on Study carried out in other places and information about all suspected adverse reactions of Study drug announced (known) to Bayer. </w:t>
            </w:r>
          </w:p>
          <w:p w14:paraId="7E390E00" w14:textId="77777777" w:rsidR="00160F01" w:rsidRDefault="00160F01" w:rsidP="00160F01">
            <w:pPr>
              <w:ind w:left="705"/>
              <w:jc w:val="both"/>
              <w:rPr>
                <w:rFonts w:ascii="Arial" w:hAnsi="Arial" w:cs="Arial"/>
                <w:lang w:val="en-GB"/>
              </w:rPr>
            </w:pPr>
          </w:p>
          <w:p w14:paraId="6B8B5E62" w14:textId="77777777" w:rsidR="008678FA" w:rsidRDefault="008678FA" w:rsidP="00160F01">
            <w:pPr>
              <w:ind w:left="705"/>
              <w:jc w:val="both"/>
              <w:rPr>
                <w:rFonts w:ascii="Arial" w:hAnsi="Arial" w:cs="Arial"/>
                <w:lang w:val="en-GB"/>
              </w:rPr>
            </w:pPr>
          </w:p>
          <w:p w14:paraId="6DDB1154" w14:textId="77777777" w:rsidR="00160F01" w:rsidRPr="0089720D" w:rsidRDefault="00160F01" w:rsidP="00160F01">
            <w:pPr>
              <w:numPr>
                <w:ilvl w:val="1"/>
                <w:numId w:val="2"/>
              </w:numPr>
              <w:jc w:val="both"/>
              <w:rPr>
                <w:rFonts w:ascii="Arial" w:hAnsi="Arial" w:cs="Arial"/>
                <w:lang w:val="en-GB"/>
              </w:rPr>
            </w:pPr>
            <w:r w:rsidRPr="0089720D">
              <w:rPr>
                <w:rFonts w:ascii="Arial" w:hAnsi="Arial" w:cs="Arial"/>
                <w:lang w:val="en-GB"/>
              </w:rPr>
              <w:t xml:space="preserve">Bayer claims that it is entitled to allow free (free of charge) access to and use of electronic system for collecting data in a study by persons authorized under this Agreement and shall not thereby violate any rights of third parties. In the event that those statements are proven incorrect, inaccurate or incomplete, Bayer is obliged to compensate Center for the damage incurred. </w:t>
            </w:r>
          </w:p>
          <w:p w14:paraId="0834C2F9" w14:textId="77777777" w:rsidR="00160F01" w:rsidRPr="0089720D" w:rsidRDefault="00160F01" w:rsidP="00160F01">
            <w:pPr>
              <w:pStyle w:val="Odstavecseseznamem"/>
              <w:rPr>
                <w:rFonts w:ascii="Arial" w:hAnsi="Arial" w:cs="Arial"/>
                <w:lang w:val="en-GB"/>
              </w:rPr>
            </w:pPr>
          </w:p>
          <w:p w14:paraId="6B287CE2" w14:textId="77777777" w:rsidR="00160F01" w:rsidRPr="0089720D" w:rsidRDefault="00160F01" w:rsidP="00160F01">
            <w:pPr>
              <w:ind w:left="705"/>
              <w:jc w:val="both"/>
              <w:rPr>
                <w:rFonts w:ascii="Arial" w:hAnsi="Arial" w:cs="Arial"/>
                <w:lang w:val="en-GB"/>
              </w:rPr>
            </w:pPr>
            <w:r w:rsidRPr="0089720D">
              <w:rPr>
                <w:rFonts w:ascii="Arial" w:hAnsi="Arial" w:cs="Arial"/>
                <w:lang w:val="en-GB"/>
              </w:rPr>
              <w:t>Bayer claims that the electronic system for collecting data on the study meets the requirements for completeness, accuracy, reliability and is fit for its purpose and provides backup of the data.</w:t>
            </w:r>
          </w:p>
          <w:p w14:paraId="1DE7A035" w14:textId="77777777" w:rsidR="00892063" w:rsidRPr="0089720D" w:rsidRDefault="00892063" w:rsidP="00870671">
            <w:pPr>
              <w:jc w:val="both"/>
              <w:rPr>
                <w:rFonts w:ascii="Arial" w:hAnsi="Arial" w:cs="Arial"/>
                <w:lang w:val="en-GB"/>
              </w:rPr>
            </w:pPr>
          </w:p>
          <w:p w14:paraId="3F003A17" w14:textId="77777777" w:rsidR="00870671" w:rsidRPr="0089720D" w:rsidRDefault="00870671" w:rsidP="00870671">
            <w:pPr>
              <w:jc w:val="both"/>
              <w:rPr>
                <w:rFonts w:ascii="Arial" w:hAnsi="Arial" w:cs="Arial"/>
                <w:lang w:val="en-GB"/>
              </w:rPr>
            </w:pPr>
          </w:p>
          <w:p w14:paraId="3F003A18" w14:textId="77777777" w:rsidR="00870671" w:rsidRPr="0089720D" w:rsidRDefault="006E4AB8" w:rsidP="00870671">
            <w:pPr>
              <w:ind w:hanging="1"/>
              <w:jc w:val="center"/>
              <w:rPr>
                <w:rFonts w:ascii="Arial" w:hAnsi="Arial" w:cs="Arial"/>
                <w:b/>
                <w:lang w:val="en-GB"/>
              </w:rPr>
            </w:pPr>
            <w:r w:rsidRPr="0089720D">
              <w:rPr>
                <w:rFonts w:ascii="Arial" w:hAnsi="Arial" w:cs="Arial"/>
                <w:b/>
                <w:lang w:val="en-GB"/>
              </w:rPr>
              <w:lastRenderedPageBreak/>
              <w:t>Art.</w:t>
            </w:r>
            <w:r w:rsidR="00870671" w:rsidRPr="0089720D">
              <w:rPr>
                <w:rFonts w:ascii="Arial" w:hAnsi="Arial" w:cs="Arial"/>
                <w:b/>
                <w:lang w:val="en-GB"/>
              </w:rPr>
              <w:t xml:space="preserve"> 4 – Payments</w:t>
            </w:r>
          </w:p>
          <w:p w14:paraId="3F003A19" w14:textId="77777777" w:rsidR="00870671" w:rsidRPr="0089720D" w:rsidRDefault="00870671" w:rsidP="00870671">
            <w:pPr>
              <w:ind w:left="-1"/>
              <w:jc w:val="both"/>
              <w:rPr>
                <w:rFonts w:ascii="Arial" w:hAnsi="Arial" w:cs="Arial"/>
                <w:lang w:val="en-GB"/>
              </w:rPr>
            </w:pPr>
          </w:p>
          <w:p w14:paraId="3F003A1A" w14:textId="2A9D370D" w:rsidR="00870671" w:rsidRPr="0089720D" w:rsidRDefault="00870671" w:rsidP="00870671">
            <w:pPr>
              <w:numPr>
                <w:ilvl w:val="1"/>
                <w:numId w:val="3"/>
              </w:numPr>
              <w:jc w:val="both"/>
              <w:rPr>
                <w:rFonts w:ascii="Arial" w:hAnsi="Arial" w:cs="Arial"/>
                <w:lang w:val="en-GB"/>
              </w:rPr>
            </w:pPr>
            <w:r w:rsidRPr="0089720D">
              <w:rPr>
                <w:rFonts w:ascii="Arial" w:hAnsi="Arial" w:cs="Arial"/>
                <w:lang w:val="en-GB"/>
              </w:rPr>
              <w:t>In consideration of the proper performance of the Study</w:t>
            </w:r>
            <w:r w:rsidR="006A5A8D" w:rsidRPr="0089720D">
              <w:rPr>
                <w:rFonts w:ascii="Arial" w:hAnsi="Arial" w:cs="Arial"/>
                <w:lang w:val="en-GB"/>
              </w:rPr>
              <w:t xml:space="preserve"> and transfer of rights under </w:t>
            </w:r>
            <w:r w:rsidR="006E4AB8" w:rsidRPr="0089720D">
              <w:rPr>
                <w:rFonts w:ascii="Arial" w:hAnsi="Arial" w:cs="Arial"/>
                <w:lang w:val="en-GB"/>
              </w:rPr>
              <w:t>Art.</w:t>
            </w:r>
            <w:r w:rsidR="006A5A8D" w:rsidRPr="0089720D">
              <w:rPr>
                <w:rFonts w:ascii="Arial" w:hAnsi="Arial" w:cs="Arial"/>
                <w:lang w:val="en-GB"/>
              </w:rPr>
              <w:t xml:space="preserve"> 5</w:t>
            </w:r>
            <w:r w:rsidRPr="0089720D">
              <w:rPr>
                <w:rFonts w:ascii="Arial" w:hAnsi="Arial" w:cs="Arial"/>
                <w:lang w:val="en-GB"/>
              </w:rPr>
              <w:t xml:space="preserve">, Bayer agrees to </w:t>
            </w:r>
            <w:r w:rsidR="0035140A" w:rsidRPr="0089720D">
              <w:rPr>
                <w:rFonts w:ascii="Arial" w:hAnsi="Arial" w:cs="Arial"/>
                <w:lang w:val="en-GB"/>
              </w:rPr>
              <w:t xml:space="preserve">pay </w:t>
            </w:r>
            <w:r w:rsidR="0051599E" w:rsidRPr="0089720D">
              <w:rPr>
                <w:rFonts w:ascii="Arial" w:hAnsi="Arial" w:cs="Arial"/>
                <w:lang w:val="en-GB"/>
              </w:rPr>
              <w:t xml:space="preserve">to </w:t>
            </w:r>
            <w:r w:rsidR="009243AB" w:rsidRPr="0089720D">
              <w:rPr>
                <w:rFonts w:ascii="Arial" w:hAnsi="Arial" w:cs="Arial"/>
                <w:lang w:val="en-GB"/>
              </w:rPr>
              <w:t>Center</w:t>
            </w:r>
            <w:r w:rsidR="0051599E" w:rsidRPr="0089720D">
              <w:rPr>
                <w:rFonts w:ascii="Arial" w:hAnsi="Arial" w:cs="Arial"/>
                <w:lang w:val="en-GB"/>
              </w:rPr>
              <w:t xml:space="preserve"> </w:t>
            </w:r>
            <w:r w:rsidR="0035140A" w:rsidRPr="0089720D">
              <w:rPr>
                <w:rFonts w:ascii="Arial" w:hAnsi="Arial" w:cs="Arial"/>
                <w:lang w:val="en-GB"/>
              </w:rPr>
              <w:t xml:space="preserve">the remuneration in the amount, by means and under the terms agreed by the parties below herein and in </w:t>
            </w:r>
            <w:r w:rsidR="0035140A" w:rsidRPr="0089720D">
              <w:rPr>
                <w:rFonts w:ascii="Arial" w:hAnsi="Arial" w:cs="Arial"/>
                <w:b/>
                <w:lang w:val="en-GB"/>
              </w:rPr>
              <w:t>Appendix 2</w:t>
            </w:r>
            <w:r w:rsidR="0035140A" w:rsidRPr="0089720D">
              <w:rPr>
                <w:rFonts w:ascii="Arial" w:hAnsi="Arial" w:cs="Arial"/>
                <w:lang w:val="en-GB"/>
              </w:rPr>
              <w:t>.</w:t>
            </w:r>
            <w:r w:rsidR="0051599E" w:rsidRPr="0089720D">
              <w:rPr>
                <w:rFonts w:ascii="Arial" w:hAnsi="Arial" w:cs="Arial"/>
                <w:lang w:val="en-GB"/>
              </w:rPr>
              <w:t xml:space="preserve"> </w:t>
            </w:r>
            <w:r w:rsidR="00160F01" w:rsidRPr="0089720D">
              <w:rPr>
                <w:rFonts w:ascii="Arial" w:hAnsi="Arial" w:cs="Arial"/>
                <w:lang w:val="en-GB"/>
              </w:rPr>
              <w:t>Center acknowledges that the Investigator entered into a separate agreement with Bayer, based on which he and study team will be reimbursed for conduction of the Study</w:t>
            </w:r>
            <w:r w:rsidR="0051599E" w:rsidRPr="0089720D">
              <w:rPr>
                <w:rFonts w:ascii="Arial" w:hAnsi="Arial" w:cs="Arial"/>
                <w:lang w:val="en-GB"/>
              </w:rPr>
              <w:t>.</w:t>
            </w:r>
          </w:p>
          <w:p w14:paraId="3F003A1B" w14:textId="77777777" w:rsidR="00336B1B" w:rsidRPr="0089720D" w:rsidRDefault="00870671" w:rsidP="0035140A">
            <w:pPr>
              <w:ind w:left="-1"/>
              <w:jc w:val="both"/>
              <w:rPr>
                <w:rFonts w:ascii="Arial" w:hAnsi="Arial" w:cs="Arial"/>
                <w:lang w:val="en-GB"/>
              </w:rPr>
            </w:pPr>
            <w:r w:rsidRPr="0089720D">
              <w:rPr>
                <w:rFonts w:ascii="Arial" w:hAnsi="Arial" w:cs="Arial"/>
                <w:i/>
                <w:lang w:val="en-GB"/>
              </w:rPr>
              <w:tab/>
            </w:r>
            <w:r w:rsidRPr="0089720D">
              <w:rPr>
                <w:rFonts w:ascii="Arial" w:hAnsi="Arial" w:cs="Arial"/>
                <w:i/>
                <w:lang w:val="en-GB"/>
              </w:rPr>
              <w:tab/>
            </w:r>
          </w:p>
          <w:p w14:paraId="7EB90837" w14:textId="77777777" w:rsidR="0062591F" w:rsidRPr="0089720D" w:rsidRDefault="00C469EA" w:rsidP="0062591F">
            <w:pPr>
              <w:numPr>
                <w:ilvl w:val="1"/>
                <w:numId w:val="3"/>
              </w:numPr>
              <w:jc w:val="both"/>
              <w:rPr>
                <w:rFonts w:ascii="Arial" w:hAnsi="Arial" w:cs="Arial"/>
                <w:lang w:val="en-GB"/>
              </w:rPr>
            </w:pPr>
            <w:r w:rsidRPr="0089720D">
              <w:rPr>
                <w:rFonts w:ascii="Arial" w:hAnsi="Arial" w:cs="Arial"/>
                <w:lang w:val="en-GB"/>
              </w:rPr>
              <w:t>Contract partners are not entitled to any</w:t>
            </w:r>
            <w:r w:rsidR="00870671" w:rsidRPr="0089720D">
              <w:rPr>
                <w:rFonts w:ascii="Arial" w:hAnsi="Arial" w:cs="Arial"/>
                <w:lang w:val="en-GB"/>
              </w:rPr>
              <w:t xml:space="preserve"> further payments than those set forth in this Agreement and its Appendi</w:t>
            </w:r>
            <w:r w:rsidR="002963D7" w:rsidRPr="0089720D">
              <w:rPr>
                <w:rFonts w:ascii="Arial" w:hAnsi="Arial" w:cs="Arial"/>
                <w:lang w:val="en-GB"/>
              </w:rPr>
              <w:t>x 2</w:t>
            </w:r>
            <w:r w:rsidR="00870671" w:rsidRPr="0089720D">
              <w:rPr>
                <w:rFonts w:ascii="Arial" w:hAnsi="Arial" w:cs="Arial"/>
                <w:lang w:val="en-GB"/>
              </w:rPr>
              <w:t xml:space="preserve"> shall become due unless approved by Bayer in writing.</w:t>
            </w:r>
          </w:p>
          <w:p w14:paraId="29A7BC69" w14:textId="77777777" w:rsidR="0062591F" w:rsidRPr="0089720D" w:rsidRDefault="0062591F" w:rsidP="0062591F">
            <w:pPr>
              <w:pStyle w:val="Odstavecseseznamem"/>
              <w:rPr>
                <w:lang w:val="en-US" w:bidi="th-TH"/>
              </w:rPr>
            </w:pPr>
          </w:p>
          <w:p w14:paraId="06B83E47" w14:textId="6C8C7FC0" w:rsidR="0062591F" w:rsidRPr="0089720D" w:rsidRDefault="0062591F" w:rsidP="0062591F">
            <w:pPr>
              <w:numPr>
                <w:ilvl w:val="1"/>
                <w:numId w:val="3"/>
              </w:numPr>
              <w:jc w:val="both"/>
              <w:rPr>
                <w:rFonts w:ascii="Arial" w:hAnsi="Arial" w:cs="Arial"/>
                <w:lang w:val="cs-CZ"/>
              </w:rPr>
            </w:pPr>
            <w:r w:rsidRPr="0089720D">
              <w:rPr>
                <w:rFonts w:ascii="Arial" w:hAnsi="Arial" w:cs="Arial"/>
                <w:lang w:val="cs-CZ"/>
              </w:rPr>
              <w:t>Payment will be made based on invoices issued by Center based on the performed-visits calculations prepared by Bayer and approved by Investigator. If Sponsor or CRO fail to prepare the necessary calculation, this shall not affect eligibility of Institution for the fee hereunder.</w:t>
            </w:r>
          </w:p>
          <w:p w14:paraId="43B48363" w14:textId="77777777" w:rsidR="0062591F" w:rsidRPr="0089720D" w:rsidRDefault="0062591F" w:rsidP="0062591F">
            <w:pPr>
              <w:ind w:left="704"/>
              <w:jc w:val="both"/>
              <w:rPr>
                <w:rFonts w:ascii="Arial" w:hAnsi="Arial" w:cs="Arial"/>
                <w:lang w:val="en-GB"/>
              </w:rPr>
            </w:pPr>
          </w:p>
          <w:p w14:paraId="1D4C489C" w14:textId="77777777" w:rsidR="00B57B67" w:rsidRPr="0089720D" w:rsidRDefault="00B57B67" w:rsidP="00B57B67">
            <w:pPr>
              <w:pStyle w:val="Odstavecseseznamem"/>
              <w:rPr>
                <w:rFonts w:ascii="Arial" w:hAnsi="Arial" w:cs="Arial"/>
                <w:lang w:val="en-GB"/>
              </w:rPr>
            </w:pPr>
          </w:p>
          <w:p w14:paraId="2C56E998" w14:textId="4580C02E" w:rsidR="00B57B67" w:rsidRPr="00CC29CB" w:rsidRDefault="00B57B67" w:rsidP="00870671">
            <w:pPr>
              <w:numPr>
                <w:ilvl w:val="1"/>
                <w:numId w:val="3"/>
              </w:numPr>
              <w:jc w:val="both"/>
              <w:rPr>
                <w:rFonts w:ascii="Arial" w:hAnsi="Arial" w:cs="Arial"/>
                <w:lang w:val="en-GB"/>
              </w:rPr>
            </w:pPr>
            <w:r w:rsidRPr="00CC29CB">
              <w:rPr>
                <w:rFonts w:ascii="Arial" w:hAnsi="Arial" w:cs="Arial"/>
                <w:lang w:val="en-GB"/>
              </w:rPr>
              <w:t xml:space="preserve">Invoices and all notifications of the Center shall be sent to Oddělení klinického hodnocení a výzkumu, U nemocnice </w:t>
            </w:r>
            <w:r w:rsidR="003D2649" w:rsidRPr="00CC29CB">
              <w:rPr>
                <w:rFonts w:ascii="Arial" w:hAnsi="Arial" w:cs="Arial"/>
                <w:lang w:val="en-GB"/>
              </w:rPr>
              <w:t>499/</w:t>
            </w:r>
            <w:r w:rsidRPr="00CC29CB">
              <w:rPr>
                <w:rFonts w:ascii="Arial" w:hAnsi="Arial" w:cs="Arial"/>
                <w:lang w:val="en-GB"/>
              </w:rPr>
              <w:t xml:space="preserve">2, 128 08  Praha 2, contact person: </w:t>
            </w:r>
            <w:r w:rsidR="00CC29CB" w:rsidRPr="00CC29CB">
              <w:rPr>
                <w:rFonts w:ascii="Arial" w:hAnsi="Arial" w:cs="Arial"/>
                <w:highlight w:val="yellow"/>
                <w:lang w:val="cs-CZ"/>
              </w:rPr>
              <w:t>XXX</w:t>
            </w:r>
            <w:r w:rsidR="00CC29CB" w:rsidRPr="00CC29CB">
              <w:rPr>
                <w:rFonts w:ascii="Arial" w:hAnsi="Arial" w:cs="Arial"/>
                <w:lang w:val="cs-CZ"/>
              </w:rPr>
              <w:t>.</w:t>
            </w:r>
          </w:p>
          <w:p w14:paraId="3F003A1F" w14:textId="77777777" w:rsidR="00870671" w:rsidRDefault="00870671" w:rsidP="00870671">
            <w:pPr>
              <w:ind w:left="-1"/>
              <w:jc w:val="both"/>
              <w:rPr>
                <w:rFonts w:ascii="Arial" w:hAnsi="Arial" w:cs="Arial"/>
                <w:lang w:val="en-GB"/>
              </w:rPr>
            </w:pPr>
          </w:p>
          <w:p w14:paraId="09D232AB" w14:textId="77777777" w:rsidR="00CC29CB" w:rsidRPr="0089720D" w:rsidRDefault="00CC29CB" w:rsidP="00870671">
            <w:pPr>
              <w:ind w:left="-1"/>
              <w:jc w:val="both"/>
              <w:rPr>
                <w:rFonts w:ascii="Arial" w:hAnsi="Arial" w:cs="Arial"/>
                <w:lang w:val="en-GB"/>
              </w:rPr>
            </w:pPr>
          </w:p>
          <w:p w14:paraId="3F003A20" w14:textId="5342A348" w:rsidR="00870671" w:rsidRPr="0089720D" w:rsidRDefault="00870671" w:rsidP="00870671">
            <w:pPr>
              <w:numPr>
                <w:ilvl w:val="1"/>
                <w:numId w:val="3"/>
              </w:numPr>
              <w:jc w:val="both"/>
              <w:rPr>
                <w:rFonts w:ascii="Arial" w:hAnsi="Arial" w:cs="Arial"/>
                <w:lang w:val="en-GB"/>
              </w:rPr>
            </w:pPr>
            <w:r w:rsidRPr="0089720D">
              <w:rPr>
                <w:rFonts w:ascii="Arial" w:hAnsi="Arial" w:cs="Arial"/>
                <w:lang w:val="en-GB"/>
              </w:rPr>
              <w:t>All payments to Center will be made</w:t>
            </w:r>
            <w:r w:rsidRPr="0089720D">
              <w:rPr>
                <w:rFonts w:ascii="Arial" w:hAnsi="Arial" w:cs="Arial"/>
                <w:b/>
                <w:lang w:val="en-GB"/>
              </w:rPr>
              <w:t xml:space="preserve"> </w:t>
            </w:r>
            <w:r w:rsidRPr="0089720D">
              <w:rPr>
                <w:rFonts w:ascii="Arial" w:hAnsi="Arial" w:cs="Arial"/>
                <w:lang w:val="en-GB"/>
              </w:rPr>
              <w:t xml:space="preserve">within </w:t>
            </w:r>
            <w:r w:rsidR="00CC29CB" w:rsidRPr="004F6B34">
              <w:rPr>
                <w:rFonts w:ascii="Arial" w:hAnsi="Arial" w:cs="Arial"/>
                <w:highlight w:val="yellow"/>
                <w:lang w:val="cs-CZ"/>
              </w:rPr>
              <w:t>XXX</w:t>
            </w:r>
            <w:r w:rsidR="00160F01" w:rsidRPr="0089720D">
              <w:rPr>
                <w:rFonts w:ascii="Arial" w:hAnsi="Arial" w:cs="Arial"/>
                <w:lang w:val="en-GB"/>
              </w:rPr>
              <w:t xml:space="preserve"> </w:t>
            </w:r>
            <w:r w:rsidRPr="0089720D">
              <w:rPr>
                <w:rFonts w:ascii="Arial" w:hAnsi="Arial" w:cs="Arial"/>
                <w:lang w:val="en-GB"/>
              </w:rPr>
              <w:t xml:space="preserve">days after receipt of an invoice </w:t>
            </w:r>
            <w:r w:rsidR="00160F01" w:rsidRPr="0089720D">
              <w:rPr>
                <w:rFonts w:ascii="Arial" w:hAnsi="Arial" w:cs="Arial"/>
                <w:lang w:val="en-GB"/>
              </w:rPr>
              <w:t xml:space="preserve">by CRO </w:t>
            </w:r>
            <w:r w:rsidRPr="0089720D">
              <w:rPr>
                <w:rFonts w:ascii="Arial" w:hAnsi="Arial" w:cs="Arial"/>
                <w:lang w:val="en-US"/>
              </w:rPr>
              <w:t>which meets all requirements according to applicable legal VAT rules</w:t>
            </w:r>
            <w:r w:rsidRPr="0089720D">
              <w:rPr>
                <w:rFonts w:ascii="Arial" w:hAnsi="Arial" w:cs="Arial"/>
                <w:lang w:val="en-GB"/>
              </w:rPr>
              <w:t xml:space="preserve"> to the following account of Center:</w:t>
            </w:r>
          </w:p>
          <w:p w14:paraId="3F003A21" w14:textId="77777777" w:rsidR="00870671" w:rsidRPr="0089720D" w:rsidRDefault="00870671" w:rsidP="00870671">
            <w:pPr>
              <w:jc w:val="both"/>
              <w:rPr>
                <w:rFonts w:ascii="Arial" w:hAnsi="Arial" w:cs="Arial"/>
                <w:lang w:val="en-GB"/>
              </w:rPr>
            </w:pPr>
          </w:p>
          <w:p w14:paraId="3F003A22" w14:textId="77777777" w:rsidR="0035140A" w:rsidRDefault="0035140A" w:rsidP="00870671">
            <w:pPr>
              <w:jc w:val="both"/>
              <w:rPr>
                <w:rFonts w:ascii="Arial" w:hAnsi="Arial" w:cs="Arial"/>
                <w:lang w:val="en-GB"/>
              </w:rPr>
            </w:pPr>
          </w:p>
          <w:p w14:paraId="248639AB" w14:textId="77777777" w:rsidR="00C70DAC" w:rsidRPr="0089720D" w:rsidRDefault="00C70DAC" w:rsidP="00870671">
            <w:pPr>
              <w:jc w:val="both"/>
              <w:rPr>
                <w:rFonts w:ascii="Arial" w:hAnsi="Arial" w:cs="Arial"/>
                <w:lang w:val="en-GB"/>
              </w:rPr>
            </w:pPr>
          </w:p>
          <w:p w14:paraId="7F7F8FF2" w14:textId="13A299E5" w:rsidR="006E312F" w:rsidRDefault="00CC29CB" w:rsidP="006E312F">
            <w:pPr>
              <w:pStyle w:val="Odstavecseseznamem"/>
              <w:jc w:val="both"/>
              <w:rPr>
                <w:rFonts w:ascii="Arial" w:hAnsi="Arial" w:cs="Arial"/>
                <w:lang w:val="en-GB"/>
              </w:rPr>
            </w:pPr>
            <w:r w:rsidRPr="004F6B34">
              <w:rPr>
                <w:rFonts w:ascii="Arial" w:hAnsi="Arial" w:cs="Arial"/>
                <w:highlight w:val="yellow"/>
                <w:lang w:val="cs-CZ"/>
              </w:rPr>
              <w:t>XXX</w:t>
            </w:r>
            <w:r w:rsidRPr="0089720D">
              <w:rPr>
                <w:rFonts w:ascii="Arial" w:hAnsi="Arial" w:cs="Arial"/>
                <w:lang w:val="en-GB"/>
              </w:rPr>
              <w:t xml:space="preserve"> </w:t>
            </w:r>
          </w:p>
          <w:p w14:paraId="5FF69399" w14:textId="77777777" w:rsidR="00CC29CB" w:rsidRPr="0089720D" w:rsidRDefault="00CC29CB" w:rsidP="006E312F">
            <w:pPr>
              <w:pStyle w:val="Odstavecseseznamem"/>
              <w:jc w:val="both"/>
              <w:rPr>
                <w:rFonts w:ascii="Arial" w:hAnsi="Arial" w:cs="Arial"/>
                <w:lang w:val="en-GB"/>
              </w:rPr>
            </w:pPr>
          </w:p>
          <w:p w14:paraId="38FF9185" w14:textId="2A776B6B" w:rsidR="0062591F" w:rsidRPr="0089720D" w:rsidRDefault="006E312F" w:rsidP="006E312F">
            <w:pPr>
              <w:ind w:left="706"/>
              <w:jc w:val="both"/>
              <w:rPr>
                <w:rFonts w:ascii="Arial" w:hAnsi="Arial" w:cs="Arial"/>
                <w:lang w:val="en-GB"/>
              </w:rPr>
            </w:pPr>
            <w:r w:rsidRPr="0089720D">
              <w:rPr>
                <w:rFonts w:ascii="Arial" w:hAnsi="Arial" w:cs="Arial"/>
                <w:lang w:val="en-GB"/>
              </w:rPr>
              <w:t xml:space="preserve">In case of failure to comply with the invoice due date is Center authorized to charge interest in amount of </w:t>
            </w:r>
            <w:r w:rsidR="00CC29CB" w:rsidRPr="004F6B34">
              <w:rPr>
                <w:rFonts w:ascii="Arial" w:hAnsi="Arial" w:cs="Arial"/>
                <w:highlight w:val="yellow"/>
                <w:lang w:val="cs-CZ"/>
              </w:rPr>
              <w:t>XXX</w:t>
            </w:r>
            <w:r w:rsidRPr="0089720D">
              <w:rPr>
                <w:rFonts w:ascii="Arial" w:hAnsi="Arial" w:cs="Arial"/>
                <w:lang w:val="en-GB"/>
              </w:rPr>
              <w:t xml:space="preserve"> of the invoiced amount for each day of delay.</w:t>
            </w:r>
          </w:p>
          <w:p w14:paraId="701F5FAF" w14:textId="77777777" w:rsidR="0062591F" w:rsidRPr="0089720D" w:rsidRDefault="0062591F" w:rsidP="00870671">
            <w:pPr>
              <w:ind w:left="706" w:firstLine="706"/>
              <w:jc w:val="both"/>
              <w:rPr>
                <w:rFonts w:ascii="Arial" w:hAnsi="Arial" w:cs="Arial"/>
                <w:lang w:val="en-GB"/>
              </w:rPr>
            </w:pPr>
          </w:p>
          <w:p w14:paraId="3F003A2A" w14:textId="10092D70" w:rsidR="000F1C6D" w:rsidRPr="00CC29CB" w:rsidRDefault="00CC29CB" w:rsidP="000F1C6D">
            <w:pPr>
              <w:numPr>
                <w:ilvl w:val="1"/>
                <w:numId w:val="3"/>
              </w:numPr>
              <w:jc w:val="both"/>
              <w:rPr>
                <w:rFonts w:ascii="Arial" w:hAnsi="Arial" w:cs="Arial"/>
                <w:lang w:val="en-GB"/>
              </w:rPr>
            </w:pPr>
            <w:r w:rsidRPr="00CC29CB">
              <w:rPr>
                <w:rFonts w:ascii="Arial" w:hAnsi="Arial" w:cs="Arial"/>
                <w:highlight w:val="yellow"/>
                <w:lang w:val="cs-CZ"/>
              </w:rPr>
              <w:t>XXX</w:t>
            </w:r>
            <w:r w:rsidR="000F1C6D" w:rsidRPr="00CC29CB">
              <w:rPr>
                <w:rFonts w:ascii="Arial" w:hAnsi="Arial" w:cs="Arial"/>
                <w:lang w:val="en-GB"/>
              </w:rPr>
              <w:t xml:space="preserve">   </w:t>
            </w:r>
          </w:p>
          <w:p w14:paraId="3F003A2B" w14:textId="77777777" w:rsidR="00870671" w:rsidRPr="0089720D" w:rsidRDefault="00870671" w:rsidP="00870671">
            <w:pPr>
              <w:ind w:left="-1"/>
              <w:jc w:val="both"/>
              <w:rPr>
                <w:rFonts w:ascii="Arial" w:hAnsi="Arial" w:cs="Arial"/>
                <w:lang w:val="en-GB"/>
              </w:rPr>
            </w:pPr>
          </w:p>
          <w:p w14:paraId="3F003A2C" w14:textId="77777777" w:rsidR="00870671" w:rsidRPr="0089720D" w:rsidRDefault="00870671" w:rsidP="00870671">
            <w:pPr>
              <w:numPr>
                <w:ilvl w:val="1"/>
                <w:numId w:val="3"/>
              </w:numPr>
              <w:jc w:val="both"/>
              <w:rPr>
                <w:rFonts w:ascii="Arial" w:hAnsi="Arial" w:cs="Arial"/>
                <w:lang w:val="en-GB"/>
              </w:rPr>
            </w:pPr>
            <w:r w:rsidRPr="0089720D">
              <w:rPr>
                <w:rFonts w:ascii="Arial" w:hAnsi="Arial" w:cs="Arial"/>
                <w:lang w:val="en-GB"/>
              </w:rPr>
              <w:t>Upon request Contract Partners shall provide proper and audit worthy itemization and documentation for any submitted invoice. Bayer has the right to withhold the respective payment until such detailed documentation has been received.</w:t>
            </w:r>
          </w:p>
          <w:p w14:paraId="3F003A2E" w14:textId="53BC2A3A" w:rsidR="00870671" w:rsidRPr="0089720D" w:rsidRDefault="00870671" w:rsidP="00870671">
            <w:pPr>
              <w:numPr>
                <w:ilvl w:val="1"/>
                <w:numId w:val="3"/>
              </w:numPr>
              <w:jc w:val="both"/>
              <w:rPr>
                <w:rFonts w:ascii="Arial" w:hAnsi="Arial" w:cs="Arial"/>
                <w:lang w:val="en-GB"/>
              </w:rPr>
            </w:pPr>
            <w:r w:rsidRPr="0089720D">
              <w:rPr>
                <w:rFonts w:ascii="Arial" w:hAnsi="Arial" w:cs="Arial"/>
                <w:lang w:val="en-GB"/>
              </w:rPr>
              <w:lastRenderedPageBreak/>
              <w:t xml:space="preserve">Bayer has the right to withhold </w:t>
            </w:r>
            <w:r w:rsidR="009243AB" w:rsidRPr="0089720D">
              <w:rPr>
                <w:rFonts w:ascii="Arial" w:hAnsi="Arial" w:cs="Arial"/>
                <w:lang w:val="en-GB"/>
              </w:rPr>
              <w:t xml:space="preserve">25 % </w:t>
            </w:r>
            <w:r w:rsidRPr="0089720D">
              <w:rPr>
                <w:rFonts w:ascii="Arial" w:hAnsi="Arial" w:cs="Arial"/>
                <w:lang w:val="en-GB"/>
              </w:rPr>
              <w:t xml:space="preserve">of outstanding payments in case services owed pursuant to this Agreement have not been fulfilled in a contractual manner. Such amount shall not exceed the value of the services not properly conducted and will be released for payment once such non-compliance has been cured, provided the delay has not caused the services to have become worthless for the purpose of this Agreement. </w:t>
            </w:r>
          </w:p>
          <w:p w14:paraId="3F003A2F" w14:textId="77777777" w:rsidR="00870671" w:rsidRDefault="00870671" w:rsidP="00870671">
            <w:pPr>
              <w:ind w:left="-1"/>
              <w:jc w:val="both"/>
              <w:rPr>
                <w:rFonts w:ascii="Arial" w:hAnsi="Arial" w:cs="Arial"/>
                <w:lang w:val="en-GB"/>
              </w:rPr>
            </w:pPr>
          </w:p>
          <w:p w14:paraId="3F003A30" w14:textId="7F366CE2" w:rsidR="00F1689D" w:rsidRPr="00CC29CB" w:rsidRDefault="00CC29CB" w:rsidP="00F1689D">
            <w:pPr>
              <w:numPr>
                <w:ilvl w:val="1"/>
                <w:numId w:val="3"/>
              </w:numPr>
              <w:jc w:val="both"/>
              <w:rPr>
                <w:rFonts w:ascii="Arial" w:hAnsi="Arial" w:cs="Arial"/>
                <w:lang w:val="en-GB"/>
              </w:rPr>
            </w:pPr>
            <w:r w:rsidRPr="00CC29CB">
              <w:rPr>
                <w:rFonts w:ascii="Arial" w:hAnsi="Arial" w:cs="Arial"/>
                <w:highlight w:val="yellow"/>
                <w:lang w:val="cs-CZ"/>
              </w:rPr>
              <w:t>XXX</w:t>
            </w:r>
          </w:p>
          <w:p w14:paraId="3F003A31" w14:textId="77777777" w:rsidR="00F1689D" w:rsidRPr="0089720D" w:rsidRDefault="00F1689D" w:rsidP="00F1689D">
            <w:pPr>
              <w:ind w:left="704"/>
              <w:jc w:val="both"/>
              <w:rPr>
                <w:rFonts w:ascii="Arial" w:hAnsi="Arial" w:cs="Arial"/>
                <w:lang w:val="en-GB"/>
              </w:rPr>
            </w:pPr>
          </w:p>
          <w:p w14:paraId="3F003A32" w14:textId="77777777" w:rsidR="002709CE" w:rsidRPr="0089720D" w:rsidRDefault="00870671" w:rsidP="00F1689D">
            <w:pPr>
              <w:numPr>
                <w:ilvl w:val="1"/>
                <w:numId w:val="3"/>
              </w:numPr>
              <w:jc w:val="both"/>
              <w:rPr>
                <w:rFonts w:ascii="Arial" w:hAnsi="Arial" w:cs="Arial"/>
                <w:lang w:val="en-GB"/>
              </w:rPr>
            </w:pPr>
            <w:r w:rsidRPr="0089720D">
              <w:rPr>
                <w:rFonts w:ascii="Arial" w:hAnsi="Arial" w:cs="Arial"/>
                <w:lang w:val="en-GB"/>
              </w:rPr>
              <w:t>Unless otherwise provided herein, all amounts payable under this Agreement</w:t>
            </w:r>
            <w:r w:rsidR="0035140A" w:rsidRPr="0089720D">
              <w:rPr>
                <w:rFonts w:ascii="Arial" w:hAnsi="Arial" w:cs="Arial"/>
                <w:lang w:val="en-GB"/>
              </w:rPr>
              <w:t xml:space="preserve"> including its Appendices</w:t>
            </w:r>
            <w:r w:rsidRPr="0089720D">
              <w:rPr>
                <w:rFonts w:ascii="Arial" w:hAnsi="Arial" w:cs="Arial"/>
                <w:lang w:val="en-GB"/>
              </w:rPr>
              <w:t xml:space="preserve"> are net of value added tax (VAT). If any payments are subject to VAT by law, Bayer will pay the relevant amount subject to the receipt of an invoice which meets the requirements </w:t>
            </w:r>
            <w:r w:rsidR="00AE62F2" w:rsidRPr="0089720D">
              <w:rPr>
                <w:rFonts w:ascii="Arial" w:hAnsi="Arial" w:cs="Arial"/>
                <w:lang w:val="en-GB"/>
              </w:rPr>
              <w:t>laid down by applicable laws</w:t>
            </w:r>
            <w:r w:rsidRPr="0089720D">
              <w:rPr>
                <w:rFonts w:ascii="Arial" w:hAnsi="Arial" w:cs="Arial"/>
                <w:lang w:val="en-GB"/>
              </w:rPr>
              <w:t>. Any other tax with respect to the payments under this Agreement will be borne by Center.</w:t>
            </w:r>
          </w:p>
          <w:p w14:paraId="3F003A33" w14:textId="77777777" w:rsidR="002709CE" w:rsidRPr="0089720D" w:rsidRDefault="002709CE" w:rsidP="002709CE">
            <w:pPr>
              <w:pStyle w:val="Odstavecseseznamem"/>
              <w:rPr>
                <w:rFonts w:ascii="Arial" w:hAnsi="Arial" w:cs="Arial"/>
                <w:lang w:val="en-GB"/>
              </w:rPr>
            </w:pPr>
          </w:p>
          <w:p w14:paraId="3F003A34" w14:textId="77777777" w:rsidR="002709CE" w:rsidRPr="0089720D" w:rsidRDefault="002709CE" w:rsidP="002709CE">
            <w:pPr>
              <w:pStyle w:val="Odstavecseseznamem"/>
              <w:rPr>
                <w:rFonts w:ascii="Arial" w:hAnsi="Arial" w:cs="Arial"/>
                <w:lang w:val="en-GB"/>
              </w:rPr>
            </w:pPr>
          </w:p>
          <w:p w14:paraId="04961DD6" w14:textId="78FE5A45" w:rsidR="006153A0" w:rsidRPr="0089720D" w:rsidRDefault="007D6AA6" w:rsidP="006153A0">
            <w:pPr>
              <w:ind w:left="743" w:hanging="743"/>
              <w:jc w:val="both"/>
              <w:rPr>
                <w:rFonts w:ascii="Arial" w:hAnsi="Arial" w:cs="Arial"/>
                <w:lang w:val="en-GB"/>
              </w:rPr>
            </w:pPr>
            <w:r w:rsidRPr="0089720D">
              <w:rPr>
                <w:rFonts w:ascii="Arial" w:hAnsi="Arial" w:cs="Arial"/>
                <w:lang w:val="en-GB"/>
              </w:rPr>
              <w:t>4.11</w:t>
            </w:r>
            <w:r w:rsidR="006153A0" w:rsidRPr="0089720D">
              <w:rPr>
                <w:rFonts w:ascii="Arial" w:hAnsi="Arial" w:cs="Arial"/>
                <w:lang w:val="en-GB"/>
              </w:rPr>
              <w:tab/>
              <w:t xml:space="preserve">Contract Partners are aware that Bayer </w:t>
            </w:r>
            <w:r w:rsidR="00CE3987" w:rsidRPr="0089720D">
              <w:rPr>
                <w:rFonts w:ascii="Arial" w:hAnsi="Arial" w:cs="Arial"/>
                <w:lang w:val="en-GB"/>
              </w:rPr>
              <w:t>will publish on the central web site of the BAYER group</w:t>
            </w:r>
            <w:r w:rsidR="006153A0" w:rsidRPr="0089720D">
              <w:rPr>
                <w:rFonts w:ascii="Arial" w:hAnsi="Arial" w:cs="Arial"/>
                <w:lang w:val="en-GB"/>
              </w:rPr>
              <w:t xml:space="preserve"> and/or </w:t>
            </w:r>
            <w:r w:rsidR="00CE3987" w:rsidRPr="0089720D">
              <w:rPr>
                <w:rFonts w:ascii="Arial" w:hAnsi="Arial" w:cs="Arial"/>
                <w:lang w:val="en-GB"/>
              </w:rPr>
              <w:t xml:space="preserve">on the web site </w:t>
            </w:r>
            <w:hyperlink r:id="rId17" w:history="1">
              <w:r w:rsidR="00CE3987" w:rsidRPr="0089720D">
                <w:rPr>
                  <w:rStyle w:val="Hypertextovodkaz"/>
                  <w:rFonts w:ascii="Arial" w:hAnsi="Arial" w:cs="Arial"/>
                  <w:color w:val="auto"/>
                  <w:lang w:val="en-GB"/>
                </w:rPr>
                <w:t>www.transparentnispoluprace.cz</w:t>
              </w:r>
            </w:hyperlink>
            <w:r w:rsidR="00CE3987" w:rsidRPr="0089720D">
              <w:rPr>
                <w:rFonts w:ascii="Arial" w:hAnsi="Arial" w:cs="Arial"/>
                <w:lang w:val="en-GB"/>
              </w:rPr>
              <w:t xml:space="preserve"> owned and operated by </w:t>
            </w:r>
            <w:r w:rsidR="006153A0" w:rsidRPr="0089720D">
              <w:rPr>
                <w:rFonts w:ascii="Arial" w:hAnsi="Arial" w:cs="Arial"/>
                <w:lang w:val="en-GB"/>
              </w:rPr>
              <w:t xml:space="preserve">AIFP (Asociace inovativního farmaceutického průmyslu) any transfer of value relating to Research and Development, i.e. (1) the payments made by Bayer under this Agreement and (2) any costs for accommodation, work related meals and travel of Contract Partners, which Bayer has covered </w:t>
            </w:r>
            <w:r w:rsidR="00CE3987" w:rsidRPr="0089720D">
              <w:rPr>
                <w:rFonts w:ascii="Arial" w:hAnsi="Arial" w:cs="Arial"/>
                <w:lang w:val="en-GB"/>
              </w:rPr>
              <w:t xml:space="preserve">under this Agreement </w:t>
            </w:r>
            <w:r w:rsidR="006153A0" w:rsidRPr="0089720D">
              <w:rPr>
                <w:rFonts w:ascii="Arial" w:hAnsi="Arial" w:cs="Arial"/>
                <w:lang w:val="en-GB"/>
              </w:rPr>
              <w:t>and (3) any congress registration or participation fees or alike which Bayer has covered under this Agreement, in an anonymized way, i.e. on aggregated level.</w:t>
            </w:r>
          </w:p>
          <w:p w14:paraId="1F18611B" w14:textId="77777777" w:rsidR="00CE3987" w:rsidRPr="0089720D" w:rsidRDefault="00CE3987" w:rsidP="0076091B">
            <w:pPr>
              <w:jc w:val="both"/>
              <w:rPr>
                <w:rFonts w:ascii="Arial" w:hAnsi="Arial" w:cs="Arial"/>
                <w:lang w:val="en-GB"/>
              </w:rPr>
            </w:pPr>
          </w:p>
          <w:p w14:paraId="5A8CDDD7" w14:textId="219A14F4" w:rsidR="009E7883" w:rsidRPr="0089720D" w:rsidRDefault="00ED329F" w:rsidP="009E7883">
            <w:pPr>
              <w:autoSpaceDE w:val="0"/>
              <w:autoSpaceDN w:val="0"/>
              <w:ind w:left="743" w:hanging="709"/>
              <w:jc w:val="both"/>
              <w:rPr>
                <w:rFonts w:ascii="Arial" w:hAnsi="Arial" w:cs="Arial"/>
                <w:iCs/>
                <w:lang w:val="en-US"/>
              </w:rPr>
            </w:pPr>
            <w:r w:rsidRPr="0089720D">
              <w:rPr>
                <w:rFonts w:ascii="Arial" w:hAnsi="Arial" w:cs="Arial"/>
                <w:lang w:val="en-GB"/>
              </w:rPr>
              <w:t>4.12</w:t>
            </w:r>
            <w:r w:rsidR="009E7883" w:rsidRPr="0089720D">
              <w:rPr>
                <w:rFonts w:ascii="Arial" w:hAnsi="Arial" w:cs="Arial"/>
                <w:iCs/>
                <w:lang w:val="en-US"/>
              </w:rPr>
              <w:tab/>
              <w:t xml:space="preserve">To the prevention of negative tax effects, the parties agree in case German fiscal authorities allocate parts of total fee to the granting of licenses </w:t>
            </w:r>
            <w:r w:rsidR="00E41522" w:rsidRPr="0089720D">
              <w:rPr>
                <w:rFonts w:ascii="Arial" w:hAnsi="Arial" w:cs="Arial"/>
                <w:iCs/>
                <w:lang w:val="en-US"/>
              </w:rPr>
              <w:t>Center</w:t>
            </w:r>
            <w:r w:rsidR="009E7883" w:rsidRPr="0089720D">
              <w:rPr>
                <w:rFonts w:ascii="Arial" w:hAnsi="Arial" w:cs="Arial"/>
                <w:iCs/>
                <w:lang w:val="en-US"/>
              </w:rPr>
              <w:t xml:space="preserve"> has to successfully perform the tax exemption procedure in Germany.  Hereby tax rate will be reduced to </w:t>
            </w:r>
            <w:r w:rsidR="00CC29CB" w:rsidRPr="004F6B34">
              <w:rPr>
                <w:rFonts w:ascii="Arial" w:hAnsi="Arial" w:cs="Arial"/>
                <w:highlight w:val="yellow"/>
                <w:lang w:val="cs-CZ"/>
              </w:rPr>
              <w:t>XXX</w:t>
            </w:r>
            <w:r w:rsidR="009E7883" w:rsidRPr="0089720D">
              <w:rPr>
                <w:rFonts w:ascii="Arial" w:hAnsi="Arial" w:cs="Arial"/>
                <w:iCs/>
                <w:lang w:val="en-US"/>
              </w:rPr>
              <w:t xml:space="preserve">. Bayer will support and assist </w:t>
            </w:r>
            <w:r w:rsidR="00E41522" w:rsidRPr="0089720D">
              <w:rPr>
                <w:rFonts w:ascii="Arial" w:hAnsi="Arial" w:cs="Arial"/>
                <w:iCs/>
                <w:lang w:val="en-US"/>
              </w:rPr>
              <w:t>Center</w:t>
            </w:r>
            <w:r w:rsidR="009E7883" w:rsidRPr="0089720D">
              <w:rPr>
                <w:rFonts w:ascii="Arial" w:hAnsi="Arial" w:cs="Arial"/>
                <w:iCs/>
                <w:lang w:val="en-US"/>
              </w:rPr>
              <w:t xml:space="preserve"> by preparing applications and forward them to </w:t>
            </w:r>
            <w:r w:rsidR="00E41522" w:rsidRPr="0089720D">
              <w:rPr>
                <w:rFonts w:ascii="Arial" w:hAnsi="Arial" w:cs="Arial"/>
                <w:iCs/>
                <w:lang w:val="en-US"/>
              </w:rPr>
              <w:t>Center</w:t>
            </w:r>
            <w:r w:rsidR="009E7883" w:rsidRPr="0089720D">
              <w:rPr>
                <w:rFonts w:ascii="Arial" w:hAnsi="Arial" w:cs="Arial"/>
                <w:iCs/>
                <w:lang w:val="en-US"/>
              </w:rPr>
              <w:t xml:space="preserve"> for completion and signing. </w:t>
            </w:r>
            <w:r w:rsidR="00E41522" w:rsidRPr="0089720D">
              <w:rPr>
                <w:rFonts w:ascii="Arial" w:hAnsi="Arial" w:cs="Arial"/>
                <w:iCs/>
                <w:lang w:val="en-US"/>
              </w:rPr>
              <w:t>Center</w:t>
            </w:r>
            <w:r w:rsidR="009E7883" w:rsidRPr="0089720D">
              <w:rPr>
                <w:rFonts w:ascii="Arial" w:hAnsi="Arial" w:cs="Arial"/>
                <w:iCs/>
                <w:lang w:val="en-US"/>
              </w:rPr>
              <w:t xml:space="preserve"> is obliged to furnish Bayer with the certificate of tax reduction. If withholding tax is not creditable or deductible under the regulations of </w:t>
            </w:r>
            <w:r w:rsidR="00E41522" w:rsidRPr="0089720D">
              <w:rPr>
                <w:rFonts w:ascii="Arial" w:hAnsi="Arial" w:cs="Arial"/>
                <w:iCs/>
                <w:lang w:val="en-US"/>
              </w:rPr>
              <w:t>Center</w:t>
            </w:r>
            <w:r w:rsidR="009E7883" w:rsidRPr="0089720D">
              <w:rPr>
                <w:rFonts w:ascii="Arial" w:hAnsi="Arial" w:cs="Arial"/>
                <w:iCs/>
                <w:lang w:val="en-US"/>
              </w:rPr>
              <w:t xml:space="preserve">’s local tax law, Bayer will </w:t>
            </w:r>
            <w:r w:rsidR="009E7883" w:rsidRPr="0089720D">
              <w:rPr>
                <w:rFonts w:ascii="Arial" w:hAnsi="Arial" w:cs="Arial"/>
                <w:iCs/>
                <w:lang w:val="en-US"/>
              </w:rPr>
              <w:lastRenderedPageBreak/>
              <w:t xml:space="preserve">assume </w:t>
            </w:r>
            <w:r w:rsidR="00E41522" w:rsidRPr="0089720D">
              <w:rPr>
                <w:rFonts w:ascii="Arial" w:hAnsi="Arial" w:cs="Arial"/>
                <w:iCs/>
                <w:lang w:val="en-US"/>
              </w:rPr>
              <w:t>Center</w:t>
            </w:r>
            <w:r w:rsidR="009E7883" w:rsidRPr="0089720D">
              <w:rPr>
                <w:rFonts w:ascii="Arial" w:hAnsi="Arial" w:cs="Arial"/>
                <w:iCs/>
                <w:lang w:val="en-US"/>
              </w:rPr>
              <w:t xml:space="preserve">’s withholding tax debt using reduced tax rate of </w:t>
            </w:r>
            <w:r w:rsidR="00CC29CB" w:rsidRPr="004F6B34">
              <w:rPr>
                <w:rFonts w:ascii="Arial" w:hAnsi="Arial" w:cs="Arial"/>
                <w:highlight w:val="yellow"/>
                <w:lang w:val="cs-CZ"/>
              </w:rPr>
              <w:t>XXX</w:t>
            </w:r>
            <w:r w:rsidR="009E7883" w:rsidRPr="0089720D">
              <w:rPr>
                <w:rFonts w:ascii="Arial" w:hAnsi="Arial" w:cs="Arial"/>
                <w:iCs/>
                <w:lang w:val="en-US"/>
              </w:rPr>
              <w:t xml:space="preserve">. Bayer will pay tax amount on behalf of </w:t>
            </w:r>
            <w:r w:rsidR="00E41522" w:rsidRPr="0089720D">
              <w:rPr>
                <w:rFonts w:ascii="Arial" w:hAnsi="Arial" w:cs="Arial"/>
                <w:iCs/>
                <w:lang w:val="en-US"/>
              </w:rPr>
              <w:t>Center</w:t>
            </w:r>
            <w:r w:rsidR="009E7883" w:rsidRPr="0089720D">
              <w:rPr>
                <w:rFonts w:ascii="Arial" w:hAnsi="Arial" w:cs="Arial"/>
                <w:iCs/>
                <w:lang w:val="en-US"/>
              </w:rPr>
              <w:t xml:space="preserve"> directly to German Fiscal Authorities. If Bayer has overpaid withholding tax and German Fiscal Authorities make a refund to </w:t>
            </w:r>
            <w:r w:rsidR="00E41522" w:rsidRPr="0089720D">
              <w:rPr>
                <w:rFonts w:ascii="Arial" w:hAnsi="Arial" w:cs="Arial"/>
                <w:iCs/>
                <w:lang w:val="en-US"/>
              </w:rPr>
              <w:t>Center</w:t>
            </w:r>
            <w:r w:rsidR="009E7883" w:rsidRPr="0089720D">
              <w:rPr>
                <w:rFonts w:ascii="Arial" w:hAnsi="Arial" w:cs="Arial"/>
                <w:iCs/>
                <w:lang w:val="en-US"/>
              </w:rPr>
              <w:t xml:space="preserve">, </w:t>
            </w:r>
            <w:r w:rsidR="00E41522" w:rsidRPr="0089720D">
              <w:rPr>
                <w:rFonts w:ascii="Arial" w:hAnsi="Arial" w:cs="Arial"/>
                <w:iCs/>
                <w:lang w:val="en-US"/>
              </w:rPr>
              <w:t>Center</w:t>
            </w:r>
            <w:r w:rsidR="009E7883" w:rsidRPr="0089720D">
              <w:rPr>
                <w:rFonts w:ascii="Arial" w:hAnsi="Arial" w:cs="Arial"/>
                <w:iCs/>
                <w:lang w:val="en-US"/>
              </w:rPr>
              <w:t xml:space="preserve"> will reimburse to Bayer all overpaid withholding tax amounts regarding this Agreement. </w:t>
            </w:r>
          </w:p>
          <w:p w14:paraId="69277419" w14:textId="77777777" w:rsidR="009E7883" w:rsidRPr="0089720D" w:rsidRDefault="009E7883" w:rsidP="009E7883">
            <w:pPr>
              <w:autoSpaceDE w:val="0"/>
              <w:autoSpaceDN w:val="0"/>
              <w:ind w:left="743" w:hanging="709"/>
              <w:jc w:val="both"/>
              <w:rPr>
                <w:rFonts w:ascii="Arial" w:hAnsi="Arial" w:cs="Arial"/>
                <w:iCs/>
                <w:lang w:val="en-US"/>
              </w:rPr>
            </w:pPr>
          </w:p>
          <w:p w14:paraId="3F003A38" w14:textId="04820AE1" w:rsidR="0076091B" w:rsidRPr="0089720D" w:rsidRDefault="009E7883" w:rsidP="009E7883">
            <w:pPr>
              <w:autoSpaceDE w:val="0"/>
              <w:autoSpaceDN w:val="0"/>
              <w:ind w:left="743" w:hanging="709"/>
              <w:jc w:val="both"/>
              <w:rPr>
                <w:rFonts w:ascii="Arial" w:hAnsi="Arial" w:cs="Arial"/>
                <w:iCs/>
                <w:lang w:val="en-US"/>
              </w:rPr>
            </w:pPr>
            <w:r w:rsidRPr="0089720D">
              <w:rPr>
                <w:rFonts w:ascii="Arial" w:hAnsi="Arial" w:cs="Arial"/>
                <w:iCs/>
                <w:lang w:val="en-US"/>
              </w:rPr>
              <w:t xml:space="preserve">In the event </w:t>
            </w:r>
            <w:r w:rsidR="00D701A6">
              <w:rPr>
                <w:rFonts w:ascii="Arial" w:hAnsi="Arial" w:cs="Arial"/>
                <w:iCs/>
                <w:lang w:val="en-US"/>
              </w:rPr>
              <w:t xml:space="preserve">Centre </w:t>
            </w:r>
            <w:r w:rsidRPr="0089720D">
              <w:rPr>
                <w:rFonts w:ascii="Arial" w:hAnsi="Arial" w:cs="Arial"/>
                <w:iCs/>
                <w:lang w:val="en-US"/>
              </w:rPr>
              <w:t xml:space="preserve">does not fulfill above obligations, the following applies:  </w:t>
            </w:r>
            <w:r w:rsidR="0076091B" w:rsidRPr="0089720D">
              <w:rPr>
                <w:rFonts w:ascii="Arial" w:hAnsi="Arial" w:cs="Arial"/>
                <w:iCs/>
                <w:lang w:val="en-US"/>
              </w:rPr>
              <w:t xml:space="preserve">Bayer shall be entitled to deduct and withhold from the amount payable the tax which Bayer is liable under any provisions of tax law. If the withholding tax rate is reduced according to the regulations in the applicable Double Tax Treaty, no deduction shall be made or a reduced amount shall be deducted only if Bayer is timely furnished with necessary documents (Freistellungsbescheid) by </w:t>
            </w:r>
            <w:r w:rsidR="00F23A8D" w:rsidRPr="0089720D">
              <w:rPr>
                <w:rFonts w:ascii="Arial" w:hAnsi="Arial" w:cs="Arial"/>
                <w:iCs/>
                <w:lang w:val="en-US"/>
              </w:rPr>
              <w:t>Centre</w:t>
            </w:r>
            <w:r w:rsidR="0076091B" w:rsidRPr="0089720D">
              <w:rPr>
                <w:rFonts w:ascii="Arial" w:hAnsi="Arial" w:cs="Arial"/>
                <w:iCs/>
                <w:lang w:val="en-US"/>
              </w:rPr>
              <w:t xml:space="preserve"> issued by the German Tax Authority (Bundeszentralamt für Steuern), certifying that the payment is exempt from tax or subject to a reduced tax rate. Any withheld tax shall be treated as having been paid by Bayer to C</w:t>
            </w:r>
            <w:r w:rsidR="00F23A8D" w:rsidRPr="0089720D">
              <w:rPr>
                <w:rFonts w:ascii="Arial" w:hAnsi="Arial" w:cs="Arial"/>
                <w:iCs/>
                <w:lang w:val="en-US"/>
              </w:rPr>
              <w:t>entre</w:t>
            </w:r>
            <w:r w:rsidR="0076091B" w:rsidRPr="0089720D">
              <w:rPr>
                <w:rFonts w:ascii="Arial" w:hAnsi="Arial" w:cs="Arial"/>
                <w:iCs/>
                <w:lang w:val="en-US"/>
              </w:rPr>
              <w:t xml:space="preserve"> for all purposes of this Agreement. Bayer shall timely forward the tax receipts certifying the payments of withholding tax on behalf of </w:t>
            </w:r>
            <w:r w:rsidR="00F23A8D" w:rsidRPr="0089720D">
              <w:rPr>
                <w:rFonts w:ascii="Arial" w:hAnsi="Arial" w:cs="Arial"/>
                <w:iCs/>
                <w:lang w:val="en-US"/>
              </w:rPr>
              <w:t>Centre</w:t>
            </w:r>
            <w:r w:rsidR="0076091B" w:rsidRPr="0089720D">
              <w:rPr>
                <w:rFonts w:ascii="Arial" w:hAnsi="Arial" w:cs="Arial"/>
                <w:iCs/>
                <w:lang w:val="en-US"/>
              </w:rPr>
              <w:t xml:space="preserve">. In case Bayer cannot deduct the withholding tax due to fulfillment of payment obligation by settlement or set-off, </w:t>
            </w:r>
            <w:r w:rsidR="00F23A8D" w:rsidRPr="0089720D">
              <w:rPr>
                <w:rFonts w:ascii="Arial" w:hAnsi="Arial" w:cs="Arial"/>
                <w:iCs/>
                <w:lang w:val="en-US"/>
              </w:rPr>
              <w:t>Centre</w:t>
            </w:r>
            <w:r w:rsidR="0076091B" w:rsidRPr="0089720D">
              <w:rPr>
                <w:rFonts w:ascii="Arial" w:hAnsi="Arial" w:cs="Arial"/>
                <w:iCs/>
                <w:lang w:val="en-US"/>
              </w:rPr>
              <w:t xml:space="preserve"> will pay the withholding tax to Bayer separately.</w:t>
            </w:r>
          </w:p>
          <w:p w14:paraId="3F003A39" w14:textId="5D500F7B" w:rsidR="00F23A8D" w:rsidRPr="0089720D" w:rsidRDefault="00F23A8D" w:rsidP="0076091B">
            <w:pPr>
              <w:ind w:left="743"/>
              <w:jc w:val="both"/>
              <w:rPr>
                <w:rFonts w:ascii="Arial" w:hAnsi="Arial" w:cs="Arial"/>
                <w:iCs/>
                <w:lang w:val="en-US"/>
              </w:rPr>
            </w:pPr>
          </w:p>
          <w:p w14:paraId="3F003A3A" w14:textId="108A82E6" w:rsidR="0076091B" w:rsidRPr="0089720D" w:rsidRDefault="0076091B" w:rsidP="0076091B">
            <w:pPr>
              <w:ind w:left="743"/>
              <w:jc w:val="both"/>
              <w:rPr>
                <w:rFonts w:ascii="Arial" w:hAnsi="Arial" w:cs="Arial"/>
                <w:lang w:val="en-GB"/>
              </w:rPr>
            </w:pPr>
            <w:r w:rsidRPr="0089720D">
              <w:rPr>
                <w:rFonts w:ascii="Arial" w:hAnsi="Arial" w:cs="Arial"/>
                <w:iCs/>
                <w:lang w:val="en-US"/>
              </w:rPr>
              <w:t xml:space="preserve">If Bayer missed to deduct withholding tax but is still required by tax law to pay withholding tax on account of </w:t>
            </w:r>
            <w:r w:rsidR="00F23A8D" w:rsidRPr="0089720D">
              <w:rPr>
                <w:rFonts w:ascii="Arial" w:hAnsi="Arial" w:cs="Arial"/>
                <w:iCs/>
                <w:lang w:val="en-US"/>
              </w:rPr>
              <w:t>Centre</w:t>
            </w:r>
            <w:r w:rsidRPr="0089720D">
              <w:rPr>
                <w:rFonts w:ascii="Arial" w:hAnsi="Arial" w:cs="Arial"/>
                <w:iCs/>
                <w:lang w:val="en-US"/>
              </w:rPr>
              <w:t xml:space="preserve"> to the tax authorities, </w:t>
            </w:r>
            <w:r w:rsidR="00F23A8D" w:rsidRPr="0089720D">
              <w:rPr>
                <w:rFonts w:ascii="Arial" w:hAnsi="Arial" w:cs="Arial"/>
                <w:iCs/>
                <w:lang w:val="en-US"/>
              </w:rPr>
              <w:t>Centre</w:t>
            </w:r>
            <w:r w:rsidRPr="0089720D">
              <w:rPr>
                <w:rFonts w:ascii="Arial" w:hAnsi="Arial" w:cs="Arial"/>
                <w:iCs/>
                <w:lang w:val="en-US"/>
              </w:rPr>
              <w:t xml:space="preserve"> shall </w:t>
            </w:r>
            <w:r w:rsidR="00DE7465" w:rsidRPr="0089720D">
              <w:rPr>
                <w:rFonts w:ascii="Arial" w:hAnsi="Arial" w:cs="Arial"/>
                <w:iCs/>
                <w:lang w:val="en-US"/>
              </w:rPr>
              <w:t xml:space="preserve"> make all efforts to provide adequate cooperation </w:t>
            </w:r>
            <w:r w:rsidR="00EF5F97" w:rsidRPr="0089720D">
              <w:rPr>
                <w:rFonts w:ascii="Arial" w:hAnsi="Arial" w:cs="Arial"/>
                <w:iCs/>
                <w:lang w:val="en-US"/>
              </w:rPr>
              <w:t>to</w:t>
            </w:r>
            <w:r w:rsidR="00DE7465" w:rsidRPr="0089720D">
              <w:rPr>
                <w:rFonts w:ascii="Arial" w:hAnsi="Arial" w:cs="Arial"/>
                <w:iCs/>
                <w:lang w:val="en-US"/>
              </w:rPr>
              <w:t xml:space="preserve"> </w:t>
            </w:r>
            <w:r w:rsidRPr="0089720D">
              <w:rPr>
                <w:rFonts w:ascii="Arial" w:hAnsi="Arial" w:cs="Arial"/>
                <w:iCs/>
                <w:lang w:val="en-US"/>
              </w:rPr>
              <w:t xml:space="preserve"> Bayer with regard to all procedures required in order to obtain reimbursement by tax authorities </w:t>
            </w:r>
          </w:p>
          <w:p w14:paraId="3F003A3C" w14:textId="7120ABF7" w:rsidR="0076091B" w:rsidRPr="0089720D" w:rsidRDefault="0076091B" w:rsidP="00950DF5">
            <w:pPr>
              <w:ind w:left="704"/>
              <w:jc w:val="both"/>
              <w:rPr>
                <w:rFonts w:ascii="Arial" w:hAnsi="Arial" w:cs="Arial"/>
                <w:lang w:val="en-GB"/>
              </w:rPr>
            </w:pPr>
          </w:p>
          <w:p w14:paraId="3F003A3E" w14:textId="77777777" w:rsidR="0076091B" w:rsidRPr="0089720D" w:rsidRDefault="0076091B" w:rsidP="00950DF5">
            <w:pPr>
              <w:ind w:left="704"/>
              <w:jc w:val="both"/>
              <w:rPr>
                <w:rFonts w:ascii="Arial" w:hAnsi="Arial" w:cs="Arial"/>
                <w:lang w:val="en-GB"/>
              </w:rPr>
            </w:pPr>
          </w:p>
          <w:p w14:paraId="531C7CAD" w14:textId="77777777" w:rsidR="00ED329F" w:rsidRDefault="00ED329F" w:rsidP="00950DF5">
            <w:pPr>
              <w:ind w:left="704"/>
              <w:jc w:val="both"/>
              <w:rPr>
                <w:rFonts w:ascii="Arial" w:hAnsi="Arial" w:cs="Arial"/>
                <w:lang w:val="en-GB"/>
              </w:rPr>
            </w:pPr>
          </w:p>
          <w:p w14:paraId="1B8443D6" w14:textId="77777777" w:rsidR="0018449A" w:rsidRPr="0089720D" w:rsidRDefault="0018449A" w:rsidP="00950DF5">
            <w:pPr>
              <w:ind w:left="704"/>
              <w:jc w:val="both"/>
              <w:rPr>
                <w:rFonts w:ascii="Arial" w:hAnsi="Arial" w:cs="Arial"/>
                <w:lang w:val="en-GB"/>
              </w:rPr>
            </w:pPr>
          </w:p>
          <w:p w14:paraId="3F003A3F" w14:textId="77777777" w:rsidR="00F23A8D" w:rsidRPr="0089720D" w:rsidRDefault="00F23A8D" w:rsidP="00950DF5">
            <w:pPr>
              <w:ind w:left="704"/>
              <w:jc w:val="both"/>
              <w:rPr>
                <w:rFonts w:ascii="Arial" w:hAnsi="Arial" w:cs="Arial"/>
                <w:lang w:val="en-GB"/>
              </w:rPr>
            </w:pPr>
          </w:p>
          <w:p w14:paraId="3F003A40" w14:textId="77777777" w:rsidR="00870671" w:rsidRPr="0089720D" w:rsidRDefault="006E4AB8"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5 - Rights to Results</w:t>
            </w:r>
          </w:p>
          <w:p w14:paraId="3F003A41" w14:textId="77777777" w:rsidR="00870671" w:rsidRPr="0089720D" w:rsidRDefault="00870671" w:rsidP="00870671">
            <w:pPr>
              <w:ind w:left="708" w:hanging="708"/>
              <w:jc w:val="both"/>
              <w:rPr>
                <w:rFonts w:ascii="Arial" w:hAnsi="Arial" w:cs="Arial"/>
                <w:bCs/>
                <w:lang w:val="en-GB"/>
              </w:rPr>
            </w:pPr>
            <w:r w:rsidRPr="0089720D">
              <w:rPr>
                <w:rFonts w:ascii="Arial" w:hAnsi="Arial" w:cs="Arial"/>
                <w:bCs/>
                <w:lang w:val="en-GB"/>
              </w:rPr>
              <w:tab/>
            </w:r>
          </w:p>
          <w:p w14:paraId="3F003A42" w14:textId="712E7D87" w:rsidR="00870671" w:rsidRPr="0089720D" w:rsidRDefault="00870671" w:rsidP="00870671">
            <w:pPr>
              <w:numPr>
                <w:ilvl w:val="1"/>
                <w:numId w:val="4"/>
              </w:numPr>
              <w:jc w:val="both"/>
              <w:rPr>
                <w:rFonts w:ascii="Arial" w:hAnsi="Arial" w:cs="Arial"/>
                <w:lang w:val="en-GB"/>
              </w:rPr>
            </w:pPr>
            <w:r w:rsidRPr="0089720D">
              <w:rPr>
                <w:rFonts w:ascii="Arial" w:hAnsi="Arial" w:cs="Arial"/>
                <w:lang w:val="en-GB"/>
              </w:rPr>
              <w:t xml:space="preserve">Bayer shall own the exclusive rights to all results, data, findings, discoveries, inventions and specifications, whether patentable or not, that are originated, conceived, derived, produced, discovered, invented or otherwise made by Center, Principal Investigator and/or Study Team Members in connection with the performance of the Study </w:t>
            </w:r>
            <w:r w:rsidRPr="0089720D">
              <w:rPr>
                <w:rFonts w:ascii="Arial" w:hAnsi="Arial" w:cs="Arial"/>
                <w:lang w:val="en-GB"/>
              </w:rPr>
              <w:lastRenderedPageBreak/>
              <w:t xml:space="preserve">(hereinafter referred to as "Results"). Contract Partners hereby assign their </w:t>
            </w:r>
            <w:r w:rsidR="002709CE" w:rsidRPr="0089720D">
              <w:rPr>
                <w:rFonts w:ascii="Arial" w:hAnsi="Arial" w:cs="Arial"/>
                <w:lang w:val="en-GB"/>
              </w:rPr>
              <w:t xml:space="preserve">proprietary </w:t>
            </w:r>
            <w:r w:rsidRPr="0089720D">
              <w:rPr>
                <w:rFonts w:ascii="Arial" w:hAnsi="Arial" w:cs="Arial"/>
                <w:lang w:val="en-GB"/>
              </w:rPr>
              <w:t>rights to the Results to Bayer in advance and Bayer accepts such assignment.</w:t>
            </w:r>
            <w:r w:rsidR="002E207E" w:rsidRPr="0089720D">
              <w:rPr>
                <w:rFonts w:ascii="Arial" w:hAnsi="Arial" w:cs="Arial"/>
                <w:lang w:val="en-US"/>
              </w:rPr>
              <w:t xml:space="preserve"> The royalty fee for this assignment is already included in the fee under Article 4 hereof and amounts to </w:t>
            </w:r>
            <w:r w:rsidR="00CC29CB" w:rsidRPr="004F6B34">
              <w:rPr>
                <w:rFonts w:ascii="Arial" w:hAnsi="Arial" w:cs="Arial"/>
                <w:highlight w:val="yellow"/>
                <w:lang w:val="cs-CZ"/>
              </w:rPr>
              <w:t>XXX</w:t>
            </w:r>
            <w:r w:rsidR="002E207E" w:rsidRPr="0089720D">
              <w:rPr>
                <w:rFonts w:ascii="Arial" w:hAnsi="Arial" w:cs="Arial"/>
                <w:lang w:val="en-US"/>
              </w:rPr>
              <w:t xml:space="preserve"> of that fee.</w:t>
            </w:r>
          </w:p>
          <w:p w14:paraId="3F003A43" w14:textId="77777777" w:rsidR="00870671" w:rsidRPr="0089720D" w:rsidRDefault="00870671" w:rsidP="00870671">
            <w:pPr>
              <w:jc w:val="both"/>
              <w:rPr>
                <w:rFonts w:ascii="Arial" w:hAnsi="Arial" w:cs="Arial"/>
                <w:lang w:val="en-GB"/>
              </w:rPr>
            </w:pPr>
          </w:p>
          <w:p w14:paraId="3F003A44" w14:textId="77777777" w:rsidR="00870671" w:rsidRPr="0089720D" w:rsidRDefault="00870671" w:rsidP="00870671">
            <w:pPr>
              <w:numPr>
                <w:ilvl w:val="2"/>
                <w:numId w:val="4"/>
              </w:numPr>
              <w:tabs>
                <w:tab w:val="clear" w:pos="720"/>
                <w:tab w:val="num" w:pos="1276"/>
              </w:tabs>
              <w:ind w:left="1276" w:hanging="709"/>
              <w:jc w:val="both"/>
              <w:rPr>
                <w:rFonts w:ascii="Arial" w:hAnsi="Arial" w:cs="Arial"/>
                <w:lang w:val="en-GB"/>
              </w:rPr>
            </w:pPr>
            <w:r w:rsidRPr="0089720D">
              <w:rPr>
                <w:rFonts w:ascii="Arial" w:hAnsi="Arial" w:cs="Arial"/>
                <w:lang w:val="en-US"/>
              </w:rPr>
              <w:t>Any medical records and/or original source documents shall remain the property of Center; however, Bayer shall be permitted to use such items in accordance to the terms of this Agreement and the trial subject’s authorization. Disclosure of Results to any entity, including a Contract Research Organisation, IRB / Ethics Committee, or regulatory authority shall not be deemed to confer an ownership interest in such information to those entities</w:t>
            </w:r>
            <w:r w:rsidR="00F71CC7" w:rsidRPr="0089720D">
              <w:rPr>
                <w:rFonts w:ascii="Arial" w:hAnsi="Arial" w:cs="Arial"/>
                <w:lang w:val="en-US"/>
              </w:rPr>
              <w:t>.</w:t>
            </w:r>
          </w:p>
          <w:p w14:paraId="3F003A45" w14:textId="77777777" w:rsidR="00870671" w:rsidRPr="0089720D" w:rsidRDefault="00870671" w:rsidP="00870671">
            <w:pPr>
              <w:jc w:val="both"/>
              <w:rPr>
                <w:rFonts w:ascii="Arial" w:hAnsi="Arial" w:cs="Arial"/>
                <w:lang w:val="en-GB"/>
              </w:rPr>
            </w:pPr>
          </w:p>
          <w:p w14:paraId="3F003A46" w14:textId="636E0941" w:rsidR="00870671" w:rsidRPr="0089720D" w:rsidRDefault="00870671" w:rsidP="00870671">
            <w:pPr>
              <w:numPr>
                <w:ilvl w:val="2"/>
                <w:numId w:val="4"/>
              </w:numPr>
              <w:tabs>
                <w:tab w:val="clear" w:pos="720"/>
                <w:tab w:val="num" w:pos="1276"/>
              </w:tabs>
              <w:ind w:left="1276" w:hanging="709"/>
              <w:jc w:val="both"/>
              <w:rPr>
                <w:rFonts w:ascii="Arial" w:hAnsi="Arial" w:cs="Arial"/>
                <w:lang w:val="en-GB"/>
              </w:rPr>
            </w:pPr>
            <w:r w:rsidRPr="0089720D">
              <w:rPr>
                <w:rFonts w:ascii="Arial" w:hAnsi="Arial" w:cs="Arial"/>
                <w:lang w:val="en-GB"/>
              </w:rPr>
              <w:t xml:space="preserve">To the extent copyrights to Results are legally not assignable, Bayer is hereby granted </w:t>
            </w:r>
            <w:r w:rsidR="00F71CC7" w:rsidRPr="0089720D">
              <w:rPr>
                <w:rFonts w:ascii="Arial" w:hAnsi="Arial" w:cs="Arial"/>
                <w:lang w:val="en-GB"/>
              </w:rPr>
              <w:t xml:space="preserve">by Contract Partners </w:t>
            </w:r>
            <w:r w:rsidRPr="0089720D">
              <w:rPr>
                <w:rFonts w:ascii="Arial" w:hAnsi="Arial" w:cs="Arial"/>
                <w:lang w:val="en-GB"/>
              </w:rPr>
              <w:t xml:space="preserve">an exclusive, world-wide, sub-licensable, time-unlimited, fully paid-up, irrevocable license for unlimited use. </w:t>
            </w:r>
            <w:r w:rsidR="00275969" w:rsidRPr="0089720D">
              <w:rPr>
                <w:rFonts w:ascii="Arial" w:hAnsi="Arial" w:cs="Arial"/>
                <w:lang w:val="en-US"/>
              </w:rPr>
              <w:t xml:space="preserve">The royalty fee for this license is already included in the fee under Article 4 hereof and amounts to </w:t>
            </w:r>
            <w:r w:rsidR="00CC29CB" w:rsidRPr="004F6B34">
              <w:rPr>
                <w:rFonts w:ascii="Arial" w:hAnsi="Arial" w:cs="Arial"/>
                <w:highlight w:val="yellow"/>
                <w:lang w:val="cs-CZ"/>
              </w:rPr>
              <w:t>XXX</w:t>
            </w:r>
            <w:r w:rsidR="00275969" w:rsidRPr="0089720D">
              <w:rPr>
                <w:rFonts w:ascii="Arial" w:hAnsi="Arial" w:cs="Arial"/>
                <w:lang w:val="en-US"/>
              </w:rPr>
              <w:t xml:space="preserve"> of that fee. </w:t>
            </w:r>
            <w:r w:rsidRPr="0089720D">
              <w:rPr>
                <w:rFonts w:ascii="Arial" w:hAnsi="Arial" w:cs="Arial"/>
                <w:lang w:val="en-GB"/>
              </w:rPr>
              <w:t xml:space="preserve">Center shall </w:t>
            </w:r>
            <w:r w:rsidR="00275969" w:rsidRPr="0089720D">
              <w:rPr>
                <w:rFonts w:ascii="Arial" w:hAnsi="Arial" w:cs="Arial"/>
                <w:lang w:val="en-GB"/>
              </w:rPr>
              <w:t xml:space="preserve">make maximum efforts in order </w:t>
            </w:r>
            <w:r w:rsidRPr="0089720D">
              <w:rPr>
                <w:rFonts w:ascii="Arial" w:hAnsi="Arial" w:cs="Arial"/>
                <w:lang w:val="en-GB"/>
              </w:rPr>
              <w:t xml:space="preserve">that the actual owner of the copyrights, i.e. employees of Center and/or involved third parties, allows Center to grant the aforementioned license to Bayer. </w:t>
            </w:r>
          </w:p>
          <w:p w14:paraId="3F003A49" w14:textId="77777777" w:rsidR="003D19C7" w:rsidRPr="0089720D" w:rsidRDefault="003D19C7" w:rsidP="00870671">
            <w:pPr>
              <w:jc w:val="both"/>
              <w:rPr>
                <w:rFonts w:ascii="Arial" w:hAnsi="Arial" w:cs="Arial"/>
                <w:lang w:val="en-GB"/>
              </w:rPr>
            </w:pPr>
          </w:p>
          <w:p w14:paraId="3F003A4A" w14:textId="77777777" w:rsidR="00870671" w:rsidRPr="008678FA" w:rsidRDefault="00870671" w:rsidP="00870671">
            <w:pPr>
              <w:numPr>
                <w:ilvl w:val="2"/>
                <w:numId w:val="4"/>
              </w:numPr>
              <w:tabs>
                <w:tab w:val="clear" w:pos="720"/>
                <w:tab w:val="num" w:pos="1276"/>
              </w:tabs>
              <w:ind w:left="1276" w:hanging="709"/>
              <w:jc w:val="both"/>
              <w:rPr>
                <w:rFonts w:ascii="Arial" w:hAnsi="Arial" w:cs="Arial"/>
                <w:lang w:val="en-GB"/>
              </w:rPr>
            </w:pPr>
            <w:r w:rsidRPr="0089720D">
              <w:rPr>
                <w:rFonts w:ascii="Arial" w:hAnsi="Arial" w:cs="Arial"/>
                <w:lang w:val="en-US"/>
              </w:rPr>
              <w:t>For the avoidance of doubt, Inventions that are improvements to, or are new uses of, or are new dosages or dosage forms of the Study Drug and which are dependent on, or relate to, or arise from, the performance of the Study; or that occur during the term of the Study as specified in the Protocol, and are based upon or subject to the claims of Bayer’s patentable inventions, or Bayer’s Confidential Information shall be the sole property of Bayer</w:t>
            </w:r>
          </w:p>
          <w:p w14:paraId="591B5D38" w14:textId="77777777" w:rsidR="008678FA" w:rsidRDefault="008678FA" w:rsidP="008678FA">
            <w:pPr>
              <w:pStyle w:val="Odstavecseseznamem"/>
              <w:rPr>
                <w:rFonts w:ascii="Arial" w:hAnsi="Arial" w:cs="Arial"/>
                <w:lang w:val="en-GB"/>
              </w:rPr>
            </w:pPr>
          </w:p>
          <w:p w14:paraId="3F003A4D" w14:textId="77777777" w:rsidR="00870671" w:rsidRPr="0089720D" w:rsidRDefault="00870671" w:rsidP="00870671">
            <w:pPr>
              <w:numPr>
                <w:ilvl w:val="1"/>
                <w:numId w:val="4"/>
              </w:numPr>
              <w:jc w:val="both"/>
              <w:rPr>
                <w:rFonts w:ascii="Arial" w:hAnsi="Arial" w:cs="Arial"/>
                <w:lang w:val="en-GB"/>
              </w:rPr>
            </w:pPr>
            <w:r w:rsidRPr="0089720D">
              <w:rPr>
                <w:rFonts w:ascii="Arial" w:hAnsi="Arial" w:cs="Arial"/>
                <w:lang w:val="en-GB"/>
              </w:rPr>
              <w:t xml:space="preserve">Contract Partners shall ensure that all patentable Results (hereinafter called “Inventions”), made by employees of </w:t>
            </w:r>
            <w:r w:rsidRPr="0089720D">
              <w:rPr>
                <w:rFonts w:ascii="Arial" w:hAnsi="Arial" w:cs="Arial"/>
                <w:lang w:val="en-GB"/>
              </w:rPr>
              <w:lastRenderedPageBreak/>
              <w:t xml:space="preserve">Center or other parties involved by Contract Partners in connection with the performance of the Study, will be notified to Bayer </w:t>
            </w:r>
            <w:r w:rsidR="00351808" w:rsidRPr="0089720D">
              <w:rPr>
                <w:rFonts w:ascii="Arial" w:hAnsi="Arial" w:cs="Arial"/>
                <w:lang w:val="en-GB"/>
              </w:rPr>
              <w:t xml:space="preserve">and/or CRO </w:t>
            </w:r>
            <w:r w:rsidRPr="0089720D">
              <w:rPr>
                <w:rFonts w:ascii="Arial" w:hAnsi="Arial" w:cs="Arial"/>
                <w:lang w:val="en-GB"/>
              </w:rPr>
              <w:t xml:space="preserve">without delay. </w:t>
            </w:r>
          </w:p>
          <w:p w14:paraId="3F003A4E" w14:textId="77777777" w:rsidR="00870671" w:rsidRPr="0089720D" w:rsidRDefault="00870671" w:rsidP="00870671">
            <w:pPr>
              <w:jc w:val="both"/>
              <w:rPr>
                <w:rFonts w:ascii="Arial" w:hAnsi="Arial" w:cs="Arial"/>
                <w:lang w:val="en-GB"/>
              </w:rPr>
            </w:pPr>
          </w:p>
          <w:p w14:paraId="3F003A4F" w14:textId="77777777" w:rsidR="00870671" w:rsidRPr="0089720D" w:rsidRDefault="00870671" w:rsidP="00870671">
            <w:pPr>
              <w:numPr>
                <w:ilvl w:val="1"/>
                <w:numId w:val="4"/>
              </w:numPr>
              <w:jc w:val="both"/>
              <w:rPr>
                <w:rFonts w:ascii="Arial" w:hAnsi="Arial" w:cs="Arial"/>
                <w:lang w:val="en-GB"/>
              </w:rPr>
            </w:pPr>
            <w:r w:rsidRPr="0089720D">
              <w:rPr>
                <w:rFonts w:ascii="Arial" w:hAnsi="Arial" w:cs="Arial"/>
                <w:lang w:val="en-GB"/>
              </w:rPr>
              <w:t xml:space="preserve">Bayer or any of its Affiliates is entitled to file a patent application for the Inventions under its own name, or in the name of a dedicated third party, and at its own expense, with the inventor(s) named in the patent application. Contract Partners shall execute - and shall ensure that any employees of Center and other parties involved by Contract Partners in connection with the performance of the Study executes - any and all documents and give all such testimony as Bayer deems necessary to apply for and obtain patents to protect Bayer's intellectual property interests arising out of the Study. </w:t>
            </w:r>
          </w:p>
          <w:p w14:paraId="3F003A50" w14:textId="77777777" w:rsidR="00870671" w:rsidRPr="0089720D" w:rsidRDefault="00870671" w:rsidP="00870671">
            <w:pPr>
              <w:jc w:val="both"/>
              <w:rPr>
                <w:rFonts w:ascii="Arial" w:hAnsi="Arial" w:cs="Arial"/>
                <w:lang w:val="en-GB"/>
              </w:rPr>
            </w:pPr>
          </w:p>
          <w:p w14:paraId="3F003A55" w14:textId="77777777" w:rsidR="00870671" w:rsidRPr="0089720D" w:rsidRDefault="00870671" w:rsidP="00870671">
            <w:pPr>
              <w:numPr>
                <w:ilvl w:val="1"/>
                <w:numId w:val="4"/>
              </w:numPr>
              <w:jc w:val="both"/>
              <w:rPr>
                <w:rFonts w:ascii="Arial" w:hAnsi="Arial" w:cs="Arial"/>
                <w:lang w:val="en-GB"/>
              </w:rPr>
            </w:pPr>
            <w:r w:rsidRPr="0089720D">
              <w:rPr>
                <w:rFonts w:ascii="Arial" w:hAnsi="Arial" w:cs="Arial"/>
                <w:lang w:val="en-GB"/>
              </w:rPr>
              <w:t>Contract Partners retain a non-exclusive license to the Results generated at the Center for internal non-commercial research and teaching purposes, subject to the terms on confidentiality and publication provided herein.</w:t>
            </w:r>
          </w:p>
          <w:p w14:paraId="3F003A56" w14:textId="77777777" w:rsidR="00870671" w:rsidRPr="0089720D" w:rsidRDefault="00870671" w:rsidP="00870671">
            <w:pPr>
              <w:jc w:val="both"/>
              <w:rPr>
                <w:rFonts w:ascii="Arial" w:hAnsi="Arial" w:cs="Arial"/>
                <w:lang w:val="en-GB"/>
              </w:rPr>
            </w:pPr>
          </w:p>
          <w:p w14:paraId="3F003A57" w14:textId="77777777" w:rsidR="00870671" w:rsidRDefault="00870671" w:rsidP="00870671">
            <w:pPr>
              <w:jc w:val="both"/>
              <w:rPr>
                <w:rFonts w:ascii="Arial" w:hAnsi="Arial" w:cs="Arial"/>
                <w:lang w:val="en-GB"/>
              </w:rPr>
            </w:pPr>
          </w:p>
          <w:p w14:paraId="236C0ECF" w14:textId="77777777" w:rsidR="00C70DAC" w:rsidRPr="0089720D" w:rsidRDefault="00C70DAC" w:rsidP="00870671">
            <w:pPr>
              <w:jc w:val="both"/>
              <w:rPr>
                <w:rFonts w:ascii="Arial" w:hAnsi="Arial" w:cs="Arial"/>
                <w:lang w:val="en-GB"/>
              </w:rPr>
            </w:pPr>
          </w:p>
          <w:p w14:paraId="3F003A58" w14:textId="77777777" w:rsidR="00870671" w:rsidRPr="0089720D" w:rsidRDefault="006E4AB8" w:rsidP="00870671">
            <w:pPr>
              <w:ind w:left="705"/>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6 - Confidentiality</w:t>
            </w:r>
          </w:p>
          <w:p w14:paraId="3F003A59" w14:textId="77777777" w:rsidR="00870671" w:rsidRPr="0089720D" w:rsidRDefault="00870671" w:rsidP="00870671">
            <w:pPr>
              <w:ind w:left="705"/>
              <w:jc w:val="both"/>
              <w:rPr>
                <w:rFonts w:ascii="Arial" w:hAnsi="Arial" w:cs="Arial"/>
                <w:lang w:val="en-GB"/>
              </w:rPr>
            </w:pPr>
          </w:p>
          <w:p w14:paraId="3F003A5A" w14:textId="2E0050E2" w:rsidR="00870671" w:rsidRPr="00152940" w:rsidRDefault="00152940" w:rsidP="00897C7B">
            <w:pPr>
              <w:pStyle w:val="Zkladntext"/>
              <w:numPr>
                <w:ilvl w:val="1"/>
                <w:numId w:val="11"/>
              </w:numPr>
              <w:spacing w:line="240" w:lineRule="auto"/>
              <w:ind w:hanging="720"/>
              <w:rPr>
                <w:rFonts w:cs="Arial"/>
                <w:sz w:val="20"/>
              </w:rPr>
            </w:pPr>
            <w:r w:rsidRPr="00152940">
              <w:rPr>
                <w:rFonts w:cs="Arial"/>
                <w:sz w:val="20"/>
                <w:highlight w:val="yellow"/>
                <w:lang w:val="cs-CZ"/>
              </w:rPr>
              <w:t>XXX</w:t>
            </w:r>
          </w:p>
          <w:p w14:paraId="3F003A5D" w14:textId="77777777" w:rsidR="00870671" w:rsidRPr="00152940" w:rsidRDefault="00870671" w:rsidP="00870671">
            <w:pPr>
              <w:pStyle w:val="Zkladntext"/>
              <w:spacing w:line="240" w:lineRule="auto"/>
              <w:rPr>
                <w:rFonts w:cs="Arial"/>
                <w:sz w:val="20"/>
              </w:rPr>
            </w:pPr>
          </w:p>
          <w:p w14:paraId="3F003A5E" w14:textId="095FFF86" w:rsidR="00870671" w:rsidRPr="00152940" w:rsidRDefault="00152940" w:rsidP="00897C7B">
            <w:pPr>
              <w:pStyle w:val="Zkladntext"/>
              <w:numPr>
                <w:ilvl w:val="1"/>
                <w:numId w:val="11"/>
              </w:numPr>
              <w:spacing w:line="240" w:lineRule="auto"/>
              <w:ind w:hanging="720"/>
              <w:rPr>
                <w:rFonts w:cs="Arial"/>
                <w:sz w:val="20"/>
              </w:rPr>
            </w:pPr>
            <w:r w:rsidRPr="00152940">
              <w:rPr>
                <w:rFonts w:cs="Arial"/>
                <w:sz w:val="20"/>
                <w:highlight w:val="yellow"/>
                <w:lang w:val="cs-CZ"/>
              </w:rPr>
              <w:t>XXX</w:t>
            </w:r>
          </w:p>
          <w:p w14:paraId="3F003A5F" w14:textId="77777777" w:rsidR="00870671" w:rsidRPr="00152940" w:rsidRDefault="00870671" w:rsidP="00870671">
            <w:pPr>
              <w:jc w:val="both"/>
              <w:rPr>
                <w:rFonts w:ascii="Arial" w:hAnsi="Arial" w:cs="Arial"/>
                <w:lang w:val="en-GB"/>
              </w:rPr>
            </w:pPr>
          </w:p>
          <w:p w14:paraId="3F003A63" w14:textId="7D012EA4" w:rsidR="00870671" w:rsidRPr="00152940" w:rsidRDefault="00152940" w:rsidP="00897C7B">
            <w:pPr>
              <w:pStyle w:val="Zkladntextodsazen"/>
              <w:numPr>
                <w:ilvl w:val="1"/>
                <w:numId w:val="11"/>
              </w:numPr>
              <w:spacing w:line="240" w:lineRule="auto"/>
              <w:ind w:hanging="720"/>
              <w:jc w:val="both"/>
              <w:rPr>
                <w:rFonts w:cs="Arial"/>
                <w:sz w:val="20"/>
              </w:rPr>
            </w:pPr>
            <w:r w:rsidRPr="00152940">
              <w:rPr>
                <w:rFonts w:cs="Arial"/>
                <w:sz w:val="20"/>
                <w:highlight w:val="yellow"/>
                <w:lang w:val="cs-CZ"/>
              </w:rPr>
              <w:t>XXX</w:t>
            </w:r>
            <w:r w:rsidR="00870671" w:rsidRPr="00152940">
              <w:rPr>
                <w:rFonts w:cs="Arial"/>
                <w:sz w:val="20"/>
              </w:rPr>
              <w:t xml:space="preserve"> </w:t>
            </w:r>
          </w:p>
          <w:p w14:paraId="3F003A64" w14:textId="77777777" w:rsidR="00870671" w:rsidRPr="00152940" w:rsidRDefault="00870671" w:rsidP="00870671">
            <w:pPr>
              <w:pStyle w:val="Zkladntextodsazen"/>
              <w:spacing w:line="240" w:lineRule="auto"/>
              <w:ind w:left="0" w:firstLine="0"/>
              <w:jc w:val="both"/>
              <w:rPr>
                <w:rFonts w:cs="Arial"/>
                <w:sz w:val="20"/>
              </w:rPr>
            </w:pPr>
          </w:p>
          <w:p w14:paraId="3F003A66" w14:textId="62C2AC9C" w:rsidR="00870671" w:rsidRPr="00152940" w:rsidRDefault="00152940" w:rsidP="00897C7B">
            <w:pPr>
              <w:pStyle w:val="Zkladntextodsazen"/>
              <w:numPr>
                <w:ilvl w:val="1"/>
                <w:numId w:val="11"/>
              </w:numPr>
              <w:spacing w:line="240" w:lineRule="auto"/>
              <w:ind w:hanging="720"/>
              <w:jc w:val="both"/>
              <w:rPr>
                <w:rFonts w:cs="Arial"/>
                <w:sz w:val="20"/>
              </w:rPr>
            </w:pPr>
            <w:r w:rsidRPr="00152940">
              <w:rPr>
                <w:rFonts w:cs="Arial"/>
                <w:sz w:val="20"/>
                <w:highlight w:val="yellow"/>
                <w:lang w:val="cs-CZ"/>
              </w:rPr>
              <w:t>XXX</w:t>
            </w:r>
          </w:p>
          <w:p w14:paraId="3F003A67" w14:textId="77777777" w:rsidR="00870671" w:rsidRPr="00152940" w:rsidRDefault="00870671" w:rsidP="00870671">
            <w:pPr>
              <w:pStyle w:val="Zkladntextodsazen"/>
              <w:spacing w:line="240" w:lineRule="auto"/>
              <w:ind w:left="0" w:firstLine="0"/>
              <w:jc w:val="both"/>
              <w:rPr>
                <w:rFonts w:cs="Arial"/>
                <w:sz w:val="20"/>
              </w:rPr>
            </w:pPr>
          </w:p>
          <w:p w14:paraId="3F003A68" w14:textId="2FA08A5E" w:rsidR="00870671" w:rsidRPr="00152940" w:rsidRDefault="00152940" w:rsidP="00897C7B">
            <w:pPr>
              <w:pStyle w:val="Zkladntextodsazen"/>
              <w:numPr>
                <w:ilvl w:val="1"/>
                <w:numId w:val="11"/>
              </w:numPr>
              <w:spacing w:line="240" w:lineRule="auto"/>
              <w:ind w:hanging="720"/>
              <w:jc w:val="both"/>
              <w:rPr>
                <w:rFonts w:cs="Arial"/>
                <w:sz w:val="20"/>
              </w:rPr>
            </w:pPr>
            <w:r w:rsidRPr="00152940">
              <w:rPr>
                <w:rFonts w:cs="Arial"/>
                <w:sz w:val="20"/>
                <w:highlight w:val="yellow"/>
                <w:lang w:val="cs-CZ"/>
              </w:rPr>
              <w:t>XXX</w:t>
            </w:r>
          </w:p>
          <w:p w14:paraId="3F003A6A" w14:textId="77777777" w:rsidR="00275969" w:rsidRPr="0089720D" w:rsidRDefault="00275969" w:rsidP="00870671">
            <w:pPr>
              <w:ind w:left="706" w:hanging="706"/>
              <w:jc w:val="center"/>
              <w:rPr>
                <w:rFonts w:ascii="Arial" w:hAnsi="Arial" w:cs="Arial"/>
                <w:b/>
                <w:lang w:val="en-GB"/>
              </w:rPr>
            </w:pPr>
          </w:p>
          <w:p w14:paraId="3F003A6B" w14:textId="77777777" w:rsidR="00275969" w:rsidRDefault="00275969" w:rsidP="00870671">
            <w:pPr>
              <w:ind w:left="706" w:hanging="706"/>
              <w:jc w:val="center"/>
              <w:rPr>
                <w:rFonts w:ascii="Arial" w:hAnsi="Arial" w:cs="Arial"/>
                <w:b/>
                <w:lang w:val="en-GB"/>
              </w:rPr>
            </w:pPr>
          </w:p>
          <w:p w14:paraId="3F003A6C" w14:textId="77777777" w:rsidR="00870671" w:rsidRPr="0089720D" w:rsidRDefault="006E4AB8" w:rsidP="00870671">
            <w:pPr>
              <w:ind w:left="706" w:hanging="706"/>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7 – Publication, Press releases, Public announcements</w:t>
            </w:r>
          </w:p>
          <w:p w14:paraId="3F003A6D" w14:textId="77777777" w:rsidR="00870671" w:rsidRPr="0089720D" w:rsidRDefault="00870671" w:rsidP="00870671">
            <w:pPr>
              <w:ind w:left="705" w:hanging="705"/>
              <w:jc w:val="both"/>
              <w:rPr>
                <w:rFonts w:ascii="Arial" w:hAnsi="Arial" w:cs="Arial"/>
                <w:lang w:val="en-GB"/>
              </w:rPr>
            </w:pPr>
          </w:p>
          <w:p w14:paraId="3F003A6E"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Bayer acknowledges and accepts the interest of the Contract Partners in the non-commercial scientific publication of Results, independent of a positive or negative outcome of the Study. Considering Bayer’s reasonable interests the Contract Partners agree to comply with the following terms on publication:</w:t>
            </w:r>
          </w:p>
          <w:p w14:paraId="3F003A6F" w14:textId="77777777" w:rsidR="00870671" w:rsidRDefault="00870671" w:rsidP="00870671">
            <w:pPr>
              <w:ind w:left="720" w:hanging="720"/>
              <w:jc w:val="both"/>
              <w:rPr>
                <w:rFonts w:ascii="Arial" w:hAnsi="Arial" w:cs="Arial"/>
                <w:lang w:val="en-GB"/>
              </w:rPr>
            </w:pPr>
          </w:p>
          <w:p w14:paraId="3F003A70" w14:textId="302AF5FC" w:rsidR="00870671" w:rsidRPr="0089720D" w:rsidRDefault="00870671" w:rsidP="00870671">
            <w:pPr>
              <w:ind w:left="1200" w:hanging="480"/>
              <w:jc w:val="both"/>
              <w:rPr>
                <w:rFonts w:ascii="Arial" w:hAnsi="Arial" w:cs="Arial"/>
                <w:lang w:val="en-GB"/>
              </w:rPr>
            </w:pPr>
            <w:r w:rsidRPr="0089720D">
              <w:rPr>
                <w:rFonts w:ascii="Arial" w:hAnsi="Arial" w:cs="Arial"/>
                <w:lang w:val="en-GB"/>
              </w:rPr>
              <w:t>7.1.1</w:t>
            </w:r>
            <w:r w:rsidRPr="0089720D">
              <w:rPr>
                <w:rFonts w:ascii="Arial" w:hAnsi="Arial" w:cs="Arial"/>
                <w:lang w:val="en-GB"/>
              </w:rPr>
              <w:tab/>
              <w:t xml:space="preserve">Contract Partners shall provide to Bayer any proposed publication or oral presentation relating to the Study or the Study Drug or the Results (hereinafter called </w:t>
            </w:r>
            <w:r w:rsidRPr="0089720D">
              <w:rPr>
                <w:rFonts w:ascii="Arial" w:hAnsi="Arial" w:cs="Arial"/>
                <w:lang w:val="en-GB"/>
              </w:rPr>
              <w:lastRenderedPageBreak/>
              <w:t xml:space="preserve">"Publication") at least sixty (60) days prior to the intended submission or presentation of the Publication in order to allow Bayer to review it. </w:t>
            </w:r>
          </w:p>
          <w:p w14:paraId="3F003A71" w14:textId="77777777" w:rsidR="00870671" w:rsidRDefault="00870671" w:rsidP="00870671">
            <w:pPr>
              <w:ind w:left="720"/>
              <w:jc w:val="both"/>
              <w:rPr>
                <w:rFonts w:ascii="Arial" w:hAnsi="Arial" w:cs="Arial"/>
                <w:lang w:val="en-GB"/>
              </w:rPr>
            </w:pPr>
          </w:p>
          <w:p w14:paraId="0D34DECE" w14:textId="77777777" w:rsidR="00152940" w:rsidRPr="0089720D" w:rsidRDefault="00152940" w:rsidP="00870671">
            <w:pPr>
              <w:ind w:left="720"/>
              <w:jc w:val="both"/>
              <w:rPr>
                <w:rFonts w:ascii="Arial" w:hAnsi="Arial" w:cs="Arial"/>
                <w:lang w:val="en-GB"/>
              </w:rPr>
            </w:pPr>
          </w:p>
          <w:p w14:paraId="3F003A72" w14:textId="77777777" w:rsidR="00870671" w:rsidRPr="0089720D" w:rsidRDefault="00870671" w:rsidP="00870671">
            <w:pPr>
              <w:ind w:left="1200" w:hanging="12"/>
              <w:jc w:val="both"/>
              <w:rPr>
                <w:rFonts w:ascii="Arial" w:hAnsi="Arial" w:cs="Arial"/>
                <w:lang w:val="en-GB"/>
              </w:rPr>
            </w:pPr>
            <w:r w:rsidRPr="0089720D">
              <w:rPr>
                <w:rFonts w:ascii="Arial" w:hAnsi="Arial" w:cs="Arial"/>
                <w:lang w:val="en-GB"/>
              </w:rPr>
              <w:t>If Bayer does not notify Contract Partners within forty-five</w:t>
            </w:r>
            <w:r w:rsidRPr="0089720D" w:rsidDel="00652BBE">
              <w:rPr>
                <w:rFonts w:ascii="Arial" w:hAnsi="Arial" w:cs="Arial"/>
                <w:lang w:val="en-GB"/>
              </w:rPr>
              <w:t xml:space="preserve"> </w:t>
            </w:r>
            <w:r w:rsidRPr="0089720D">
              <w:rPr>
                <w:rFonts w:ascii="Arial" w:hAnsi="Arial" w:cs="Arial"/>
                <w:lang w:val="en-GB"/>
              </w:rPr>
              <w:t>(45) days of Bayer's receipt of the intended Publication, Contract Partners shall remind Bayer of the intended date of Publication. If Bayer does not provide any comments within the sixty (60) day period, Contract Partners shall be free to publish.</w:t>
            </w:r>
          </w:p>
          <w:p w14:paraId="3F003A74" w14:textId="77777777" w:rsidR="002B605C" w:rsidRDefault="002B605C" w:rsidP="00870671">
            <w:pPr>
              <w:ind w:left="720" w:hanging="540"/>
              <w:jc w:val="both"/>
              <w:rPr>
                <w:rFonts w:ascii="Arial" w:hAnsi="Arial" w:cs="Arial"/>
                <w:lang w:val="en-GB"/>
              </w:rPr>
            </w:pPr>
          </w:p>
          <w:p w14:paraId="0F84A120" w14:textId="77777777" w:rsidR="00C70DAC" w:rsidRPr="0089720D" w:rsidRDefault="00C70DAC" w:rsidP="00870671">
            <w:pPr>
              <w:ind w:left="720" w:hanging="540"/>
              <w:jc w:val="both"/>
              <w:rPr>
                <w:rFonts w:ascii="Arial" w:hAnsi="Arial" w:cs="Arial"/>
                <w:lang w:val="en-GB"/>
              </w:rPr>
            </w:pPr>
          </w:p>
          <w:p w14:paraId="3F003A75" w14:textId="77777777" w:rsidR="002B605C" w:rsidRPr="0089720D" w:rsidRDefault="002B605C" w:rsidP="00870671">
            <w:pPr>
              <w:ind w:left="720" w:hanging="540"/>
              <w:jc w:val="both"/>
              <w:rPr>
                <w:rFonts w:ascii="Arial" w:hAnsi="Arial" w:cs="Arial"/>
                <w:lang w:val="en-GB"/>
              </w:rPr>
            </w:pPr>
          </w:p>
          <w:p w14:paraId="3F003A76" w14:textId="77777777" w:rsidR="00870671" w:rsidRPr="0089720D" w:rsidRDefault="00870671" w:rsidP="00870671">
            <w:pPr>
              <w:ind w:left="1200" w:hanging="480"/>
              <w:jc w:val="both"/>
              <w:rPr>
                <w:rFonts w:ascii="Arial" w:hAnsi="Arial" w:cs="Arial"/>
                <w:lang w:val="en-GB"/>
              </w:rPr>
            </w:pPr>
            <w:r w:rsidRPr="0089720D">
              <w:rPr>
                <w:rFonts w:ascii="Arial" w:hAnsi="Arial" w:cs="Arial"/>
                <w:lang w:val="en-GB"/>
              </w:rPr>
              <w:t>7.1.2</w:t>
            </w:r>
            <w:r w:rsidRPr="0089720D">
              <w:rPr>
                <w:rFonts w:ascii="Arial" w:hAnsi="Arial" w:cs="Arial"/>
                <w:lang w:val="en-GB"/>
              </w:rPr>
              <w:tab/>
              <w:t>Contract Partners acknowledge that in case of multi-centre studies the Results of the Study are to be published only through coordination by Bayer in order to combine the results of all centres participating in the Study. Contract Partners shall be free to publish the Results of their Center provided the overall results have not been published within eighteen (18) months from the completion of the Study</w:t>
            </w:r>
            <w:r w:rsidR="00620D66" w:rsidRPr="0089720D">
              <w:rPr>
                <w:rFonts w:ascii="Arial" w:hAnsi="Arial" w:cs="Arial"/>
                <w:lang w:val="en-GB"/>
              </w:rPr>
              <w:t>,</w:t>
            </w:r>
            <w:r w:rsidRPr="0089720D">
              <w:rPr>
                <w:rFonts w:ascii="Arial" w:hAnsi="Arial" w:cs="Arial"/>
                <w:lang w:val="en-GB"/>
              </w:rPr>
              <w:t xml:space="preserve"> subject to the compliance with the terms set forth in Section 7.1. </w:t>
            </w:r>
            <w:r w:rsidRPr="0089720D">
              <w:rPr>
                <w:rFonts w:ascii="Arial" w:hAnsi="Arial" w:cs="Arial"/>
                <w:lang w:val="en-GB"/>
              </w:rPr>
              <w:tab/>
            </w:r>
          </w:p>
          <w:p w14:paraId="3F003A77" w14:textId="77777777" w:rsidR="00870671" w:rsidRPr="0089720D" w:rsidRDefault="00870671" w:rsidP="00870671">
            <w:pPr>
              <w:ind w:left="1440" w:hanging="720"/>
              <w:jc w:val="both"/>
              <w:rPr>
                <w:rFonts w:ascii="Arial" w:hAnsi="Arial" w:cs="Arial"/>
                <w:lang w:val="en-GB"/>
              </w:rPr>
            </w:pPr>
          </w:p>
          <w:p w14:paraId="3F003A78" w14:textId="77777777" w:rsidR="00620D66" w:rsidRPr="0089720D" w:rsidRDefault="00620D66" w:rsidP="00870671">
            <w:pPr>
              <w:ind w:left="1440" w:hanging="720"/>
              <w:jc w:val="both"/>
              <w:rPr>
                <w:rFonts w:ascii="Arial" w:hAnsi="Arial" w:cs="Arial"/>
                <w:lang w:val="en-GB"/>
              </w:rPr>
            </w:pPr>
          </w:p>
          <w:p w14:paraId="3F003A79" w14:textId="77777777" w:rsidR="00870671" w:rsidRPr="0089720D" w:rsidRDefault="00870671" w:rsidP="00870671">
            <w:pPr>
              <w:ind w:left="1200" w:hanging="480"/>
              <w:jc w:val="both"/>
              <w:rPr>
                <w:rFonts w:ascii="Arial" w:hAnsi="Arial" w:cs="Arial"/>
                <w:lang w:val="en-GB"/>
              </w:rPr>
            </w:pPr>
            <w:r w:rsidRPr="0089720D">
              <w:rPr>
                <w:rFonts w:ascii="Arial" w:hAnsi="Arial" w:cs="Arial"/>
                <w:lang w:val="en-GB"/>
              </w:rPr>
              <w:t>7.1.3</w:t>
            </w:r>
            <w:r w:rsidRPr="0089720D">
              <w:rPr>
                <w:rFonts w:ascii="Arial" w:hAnsi="Arial" w:cs="Arial"/>
                <w:lang w:val="en-GB"/>
              </w:rPr>
              <w:tab/>
              <w:t xml:space="preserve">Bayer and Contract Partners shall discuss any difference of opinion with regard to the intended content of the Publication in order to find a solution satisfactory for Bayer and Contract Partners. Bayer may recommend any changes to the Publication which Bayer reasonably deems necessary for scientific purposes. Contract Partners agree that the implementation of such recommended changes will not be unreasonably refused. </w:t>
            </w:r>
          </w:p>
          <w:p w14:paraId="3F003A7A" w14:textId="77777777" w:rsidR="00870671" w:rsidRPr="0089720D" w:rsidRDefault="00870671" w:rsidP="00870671">
            <w:pPr>
              <w:ind w:left="1440" w:hanging="720"/>
              <w:jc w:val="both"/>
              <w:rPr>
                <w:rFonts w:ascii="Arial" w:hAnsi="Arial" w:cs="Arial"/>
                <w:lang w:val="en-GB"/>
              </w:rPr>
            </w:pPr>
          </w:p>
          <w:p w14:paraId="3F003A7B" w14:textId="77777777" w:rsidR="00870671" w:rsidRPr="0089720D" w:rsidRDefault="00870671" w:rsidP="00870671">
            <w:pPr>
              <w:ind w:left="1200" w:hanging="480"/>
              <w:jc w:val="both"/>
              <w:rPr>
                <w:rFonts w:ascii="Arial" w:hAnsi="Arial" w:cs="Arial"/>
                <w:lang w:val="en-GB"/>
              </w:rPr>
            </w:pPr>
            <w:r w:rsidRPr="0089720D">
              <w:rPr>
                <w:rFonts w:ascii="Arial" w:hAnsi="Arial" w:cs="Arial"/>
                <w:lang w:val="en-GB"/>
              </w:rPr>
              <w:t>7.1.4</w:t>
            </w:r>
            <w:r w:rsidRPr="0089720D">
              <w:rPr>
                <w:rFonts w:ascii="Arial" w:hAnsi="Arial" w:cs="Arial"/>
                <w:lang w:val="en-GB"/>
              </w:rPr>
              <w:tab/>
              <w:t xml:space="preserve">If such Publication could be expected to have an adverse effect on the confidentiality of any of Bayer’s Confidential Information, Contract Partners shall prevent the Publication, unless the Confidential Information can be deleted from the Publication without detriment effect on the scientific correctness of the Publication. </w:t>
            </w:r>
          </w:p>
          <w:p w14:paraId="3F003A7C" w14:textId="77777777" w:rsidR="00870671" w:rsidRPr="0089720D" w:rsidRDefault="00870671" w:rsidP="00870671">
            <w:pPr>
              <w:ind w:left="1440" w:hanging="720"/>
              <w:jc w:val="both"/>
              <w:rPr>
                <w:rFonts w:ascii="Arial" w:hAnsi="Arial" w:cs="Arial"/>
                <w:lang w:val="en-GB"/>
              </w:rPr>
            </w:pPr>
          </w:p>
          <w:p w14:paraId="3F003A7D" w14:textId="77777777" w:rsidR="00870671" w:rsidRPr="0089720D" w:rsidRDefault="00870671" w:rsidP="00870671">
            <w:pPr>
              <w:ind w:left="1200"/>
              <w:jc w:val="both"/>
              <w:rPr>
                <w:rFonts w:ascii="Arial" w:hAnsi="Arial" w:cs="Arial"/>
                <w:snapToGrid w:val="0"/>
                <w:lang w:val="en-US"/>
              </w:rPr>
            </w:pPr>
            <w:r w:rsidRPr="0089720D">
              <w:rPr>
                <w:rFonts w:ascii="Arial" w:hAnsi="Arial" w:cs="Arial"/>
                <w:lang w:val="en-GB"/>
              </w:rPr>
              <w:lastRenderedPageBreak/>
              <w:t>If the Publication could in Bayer’s view have an adverse effect on the ability to obtain patent protection for any Invention, Bayer may request a delay of the Publication for a reasonable period of time in order to permit the preparation and filing of any desired patent application by or on behalf of Bayer, such period, however, not to exceed six (6) months from the date on which Bayer received the intended Publication for review. Bayer may request a further delay of the Publication in case that the patent application has been filed and that the priority application is incomplete and subject matter has to be added to the application during the priority year. In this case Bayer may request a delay of any Publication until the completion of the priority application. Bayer shall not unduly delay such completion.</w:t>
            </w:r>
            <w:r w:rsidRPr="0089720D" w:rsidDel="0076438C">
              <w:rPr>
                <w:rFonts w:ascii="Arial" w:hAnsi="Arial" w:cs="Arial"/>
                <w:lang w:val="en-GB"/>
              </w:rPr>
              <w:t xml:space="preserve"> </w:t>
            </w:r>
            <w:r w:rsidRPr="0089720D">
              <w:rPr>
                <w:rFonts w:ascii="Arial" w:hAnsi="Arial" w:cs="Arial"/>
                <w:lang w:val="en-GB"/>
              </w:rPr>
              <w:t xml:space="preserve">Moreover, Bayer </w:t>
            </w:r>
            <w:r w:rsidRPr="0089720D">
              <w:rPr>
                <w:rFonts w:ascii="Arial" w:hAnsi="Arial" w:cs="Arial"/>
                <w:snapToGrid w:val="0"/>
                <w:lang w:val="en-US"/>
              </w:rPr>
              <w:t xml:space="preserve">will not prohibit a Publication if the patentable information has been removed in full from the planned Publication. </w:t>
            </w:r>
          </w:p>
          <w:p w14:paraId="3F003A7E" w14:textId="77777777" w:rsidR="00870671" w:rsidRPr="0089720D" w:rsidRDefault="00870671" w:rsidP="00870671">
            <w:pPr>
              <w:jc w:val="both"/>
              <w:rPr>
                <w:rFonts w:ascii="Arial" w:hAnsi="Arial" w:cs="Arial"/>
                <w:i/>
                <w:lang w:val="en-GB"/>
              </w:rPr>
            </w:pPr>
          </w:p>
          <w:p w14:paraId="3F003A7F" w14:textId="77777777" w:rsidR="00813C85" w:rsidRPr="0089720D" w:rsidRDefault="00813C85" w:rsidP="00870671">
            <w:pPr>
              <w:jc w:val="both"/>
              <w:rPr>
                <w:rFonts w:ascii="Arial" w:hAnsi="Arial" w:cs="Arial"/>
                <w:i/>
                <w:lang w:val="en-GB"/>
              </w:rPr>
            </w:pPr>
          </w:p>
          <w:p w14:paraId="3F003A80" w14:textId="77777777" w:rsidR="00813C85" w:rsidRPr="0089720D" w:rsidRDefault="00813C85" w:rsidP="00870671">
            <w:pPr>
              <w:jc w:val="both"/>
              <w:rPr>
                <w:rFonts w:ascii="Arial" w:hAnsi="Arial" w:cs="Arial"/>
                <w:i/>
                <w:lang w:val="en-GB"/>
              </w:rPr>
            </w:pPr>
          </w:p>
          <w:p w14:paraId="3F003A81" w14:textId="525CB9AA" w:rsidR="00870671" w:rsidRPr="0089720D" w:rsidRDefault="00870671" w:rsidP="00870671">
            <w:pPr>
              <w:ind w:left="1200" w:hanging="480"/>
              <w:jc w:val="both"/>
              <w:rPr>
                <w:rFonts w:ascii="Arial" w:hAnsi="Arial" w:cs="Arial"/>
                <w:lang w:val="en-GB"/>
              </w:rPr>
            </w:pPr>
            <w:r w:rsidRPr="0089720D">
              <w:rPr>
                <w:rFonts w:ascii="Arial" w:hAnsi="Arial" w:cs="Arial"/>
                <w:lang w:val="en-GB"/>
              </w:rPr>
              <w:t>7.1.5</w:t>
            </w:r>
            <w:r w:rsidRPr="0089720D">
              <w:rPr>
                <w:rFonts w:ascii="Arial" w:hAnsi="Arial" w:cs="Arial"/>
                <w:lang w:val="en-GB"/>
              </w:rPr>
              <w:tab/>
              <w:t xml:space="preserve">Contract Partners shall include a statement in any Publication that creation of the data was supported by Bayer; they shall also adequately inform about their involvement in and their benefits from the Study. Authorship and acknowledgements for scientific publications should be consistent with the principles embodied in the </w:t>
            </w:r>
            <w:r w:rsidR="00005417" w:rsidRPr="0089720D">
              <w:rPr>
                <w:rFonts w:ascii="Arial" w:hAnsi="Arial" w:cs="Arial"/>
                <w:lang w:val="en-GB"/>
              </w:rPr>
              <w:t xml:space="preserve">Uniform Requirements for Manuscripts issued by International Committee of Medical Journal Editors </w:t>
            </w:r>
            <w:r w:rsidRPr="0089720D">
              <w:rPr>
                <w:rFonts w:ascii="Arial" w:hAnsi="Arial" w:cs="Arial"/>
                <w:lang w:val="en-GB"/>
              </w:rPr>
              <w:t>ICMJE</w:t>
            </w:r>
            <w:r w:rsidR="00005417" w:rsidRPr="0089720D">
              <w:rPr>
                <w:rFonts w:ascii="Arial" w:hAnsi="Arial" w:cs="Arial"/>
                <w:lang w:val="en-GB"/>
              </w:rPr>
              <w:t>.</w:t>
            </w:r>
            <w:r w:rsidRPr="0089720D">
              <w:rPr>
                <w:rFonts w:ascii="Arial" w:hAnsi="Arial" w:cs="Arial"/>
                <w:lang w:val="en-GB"/>
              </w:rPr>
              <w:t xml:space="preserve"> </w:t>
            </w:r>
          </w:p>
          <w:p w14:paraId="3F003A82" w14:textId="77777777" w:rsidR="00870671" w:rsidRDefault="00870671" w:rsidP="00870671">
            <w:pPr>
              <w:jc w:val="both"/>
              <w:rPr>
                <w:rFonts w:ascii="Arial" w:hAnsi="Arial" w:cs="Arial"/>
                <w:lang w:val="en-GB"/>
              </w:rPr>
            </w:pPr>
          </w:p>
          <w:p w14:paraId="122B664E" w14:textId="77777777" w:rsidR="00C70DAC" w:rsidRPr="0089720D" w:rsidRDefault="00C70DAC" w:rsidP="00870671">
            <w:pPr>
              <w:jc w:val="both"/>
              <w:rPr>
                <w:rFonts w:ascii="Arial" w:hAnsi="Arial" w:cs="Arial"/>
                <w:lang w:val="en-GB"/>
              </w:rPr>
            </w:pPr>
          </w:p>
          <w:p w14:paraId="3F003A83"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Contract Partners shall impose the same obligations and requirements for publication as set forth in Section 7.1 on all Study Team Members.</w:t>
            </w:r>
          </w:p>
          <w:p w14:paraId="3F003A84" w14:textId="77777777" w:rsidR="00870671" w:rsidRDefault="00870671" w:rsidP="00870671">
            <w:pPr>
              <w:jc w:val="both"/>
              <w:rPr>
                <w:rFonts w:ascii="Arial" w:hAnsi="Arial" w:cs="Arial"/>
                <w:lang w:val="en-GB"/>
              </w:rPr>
            </w:pPr>
          </w:p>
          <w:p w14:paraId="260079C2" w14:textId="77777777" w:rsidR="00C70DAC" w:rsidRPr="0089720D" w:rsidRDefault="00C70DAC" w:rsidP="00870671">
            <w:pPr>
              <w:jc w:val="both"/>
              <w:rPr>
                <w:rFonts w:ascii="Arial" w:hAnsi="Arial" w:cs="Arial"/>
                <w:lang w:val="en-GB"/>
              </w:rPr>
            </w:pPr>
          </w:p>
          <w:p w14:paraId="3F003A85"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 xml:space="preserve">The obligations set forth in Section 7.1 shall survive for a period of ten (10) years upon early termination or expiration of this Agreement. </w:t>
            </w:r>
          </w:p>
          <w:p w14:paraId="3F003A86" w14:textId="77777777" w:rsidR="00870671" w:rsidRPr="0089720D" w:rsidRDefault="00870671" w:rsidP="00870671">
            <w:pPr>
              <w:jc w:val="both"/>
              <w:rPr>
                <w:rFonts w:ascii="Arial" w:hAnsi="Arial" w:cs="Arial"/>
                <w:lang w:val="en-GB"/>
              </w:rPr>
            </w:pPr>
          </w:p>
          <w:p w14:paraId="3F003A87"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 xml:space="preserve">Bayer may post information on the Study and on the Results on the Internet, e.g. on </w:t>
            </w:r>
            <w:hyperlink r:id="rId18" w:history="1">
              <w:r w:rsidRPr="0089720D">
                <w:rPr>
                  <w:rStyle w:val="Hypertextovodkaz"/>
                  <w:rFonts w:ascii="Arial" w:hAnsi="Arial" w:cs="Arial"/>
                  <w:color w:val="auto"/>
                  <w:lang w:val="en-GB"/>
                </w:rPr>
                <w:t>www.ClinicalTrials.gov</w:t>
              </w:r>
            </w:hyperlink>
            <w:r w:rsidRPr="0089720D">
              <w:rPr>
                <w:rFonts w:ascii="Arial" w:hAnsi="Arial" w:cs="Arial"/>
                <w:lang w:val="en-GB"/>
              </w:rPr>
              <w:t xml:space="preserve"> (registry posting) and </w:t>
            </w:r>
            <w:r w:rsidRPr="0089720D">
              <w:rPr>
                <w:rFonts w:ascii="Arial" w:hAnsi="Arial" w:cs="Arial"/>
                <w:lang w:val="en-US"/>
              </w:rPr>
              <w:t xml:space="preserve">on sites for </w:t>
            </w:r>
            <w:r w:rsidRPr="0089720D">
              <w:rPr>
                <w:rFonts w:ascii="Arial" w:hAnsi="Arial" w:cs="Arial"/>
                <w:lang w:val="en-GB"/>
              </w:rPr>
              <w:t xml:space="preserve">results posting, </w:t>
            </w:r>
            <w:r w:rsidRPr="0089720D">
              <w:rPr>
                <w:rFonts w:ascii="Arial" w:hAnsi="Arial" w:cs="Arial"/>
                <w:lang w:val="en-GB"/>
              </w:rPr>
              <w:lastRenderedPageBreak/>
              <w:t xml:space="preserve">on Bayer’s company website (registry and results posting) and on any other database required by laws or regulations in accordance with applicable standards regarding scope, form and content. </w:t>
            </w:r>
          </w:p>
          <w:p w14:paraId="3F003A88" w14:textId="77777777" w:rsidR="00870671" w:rsidRPr="0089720D" w:rsidRDefault="00870671" w:rsidP="00870671">
            <w:pPr>
              <w:jc w:val="both"/>
              <w:rPr>
                <w:rFonts w:ascii="Arial" w:hAnsi="Arial" w:cs="Arial"/>
                <w:lang w:val="en-GB"/>
              </w:rPr>
            </w:pPr>
          </w:p>
          <w:p w14:paraId="3F003A89" w14:textId="77777777" w:rsidR="006C4E11" w:rsidRPr="0061705F" w:rsidRDefault="006C4E11" w:rsidP="00870671">
            <w:pPr>
              <w:jc w:val="both"/>
              <w:rPr>
                <w:rFonts w:ascii="Arial" w:hAnsi="Arial" w:cs="Arial"/>
                <w:sz w:val="16"/>
                <w:szCs w:val="16"/>
                <w:lang w:val="en-GB"/>
              </w:rPr>
            </w:pPr>
          </w:p>
          <w:p w14:paraId="3F003A8A"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Contract Partners shall not publish any press releases or other public statements about the Study, the Results of the Study and/or the Study Drug without Bayer's prior written consent.</w:t>
            </w:r>
          </w:p>
          <w:p w14:paraId="3F003A8B" w14:textId="77777777" w:rsidR="00870671" w:rsidRPr="0061705F" w:rsidRDefault="00870671" w:rsidP="00870671">
            <w:pPr>
              <w:jc w:val="both"/>
              <w:rPr>
                <w:rFonts w:ascii="Arial" w:hAnsi="Arial" w:cs="Arial"/>
                <w:sz w:val="16"/>
                <w:szCs w:val="16"/>
                <w:lang w:val="en-GB"/>
              </w:rPr>
            </w:pPr>
          </w:p>
          <w:p w14:paraId="3F003A8C" w14:textId="77777777" w:rsidR="00870671" w:rsidRPr="0089720D" w:rsidRDefault="00870671" w:rsidP="00897C7B">
            <w:pPr>
              <w:numPr>
                <w:ilvl w:val="1"/>
                <w:numId w:val="7"/>
              </w:numPr>
              <w:jc w:val="both"/>
              <w:rPr>
                <w:rFonts w:ascii="Arial" w:hAnsi="Arial" w:cs="Arial"/>
                <w:lang w:val="en-GB"/>
              </w:rPr>
            </w:pPr>
            <w:r w:rsidRPr="0089720D">
              <w:rPr>
                <w:rFonts w:ascii="Arial" w:hAnsi="Arial" w:cs="Arial"/>
                <w:lang w:val="en-GB"/>
              </w:rPr>
              <w:t>The name of Bayer shall not be used in any advertising or other material of Contract Partners without Bayer's prior written authorisation.</w:t>
            </w:r>
          </w:p>
          <w:p w14:paraId="3F003A8D" w14:textId="77777777" w:rsidR="00870671" w:rsidRPr="0061705F" w:rsidRDefault="00870671" w:rsidP="00870671">
            <w:pPr>
              <w:jc w:val="center"/>
              <w:rPr>
                <w:rFonts w:ascii="Arial" w:hAnsi="Arial" w:cs="Arial"/>
                <w:b/>
                <w:sz w:val="16"/>
                <w:szCs w:val="16"/>
                <w:lang w:val="en-GB"/>
              </w:rPr>
            </w:pPr>
          </w:p>
          <w:p w14:paraId="57AF064C" w14:textId="77777777" w:rsidR="00C70DAC" w:rsidRDefault="00C70DAC" w:rsidP="00870671">
            <w:pPr>
              <w:jc w:val="center"/>
              <w:rPr>
                <w:rFonts w:ascii="Arial" w:hAnsi="Arial" w:cs="Arial"/>
                <w:b/>
                <w:sz w:val="16"/>
                <w:szCs w:val="16"/>
                <w:lang w:val="en-GB"/>
              </w:rPr>
            </w:pPr>
          </w:p>
          <w:p w14:paraId="55E9775B" w14:textId="77777777" w:rsidR="0061705F" w:rsidRPr="0061705F" w:rsidRDefault="0061705F" w:rsidP="00870671">
            <w:pPr>
              <w:jc w:val="center"/>
              <w:rPr>
                <w:rFonts w:ascii="Arial" w:hAnsi="Arial" w:cs="Arial"/>
                <w:b/>
                <w:lang w:val="en-GB"/>
              </w:rPr>
            </w:pPr>
          </w:p>
          <w:p w14:paraId="3F003A8F" w14:textId="77777777" w:rsidR="00870671" w:rsidRPr="0089720D" w:rsidRDefault="006E4AB8"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8 – Indemnity and Liability</w:t>
            </w:r>
          </w:p>
          <w:p w14:paraId="3F003A90" w14:textId="77777777" w:rsidR="00870671" w:rsidRPr="0061705F" w:rsidRDefault="00870671" w:rsidP="00870671">
            <w:pPr>
              <w:jc w:val="both"/>
              <w:rPr>
                <w:rFonts w:ascii="Arial" w:hAnsi="Arial" w:cs="Arial"/>
                <w:sz w:val="16"/>
                <w:szCs w:val="16"/>
                <w:lang w:val="en-GB"/>
              </w:rPr>
            </w:pPr>
          </w:p>
          <w:p w14:paraId="3F003A91" w14:textId="4EA7688C" w:rsidR="00870671" w:rsidRPr="0089720D" w:rsidRDefault="00870671" w:rsidP="00870671">
            <w:pPr>
              <w:pStyle w:val="Zkladntextodsazen"/>
              <w:tabs>
                <w:tab w:val="clear" w:pos="0"/>
              </w:tabs>
              <w:spacing w:line="240" w:lineRule="auto"/>
              <w:ind w:left="720" w:hanging="720"/>
              <w:jc w:val="both"/>
              <w:rPr>
                <w:rFonts w:cs="Arial"/>
                <w:sz w:val="20"/>
              </w:rPr>
            </w:pPr>
            <w:r w:rsidRPr="0089720D">
              <w:rPr>
                <w:rFonts w:cs="Arial"/>
                <w:sz w:val="20"/>
              </w:rPr>
              <w:t>8.1</w:t>
            </w:r>
            <w:r w:rsidRPr="0089720D">
              <w:rPr>
                <w:rFonts w:cs="Arial"/>
                <w:sz w:val="20"/>
              </w:rPr>
              <w:tab/>
            </w:r>
            <w:r w:rsidR="00C766D9" w:rsidRPr="0089720D">
              <w:rPr>
                <w:rFonts w:cs="Arial"/>
                <w:sz w:val="20"/>
              </w:rPr>
              <w:t>Center</w:t>
            </w:r>
            <w:r w:rsidRPr="0089720D">
              <w:rPr>
                <w:rFonts w:cs="Arial"/>
                <w:sz w:val="20"/>
              </w:rPr>
              <w:t xml:space="preserve"> shall </w:t>
            </w:r>
            <w:r w:rsidR="00395F16" w:rsidRPr="0089720D">
              <w:rPr>
                <w:rFonts w:cs="Arial"/>
                <w:sz w:val="20"/>
              </w:rPr>
              <w:t>indemnify</w:t>
            </w:r>
            <w:r w:rsidRPr="0089720D">
              <w:rPr>
                <w:rFonts w:cs="Arial"/>
                <w:sz w:val="20"/>
              </w:rPr>
              <w:t xml:space="preserve"> Bayer and/or </w:t>
            </w:r>
            <w:r w:rsidR="00C766D9" w:rsidRPr="0089720D">
              <w:rPr>
                <w:rFonts w:cs="Arial"/>
                <w:sz w:val="20"/>
              </w:rPr>
              <w:t>Sponsor</w:t>
            </w:r>
            <w:r w:rsidRPr="0089720D">
              <w:rPr>
                <w:rFonts w:cs="Arial"/>
                <w:sz w:val="20"/>
              </w:rPr>
              <w:t xml:space="preserve"> </w:t>
            </w:r>
            <w:r w:rsidR="00485A3C" w:rsidRPr="0089720D">
              <w:rPr>
                <w:rFonts w:cs="Arial"/>
                <w:sz w:val="20"/>
              </w:rPr>
              <w:t xml:space="preserve">with respect to any damage </w:t>
            </w:r>
            <w:r w:rsidRPr="0089720D">
              <w:rPr>
                <w:rFonts w:cs="Arial"/>
                <w:sz w:val="20"/>
              </w:rPr>
              <w:t xml:space="preserve">in case of (i) </w:t>
            </w:r>
            <w:r w:rsidR="003D2649" w:rsidRPr="0089720D">
              <w:rPr>
                <w:rFonts w:cs="Arial"/>
                <w:sz w:val="20"/>
              </w:rPr>
              <w:t xml:space="preserve">gross </w:t>
            </w:r>
            <w:r w:rsidRPr="0089720D">
              <w:rPr>
                <w:rFonts w:cs="Arial"/>
                <w:sz w:val="20"/>
              </w:rPr>
              <w:t xml:space="preserve">negligence or wilful misconduct or omission and/or (ii) a breach of any obligations assumed under this Agreement by </w:t>
            </w:r>
            <w:r w:rsidR="0094320E" w:rsidRPr="0089720D">
              <w:rPr>
                <w:rFonts w:cs="Arial"/>
                <w:sz w:val="20"/>
              </w:rPr>
              <w:t xml:space="preserve">either of them or </w:t>
            </w:r>
            <w:r w:rsidRPr="0089720D">
              <w:rPr>
                <w:rFonts w:cs="Arial"/>
                <w:sz w:val="20"/>
              </w:rPr>
              <w:t xml:space="preserve">any of </w:t>
            </w:r>
            <w:r w:rsidR="0094320E" w:rsidRPr="0089720D">
              <w:rPr>
                <w:rFonts w:cs="Arial"/>
                <w:sz w:val="20"/>
              </w:rPr>
              <w:t>Center´s</w:t>
            </w:r>
            <w:r w:rsidRPr="0089720D">
              <w:rPr>
                <w:rFonts w:cs="Arial"/>
                <w:sz w:val="20"/>
              </w:rPr>
              <w:t xml:space="preserve"> employees or contractors involved by </w:t>
            </w:r>
            <w:r w:rsidR="0094320E" w:rsidRPr="0089720D">
              <w:rPr>
                <w:rFonts w:cs="Arial"/>
                <w:sz w:val="20"/>
              </w:rPr>
              <w:t>any of them</w:t>
            </w:r>
            <w:r w:rsidRPr="0089720D">
              <w:rPr>
                <w:rFonts w:cs="Arial"/>
                <w:sz w:val="20"/>
              </w:rPr>
              <w:t xml:space="preserve"> </w:t>
            </w:r>
            <w:r w:rsidR="00066E17" w:rsidRPr="0089720D">
              <w:rPr>
                <w:rFonts w:cs="Arial"/>
                <w:sz w:val="20"/>
              </w:rPr>
              <w:t>for the purpose of fulfilment of</w:t>
            </w:r>
            <w:r w:rsidRPr="0089720D">
              <w:rPr>
                <w:rFonts w:cs="Arial"/>
                <w:sz w:val="20"/>
              </w:rPr>
              <w:t xml:space="preserve"> this Agreement.</w:t>
            </w:r>
          </w:p>
          <w:p w14:paraId="63183C8B" w14:textId="77777777" w:rsidR="00C70DAC" w:rsidRDefault="00C70DAC" w:rsidP="00870671">
            <w:pPr>
              <w:jc w:val="center"/>
              <w:rPr>
                <w:rFonts w:ascii="Arial" w:hAnsi="Arial" w:cs="Arial"/>
                <w:lang w:val="en-GB"/>
              </w:rPr>
            </w:pPr>
          </w:p>
          <w:p w14:paraId="3F003AAD" w14:textId="5038A362" w:rsidR="00870671" w:rsidRPr="0089720D" w:rsidRDefault="00870671" w:rsidP="00C70DAC">
            <w:pPr>
              <w:ind w:left="720" w:hanging="720"/>
              <w:jc w:val="both"/>
              <w:rPr>
                <w:rFonts w:ascii="Arial" w:hAnsi="Arial" w:cs="Arial"/>
                <w:b/>
                <w:lang w:val="en-GB"/>
              </w:rPr>
            </w:pPr>
            <w:r w:rsidRPr="0089720D">
              <w:rPr>
                <w:rFonts w:ascii="Arial" w:hAnsi="Arial" w:cs="Arial"/>
                <w:lang w:val="en-GB"/>
              </w:rPr>
              <w:t>8.2</w:t>
            </w:r>
            <w:r w:rsidRPr="0089720D">
              <w:rPr>
                <w:rFonts w:ascii="Arial" w:hAnsi="Arial" w:cs="Arial"/>
                <w:lang w:val="en-GB"/>
              </w:rPr>
              <w:tab/>
            </w:r>
            <w:r w:rsidR="004B2921" w:rsidRPr="0089720D">
              <w:rPr>
                <w:rFonts w:ascii="Arial" w:hAnsi="Arial" w:cs="Arial"/>
                <w:lang w:val="en-GB"/>
              </w:rPr>
              <w:t>Relationship between the Sponsor, Center and Site of the Principal Investigator in the matter of liability and compensation is handled by a separate declaration of the Sponsor</w:t>
            </w:r>
            <w:r w:rsidR="0049527B" w:rsidRPr="0089720D">
              <w:rPr>
                <w:rFonts w:ascii="Arial" w:hAnsi="Arial" w:cs="Arial"/>
                <w:lang w:val="en-GB"/>
              </w:rPr>
              <w:t xml:space="preserve"> </w:t>
            </w:r>
            <w:r w:rsidR="001011F4">
              <w:rPr>
                <w:rFonts w:ascii="Arial" w:hAnsi="Arial" w:cs="Arial"/>
                <w:lang w:val="en-GB"/>
              </w:rPr>
              <w:t>from December 2015</w:t>
            </w:r>
            <w:r w:rsidR="00812838" w:rsidRPr="0089720D">
              <w:rPr>
                <w:rFonts w:ascii="Arial" w:hAnsi="Arial" w:cs="Arial"/>
                <w:lang w:val="en-GB"/>
              </w:rPr>
              <w:t xml:space="preserve">, which as Appendix 7 forms an integral part of this Contract  </w:t>
            </w:r>
          </w:p>
          <w:p w14:paraId="3F003AAE" w14:textId="77777777" w:rsidR="005C679F" w:rsidRPr="0061705F" w:rsidRDefault="005C679F" w:rsidP="00870671">
            <w:pPr>
              <w:jc w:val="center"/>
              <w:rPr>
                <w:rFonts w:ascii="Arial" w:hAnsi="Arial" w:cs="Arial"/>
                <w:b/>
                <w:sz w:val="16"/>
                <w:szCs w:val="16"/>
                <w:lang w:val="en-US"/>
              </w:rPr>
            </w:pPr>
          </w:p>
          <w:p w14:paraId="38A70581" w14:textId="77777777" w:rsidR="004B2921" w:rsidRPr="0061705F" w:rsidRDefault="004B2921" w:rsidP="00870671">
            <w:pPr>
              <w:jc w:val="center"/>
              <w:rPr>
                <w:rFonts w:ascii="Arial" w:hAnsi="Arial" w:cs="Arial"/>
                <w:b/>
                <w:lang w:val="en-US"/>
              </w:rPr>
            </w:pPr>
          </w:p>
          <w:p w14:paraId="3F003AAF" w14:textId="77777777" w:rsidR="00870671" w:rsidRPr="0089720D" w:rsidRDefault="006E4AB8"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9 – Insurance</w:t>
            </w:r>
          </w:p>
          <w:p w14:paraId="3F003AB0" w14:textId="77777777" w:rsidR="00870671" w:rsidRPr="0089720D" w:rsidRDefault="00870671" w:rsidP="00870671">
            <w:pPr>
              <w:jc w:val="center"/>
              <w:rPr>
                <w:rFonts w:ascii="Arial" w:hAnsi="Arial" w:cs="Arial"/>
                <w:b/>
                <w:lang w:val="en-GB"/>
              </w:rPr>
            </w:pPr>
          </w:p>
          <w:p w14:paraId="3F003AB1" w14:textId="7DFFA6BF" w:rsidR="00870671" w:rsidRDefault="00BE0C48" w:rsidP="00897C7B">
            <w:pPr>
              <w:numPr>
                <w:ilvl w:val="1"/>
                <w:numId w:val="8"/>
              </w:numPr>
              <w:tabs>
                <w:tab w:val="clear" w:pos="360"/>
                <w:tab w:val="num" w:pos="720"/>
              </w:tabs>
              <w:ind w:left="720" w:hanging="720"/>
              <w:jc w:val="both"/>
              <w:rPr>
                <w:rFonts w:ascii="Arial" w:hAnsi="Arial" w:cs="Arial"/>
                <w:lang w:val="en-GB"/>
              </w:rPr>
            </w:pPr>
            <w:r w:rsidRPr="0089720D">
              <w:rPr>
                <w:rFonts w:ascii="Arial" w:hAnsi="Arial" w:cs="Arial"/>
                <w:lang w:val="en-GB"/>
              </w:rPr>
              <w:t>Bayer shall be responsible for the clinical trials insurance of the Study in accordance with applicable laws and regulations. For this purpose Bayer affirms to have ensured insurance of liability of the Sponsor and the Investigator for damage (including the non-property damage, with exception of the non-property damage caused by breach of the right to protection of personal rights or name, by defamation, slander, bullying, harassment, unequal treatment or by other manners of discrimination), including indemnification in case of death of a trial subject or damage to health to a trial subject due to the Study conduct pursuant to § 52 sect. 3 letter f) of the Act No. 378/2007 Coll., on Medicines, as amended.</w:t>
            </w:r>
          </w:p>
          <w:p w14:paraId="3F003AB3" w14:textId="64E6544E" w:rsidR="00870671" w:rsidRPr="0089720D" w:rsidRDefault="00870671" w:rsidP="00897C7B">
            <w:pPr>
              <w:numPr>
                <w:ilvl w:val="1"/>
                <w:numId w:val="8"/>
              </w:numPr>
              <w:tabs>
                <w:tab w:val="clear" w:pos="360"/>
                <w:tab w:val="num" w:pos="720"/>
              </w:tabs>
              <w:ind w:left="720" w:hanging="720"/>
              <w:jc w:val="both"/>
              <w:rPr>
                <w:rFonts w:ascii="Arial" w:hAnsi="Arial" w:cs="Arial"/>
                <w:lang w:val="en-GB"/>
              </w:rPr>
            </w:pPr>
            <w:r w:rsidRPr="0089720D">
              <w:rPr>
                <w:rFonts w:ascii="Arial" w:hAnsi="Arial" w:cs="Arial"/>
                <w:lang w:val="en-GB"/>
              </w:rPr>
              <w:lastRenderedPageBreak/>
              <w:t xml:space="preserve">Center </w:t>
            </w:r>
            <w:r w:rsidR="006E479A" w:rsidRPr="0089720D">
              <w:rPr>
                <w:rFonts w:ascii="Arial" w:hAnsi="Arial" w:cs="Arial"/>
                <w:lang w:val="en-GB"/>
              </w:rPr>
              <w:t>declares that it maintains liability insuran</w:t>
            </w:r>
            <w:r w:rsidR="001011F4">
              <w:rPr>
                <w:rFonts w:ascii="Arial" w:hAnsi="Arial" w:cs="Arial"/>
                <w:lang w:val="en-GB"/>
              </w:rPr>
              <w:t>ce in accordance with § 45 Par. </w:t>
            </w:r>
            <w:r w:rsidR="006E479A" w:rsidRPr="0089720D">
              <w:rPr>
                <w:rFonts w:ascii="Arial" w:hAnsi="Arial" w:cs="Arial"/>
                <w:lang w:val="en-GB"/>
              </w:rPr>
              <w:t>2, letter n) of the Act No. 372/2011 Col.on Health services, as amended.</w:t>
            </w:r>
          </w:p>
          <w:p w14:paraId="3F003AB4" w14:textId="77777777" w:rsidR="00870671" w:rsidRPr="0061705F" w:rsidRDefault="00870671" w:rsidP="00870671">
            <w:pPr>
              <w:jc w:val="center"/>
              <w:rPr>
                <w:rFonts w:ascii="Arial" w:hAnsi="Arial" w:cs="Arial"/>
                <w:b/>
                <w:sz w:val="16"/>
                <w:szCs w:val="16"/>
                <w:lang w:val="en-GB"/>
              </w:rPr>
            </w:pPr>
          </w:p>
          <w:p w14:paraId="07FA024B" w14:textId="77777777" w:rsidR="00C67E94" w:rsidRPr="0061705F" w:rsidRDefault="00C67E94" w:rsidP="00870671">
            <w:pPr>
              <w:jc w:val="center"/>
              <w:rPr>
                <w:rFonts w:ascii="Arial" w:hAnsi="Arial" w:cs="Arial"/>
                <w:b/>
                <w:sz w:val="16"/>
                <w:szCs w:val="16"/>
                <w:lang w:val="en-GB"/>
              </w:rPr>
            </w:pPr>
          </w:p>
          <w:p w14:paraId="3F003AB6" w14:textId="77777777" w:rsidR="00870671" w:rsidRPr="0089720D" w:rsidRDefault="006E4AB8" w:rsidP="00870671">
            <w:pPr>
              <w:jc w:val="center"/>
              <w:rPr>
                <w:rFonts w:ascii="Arial" w:hAnsi="Arial" w:cs="Arial"/>
                <w:b/>
                <w:lang w:val="en-GB"/>
              </w:rPr>
            </w:pPr>
            <w:r w:rsidRPr="0089720D">
              <w:rPr>
                <w:rFonts w:ascii="Arial" w:hAnsi="Arial" w:cs="Arial"/>
                <w:b/>
                <w:lang w:val="en-GB"/>
              </w:rPr>
              <w:t>Art. 10</w:t>
            </w:r>
            <w:r w:rsidR="00870671" w:rsidRPr="0089720D">
              <w:rPr>
                <w:rFonts w:ascii="Arial" w:hAnsi="Arial" w:cs="Arial"/>
                <w:b/>
                <w:lang w:val="en-GB"/>
              </w:rPr>
              <w:t xml:space="preserve"> – Personal Data Protection and Disclosure</w:t>
            </w:r>
          </w:p>
          <w:p w14:paraId="3F003AB7" w14:textId="77777777" w:rsidR="00870671" w:rsidRPr="0089720D" w:rsidRDefault="00870671" w:rsidP="00870671">
            <w:pPr>
              <w:jc w:val="center"/>
              <w:rPr>
                <w:rFonts w:ascii="Arial" w:hAnsi="Arial" w:cs="Arial"/>
                <w:lang w:val="en-GB"/>
              </w:rPr>
            </w:pPr>
          </w:p>
          <w:p w14:paraId="3F003AB8" w14:textId="601E67E3" w:rsidR="00870671" w:rsidRPr="00D701A6" w:rsidRDefault="00870671" w:rsidP="00870671">
            <w:pPr>
              <w:ind w:left="720" w:hanging="720"/>
              <w:jc w:val="both"/>
              <w:rPr>
                <w:rFonts w:ascii="Arial" w:hAnsi="Arial" w:cs="Arial"/>
                <w:snapToGrid w:val="0"/>
                <w:highlight w:val="yellow"/>
                <w:lang w:val="en-GB"/>
              </w:rPr>
            </w:pPr>
            <w:r w:rsidRPr="0089720D">
              <w:rPr>
                <w:rFonts w:ascii="Arial" w:hAnsi="Arial" w:cs="Arial"/>
                <w:snapToGrid w:val="0"/>
                <w:lang w:val="en-GB"/>
              </w:rPr>
              <w:t>10.1</w:t>
            </w:r>
            <w:r w:rsidRPr="0089720D">
              <w:rPr>
                <w:rFonts w:ascii="Arial" w:hAnsi="Arial" w:cs="Arial"/>
                <w:snapToGrid w:val="0"/>
                <w:lang w:val="en-GB"/>
              </w:rPr>
              <w:tab/>
            </w:r>
            <w:r w:rsidR="00152940" w:rsidRPr="00152940">
              <w:rPr>
                <w:rFonts w:ascii="Arial" w:hAnsi="Arial" w:cs="Arial"/>
                <w:highlight w:val="yellow"/>
                <w:lang w:val="cs-CZ"/>
              </w:rPr>
              <w:t>XXX</w:t>
            </w:r>
          </w:p>
          <w:p w14:paraId="3F003ABD" w14:textId="77777777" w:rsidR="00E419C4" w:rsidRPr="00D701A6" w:rsidRDefault="00E419C4" w:rsidP="00870671">
            <w:pPr>
              <w:pStyle w:val="Zkladntext"/>
              <w:spacing w:line="240" w:lineRule="auto"/>
              <w:rPr>
                <w:rFonts w:cs="Arial"/>
                <w:sz w:val="20"/>
                <w:highlight w:val="yellow"/>
              </w:rPr>
            </w:pPr>
          </w:p>
          <w:p w14:paraId="3F003ABE" w14:textId="32958BAA" w:rsidR="00870671" w:rsidRPr="0089720D" w:rsidRDefault="00870671" w:rsidP="00870671">
            <w:pPr>
              <w:ind w:left="720" w:hanging="720"/>
              <w:jc w:val="both"/>
              <w:rPr>
                <w:rFonts w:ascii="Arial" w:hAnsi="Arial" w:cs="Arial"/>
                <w:lang w:val="en-GB"/>
              </w:rPr>
            </w:pPr>
            <w:r w:rsidRPr="00152940">
              <w:rPr>
                <w:rFonts w:ascii="Arial" w:hAnsi="Arial" w:cs="Arial"/>
                <w:lang w:val="en-GB"/>
              </w:rPr>
              <w:t>10.2</w:t>
            </w:r>
            <w:r w:rsidRPr="00152940">
              <w:rPr>
                <w:rFonts w:ascii="Arial" w:hAnsi="Arial" w:cs="Arial"/>
                <w:lang w:val="en-GB"/>
              </w:rPr>
              <w:tab/>
            </w:r>
            <w:r w:rsidR="00152940" w:rsidRPr="00152940">
              <w:rPr>
                <w:rFonts w:ascii="Arial" w:hAnsi="Arial" w:cs="Arial"/>
                <w:highlight w:val="yellow"/>
                <w:lang w:val="cs-CZ"/>
              </w:rPr>
              <w:t>XXX</w:t>
            </w:r>
          </w:p>
          <w:p w14:paraId="3F003ABF" w14:textId="77777777" w:rsidR="00870671" w:rsidRPr="0089720D" w:rsidRDefault="00870671" w:rsidP="00870671">
            <w:pPr>
              <w:pStyle w:val="Zkladntext"/>
              <w:spacing w:line="240" w:lineRule="auto"/>
              <w:rPr>
                <w:rFonts w:cs="Arial"/>
                <w:b/>
                <w:sz w:val="20"/>
              </w:rPr>
            </w:pPr>
          </w:p>
          <w:p w14:paraId="3F003AC0" w14:textId="77777777" w:rsidR="00870671" w:rsidRPr="0089720D" w:rsidRDefault="00870671" w:rsidP="00870671">
            <w:pPr>
              <w:pStyle w:val="Zkladntext"/>
              <w:spacing w:line="240" w:lineRule="auto"/>
              <w:ind w:left="720" w:hanging="720"/>
              <w:rPr>
                <w:rFonts w:cs="Arial"/>
                <w:sz w:val="20"/>
              </w:rPr>
            </w:pPr>
            <w:r w:rsidRPr="0089720D">
              <w:rPr>
                <w:rFonts w:cs="Arial"/>
                <w:sz w:val="20"/>
              </w:rPr>
              <w:t>10.3</w:t>
            </w:r>
            <w:r w:rsidRPr="0089720D">
              <w:rPr>
                <w:rFonts w:cs="Arial"/>
                <w:sz w:val="20"/>
              </w:rPr>
              <w:tab/>
              <w:t>Contract Partners and Bayer agree to adhere to applicable data protection laws and regulations</w:t>
            </w:r>
            <w:r w:rsidR="002C5286" w:rsidRPr="0089720D">
              <w:rPr>
                <w:rFonts w:cs="Arial"/>
                <w:sz w:val="20"/>
              </w:rPr>
              <w:t>, especially the Act. No. 101/2000 Coll., on Personal Data Protection, as amended</w:t>
            </w:r>
            <w:r w:rsidRPr="0089720D">
              <w:rPr>
                <w:rFonts w:cs="Arial"/>
                <w:sz w:val="20"/>
              </w:rPr>
              <w:t>.</w:t>
            </w:r>
          </w:p>
          <w:p w14:paraId="3F003AC1" w14:textId="77777777" w:rsidR="00870671" w:rsidRPr="0089720D" w:rsidRDefault="00870671" w:rsidP="00870671">
            <w:pPr>
              <w:pStyle w:val="Zkladntext"/>
              <w:spacing w:line="240" w:lineRule="auto"/>
              <w:rPr>
                <w:rFonts w:cs="Arial"/>
                <w:sz w:val="20"/>
              </w:rPr>
            </w:pPr>
          </w:p>
          <w:p w14:paraId="3F003AC2" w14:textId="77777777" w:rsidR="00E419C4" w:rsidRPr="0061705F" w:rsidRDefault="00E419C4" w:rsidP="00870671">
            <w:pPr>
              <w:pStyle w:val="Zkladntext"/>
              <w:spacing w:line="240" w:lineRule="auto"/>
              <w:rPr>
                <w:rFonts w:cs="Arial"/>
                <w:sz w:val="16"/>
                <w:szCs w:val="16"/>
              </w:rPr>
            </w:pPr>
          </w:p>
          <w:p w14:paraId="3F003AC4" w14:textId="77777777" w:rsidR="00535488" w:rsidRPr="0061705F" w:rsidRDefault="00535488" w:rsidP="00870671">
            <w:pPr>
              <w:pStyle w:val="Zkladntext"/>
              <w:spacing w:line="240" w:lineRule="auto"/>
              <w:rPr>
                <w:rFonts w:cs="Arial"/>
                <w:sz w:val="16"/>
                <w:szCs w:val="16"/>
              </w:rPr>
            </w:pPr>
          </w:p>
          <w:p w14:paraId="3F003AC5" w14:textId="77777777" w:rsidR="00870671" w:rsidRPr="0089720D" w:rsidRDefault="006E4AB8"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11 - Term of the Agreement</w:t>
            </w:r>
          </w:p>
          <w:p w14:paraId="3F003AC6" w14:textId="77777777" w:rsidR="00870671" w:rsidRPr="0089720D" w:rsidRDefault="00870671" w:rsidP="00870671">
            <w:pPr>
              <w:jc w:val="both"/>
              <w:rPr>
                <w:rFonts w:ascii="Arial" w:hAnsi="Arial" w:cs="Arial"/>
                <w:b/>
                <w:lang w:val="en-GB"/>
              </w:rPr>
            </w:pPr>
          </w:p>
          <w:p w14:paraId="3F003AC7" w14:textId="77777777" w:rsidR="00870671" w:rsidRPr="0089720D" w:rsidRDefault="00870671" w:rsidP="00897C7B">
            <w:pPr>
              <w:pStyle w:val="Zkladntextodsazen3"/>
              <w:numPr>
                <w:ilvl w:val="1"/>
                <w:numId w:val="9"/>
              </w:numPr>
              <w:tabs>
                <w:tab w:val="clear" w:pos="465"/>
                <w:tab w:val="clear" w:pos="567"/>
                <w:tab w:val="num" w:pos="720"/>
              </w:tabs>
              <w:spacing w:line="240" w:lineRule="auto"/>
              <w:ind w:left="720" w:hanging="720"/>
              <w:rPr>
                <w:rFonts w:cs="Arial"/>
                <w:sz w:val="20"/>
              </w:rPr>
            </w:pPr>
            <w:r w:rsidRPr="0089720D">
              <w:rPr>
                <w:rFonts w:cs="Arial"/>
                <w:sz w:val="20"/>
              </w:rPr>
              <w:t xml:space="preserve">This Agreement is effective upon last signature of the parties hereunder and ends upon the later of (a) completion of the overall Study report, or (b) the last payment made to Center hereunder. </w:t>
            </w:r>
          </w:p>
          <w:p w14:paraId="3F003AC8" w14:textId="77777777" w:rsidR="00870671" w:rsidRPr="0089720D" w:rsidRDefault="00870671" w:rsidP="00870671">
            <w:pPr>
              <w:pStyle w:val="Zkladntextodsazen3"/>
              <w:tabs>
                <w:tab w:val="num" w:pos="567"/>
              </w:tabs>
              <w:spacing w:line="240" w:lineRule="auto"/>
              <w:rPr>
                <w:rFonts w:cs="Arial"/>
                <w:sz w:val="20"/>
              </w:rPr>
            </w:pPr>
          </w:p>
          <w:p w14:paraId="3F003AC9" w14:textId="77777777" w:rsidR="00C22E40" w:rsidRDefault="00C22E40" w:rsidP="00870671">
            <w:pPr>
              <w:pStyle w:val="Zkladntextodsazen3"/>
              <w:tabs>
                <w:tab w:val="num" w:pos="567"/>
              </w:tabs>
              <w:spacing w:line="240" w:lineRule="auto"/>
              <w:rPr>
                <w:rFonts w:cs="Arial"/>
                <w:sz w:val="20"/>
              </w:rPr>
            </w:pPr>
          </w:p>
          <w:p w14:paraId="6A57E139" w14:textId="77777777" w:rsidR="005D4A6C" w:rsidRPr="0089720D" w:rsidRDefault="005D4A6C" w:rsidP="00870671">
            <w:pPr>
              <w:pStyle w:val="Zkladntextodsazen3"/>
              <w:tabs>
                <w:tab w:val="num" w:pos="567"/>
              </w:tabs>
              <w:spacing w:line="240" w:lineRule="auto"/>
              <w:rPr>
                <w:rFonts w:cs="Arial"/>
                <w:sz w:val="20"/>
              </w:rPr>
            </w:pPr>
          </w:p>
          <w:p w14:paraId="3F003ACA" w14:textId="77777777" w:rsidR="00C22E40" w:rsidRPr="0089720D" w:rsidRDefault="00C22E40" w:rsidP="00870671">
            <w:pPr>
              <w:pStyle w:val="Zkladntextodsazen3"/>
              <w:tabs>
                <w:tab w:val="num" w:pos="567"/>
              </w:tabs>
              <w:spacing w:line="240" w:lineRule="auto"/>
              <w:rPr>
                <w:rFonts w:cs="Arial"/>
                <w:sz w:val="20"/>
              </w:rPr>
            </w:pPr>
          </w:p>
          <w:p w14:paraId="3F003ACC" w14:textId="77777777" w:rsidR="00870671" w:rsidRDefault="00870671" w:rsidP="00897C7B">
            <w:pPr>
              <w:pStyle w:val="Zkladntextodsazen3"/>
              <w:numPr>
                <w:ilvl w:val="1"/>
                <w:numId w:val="9"/>
              </w:numPr>
              <w:tabs>
                <w:tab w:val="clear" w:pos="465"/>
                <w:tab w:val="clear" w:pos="567"/>
                <w:tab w:val="num" w:pos="720"/>
              </w:tabs>
              <w:spacing w:line="240" w:lineRule="auto"/>
              <w:ind w:left="720" w:hanging="720"/>
              <w:rPr>
                <w:rFonts w:cs="Arial"/>
                <w:sz w:val="20"/>
              </w:rPr>
            </w:pPr>
            <w:r w:rsidRPr="0089720D">
              <w:rPr>
                <w:rFonts w:cs="Arial"/>
                <w:sz w:val="20"/>
              </w:rPr>
              <w:t xml:space="preserve">The rights and obligations of Bayer and Contract Partners set forth in this Agreement, which by intent or meaning have validity beyond such termination (including, without limitation, rights with respect to ownership, patents, confidentiality, liability and indemnification) shall survive termination or expiration of this Agreement. </w:t>
            </w:r>
          </w:p>
          <w:p w14:paraId="6FCAC707" w14:textId="77777777" w:rsidR="0018449A" w:rsidRDefault="0018449A" w:rsidP="0018449A">
            <w:pPr>
              <w:pStyle w:val="Zkladntextodsazen3"/>
              <w:tabs>
                <w:tab w:val="clear" w:pos="567"/>
              </w:tabs>
              <w:spacing w:line="240" w:lineRule="auto"/>
              <w:ind w:left="465" w:firstLine="0"/>
              <w:rPr>
                <w:rFonts w:cs="Arial"/>
                <w:sz w:val="20"/>
              </w:rPr>
            </w:pPr>
          </w:p>
          <w:p w14:paraId="514244A3" w14:textId="77777777" w:rsidR="0018449A" w:rsidRPr="0089720D" w:rsidRDefault="0018449A" w:rsidP="0018449A">
            <w:pPr>
              <w:pStyle w:val="Zkladntextodsazen3"/>
              <w:tabs>
                <w:tab w:val="clear" w:pos="567"/>
              </w:tabs>
              <w:spacing w:line="240" w:lineRule="auto"/>
              <w:ind w:left="465" w:firstLine="0"/>
              <w:rPr>
                <w:rFonts w:cs="Arial"/>
                <w:sz w:val="20"/>
              </w:rPr>
            </w:pPr>
          </w:p>
          <w:p w14:paraId="3F003AD0" w14:textId="77777777" w:rsidR="00870671" w:rsidRPr="0089720D" w:rsidRDefault="006E4AB8" w:rsidP="00870671">
            <w:pPr>
              <w:jc w:val="center"/>
              <w:rPr>
                <w:rFonts w:ascii="Arial" w:hAnsi="Arial" w:cs="Arial"/>
                <w:b/>
                <w:lang w:val="en-GB"/>
              </w:rPr>
            </w:pPr>
            <w:r w:rsidRPr="0089720D">
              <w:rPr>
                <w:rFonts w:ascii="Arial" w:hAnsi="Arial" w:cs="Arial"/>
                <w:b/>
                <w:lang w:val="en-GB"/>
              </w:rPr>
              <w:t>Art.</w:t>
            </w:r>
            <w:r w:rsidR="00870671" w:rsidRPr="0089720D">
              <w:rPr>
                <w:rFonts w:ascii="Arial" w:hAnsi="Arial" w:cs="Arial"/>
                <w:b/>
                <w:lang w:val="en-GB"/>
              </w:rPr>
              <w:t xml:space="preserve"> 12 - Termination</w:t>
            </w:r>
          </w:p>
          <w:p w14:paraId="3F003AD1" w14:textId="77777777" w:rsidR="00870671" w:rsidRPr="0089720D" w:rsidRDefault="00870671" w:rsidP="00870671">
            <w:pPr>
              <w:jc w:val="both"/>
              <w:rPr>
                <w:rFonts w:ascii="Arial" w:hAnsi="Arial" w:cs="Arial"/>
                <w:lang w:val="en-GB"/>
              </w:rPr>
            </w:pPr>
          </w:p>
          <w:p w14:paraId="3F003AD2" w14:textId="797B5B76" w:rsidR="00870671" w:rsidRPr="0089720D" w:rsidRDefault="00870671" w:rsidP="00870671">
            <w:pPr>
              <w:ind w:left="720" w:hanging="720"/>
              <w:jc w:val="both"/>
              <w:rPr>
                <w:rFonts w:ascii="Arial" w:hAnsi="Arial" w:cs="Arial"/>
                <w:lang w:val="en-US"/>
              </w:rPr>
            </w:pPr>
            <w:r w:rsidRPr="0089720D">
              <w:rPr>
                <w:rFonts w:ascii="Arial" w:hAnsi="Arial" w:cs="Arial"/>
                <w:lang w:val="en-GB"/>
              </w:rPr>
              <w:t>12.1</w:t>
            </w:r>
            <w:r w:rsidRPr="0089720D">
              <w:rPr>
                <w:rFonts w:ascii="Arial" w:hAnsi="Arial" w:cs="Arial"/>
                <w:lang w:val="en-GB"/>
              </w:rPr>
              <w:tab/>
              <w:t>Notwithstanding any other termination right set forth in this Agreement</w:t>
            </w:r>
            <w:r w:rsidR="0027762C" w:rsidRPr="0089720D">
              <w:rPr>
                <w:rFonts w:ascii="Arial" w:hAnsi="Arial" w:cs="Arial"/>
                <w:lang w:val="en-GB"/>
              </w:rPr>
              <w:t xml:space="preserve"> or in the applicable laws and regulat</w:t>
            </w:r>
            <w:r w:rsidR="00C7286E" w:rsidRPr="0089720D">
              <w:rPr>
                <w:rFonts w:ascii="Arial" w:hAnsi="Arial" w:cs="Arial"/>
                <w:lang w:val="en-GB"/>
              </w:rPr>
              <w:t>i</w:t>
            </w:r>
            <w:r w:rsidR="0027762C" w:rsidRPr="0089720D">
              <w:rPr>
                <w:rFonts w:ascii="Arial" w:hAnsi="Arial" w:cs="Arial"/>
                <w:lang w:val="en-GB"/>
              </w:rPr>
              <w:t>ons</w:t>
            </w:r>
            <w:r w:rsidRPr="0089720D">
              <w:rPr>
                <w:rFonts w:ascii="Arial" w:hAnsi="Arial" w:cs="Arial"/>
                <w:lang w:val="en-GB"/>
              </w:rPr>
              <w:t xml:space="preserve">, Bayer reserves the right to terminate this Agreement at any time without cause upon </w:t>
            </w:r>
            <w:r w:rsidR="00152940" w:rsidRPr="00152940">
              <w:rPr>
                <w:rFonts w:ascii="Arial" w:hAnsi="Arial" w:cs="Arial"/>
                <w:highlight w:val="yellow"/>
                <w:lang w:val="cs-CZ"/>
              </w:rPr>
              <w:t>XXX</w:t>
            </w:r>
            <w:r w:rsidRPr="0089720D">
              <w:rPr>
                <w:rFonts w:ascii="Arial" w:hAnsi="Arial" w:cs="Arial"/>
                <w:lang w:val="en-GB"/>
              </w:rPr>
              <w:t xml:space="preserve"> calendar days prior written notice. </w:t>
            </w:r>
            <w:r w:rsidRPr="0089720D">
              <w:rPr>
                <w:rFonts w:ascii="Arial" w:hAnsi="Arial" w:cs="Arial"/>
                <w:lang w:val="en-US"/>
              </w:rPr>
              <w:t>Immediately upon receipt of a notice of termination under any termination right set forth in this Agreement, Center and/or Principal Investigator shall (i) cease recruiting and enrolling trial subjects into the Study, (ii) cease conducting procedures to the extent medically permissible on subjects already entered into the Study and (iii) refrain from incurring additional costs and expenses to the extent possible.</w:t>
            </w:r>
          </w:p>
          <w:p w14:paraId="3F003AD4" w14:textId="77777777" w:rsidR="00870671" w:rsidRPr="0089720D" w:rsidRDefault="00870671" w:rsidP="00870671">
            <w:pPr>
              <w:ind w:left="720" w:hanging="720"/>
              <w:jc w:val="both"/>
              <w:rPr>
                <w:rFonts w:ascii="Arial" w:hAnsi="Arial" w:cs="Arial"/>
                <w:lang w:val="en-US"/>
              </w:rPr>
            </w:pPr>
            <w:r w:rsidRPr="0089720D">
              <w:rPr>
                <w:rFonts w:ascii="Arial" w:hAnsi="Arial" w:cs="Arial"/>
                <w:lang w:val="en-GB"/>
              </w:rPr>
              <w:lastRenderedPageBreak/>
              <w:t>12.2</w:t>
            </w:r>
            <w:r w:rsidRPr="0089720D">
              <w:rPr>
                <w:rFonts w:ascii="Arial" w:hAnsi="Arial" w:cs="Arial"/>
                <w:lang w:val="en-GB"/>
              </w:rPr>
              <w:tab/>
              <w:t xml:space="preserve">Contract Partners and Bayer each have the right to terminate this Agreement with immediate effect by giving written notice to the other party if the Study at the Center needs to be terminated due to medical or ethical reasons. In case of such termination by Contract Partners, prior consultation by Principal Investigator with Bayer is mandatory. Without prejudice to the foregoing, in the event of </w:t>
            </w:r>
            <w:r w:rsidRPr="0089720D">
              <w:rPr>
                <w:rFonts w:ascii="Arial" w:hAnsi="Arial" w:cs="Arial"/>
                <w:snapToGrid w:val="0"/>
                <w:lang w:val="en-US"/>
              </w:rPr>
              <w:t>critical or important findings following audit/inspection affecting GCP, pharmacovigilance or regulatory system, practice or process that adversely affect the rights, safety or well being of trial subjects or that poses a potential risk to public health or that renders Study data inadmissible or that represents a serious violation of applicable legislation and guidelines, Bayer reserves the right to temporarily stop the recruitment of trial subjects with immediate effect until the relevant finding has been fully assessed.</w:t>
            </w:r>
          </w:p>
          <w:p w14:paraId="3F003AD5" w14:textId="77777777" w:rsidR="00870671" w:rsidRPr="0089720D" w:rsidRDefault="00870671" w:rsidP="00870671">
            <w:pPr>
              <w:ind w:left="567" w:hanging="567"/>
              <w:jc w:val="both"/>
              <w:rPr>
                <w:rFonts w:ascii="Arial" w:hAnsi="Arial" w:cs="Arial"/>
                <w:lang w:val="en-GB"/>
              </w:rPr>
            </w:pPr>
          </w:p>
          <w:p w14:paraId="3F003AD6" w14:textId="77777777" w:rsidR="00515F66" w:rsidRPr="0089720D" w:rsidRDefault="00515F66" w:rsidP="00870671">
            <w:pPr>
              <w:ind w:left="567" w:hanging="567"/>
              <w:jc w:val="both"/>
              <w:rPr>
                <w:rFonts w:ascii="Arial" w:hAnsi="Arial" w:cs="Arial"/>
                <w:lang w:val="en-GB"/>
              </w:rPr>
            </w:pPr>
          </w:p>
          <w:p w14:paraId="3F003AD7" w14:textId="77777777" w:rsidR="00515F66" w:rsidRDefault="00515F66" w:rsidP="00870671">
            <w:pPr>
              <w:ind w:left="567" w:hanging="567"/>
              <w:jc w:val="both"/>
              <w:rPr>
                <w:rFonts w:ascii="Arial" w:hAnsi="Arial" w:cs="Arial"/>
                <w:lang w:val="en-GB"/>
              </w:rPr>
            </w:pPr>
          </w:p>
          <w:p w14:paraId="3F003AD9" w14:textId="77777777" w:rsidR="00870671" w:rsidRPr="0089720D" w:rsidRDefault="00870671" w:rsidP="00870671">
            <w:pPr>
              <w:ind w:left="720" w:hanging="720"/>
              <w:jc w:val="both"/>
              <w:rPr>
                <w:rFonts w:ascii="Arial" w:hAnsi="Arial" w:cs="Arial"/>
                <w:lang w:val="en-GB"/>
              </w:rPr>
            </w:pPr>
            <w:r w:rsidRPr="0089720D">
              <w:rPr>
                <w:rFonts w:ascii="Arial" w:hAnsi="Arial" w:cs="Arial"/>
                <w:lang w:val="en-GB"/>
              </w:rPr>
              <w:t>12.3</w:t>
            </w:r>
            <w:r w:rsidRPr="0089720D">
              <w:rPr>
                <w:rFonts w:ascii="Arial" w:hAnsi="Arial" w:cs="Arial"/>
                <w:lang w:val="en-GB"/>
              </w:rPr>
              <w:tab/>
              <w:t xml:space="preserve">In case any regulatory or legal authorization necessary for the conduct of the Study is (i) finally rejected or (ii) withdrawn, this Agreement shall terminate automatically at the date of receipt of such final rejection or withdrawal. </w:t>
            </w:r>
          </w:p>
          <w:p w14:paraId="3F003ADA" w14:textId="77777777" w:rsidR="00870671" w:rsidRPr="0089720D" w:rsidRDefault="00870671" w:rsidP="00870671">
            <w:pPr>
              <w:ind w:left="567" w:hanging="567"/>
              <w:jc w:val="both"/>
              <w:rPr>
                <w:rFonts w:ascii="Arial" w:hAnsi="Arial" w:cs="Arial"/>
                <w:lang w:val="en-GB"/>
              </w:rPr>
            </w:pPr>
          </w:p>
          <w:p w14:paraId="3F003ADB" w14:textId="77777777" w:rsidR="00870671" w:rsidRPr="0089720D" w:rsidRDefault="00870671" w:rsidP="00870671">
            <w:pPr>
              <w:ind w:left="720" w:hanging="720"/>
              <w:jc w:val="both"/>
              <w:rPr>
                <w:rFonts w:ascii="Arial" w:hAnsi="Arial" w:cs="Arial"/>
                <w:lang w:val="en-GB"/>
              </w:rPr>
            </w:pPr>
            <w:r w:rsidRPr="0089720D">
              <w:rPr>
                <w:rFonts w:ascii="Arial" w:hAnsi="Arial" w:cs="Arial"/>
                <w:lang w:val="en-GB"/>
              </w:rPr>
              <w:t>12.4</w:t>
            </w:r>
            <w:r w:rsidRPr="0089720D">
              <w:rPr>
                <w:rFonts w:ascii="Arial" w:hAnsi="Arial" w:cs="Arial"/>
                <w:lang w:val="en-GB"/>
              </w:rPr>
              <w:tab/>
              <w:t>If it reasonably appears to Bayer that Contract Partners will not be able to start recruitment or to fulfil their recruitment obligations within the agreed time period, Bayer has the right by giving written notice to the Contract Partners to (a) decrease the number of trial subjects to be recruited with immediate effect; or to (b) extend the term of recruitment; or to (c) terminate this Agreement; however, in case of (c) provided that Bayer has sent prior written notice to Contract Partners informing about a delay in Contract Partners´ trial subject recruitment and requesting Contract Partners to cure such deficiency within a reasonable period of time. If Contract Partners fail to cure such deficiency in time, Bayer may terminate the Agreement with immediate effect.</w:t>
            </w:r>
          </w:p>
          <w:p w14:paraId="3F003ADC" w14:textId="77777777" w:rsidR="00870671" w:rsidRPr="0089720D" w:rsidRDefault="00870671" w:rsidP="00870671">
            <w:pPr>
              <w:ind w:left="567" w:hanging="567"/>
              <w:jc w:val="both"/>
              <w:rPr>
                <w:rFonts w:ascii="Arial" w:hAnsi="Arial" w:cs="Arial"/>
                <w:lang w:val="en-GB"/>
              </w:rPr>
            </w:pPr>
          </w:p>
          <w:p w14:paraId="3F003ADD" w14:textId="400DB0E8" w:rsidR="00870671" w:rsidRPr="0089720D" w:rsidRDefault="00870671" w:rsidP="00870671">
            <w:pPr>
              <w:ind w:left="720" w:hanging="720"/>
              <w:jc w:val="both"/>
              <w:rPr>
                <w:rFonts w:ascii="Arial" w:hAnsi="Arial" w:cs="Arial"/>
                <w:lang w:val="en-GB"/>
              </w:rPr>
            </w:pPr>
            <w:r w:rsidRPr="0089720D">
              <w:rPr>
                <w:rFonts w:ascii="Arial" w:hAnsi="Arial" w:cs="Arial"/>
                <w:lang w:val="en-GB"/>
              </w:rPr>
              <w:t>12.5</w:t>
            </w:r>
            <w:r w:rsidRPr="0089720D">
              <w:rPr>
                <w:rFonts w:ascii="Arial" w:hAnsi="Arial" w:cs="Arial"/>
                <w:lang w:val="en-GB"/>
              </w:rPr>
              <w:tab/>
              <w:t xml:space="preserve">In the event Bayer does not approve a new principal investigator pursuant to Section 2.19 or such new principal investigator does not agree to the terms of this Agreement in writing, Bayer may </w:t>
            </w:r>
            <w:r w:rsidRPr="0089720D">
              <w:rPr>
                <w:rFonts w:ascii="Arial" w:hAnsi="Arial" w:cs="Arial"/>
                <w:lang w:val="en-GB"/>
              </w:rPr>
              <w:lastRenderedPageBreak/>
              <w:t>terminate this Agreement</w:t>
            </w:r>
            <w:r w:rsidR="00536E8F" w:rsidRPr="0089720D">
              <w:rPr>
                <w:rFonts w:ascii="Arial" w:hAnsi="Arial" w:cs="Arial"/>
                <w:lang w:val="en-GB"/>
              </w:rPr>
              <w:t xml:space="preserve"> as of the day of delivery of the notice on termination to the Center</w:t>
            </w:r>
            <w:r w:rsidRPr="0089720D">
              <w:rPr>
                <w:rFonts w:ascii="Arial" w:hAnsi="Arial" w:cs="Arial"/>
                <w:lang w:val="en-GB"/>
              </w:rPr>
              <w:t xml:space="preserve">. </w:t>
            </w:r>
          </w:p>
          <w:p w14:paraId="3F003ADE" w14:textId="77777777" w:rsidR="00870671" w:rsidRPr="0089720D" w:rsidRDefault="00870671" w:rsidP="00870671">
            <w:pPr>
              <w:ind w:left="567" w:hanging="567"/>
              <w:jc w:val="both"/>
              <w:rPr>
                <w:rFonts w:ascii="Arial" w:hAnsi="Arial" w:cs="Arial"/>
                <w:lang w:val="en-GB"/>
              </w:rPr>
            </w:pPr>
            <w:r w:rsidRPr="0089720D">
              <w:rPr>
                <w:rFonts w:ascii="Arial" w:hAnsi="Arial" w:cs="Arial"/>
                <w:lang w:val="en-GB"/>
              </w:rPr>
              <w:t xml:space="preserve"> </w:t>
            </w:r>
          </w:p>
          <w:p w14:paraId="3F003ADF" w14:textId="77777777" w:rsidR="00870671" w:rsidRPr="0089720D" w:rsidRDefault="00870671" w:rsidP="00870671">
            <w:pPr>
              <w:ind w:left="720" w:hanging="720"/>
              <w:jc w:val="both"/>
              <w:rPr>
                <w:rFonts w:ascii="Arial" w:hAnsi="Arial" w:cs="Arial"/>
                <w:lang w:val="en-GB"/>
              </w:rPr>
            </w:pPr>
            <w:r w:rsidRPr="0089720D">
              <w:rPr>
                <w:rFonts w:ascii="Arial" w:hAnsi="Arial" w:cs="Arial"/>
                <w:lang w:val="en-GB"/>
              </w:rPr>
              <w:t>12.6</w:t>
            </w:r>
            <w:r w:rsidRPr="0089720D">
              <w:rPr>
                <w:rFonts w:ascii="Arial" w:hAnsi="Arial" w:cs="Arial"/>
                <w:lang w:val="en-GB"/>
              </w:rPr>
              <w:tab/>
              <w:t>Bayer shall make all payments due for the performance of proper and contractual services provided by Contract Partners and pass through costs reasonably incurred in good faith hereunder which have accrued up to the date such termination notice is received, or, in case of a termination of this Agreement pursuant to Section 12.3, up to the date of receipt of such final rejection. Should Center have received higher payments than the payments due according to the work already performed, Center shall reimburse the balance to Bayer</w:t>
            </w:r>
            <w:r w:rsidR="002E04AA" w:rsidRPr="0089720D">
              <w:rPr>
                <w:rFonts w:ascii="Arial" w:hAnsi="Arial" w:cs="Arial"/>
                <w:lang w:val="en-GB"/>
              </w:rPr>
              <w:t xml:space="preserve"> without undue delay</w:t>
            </w:r>
            <w:r w:rsidRPr="0089720D">
              <w:rPr>
                <w:rFonts w:ascii="Arial" w:hAnsi="Arial" w:cs="Arial"/>
                <w:lang w:val="en-GB"/>
              </w:rPr>
              <w:t xml:space="preserve">. </w:t>
            </w:r>
          </w:p>
          <w:p w14:paraId="3F003AE0" w14:textId="77777777" w:rsidR="00870671" w:rsidRPr="0089720D" w:rsidRDefault="00870671" w:rsidP="00870671">
            <w:pPr>
              <w:ind w:left="567" w:hanging="567"/>
              <w:jc w:val="both"/>
              <w:rPr>
                <w:rFonts w:ascii="Arial" w:hAnsi="Arial" w:cs="Arial"/>
                <w:lang w:val="en-GB"/>
              </w:rPr>
            </w:pPr>
          </w:p>
          <w:p w14:paraId="3F003AE1" w14:textId="415BDA20" w:rsidR="00870671" w:rsidRPr="0089720D" w:rsidRDefault="00B478F4" w:rsidP="00B478F4">
            <w:pPr>
              <w:ind w:left="720" w:hanging="720"/>
              <w:jc w:val="both"/>
              <w:rPr>
                <w:rFonts w:ascii="Arial" w:hAnsi="Arial" w:cs="Arial"/>
                <w:lang w:val="en-GB"/>
              </w:rPr>
            </w:pPr>
            <w:r w:rsidRPr="0089720D">
              <w:rPr>
                <w:rFonts w:ascii="Arial" w:hAnsi="Arial" w:cs="Arial"/>
                <w:lang w:val="en-GB"/>
              </w:rPr>
              <w:t>12.7</w:t>
            </w:r>
            <w:r w:rsidRPr="0089720D">
              <w:rPr>
                <w:rFonts w:ascii="Arial" w:hAnsi="Arial" w:cs="Arial"/>
                <w:lang w:val="en-GB"/>
              </w:rPr>
              <w:tab/>
              <w:t>Upon termination of this Agreement, Contract Partners will return to Bayer all materials and objects that were provided to Contract Partners in relation to the Study.</w:t>
            </w:r>
            <w:r w:rsidR="006E479A" w:rsidRPr="0089720D">
              <w:rPr>
                <w:rFonts w:ascii="Arial" w:hAnsi="Arial" w:cs="Arial"/>
                <w:lang w:val="en-GB"/>
              </w:rPr>
              <w:t xml:space="preserve"> In case of termination of this Agreement based on request from Bayer, </w:t>
            </w:r>
            <w:r w:rsidR="003C2B58" w:rsidRPr="0089720D">
              <w:rPr>
                <w:rFonts w:ascii="Arial" w:hAnsi="Arial" w:cs="Arial"/>
                <w:lang w:val="en-GB"/>
              </w:rPr>
              <w:t xml:space="preserve"> Center </w:t>
            </w:r>
            <w:r w:rsidR="006E479A" w:rsidRPr="0089720D">
              <w:rPr>
                <w:rFonts w:ascii="Arial" w:hAnsi="Arial" w:cs="Arial"/>
                <w:lang w:val="en-GB"/>
              </w:rPr>
              <w:t xml:space="preserve">shall hand over to Bayer all relevant data, information and material that is not property of the </w:t>
            </w:r>
            <w:r w:rsidR="003C2B58" w:rsidRPr="0089720D">
              <w:rPr>
                <w:rFonts w:ascii="Arial" w:hAnsi="Arial" w:cs="Arial"/>
                <w:lang w:val="en-GB"/>
              </w:rPr>
              <w:t xml:space="preserve"> Center </w:t>
            </w:r>
            <w:r w:rsidR="006E479A" w:rsidRPr="0089720D">
              <w:rPr>
                <w:rFonts w:ascii="Arial" w:hAnsi="Arial" w:cs="Arial"/>
                <w:lang w:val="en-GB"/>
              </w:rPr>
              <w:t>to the extent permitted by law.</w:t>
            </w:r>
          </w:p>
          <w:p w14:paraId="3F003AE2" w14:textId="77777777" w:rsidR="00870671" w:rsidRPr="0089720D" w:rsidRDefault="00870671" w:rsidP="00870671">
            <w:pPr>
              <w:ind w:left="567" w:hanging="567"/>
              <w:jc w:val="both"/>
              <w:rPr>
                <w:rFonts w:ascii="Arial" w:hAnsi="Arial" w:cs="Arial"/>
                <w:lang w:val="en-GB"/>
              </w:rPr>
            </w:pPr>
          </w:p>
          <w:p w14:paraId="3F003AE3" w14:textId="77777777" w:rsidR="00870671" w:rsidRPr="0089720D" w:rsidRDefault="00870671" w:rsidP="00870671">
            <w:pPr>
              <w:jc w:val="center"/>
              <w:rPr>
                <w:rFonts w:ascii="Arial" w:hAnsi="Arial" w:cs="Arial"/>
                <w:b/>
                <w:lang w:val="en-GB"/>
              </w:rPr>
            </w:pPr>
          </w:p>
          <w:p w14:paraId="3F003AE4" w14:textId="77777777" w:rsidR="00870671" w:rsidRPr="0089720D" w:rsidRDefault="006E4AB8" w:rsidP="00870671">
            <w:pPr>
              <w:jc w:val="center"/>
              <w:rPr>
                <w:rFonts w:ascii="Arial" w:hAnsi="Arial" w:cs="Arial"/>
                <w:b/>
                <w:lang w:val="en-US"/>
              </w:rPr>
            </w:pPr>
            <w:r w:rsidRPr="0089720D">
              <w:rPr>
                <w:rFonts w:ascii="Arial" w:hAnsi="Arial" w:cs="Arial"/>
                <w:b/>
                <w:lang w:val="en-US"/>
              </w:rPr>
              <w:t>Art.</w:t>
            </w:r>
            <w:r w:rsidR="00870671" w:rsidRPr="0089720D">
              <w:rPr>
                <w:rFonts w:ascii="Arial" w:hAnsi="Arial" w:cs="Arial"/>
                <w:b/>
                <w:lang w:val="en-US"/>
              </w:rPr>
              <w:t xml:space="preserve"> 13 - Miscellaneous</w:t>
            </w:r>
          </w:p>
          <w:p w14:paraId="3F003AE5" w14:textId="77777777" w:rsidR="00870671" w:rsidRPr="0089720D" w:rsidRDefault="00870671" w:rsidP="00870671">
            <w:pPr>
              <w:ind w:left="706" w:hanging="706"/>
              <w:jc w:val="both"/>
              <w:rPr>
                <w:rFonts w:ascii="Arial" w:hAnsi="Arial" w:cs="Arial"/>
                <w:lang w:val="en-US"/>
              </w:rPr>
            </w:pPr>
          </w:p>
          <w:p w14:paraId="3F003AE6"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The conclusion of this Agreement is not conditioned on any pre-existing or future business relationship between Bayer and the Contract Partners. It is also not conditioned on any business or other decision the Contract Partners have made or will make relating to Bayer or Bayer products.</w:t>
            </w:r>
          </w:p>
          <w:p w14:paraId="3F003AE7" w14:textId="77777777" w:rsidR="00870671" w:rsidRPr="0089720D" w:rsidRDefault="00870671" w:rsidP="00870671">
            <w:pPr>
              <w:jc w:val="both"/>
              <w:rPr>
                <w:rFonts w:ascii="Arial" w:hAnsi="Arial" w:cs="Arial"/>
                <w:lang w:val="en-GB"/>
              </w:rPr>
            </w:pPr>
          </w:p>
          <w:p w14:paraId="3F003AE8" w14:textId="6A0080CA"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Contract</w:t>
            </w:r>
            <w:r w:rsidR="00D9702B" w:rsidRPr="0089720D">
              <w:rPr>
                <w:rFonts w:ascii="Arial" w:hAnsi="Arial" w:cs="Arial"/>
                <w:lang w:val="en-GB"/>
              </w:rPr>
              <w:t>ing</w:t>
            </w:r>
            <w:r w:rsidRPr="0089720D">
              <w:rPr>
                <w:rFonts w:ascii="Arial" w:hAnsi="Arial" w:cs="Arial"/>
                <w:lang w:val="en-GB"/>
              </w:rPr>
              <w:t xml:space="preserve"> Part</w:t>
            </w:r>
            <w:r w:rsidR="006E479A" w:rsidRPr="0089720D">
              <w:rPr>
                <w:rFonts w:ascii="Arial" w:hAnsi="Arial" w:cs="Arial"/>
                <w:lang w:val="en-GB"/>
              </w:rPr>
              <w:t>ies</w:t>
            </w:r>
            <w:r w:rsidRPr="0089720D">
              <w:rPr>
                <w:rFonts w:ascii="Arial" w:hAnsi="Arial" w:cs="Arial"/>
                <w:lang w:val="en-GB"/>
              </w:rPr>
              <w:t xml:space="preserve"> shall perform their obligations under this Agreement in a manner consistent with applicable anti-bribery and anti-trust laws. Contract</w:t>
            </w:r>
            <w:r w:rsidR="00560ADF" w:rsidRPr="0089720D">
              <w:rPr>
                <w:rFonts w:ascii="Arial" w:hAnsi="Arial" w:cs="Arial"/>
                <w:lang w:val="en-GB"/>
              </w:rPr>
              <w:t>ing</w:t>
            </w:r>
            <w:r w:rsidRPr="0089720D">
              <w:rPr>
                <w:rFonts w:ascii="Arial" w:hAnsi="Arial" w:cs="Arial"/>
                <w:lang w:val="en-GB"/>
              </w:rPr>
              <w:t xml:space="preserve"> </w:t>
            </w:r>
            <w:r w:rsidR="006E479A" w:rsidRPr="0089720D">
              <w:rPr>
                <w:rFonts w:ascii="Arial" w:hAnsi="Arial" w:cs="Arial"/>
                <w:lang w:val="en-GB"/>
              </w:rPr>
              <w:t xml:space="preserve">Parties </w:t>
            </w:r>
            <w:r w:rsidR="00EC7111" w:rsidRPr="0089720D">
              <w:rPr>
                <w:rFonts w:ascii="Arial" w:hAnsi="Arial" w:cs="Arial"/>
                <w:lang w:val="en-GB"/>
              </w:rPr>
              <w:t xml:space="preserve">affirm to </w:t>
            </w:r>
            <w:r w:rsidRPr="0089720D">
              <w:rPr>
                <w:rFonts w:ascii="Arial" w:hAnsi="Arial" w:cs="Arial"/>
                <w:lang w:val="en-GB"/>
              </w:rPr>
              <w:t xml:space="preserve">have not made or provided, and </w:t>
            </w:r>
            <w:r w:rsidR="00EC7111" w:rsidRPr="0089720D">
              <w:rPr>
                <w:rFonts w:ascii="Arial" w:hAnsi="Arial" w:cs="Arial"/>
                <w:lang w:val="en-GB"/>
              </w:rPr>
              <w:t xml:space="preserve">that they </w:t>
            </w:r>
            <w:r w:rsidRPr="0089720D">
              <w:rPr>
                <w:rFonts w:ascii="Arial" w:hAnsi="Arial" w:cs="Arial"/>
                <w:lang w:val="en-GB"/>
              </w:rPr>
              <w:t>will not make or provide, any payment or benefit, directly or indirectly, to government officials, customers, business partners, healthcare professionals or any other person in order to secure an improper benefit or unfair business advantage, affect private or official decision-making, affect prescription behaviour, or induce someone to breach professional duties or standards. Contract Partners will immediately report to Bayer</w:t>
            </w:r>
            <w:r w:rsidRPr="0089720D">
              <w:rPr>
                <w:rFonts w:ascii="Arial" w:hAnsi="Arial" w:cs="Arial"/>
                <w:bCs/>
                <w:i/>
                <w:iCs/>
                <w:lang w:val="en-GB"/>
              </w:rPr>
              <w:t xml:space="preserve"> </w:t>
            </w:r>
            <w:r w:rsidRPr="0089720D">
              <w:rPr>
                <w:rFonts w:ascii="Arial" w:hAnsi="Arial" w:cs="Arial"/>
                <w:lang w:val="en-GB"/>
              </w:rPr>
              <w:t xml:space="preserve">in writing any suspected or detected violation of the above principles in connection with </w:t>
            </w:r>
            <w:r w:rsidRPr="0089720D">
              <w:rPr>
                <w:rFonts w:ascii="Arial" w:hAnsi="Arial" w:cs="Arial"/>
                <w:lang w:val="en-GB"/>
              </w:rPr>
              <w:lastRenderedPageBreak/>
              <w:t>Bayer’s business and, in such cases, will cooperate fully with Bayer in reviewing the matter.</w:t>
            </w:r>
          </w:p>
          <w:p w14:paraId="3F003AEA" w14:textId="77777777" w:rsidR="000213CD" w:rsidRPr="0089720D" w:rsidRDefault="000213CD" w:rsidP="00870671">
            <w:pPr>
              <w:ind w:left="567" w:hanging="567"/>
              <w:jc w:val="both"/>
              <w:rPr>
                <w:rFonts w:ascii="Arial" w:hAnsi="Arial" w:cs="Arial"/>
                <w:lang w:val="en-GB"/>
              </w:rPr>
            </w:pPr>
          </w:p>
          <w:p w14:paraId="3F003AEB" w14:textId="77777777" w:rsidR="000213CD" w:rsidRDefault="000213CD" w:rsidP="00870671">
            <w:pPr>
              <w:ind w:left="567" w:hanging="567"/>
              <w:jc w:val="both"/>
              <w:rPr>
                <w:rFonts w:ascii="Arial" w:hAnsi="Arial" w:cs="Arial"/>
                <w:lang w:val="en-GB"/>
              </w:rPr>
            </w:pPr>
          </w:p>
          <w:p w14:paraId="78807E86" w14:textId="77777777" w:rsidR="001011F4" w:rsidRPr="0089720D" w:rsidRDefault="001011F4" w:rsidP="00870671">
            <w:pPr>
              <w:ind w:left="567" w:hanging="567"/>
              <w:jc w:val="both"/>
              <w:rPr>
                <w:rFonts w:ascii="Arial" w:hAnsi="Arial" w:cs="Arial"/>
                <w:lang w:val="en-GB"/>
              </w:rPr>
            </w:pPr>
          </w:p>
          <w:p w14:paraId="3F003AEC" w14:textId="77777777" w:rsidR="00502CB7" w:rsidRPr="0089720D" w:rsidRDefault="00502CB7" w:rsidP="00502CB7">
            <w:pPr>
              <w:numPr>
                <w:ilvl w:val="1"/>
                <w:numId w:val="10"/>
              </w:numPr>
              <w:tabs>
                <w:tab w:val="clear" w:pos="465"/>
              </w:tabs>
              <w:ind w:left="720" w:hanging="720"/>
              <w:jc w:val="both"/>
              <w:rPr>
                <w:rFonts w:ascii="Arial" w:hAnsi="Arial" w:cs="Arial"/>
                <w:lang w:val="en-GB"/>
              </w:rPr>
            </w:pPr>
            <w:r w:rsidRPr="0089720D">
              <w:rPr>
                <w:rFonts w:ascii="Arial" w:hAnsi="Arial" w:cs="Arial"/>
                <w:lang w:val="en-GB"/>
              </w:rPr>
              <w:t>The Parties, each separately, represent and warrant that they accept the risk of change of circumstances and therefore neither party shall become entitled to claim renegotiation of the Agreement in case of any change of circumstances occurs. Sections 1765(2) and 1766 of the Civil Code shall not apply.</w:t>
            </w:r>
          </w:p>
          <w:p w14:paraId="3F003AED" w14:textId="77777777" w:rsidR="00502CB7" w:rsidRPr="0089720D" w:rsidRDefault="00502CB7" w:rsidP="00502CB7">
            <w:pPr>
              <w:ind w:left="720"/>
              <w:jc w:val="both"/>
              <w:rPr>
                <w:rFonts w:ascii="Arial" w:hAnsi="Arial" w:cs="Arial"/>
                <w:lang w:val="en-GB"/>
              </w:rPr>
            </w:pPr>
          </w:p>
          <w:p w14:paraId="3F003AEE" w14:textId="77777777" w:rsidR="00502CB7" w:rsidRPr="0089720D" w:rsidRDefault="00502CB7" w:rsidP="00502CB7">
            <w:pPr>
              <w:ind w:left="720"/>
              <w:jc w:val="both"/>
              <w:rPr>
                <w:rFonts w:ascii="Arial" w:hAnsi="Arial" w:cs="Arial"/>
                <w:lang w:val="en-GB"/>
              </w:rPr>
            </w:pPr>
          </w:p>
          <w:p w14:paraId="3F003AEF" w14:textId="77777777" w:rsidR="00502CB7" w:rsidRPr="0089720D" w:rsidRDefault="00502CB7" w:rsidP="00502CB7">
            <w:pPr>
              <w:numPr>
                <w:ilvl w:val="1"/>
                <w:numId w:val="10"/>
              </w:numPr>
              <w:tabs>
                <w:tab w:val="clear" w:pos="465"/>
              </w:tabs>
              <w:ind w:left="720" w:hanging="720"/>
              <w:jc w:val="both"/>
              <w:rPr>
                <w:rFonts w:ascii="Arial" w:hAnsi="Arial" w:cs="Arial"/>
                <w:lang w:val="en-GB"/>
              </w:rPr>
            </w:pPr>
            <w:r w:rsidRPr="0089720D">
              <w:rPr>
                <w:rFonts w:ascii="Arial" w:hAnsi="Arial" w:cs="Arial"/>
                <w:lang w:val="en-GB"/>
              </w:rPr>
              <w:t>This Agreement constitutes entire agreement about the subject matter hereof and all matters the Parties had and wished to agree upon herein and which the Parties consider important. At the same time the Parties represent and warrant to have provided to each other all information they deem important and substantial for entering into this Agreement.</w:t>
            </w:r>
          </w:p>
          <w:p w14:paraId="3F003AF0" w14:textId="77777777" w:rsidR="00502CB7" w:rsidRPr="0089720D" w:rsidRDefault="00502CB7" w:rsidP="00502CB7">
            <w:pPr>
              <w:pStyle w:val="Odstavecseseznamem"/>
              <w:rPr>
                <w:rFonts w:ascii="Arial" w:hAnsi="Arial" w:cs="Arial"/>
                <w:lang w:val="en-GB"/>
              </w:rPr>
            </w:pPr>
          </w:p>
          <w:p w14:paraId="3F003AF3" w14:textId="77777777" w:rsidR="00870671"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Each party to this Agreement shall act as an independent contractor and shall not be construed for any purpose as the partner, agent, employee or representative to the other party.</w:t>
            </w:r>
          </w:p>
          <w:p w14:paraId="552FAF8E" w14:textId="77777777" w:rsidR="0018449A" w:rsidRDefault="0018449A" w:rsidP="0018449A">
            <w:pPr>
              <w:pStyle w:val="Odstavecseseznamem"/>
              <w:rPr>
                <w:rFonts w:ascii="Arial" w:hAnsi="Arial" w:cs="Arial"/>
                <w:lang w:val="en-GB"/>
              </w:rPr>
            </w:pPr>
          </w:p>
          <w:p w14:paraId="3F003AF5"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 xml:space="preserve">Bayer shall have the right to assign this Agreement </w:t>
            </w:r>
            <w:r w:rsidR="001D0013" w:rsidRPr="0089720D">
              <w:rPr>
                <w:rFonts w:ascii="Arial" w:hAnsi="Arial" w:cs="Arial"/>
                <w:lang w:val="en-GB"/>
              </w:rPr>
              <w:t xml:space="preserve">in whole or in part </w:t>
            </w:r>
            <w:r w:rsidRPr="0089720D">
              <w:rPr>
                <w:rFonts w:ascii="Arial" w:hAnsi="Arial" w:cs="Arial"/>
                <w:lang w:val="en-GB"/>
              </w:rPr>
              <w:t xml:space="preserve">to any of its Affiliates. Subject to the foregoing, neither party shall assign its rights or duties under this Agreement </w:t>
            </w:r>
            <w:r w:rsidR="001D0013" w:rsidRPr="0089720D">
              <w:rPr>
                <w:rFonts w:ascii="Arial" w:hAnsi="Arial" w:cs="Arial"/>
                <w:lang w:val="en-GB"/>
              </w:rPr>
              <w:t xml:space="preserve">(in whole or in part) </w:t>
            </w:r>
            <w:r w:rsidRPr="0089720D">
              <w:rPr>
                <w:rFonts w:ascii="Arial" w:hAnsi="Arial" w:cs="Arial"/>
                <w:lang w:val="en-GB"/>
              </w:rPr>
              <w:t>to a third party without prior written consent of the other party and this Agreement shall bind and inure to the benefit of the respective parties and their successors and assigns.</w:t>
            </w:r>
          </w:p>
          <w:p w14:paraId="3F003AF6" w14:textId="77777777" w:rsidR="00870671" w:rsidRPr="0089720D" w:rsidRDefault="00870671" w:rsidP="00870671">
            <w:pPr>
              <w:ind w:left="567" w:hanging="567"/>
              <w:jc w:val="both"/>
              <w:rPr>
                <w:rFonts w:ascii="Arial" w:hAnsi="Arial" w:cs="Arial"/>
                <w:lang w:val="en-GB"/>
              </w:rPr>
            </w:pPr>
          </w:p>
          <w:p w14:paraId="3F003AF7" w14:textId="77777777" w:rsidR="000213CD" w:rsidRDefault="000213CD" w:rsidP="00870671">
            <w:pPr>
              <w:ind w:left="567" w:hanging="567"/>
              <w:jc w:val="both"/>
              <w:rPr>
                <w:rFonts w:ascii="Arial" w:hAnsi="Arial" w:cs="Arial"/>
                <w:lang w:val="en-GB"/>
              </w:rPr>
            </w:pPr>
          </w:p>
          <w:p w14:paraId="39F1276E" w14:textId="77777777" w:rsidR="0061705F" w:rsidRPr="0089720D" w:rsidRDefault="0061705F" w:rsidP="00870671">
            <w:pPr>
              <w:ind w:left="567" w:hanging="567"/>
              <w:jc w:val="both"/>
              <w:rPr>
                <w:rFonts w:ascii="Arial" w:hAnsi="Arial" w:cs="Arial"/>
                <w:lang w:val="en-GB"/>
              </w:rPr>
            </w:pPr>
          </w:p>
          <w:p w14:paraId="3F003AF9" w14:textId="77777777" w:rsidR="000213CD" w:rsidRPr="0089720D" w:rsidRDefault="000213CD" w:rsidP="00870671">
            <w:pPr>
              <w:ind w:left="567" w:hanging="567"/>
              <w:jc w:val="both"/>
              <w:rPr>
                <w:rFonts w:ascii="Arial" w:hAnsi="Arial" w:cs="Arial"/>
                <w:lang w:val="en-GB"/>
              </w:rPr>
            </w:pPr>
          </w:p>
          <w:p w14:paraId="3F003AFA"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The invalidity or unenforceability of a particular provision of this Agreement shall not affect the validity of the remaining provisions. The parties shall replace the invalid or unenforceable provision with a valid or enforceable provision, as the case may be, that comes closest to effectuating the intent of the parties at the time of the Agreement's execution.</w:t>
            </w:r>
          </w:p>
          <w:p w14:paraId="3F003AFB" w14:textId="77777777" w:rsidR="00870671" w:rsidRPr="0089720D" w:rsidRDefault="00870671" w:rsidP="00870671">
            <w:pPr>
              <w:ind w:left="567" w:hanging="567"/>
              <w:jc w:val="both"/>
              <w:rPr>
                <w:rFonts w:ascii="Arial" w:hAnsi="Arial" w:cs="Arial"/>
                <w:lang w:val="en-GB"/>
              </w:rPr>
            </w:pPr>
          </w:p>
          <w:p w14:paraId="3F003AFC"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 xml:space="preserve">The waiver or acquiescence by any party or the failure of any party to claim a breach of any provision of this Agreement will not be deemed to </w:t>
            </w:r>
            <w:r w:rsidRPr="0089720D">
              <w:rPr>
                <w:rFonts w:ascii="Arial" w:hAnsi="Arial" w:cs="Arial"/>
                <w:lang w:val="en-GB"/>
              </w:rPr>
              <w:lastRenderedPageBreak/>
              <w:t>constitute a waiver with respect to any subsequent breach of any provisions hereof.</w:t>
            </w:r>
          </w:p>
          <w:p w14:paraId="3F003AFD" w14:textId="77777777" w:rsidR="00672911" w:rsidRPr="0089720D" w:rsidRDefault="00672911" w:rsidP="00672911">
            <w:pPr>
              <w:pStyle w:val="Odstavecseseznamem"/>
              <w:rPr>
                <w:rFonts w:ascii="Arial" w:hAnsi="Arial" w:cs="Arial"/>
                <w:lang w:val="en-GB"/>
              </w:rPr>
            </w:pPr>
          </w:p>
          <w:p w14:paraId="3F003AFE" w14:textId="77777777" w:rsidR="00F3547A" w:rsidRPr="0089720D" w:rsidRDefault="00F3547A"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For purposes of this Agreement any and all actions taken by Bayer towards any of the Contract Partners shall be considered as actions made and duly delivered to both Contract Partners, including without limitation notification of the Protocol, notices on termination, unless is ensues from the nature of such an action  that it is addressed to only some of the Contract Partners-</w:t>
            </w:r>
          </w:p>
          <w:p w14:paraId="3F003B00" w14:textId="77777777" w:rsidR="00935B95" w:rsidRDefault="00935B95" w:rsidP="00F3547A">
            <w:pPr>
              <w:ind w:left="720"/>
              <w:jc w:val="both"/>
              <w:rPr>
                <w:rFonts w:ascii="Arial" w:hAnsi="Arial" w:cs="Arial"/>
                <w:lang w:val="en-GB"/>
              </w:rPr>
            </w:pPr>
          </w:p>
          <w:p w14:paraId="04D45399" w14:textId="77777777" w:rsidR="001011F4" w:rsidRPr="0089720D" w:rsidRDefault="001011F4" w:rsidP="00F3547A">
            <w:pPr>
              <w:ind w:left="720"/>
              <w:jc w:val="both"/>
              <w:rPr>
                <w:rFonts w:ascii="Arial" w:hAnsi="Arial" w:cs="Arial"/>
                <w:lang w:val="en-GB"/>
              </w:rPr>
            </w:pPr>
          </w:p>
          <w:p w14:paraId="3F003B01"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Amendments and extensions to this Agreement shall not be effective unless in written form and signed by all parties</w:t>
            </w:r>
            <w:r w:rsidR="003D7182" w:rsidRPr="0089720D">
              <w:rPr>
                <w:rFonts w:ascii="Arial" w:hAnsi="Arial" w:cs="Arial"/>
                <w:lang w:val="en-GB"/>
              </w:rPr>
              <w:t>, unless set forth explicitly otherwise herein</w:t>
            </w:r>
            <w:r w:rsidRPr="0089720D">
              <w:rPr>
                <w:rFonts w:ascii="Arial" w:hAnsi="Arial" w:cs="Arial"/>
                <w:lang w:val="en-GB"/>
              </w:rPr>
              <w:t>.</w:t>
            </w:r>
          </w:p>
          <w:p w14:paraId="3F003B02" w14:textId="77777777" w:rsidR="00870671" w:rsidRPr="0089720D" w:rsidRDefault="00870671" w:rsidP="00870671">
            <w:pPr>
              <w:ind w:left="567" w:hanging="567"/>
              <w:jc w:val="both"/>
              <w:rPr>
                <w:rFonts w:ascii="Arial" w:hAnsi="Arial" w:cs="Arial"/>
                <w:lang w:val="en-GB"/>
              </w:rPr>
            </w:pPr>
          </w:p>
          <w:p w14:paraId="3F003B03" w14:textId="77777777" w:rsidR="00870671" w:rsidRPr="0089720D" w:rsidRDefault="00870671"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This Agreement shall be governed by, subject</w:t>
            </w:r>
            <w:r w:rsidRPr="0089720D">
              <w:rPr>
                <w:rFonts w:ascii="Arial" w:hAnsi="Arial" w:cs="Arial"/>
                <w:b/>
                <w:lang w:val="en-GB"/>
              </w:rPr>
              <w:t xml:space="preserve"> </w:t>
            </w:r>
            <w:r w:rsidRPr="0089720D">
              <w:rPr>
                <w:rFonts w:ascii="Arial" w:hAnsi="Arial" w:cs="Arial"/>
                <w:lang w:val="en-GB"/>
              </w:rPr>
              <w:t xml:space="preserve">to and construed in accordance with the laws of </w:t>
            </w:r>
            <w:r w:rsidR="003D7182" w:rsidRPr="0089720D">
              <w:rPr>
                <w:rFonts w:ascii="Arial" w:hAnsi="Arial" w:cs="Arial"/>
                <w:lang w:val="en-GB"/>
              </w:rPr>
              <w:t>the Czech Republic</w:t>
            </w:r>
            <w:r w:rsidRPr="0089720D">
              <w:rPr>
                <w:rFonts w:ascii="Arial" w:hAnsi="Arial" w:cs="Arial"/>
                <w:lang w:val="en-GB"/>
              </w:rPr>
              <w:t xml:space="preserve"> regardless of its choice of law rules. For any and all proceedings arising hereunder</w:t>
            </w:r>
            <w:r w:rsidRPr="0089720D">
              <w:rPr>
                <w:rFonts w:ascii="Arial" w:hAnsi="Arial" w:cs="Arial"/>
                <w:lang w:val="en-US"/>
              </w:rPr>
              <w:t xml:space="preserve"> the parties agree to the exclusive jurisdiction of the competent courts of</w:t>
            </w:r>
            <w:r w:rsidR="003D7182" w:rsidRPr="0089720D">
              <w:rPr>
                <w:rFonts w:ascii="Arial" w:hAnsi="Arial" w:cs="Arial"/>
                <w:lang w:val="en-US"/>
              </w:rPr>
              <w:t xml:space="preserve"> the Czech Republic</w:t>
            </w:r>
            <w:r w:rsidRPr="0089720D">
              <w:rPr>
                <w:rFonts w:ascii="Arial" w:hAnsi="Arial" w:cs="Arial"/>
                <w:lang w:val="en-GB"/>
              </w:rPr>
              <w:t>.</w:t>
            </w:r>
          </w:p>
          <w:p w14:paraId="2C8DD623" w14:textId="77777777" w:rsidR="009609F3" w:rsidRPr="0089720D" w:rsidRDefault="009609F3" w:rsidP="009609F3">
            <w:pPr>
              <w:pStyle w:val="Odstavecseseznamem"/>
              <w:rPr>
                <w:rFonts w:ascii="Arial" w:hAnsi="Arial" w:cs="Arial"/>
                <w:lang w:val="en-GB"/>
              </w:rPr>
            </w:pPr>
          </w:p>
          <w:p w14:paraId="3F003B04" w14:textId="77777777" w:rsidR="00870671" w:rsidRPr="0089720D" w:rsidRDefault="001D0013" w:rsidP="00897C7B">
            <w:pPr>
              <w:numPr>
                <w:ilvl w:val="1"/>
                <w:numId w:val="10"/>
              </w:numPr>
              <w:tabs>
                <w:tab w:val="clear" w:pos="465"/>
              </w:tabs>
              <w:ind w:left="720" w:hanging="720"/>
              <w:jc w:val="both"/>
              <w:rPr>
                <w:rFonts w:ascii="Arial" w:hAnsi="Arial" w:cs="Arial"/>
                <w:lang w:val="en-GB"/>
              </w:rPr>
            </w:pPr>
            <w:r w:rsidRPr="0089720D">
              <w:rPr>
                <w:rFonts w:ascii="Arial" w:hAnsi="Arial" w:cs="Arial"/>
                <w:lang w:val="en-GB"/>
              </w:rPr>
              <w:t xml:space="preserve">This Agreement is made in the Czech and English language and the Parties consider both language versions to be equivalent, however in case of any discrepancies between individual versions the Parties agreed that the Czech version shall prevail. </w:t>
            </w:r>
            <w:r w:rsidR="00870671" w:rsidRPr="0089720D">
              <w:rPr>
                <w:rFonts w:ascii="Arial" w:hAnsi="Arial" w:cs="Arial"/>
                <w:lang w:val="en-GB"/>
              </w:rPr>
              <w:t xml:space="preserve">This Agreement and any Appendix hereto set forth the entire understanding and agreement of the parties relating to the subject matter hereof. </w:t>
            </w:r>
          </w:p>
          <w:p w14:paraId="3F003B05" w14:textId="77777777" w:rsidR="00870671" w:rsidRPr="0089720D" w:rsidRDefault="00870671" w:rsidP="00870671">
            <w:pPr>
              <w:jc w:val="both"/>
              <w:rPr>
                <w:rFonts w:ascii="Arial" w:hAnsi="Arial" w:cs="Arial"/>
                <w:lang w:val="en-GB"/>
              </w:rPr>
            </w:pPr>
          </w:p>
          <w:p w14:paraId="2FB2A22C" w14:textId="77777777" w:rsidR="009E6E2E" w:rsidRPr="0089720D" w:rsidRDefault="009E6E2E" w:rsidP="00870671">
            <w:pPr>
              <w:jc w:val="both"/>
              <w:rPr>
                <w:rFonts w:ascii="Arial" w:hAnsi="Arial" w:cs="Arial"/>
                <w:lang w:val="en-GB"/>
              </w:rPr>
            </w:pPr>
          </w:p>
          <w:p w14:paraId="3F003B06" w14:textId="77777777" w:rsidR="00870671" w:rsidRPr="0089720D" w:rsidRDefault="00870671" w:rsidP="001D0013">
            <w:pPr>
              <w:jc w:val="center"/>
              <w:rPr>
                <w:rFonts w:ascii="Arial" w:hAnsi="Arial" w:cs="Arial"/>
                <w:b/>
                <w:bCs/>
                <w:lang w:val="en-GB"/>
              </w:rPr>
            </w:pPr>
            <w:r w:rsidRPr="0089720D">
              <w:rPr>
                <w:rFonts w:ascii="Arial" w:hAnsi="Arial" w:cs="Arial"/>
                <w:lang w:val="en-GB"/>
              </w:rPr>
              <w:br w:type="page"/>
            </w:r>
            <w:r w:rsidR="006E4AB8" w:rsidRPr="0089720D">
              <w:rPr>
                <w:rFonts w:ascii="Arial" w:hAnsi="Arial" w:cs="Arial"/>
                <w:b/>
                <w:bCs/>
                <w:lang w:val="en-GB"/>
              </w:rPr>
              <w:t>Art.</w:t>
            </w:r>
            <w:r w:rsidRPr="0089720D">
              <w:rPr>
                <w:rFonts w:ascii="Arial" w:hAnsi="Arial" w:cs="Arial"/>
                <w:b/>
                <w:bCs/>
                <w:lang w:val="en-GB"/>
              </w:rPr>
              <w:t xml:space="preserve"> 14 - Appendices</w:t>
            </w:r>
          </w:p>
          <w:p w14:paraId="3F003B07" w14:textId="77777777" w:rsidR="00870671" w:rsidRPr="0089720D" w:rsidRDefault="00870671" w:rsidP="00870671">
            <w:pPr>
              <w:jc w:val="both"/>
              <w:rPr>
                <w:rFonts w:ascii="Arial" w:hAnsi="Arial" w:cs="Arial"/>
                <w:lang w:val="en-GB"/>
              </w:rPr>
            </w:pPr>
          </w:p>
          <w:p w14:paraId="3F003B08" w14:textId="77777777" w:rsidR="00870671" w:rsidRPr="0089720D" w:rsidRDefault="00870671" w:rsidP="00870671">
            <w:pPr>
              <w:jc w:val="both"/>
              <w:rPr>
                <w:rFonts w:ascii="Arial" w:hAnsi="Arial" w:cs="Arial"/>
                <w:lang w:val="en-GB"/>
              </w:rPr>
            </w:pPr>
            <w:r w:rsidRPr="0089720D">
              <w:rPr>
                <w:rFonts w:ascii="Arial" w:hAnsi="Arial" w:cs="Arial"/>
                <w:lang w:val="en-GB"/>
              </w:rPr>
              <w:t>The following Appendices shall form an integral part of this Agreement:</w:t>
            </w:r>
          </w:p>
          <w:p w14:paraId="3F003B09" w14:textId="77777777" w:rsidR="00870671" w:rsidRPr="0089720D" w:rsidRDefault="00870671" w:rsidP="00870671">
            <w:pPr>
              <w:jc w:val="both"/>
              <w:rPr>
                <w:rFonts w:ascii="Arial" w:hAnsi="Arial" w:cs="Arial"/>
                <w:lang w:val="en-GB"/>
              </w:rPr>
            </w:pPr>
          </w:p>
          <w:p w14:paraId="3F003B15" w14:textId="649DA65B" w:rsidR="00870671" w:rsidRPr="0089720D" w:rsidRDefault="00152940" w:rsidP="00892063">
            <w:pPr>
              <w:jc w:val="both"/>
              <w:rPr>
                <w:rFonts w:ascii="Arial" w:hAnsi="Arial" w:cs="Arial"/>
                <w:lang w:val="en-GB"/>
              </w:rPr>
            </w:pPr>
            <w:r w:rsidRPr="00152940">
              <w:rPr>
                <w:rFonts w:ascii="Arial" w:hAnsi="Arial" w:cs="Arial"/>
                <w:highlight w:val="yellow"/>
                <w:lang w:val="cs-CZ"/>
              </w:rPr>
              <w:t>XXX</w:t>
            </w:r>
            <w:r w:rsidRPr="0089720D">
              <w:rPr>
                <w:rFonts w:ascii="Arial" w:hAnsi="Arial" w:cs="Arial"/>
                <w:lang w:val="en-GB"/>
              </w:rPr>
              <w:t xml:space="preserve"> </w:t>
            </w:r>
          </w:p>
        </w:tc>
      </w:tr>
      <w:tr w:rsidR="0089720D" w:rsidRPr="0089720D" w14:paraId="3F003B3D" w14:textId="77777777" w:rsidTr="00830EEB">
        <w:trPr>
          <w:trHeight w:val="70"/>
        </w:trPr>
        <w:tc>
          <w:tcPr>
            <w:tcW w:w="9180" w:type="dxa"/>
            <w:gridSpan w:val="2"/>
            <w:tcBorders>
              <w:bottom w:val="single" w:sz="4" w:space="0" w:color="auto"/>
            </w:tcBorders>
          </w:tcPr>
          <w:p w14:paraId="3F003B20" w14:textId="77777777" w:rsidR="00425D60" w:rsidRDefault="00425D60" w:rsidP="00830EEB">
            <w:pPr>
              <w:jc w:val="center"/>
              <w:rPr>
                <w:rFonts w:ascii="Arial" w:hAnsi="Arial" w:cs="Arial"/>
                <w:b/>
                <w:bCs/>
                <w:lang w:val="en-US"/>
              </w:rPr>
            </w:pPr>
          </w:p>
          <w:p w14:paraId="5D7F80CF" w14:textId="77777777" w:rsidR="001011F4" w:rsidRPr="0089720D" w:rsidRDefault="001011F4" w:rsidP="00830EEB">
            <w:pPr>
              <w:jc w:val="center"/>
              <w:rPr>
                <w:rFonts w:ascii="Arial" w:hAnsi="Arial" w:cs="Arial"/>
                <w:b/>
                <w:bCs/>
                <w:lang w:val="en-US"/>
              </w:rPr>
            </w:pPr>
          </w:p>
          <w:p w14:paraId="3F003B21" w14:textId="77777777" w:rsidR="00830EEB" w:rsidRPr="0089720D" w:rsidRDefault="00D75FF6" w:rsidP="00830EEB">
            <w:pPr>
              <w:jc w:val="center"/>
              <w:rPr>
                <w:rFonts w:ascii="Arial" w:hAnsi="Arial" w:cs="Arial"/>
                <w:b/>
                <w:bCs/>
                <w:lang w:val="en-GB"/>
              </w:rPr>
            </w:pPr>
            <w:r w:rsidRPr="0089720D">
              <w:rPr>
                <w:rFonts w:ascii="Arial" w:hAnsi="Arial" w:cs="Arial"/>
                <w:b/>
                <w:bCs/>
                <w:lang w:val="en-US"/>
              </w:rPr>
              <w:t>BAYER</w:t>
            </w:r>
          </w:p>
          <w:p w14:paraId="3F003B22" w14:textId="2BC9DA25" w:rsidR="00830EEB" w:rsidRPr="0089720D" w:rsidRDefault="00AF4993" w:rsidP="00830EEB">
            <w:pPr>
              <w:jc w:val="center"/>
              <w:rPr>
                <w:rFonts w:ascii="Arial" w:hAnsi="Arial" w:cs="Arial"/>
                <w:b/>
                <w:i/>
                <w:lang w:val="en-GB"/>
              </w:rPr>
            </w:pPr>
            <w:r w:rsidRPr="0089720D">
              <w:rPr>
                <w:rFonts w:ascii="Arial" w:hAnsi="Arial" w:cs="Arial"/>
                <w:lang w:val="en-GB"/>
              </w:rPr>
              <w:t xml:space="preserve">Zastoupen/Represented by: </w:t>
            </w:r>
            <w:r w:rsidR="00D473EA" w:rsidRPr="0089720D">
              <w:rPr>
                <w:rFonts w:ascii="Arial" w:hAnsi="Arial" w:cs="Arial"/>
                <w:b/>
                <w:lang w:val="en-GB"/>
              </w:rPr>
              <w:t>Covance Inc.</w:t>
            </w:r>
          </w:p>
          <w:p w14:paraId="3F003B23" w14:textId="77777777" w:rsidR="002C2776" w:rsidRPr="0089720D" w:rsidRDefault="002C2776" w:rsidP="002C2776">
            <w:pPr>
              <w:rPr>
                <w:rFonts w:ascii="Arial" w:hAnsi="Arial" w:cs="Arial"/>
                <w:i/>
                <w:lang w:val="en-GB"/>
              </w:rPr>
            </w:pPr>
          </w:p>
          <w:p w14:paraId="4C36D030" w14:textId="77777777" w:rsidR="009609F3" w:rsidRPr="0089720D" w:rsidRDefault="009609F3" w:rsidP="002C2776">
            <w:pPr>
              <w:rPr>
                <w:rFonts w:ascii="Arial" w:hAnsi="Arial" w:cs="Arial"/>
                <w:i/>
                <w:lang w:val="en-GB"/>
              </w:rPr>
            </w:pPr>
          </w:p>
          <w:p w14:paraId="3F003B24" w14:textId="78439FA9" w:rsidR="00830EEB" w:rsidRPr="0089720D" w:rsidRDefault="001011F4" w:rsidP="00830EEB">
            <w:pPr>
              <w:jc w:val="center"/>
              <w:rPr>
                <w:rFonts w:ascii="Arial" w:hAnsi="Arial" w:cs="Arial"/>
                <w:lang w:val="en-GB"/>
              </w:rPr>
            </w:pPr>
            <w:r>
              <w:rPr>
                <w:rFonts w:ascii="Arial" w:hAnsi="Arial" w:cs="Arial"/>
                <w:lang w:val="en-GB"/>
              </w:rPr>
              <w:t>Place/date - Místo/datum: __</w:t>
            </w:r>
            <w:r>
              <w:rPr>
                <w:rFonts w:ascii="Arial" w:hAnsi="Arial" w:cs="Arial"/>
                <w:i/>
                <w:u w:val="single"/>
                <w:lang w:val="en-GB"/>
              </w:rPr>
              <w:t xml:space="preserve">Praha   </w:t>
            </w:r>
            <w:r w:rsidR="00830EEB" w:rsidRPr="0089720D">
              <w:rPr>
                <w:rFonts w:ascii="Arial" w:hAnsi="Arial" w:cs="Arial"/>
                <w:lang w:val="en-GB"/>
              </w:rPr>
              <w:t>________________</w:t>
            </w:r>
          </w:p>
          <w:p w14:paraId="3F003B25" w14:textId="77777777" w:rsidR="00830EEB" w:rsidRPr="0089720D" w:rsidRDefault="00830EEB" w:rsidP="00830EEB">
            <w:pPr>
              <w:jc w:val="center"/>
              <w:rPr>
                <w:rFonts w:ascii="Arial" w:hAnsi="Arial" w:cs="Arial"/>
                <w:lang w:val="en-GB"/>
              </w:rPr>
            </w:pPr>
          </w:p>
          <w:p w14:paraId="3F003B26" w14:textId="77777777" w:rsidR="00830EEB" w:rsidRPr="0089720D" w:rsidRDefault="00830EEB" w:rsidP="00830EEB">
            <w:pPr>
              <w:jc w:val="center"/>
              <w:rPr>
                <w:rFonts w:ascii="Arial" w:hAnsi="Arial" w:cs="Arial"/>
                <w:lang w:val="en-GB"/>
              </w:rPr>
            </w:pPr>
          </w:p>
          <w:p w14:paraId="3F003B27" w14:textId="77777777" w:rsidR="00830EEB" w:rsidRPr="0089720D" w:rsidRDefault="00830EEB" w:rsidP="00830EEB">
            <w:pPr>
              <w:jc w:val="center"/>
              <w:rPr>
                <w:rFonts w:ascii="Arial" w:hAnsi="Arial" w:cs="Arial"/>
                <w:lang w:val="en-GB"/>
              </w:rPr>
            </w:pPr>
          </w:p>
          <w:p w14:paraId="416E7DDA" w14:textId="0AAD186B" w:rsidR="00A559A4" w:rsidRPr="0089720D" w:rsidRDefault="00830EEB" w:rsidP="00EF7223">
            <w:pPr>
              <w:jc w:val="center"/>
              <w:rPr>
                <w:rFonts w:ascii="Arial" w:hAnsi="Arial" w:cs="Arial"/>
                <w:lang w:val="en-GB"/>
              </w:rPr>
            </w:pPr>
            <w:r w:rsidRPr="0089720D">
              <w:rPr>
                <w:rFonts w:ascii="Arial" w:hAnsi="Arial" w:cs="Arial"/>
                <w:lang w:val="en-GB"/>
              </w:rPr>
              <w:t>_________________________________</w:t>
            </w:r>
            <w:r w:rsidRPr="0089720D">
              <w:rPr>
                <w:rFonts w:ascii="Arial" w:hAnsi="Arial" w:cs="Arial"/>
                <w:lang w:val="en-GB"/>
              </w:rPr>
              <w:br/>
            </w:r>
            <w:r w:rsidR="00D473EA" w:rsidRPr="0089720D">
              <w:rPr>
                <w:rFonts w:ascii="Arial" w:hAnsi="Arial" w:cs="Arial"/>
                <w:lang w:val="en-GB"/>
              </w:rPr>
              <w:t xml:space="preserve">Name/ Jméno a příjmení: </w:t>
            </w:r>
            <w:r w:rsidR="00152940" w:rsidRPr="00152940">
              <w:rPr>
                <w:rFonts w:ascii="Arial" w:hAnsi="Arial" w:cs="Arial"/>
                <w:highlight w:val="yellow"/>
                <w:lang w:val="cs-CZ"/>
              </w:rPr>
              <w:t>XXX</w:t>
            </w:r>
          </w:p>
          <w:p w14:paraId="75F67B07" w14:textId="77777777" w:rsidR="00A559A4" w:rsidRPr="0089720D" w:rsidRDefault="00D473EA" w:rsidP="00EF7223">
            <w:pPr>
              <w:jc w:val="center"/>
              <w:rPr>
                <w:rFonts w:ascii="Arial" w:hAnsi="Arial" w:cs="Arial"/>
                <w:lang w:val="cs-CZ"/>
              </w:rPr>
            </w:pPr>
            <w:r w:rsidRPr="0089720D">
              <w:rPr>
                <w:rFonts w:ascii="Arial" w:hAnsi="Arial" w:cs="Arial"/>
                <w:lang w:val="en-GB"/>
              </w:rPr>
              <w:t xml:space="preserve">Function/ Funkce: </w:t>
            </w:r>
            <w:r w:rsidR="00A559A4" w:rsidRPr="0089720D">
              <w:rPr>
                <w:rFonts w:ascii="Arial" w:hAnsi="Arial" w:cs="Arial"/>
                <w:lang w:val="cs-CZ"/>
              </w:rPr>
              <w:t>Clinical Operations Manager</w:t>
            </w:r>
          </w:p>
          <w:p w14:paraId="3F003B28" w14:textId="7089EA82" w:rsidR="00830EEB" w:rsidRPr="0089720D" w:rsidRDefault="00830EEB" w:rsidP="00EF7223">
            <w:pPr>
              <w:rPr>
                <w:rFonts w:ascii="Arial" w:hAnsi="Arial" w:cs="Arial"/>
                <w:b/>
                <w:bCs/>
                <w:lang w:val="en-GB"/>
              </w:rPr>
            </w:pPr>
          </w:p>
          <w:p w14:paraId="6BDC8A78" w14:textId="77777777" w:rsidR="009609F3" w:rsidRPr="0089720D" w:rsidRDefault="009609F3" w:rsidP="00830EEB">
            <w:pPr>
              <w:jc w:val="center"/>
              <w:rPr>
                <w:rFonts w:ascii="Arial" w:hAnsi="Arial" w:cs="Arial"/>
                <w:lang w:val="en-GB"/>
              </w:rPr>
            </w:pPr>
          </w:p>
          <w:p w14:paraId="3F003B2A" w14:textId="77777777" w:rsidR="00830EEB" w:rsidRPr="0089720D" w:rsidRDefault="00830EEB" w:rsidP="00830EEB">
            <w:pPr>
              <w:jc w:val="center"/>
              <w:rPr>
                <w:rFonts w:ascii="Arial" w:hAnsi="Arial" w:cs="Arial"/>
                <w:b/>
                <w:bCs/>
                <w:i/>
                <w:lang w:val="en-GB"/>
              </w:rPr>
            </w:pPr>
          </w:p>
          <w:p w14:paraId="3F003B2B" w14:textId="7CF852F4" w:rsidR="00830EEB" w:rsidRPr="0089720D" w:rsidRDefault="00D473EA" w:rsidP="00830EEB">
            <w:pPr>
              <w:jc w:val="center"/>
              <w:rPr>
                <w:rFonts w:ascii="Arial" w:hAnsi="Arial" w:cs="Arial"/>
                <w:b/>
                <w:bCs/>
                <w:lang w:val="en-GB"/>
              </w:rPr>
            </w:pPr>
            <w:r w:rsidRPr="0089720D">
              <w:rPr>
                <w:rFonts w:ascii="Arial" w:hAnsi="Arial" w:cs="Arial"/>
                <w:b/>
                <w:bCs/>
                <w:lang w:val="en-GB"/>
              </w:rPr>
              <w:t>Všeobecná fakultní nemocnice v Praze</w:t>
            </w:r>
          </w:p>
          <w:p w14:paraId="3F003B2C" w14:textId="77777777" w:rsidR="00830EEB" w:rsidRPr="0089720D" w:rsidRDefault="00830EEB" w:rsidP="00830EEB">
            <w:pPr>
              <w:jc w:val="center"/>
              <w:rPr>
                <w:rFonts w:ascii="Arial" w:hAnsi="Arial" w:cs="Arial"/>
                <w:b/>
                <w:bCs/>
                <w:lang w:val="en-GB"/>
              </w:rPr>
            </w:pPr>
          </w:p>
          <w:p w14:paraId="06B906B9" w14:textId="77777777" w:rsidR="009609F3" w:rsidRPr="0089720D" w:rsidRDefault="009609F3" w:rsidP="00830EEB">
            <w:pPr>
              <w:jc w:val="center"/>
              <w:rPr>
                <w:rFonts w:ascii="Arial" w:hAnsi="Arial" w:cs="Arial"/>
                <w:b/>
                <w:bCs/>
                <w:lang w:val="en-GB"/>
              </w:rPr>
            </w:pPr>
          </w:p>
          <w:p w14:paraId="3F003B2D" w14:textId="77777777" w:rsidR="00830EEB" w:rsidRPr="0089720D" w:rsidRDefault="00830EEB" w:rsidP="00830EEB">
            <w:pPr>
              <w:jc w:val="center"/>
              <w:rPr>
                <w:rFonts w:ascii="Arial" w:hAnsi="Arial" w:cs="Arial"/>
                <w:lang w:val="en-GB"/>
              </w:rPr>
            </w:pPr>
            <w:r w:rsidRPr="0089720D">
              <w:rPr>
                <w:rFonts w:ascii="Arial" w:hAnsi="Arial" w:cs="Arial"/>
                <w:lang w:val="en-GB"/>
              </w:rPr>
              <w:t>Place/date - Místo/datum:__________________________</w:t>
            </w:r>
          </w:p>
          <w:p w14:paraId="3F003B2E" w14:textId="77777777" w:rsidR="00830EEB" w:rsidRPr="0089720D" w:rsidRDefault="00830EEB" w:rsidP="00830EEB">
            <w:pPr>
              <w:jc w:val="center"/>
              <w:rPr>
                <w:rFonts w:ascii="Arial" w:hAnsi="Arial" w:cs="Arial"/>
                <w:lang w:val="en-GB"/>
              </w:rPr>
            </w:pPr>
          </w:p>
          <w:p w14:paraId="3F003B2F" w14:textId="77777777" w:rsidR="00830EEB" w:rsidRPr="0089720D" w:rsidRDefault="00830EEB" w:rsidP="00830EEB">
            <w:pPr>
              <w:jc w:val="center"/>
              <w:rPr>
                <w:rFonts w:ascii="Arial" w:hAnsi="Arial" w:cs="Arial"/>
                <w:lang w:val="en-GB"/>
              </w:rPr>
            </w:pPr>
          </w:p>
          <w:p w14:paraId="3F003B30" w14:textId="77777777" w:rsidR="00830EEB" w:rsidRPr="0089720D" w:rsidRDefault="00830EEB" w:rsidP="00830EEB">
            <w:pPr>
              <w:jc w:val="center"/>
              <w:rPr>
                <w:rFonts w:ascii="Arial" w:hAnsi="Arial" w:cs="Arial"/>
                <w:lang w:val="en-GB"/>
              </w:rPr>
            </w:pPr>
          </w:p>
          <w:p w14:paraId="3F003B31" w14:textId="4EB31940" w:rsidR="00830EEB" w:rsidRPr="0089720D" w:rsidRDefault="00830EEB" w:rsidP="00830EEB">
            <w:pPr>
              <w:jc w:val="center"/>
              <w:rPr>
                <w:rFonts w:ascii="Arial" w:hAnsi="Arial" w:cs="Arial"/>
                <w:lang w:val="en-GB"/>
              </w:rPr>
            </w:pPr>
            <w:r w:rsidRPr="0089720D">
              <w:rPr>
                <w:rFonts w:ascii="Arial" w:hAnsi="Arial" w:cs="Arial"/>
                <w:lang w:val="en-GB"/>
              </w:rPr>
              <w:t>_________________________________</w:t>
            </w:r>
            <w:r w:rsidRPr="0089720D">
              <w:rPr>
                <w:rFonts w:ascii="Arial" w:hAnsi="Arial" w:cs="Arial"/>
                <w:lang w:val="en-GB"/>
              </w:rPr>
              <w:br/>
              <w:t>Name/jméno a příjmení:</w:t>
            </w:r>
            <w:r w:rsidR="00D473EA" w:rsidRPr="0089720D">
              <w:rPr>
                <w:rFonts w:ascii="Arial" w:hAnsi="Arial" w:cs="Arial"/>
                <w:lang w:val="en-GB"/>
              </w:rPr>
              <w:t xml:space="preserve"> </w:t>
            </w:r>
            <w:r w:rsidR="00152940" w:rsidRPr="00152940">
              <w:rPr>
                <w:rFonts w:ascii="Arial" w:hAnsi="Arial" w:cs="Arial"/>
                <w:highlight w:val="yellow"/>
                <w:lang w:val="cs-CZ"/>
              </w:rPr>
              <w:t>XXX</w:t>
            </w:r>
          </w:p>
          <w:p w14:paraId="3F003B32" w14:textId="7844CB52" w:rsidR="00830EEB" w:rsidRPr="0089720D" w:rsidRDefault="00830EEB" w:rsidP="00830EEB">
            <w:pPr>
              <w:jc w:val="center"/>
              <w:rPr>
                <w:rFonts w:ascii="Arial" w:hAnsi="Arial" w:cs="Arial"/>
                <w:lang w:val="en-GB"/>
              </w:rPr>
            </w:pPr>
            <w:r w:rsidRPr="0089720D">
              <w:rPr>
                <w:rFonts w:ascii="Arial" w:hAnsi="Arial" w:cs="Arial"/>
                <w:lang w:val="en-GB"/>
              </w:rPr>
              <w:t>Function/Funkce:</w:t>
            </w:r>
            <w:r w:rsidR="00D473EA" w:rsidRPr="0089720D">
              <w:rPr>
                <w:rFonts w:ascii="Arial" w:hAnsi="Arial" w:cs="Arial"/>
                <w:lang w:val="en-GB"/>
              </w:rPr>
              <w:t xml:space="preserve"> Director/ ředitelka</w:t>
            </w:r>
          </w:p>
          <w:p w14:paraId="3F003B33" w14:textId="77777777" w:rsidR="00830EEB" w:rsidRPr="0089720D" w:rsidRDefault="00830EEB" w:rsidP="00830EEB">
            <w:pPr>
              <w:jc w:val="center"/>
              <w:rPr>
                <w:rFonts w:ascii="Arial" w:hAnsi="Arial" w:cs="Arial"/>
                <w:b/>
                <w:bCs/>
                <w:lang w:val="en-GB"/>
              </w:rPr>
            </w:pPr>
          </w:p>
          <w:p w14:paraId="034394B1" w14:textId="77777777" w:rsidR="009609F3" w:rsidRPr="0089720D" w:rsidRDefault="009609F3" w:rsidP="00830EEB">
            <w:pPr>
              <w:jc w:val="center"/>
              <w:rPr>
                <w:rFonts w:ascii="Arial" w:hAnsi="Arial" w:cs="Arial"/>
                <w:b/>
                <w:bCs/>
                <w:lang w:val="en-GB"/>
              </w:rPr>
            </w:pPr>
          </w:p>
          <w:p w14:paraId="52AC0797" w14:textId="77777777" w:rsidR="009609F3" w:rsidRPr="0089720D" w:rsidRDefault="009609F3" w:rsidP="00830EEB">
            <w:pPr>
              <w:jc w:val="center"/>
              <w:rPr>
                <w:rFonts w:ascii="Arial" w:hAnsi="Arial" w:cs="Arial"/>
                <w:b/>
                <w:bCs/>
                <w:lang w:val="en-GB"/>
              </w:rPr>
            </w:pPr>
          </w:p>
          <w:p w14:paraId="3F003B34" w14:textId="77777777" w:rsidR="00830EEB" w:rsidRPr="0089720D" w:rsidRDefault="00830EEB" w:rsidP="00830EEB">
            <w:pPr>
              <w:jc w:val="center"/>
              <w:rPr>
                <w:rFonts w:ascii="Arial" w:hAnsi="Arial" w:cs="Arial"/>
                <w:b/>
                <w:bCs/>
                <w:lang w:val="en-GB"/>
              </w:rPr>
            </w:pPr>
          </w:p>
          <w:p w14:paraId="3F003B35" w14:textId="77777777" w:rsidR="00830EEB" w:rsidRPr="0089720D" w:rsidRDefault="00830EEB" w:rsidP="00830EEB">
            <w:pPr>
              <w:jc w:val="center"/>
              <w:rPr>
                <w:rFonts w:ascii="Arial" w:hAnsi="Arial" w:cs="Arial"/>
                <w:b/>
                <w:bCs/>
                <w:lang w:val="en-GB"/>
              </w:rPr>
            </w:pPr>
            <w:r w:rsidRPr="0089720D">
              <w:rPr>
                <w:rFonts w:ascii="Arial" w:hAnsi="Arial" w:cs="Arial"/>
                <w:b/>
                <w:bCs/>
                <w:lang w:val="en-GB"/>
              </w:rPr>
              <w:t>Principal Investigator/Hlavní zkoušející</w:t>
            </w:r>
          </w:p>
          <w:p w14:paraId="3F003B36" w14:textId="77777777" w:rsidR="00830EEB" w:rsidRPr="0089720D" w:rsidRDefault="00830EEB" w:rsidP="00830EEB">
            <w:pPr>
              <w:jc w:val="center"/>
              <w:rPr>
                <w:rFonts w:ascii="Arial" w:hAnsi="Arial" w:cs="Arial"/>
                <w:b/>
                <w:bCs/>
                <w:lang w:val="en-GB"/>
              </w:rPr>
            </w:pPr>
          </w:p>
          <w:p w14:paraId="2CAC1C07" w14:textId="77777777" w:rsidR="009609F3" w:rsidRPr="0089720D" w:rsidRDefault="009609F3" w:rsidP="00830EEB">
            <w:pPr>
              <w:jc w:val="center"/>
              <w:rPr>
                <w:rFonts w:ascii="Arial" w:hAnsi="Arial" w:cs="Arial"/>
                <w:b/>
                <w:bCs/>
                <w:lang w:val="en-GB"/>
              </w:rPr>
            </w:pPr>
          </w:p>
          <w:p w14:paraId="3F003B37" w14:textId="77777777" w:rsidR="00830EEB" w:rsidRPr="0089720D" w:rsidRDefault="00830EEB" w:rsidP="00830EEB">
            <w:pPr>
              <w:jc w:val="center"/>
              <w:rPr>
                <w:rFonts w:ascii="Arial" w:hAnsi="Arial" w:cs="Arial"/>
                <w:lang w:val="en-GB"/>
              </w:rPr>
            </w:pPr>
            <w:r w:rsidRPr="0089720D">
              <w:rPr>
                <w:rFonts w:ascii="Arial" w:hAnsi="Arial" w:cs="Arial"/>
                <w:lang w:val="en-GB"/>
              </w:rPr>
              <w:t>Place/date - Místo/datum:__________________________</w:t>
            </w:r>
          </w:p>
          <w:p w14:paraId="3F003B38" w14:textId="77777777" w:rsidR="00830EEB" w:rsidRPr="0089720D" w:rsidRDefault="00830EEB" w:rsidP="00830EEB">
            <w:pPr>
              <w:jc w:val="center"/>
              <w:rPr>
                <w:rFonts w:ascii="Arial" w:hAnsi="Arial" w:cs="Arial"/>
                <w:lang w:val="en-GB"/>
              </w:rPr>
            </w:pPr>
          </w:p>
          <w:p w14:paraId="3F003B39" w14:textId="77777777" w:rsidR="00830EEB" w:rsidRPr="0089720D" w:rsidRDefault="00830EEB" w:rsidP="00830EEB">
            <w:pPr>
              <w:jc w:val="center"/>
              <w:rPr>
                <w:rFonts w:ascii="Arial" w:hAnsi="Arial" w:cs="Arial"/>
                <w:lang w:val="en-GB"/>
              </w:rPr>
            </w:pPr>
          </w:p>
          <w:p w14:paraId="3F003B3A" w14:textId="77777777" w:rsidR="00D26331" w:rsidRPr="0089720D" w:rsidRDefault="00D26331" w:rsidP="00830EEB">
            <w:pPr>
              <w:jc w:val="center"/>
              <w:rPr>
                <w:rFonts w:ascii="Arial" w:hAnsi="Arial" w:cs="Arial"/>
                <w:lang w:val="en-GB"/>
              </w:rPr>
            </w:pPr>
          </w:p>
          <w:p w14:paraId="61BBFFCC" w14:textId="746F76BD" w:rsidR="00830EEB" w:rsidRPr="0089720D" w:rsidRDefault="00830EEB" w:rsidP="00D473EA">
            <w:pPr>
              <w:jc w:val="center"/>
              <w:rPr>
                <w:rFonts w:ascii="Arial" w:hAnsi="Arial" w:cs="Arial"/>
                <w:lang w:val="en-GB"/>
              </w:rPr>
            </w:pPr>
            <w:r w:rsidRPr="0089720D">
              <w:rPr>
                <w:rFonts w:ascii="Arial" w:hAnsi="Arial" w:cs="Arial"/>
                <w:lang w:val="en-GB"/>
              </w:rPr>
              <w:t>_________________________________</w:t>
            </w:r>
            <w:r w:rsidRPr="0089720D">
              <w:rPr>
                <w:rFonts w:ascii="Arial" w:hAnsi="Arial" w:cs="Arial"/>
                <w:lang w:val="en-GB"/>
              </w:rPr>
              <w:br/>
              <w:t>Name/jméno a příjmení:</w:t>
            </w:r>
            <w:r w:rsidR="00D473EA" w:rsidRPr="0089720D">
              <w:rPr>
                <w:rFonts w:ascii="Arial" w:hAnsi="Arial" w:cs="Arial"/>
                <w:lang w:val="en-GB"/>
              </w:rPr>
              <w:t xml:space="preserve"> </w:t>
            </w:r>
            <w:r w:rsidR="00152940" w:rsidRPr="00152940">
              <w:rPr>
                <w:rFonts w:ascii="Arial" w:hAnsi="Arial" w:cs="Arial"/>
                <w:highlight w:val="yellow"/>
                <w:lang w:val="cs-CZ"/>
              </w:rPr>
              <w:t>XXX</w:t>
            </w:r>
          </w:p>
          <w:p w14:paraId="04512B5A" w14:textId="77777777" w:rsidR="009609F3" w:rsidRPr="0089720D" w:rsidRDefault="009609F3" w:rsidP="00D473EA">
            <w:pPr>
              <w:jc w:val="center"/>
              <w:rPr>
                <w:rFonts w:ascii="Arial" w:hAnsi="Arial" w:cs="Arial"/>
                <w:lang w:val="en-GB"/>
              </w:rPr>
            </w:pPr>
          </w:p>
          <w:p w14:paraId="38F8C0EF" w14:textId="77777777" w:rsidR="009609F3" w:rsidRPr="0089720D" w:rsidRDefault="009609F3" w:rsidP="00D473EA">
            <w:pPr>
              <w:jc w:val="center"/>
              <w:rPr>
                <w:rFonts w:ascii="Arial" w:hAnsi="Arial" w:cs="Arial"/>
                <w:lang w:val="en-GB"/>
              </w:rPr>
            </w:pPr>
          </w:p>
          <w:p w14:paraId="3F003B3C" w14:textId="37F1379F" w:rsidR="009609F3" w:rsidRPr="0089720D" w:rsidRDefault="009609F3" w:rsidP="00D473EA">
            <w:pPr>
              <w:jc w:val="center"/>
              <w:rPr>
                <w:rFonts w:ascii="Arial" w:hAnsi="Arial" w:cs="Arial"/>
                <w:lang w:val="en-GB"/>
              </w:rPr>
            </w:pPr>
          </w:p>
        </w:tc>
      </w:tr>
    </w:tbl>
    <w:p w14:paraId="3F003B3F" w14:textId="77777777" w:rsidR="00247063" w:rsidRPr="0089720D" w:rsidRDefault="00247063" w:rsidP="00FB7C0B">
      <w:pPr>
        <w:rPr>
          <w:rFonts w:ascii="Arial" w:hAnsi="Arial" w:cs="Arial"/>
          <w:lang w:val="en-US"/>
        </w:rPr>
      </w:pPr>
    </w:p>
    <w:sectPr w:rsidR="00247063" w:rsidRPr="0089720D" w:rsidSect="00535488">
      <w:headerReference w:type="default" r:id="rId19"/>
      <w:footerReference w:type="default" r:id="rId20"/>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A74EF" w14:textId="77777777" w:rsidR="004355AA" w:rsidRDefault="004355AA" w:rsidP="004B0A59">
      <w:r>
        <w:separator/>
      </w:r>
    </w:p>
  </w:endnote>
  <w:endnote w:type="continuationSeparator" w:id="0">
    <w:p w14:paraId="778CB9BD" w14:textId="77777777" w:rsidR="004355AA" w:rsidRDefault="004355AA" w:rsidP="004B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cheringSerif">
    <w:altName w:val="Courier New"/>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3B50" w14:textId="77777777" w:rsidR="004F6B34" w:rsidRPr="00FB7C0B" w:rsidRDefault="004F6B34" w:rsidP="00FB7C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8C882" w14:textId="77777777" w:rsidR="004355AA" w:rsidRDefault="004355AA" w:rsidP="004B0A59">
      <w:r>
        <w:separator/>
      </w:r>
    </w:p>
  </w:footnote>
  <w:footnote w:type="continuationSeparator" w:id="0">
    <w:p w14:paraId="17D946DA" w14:textId="77777777" w:rsidR="004355AA" w:rsidRDefault="004355AA" w:rsidP="004B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3B4F" w14:textId="77777777" w:rsidR="004F6B34" w:rsidRPr="00B75737" w:rsidRDefault="004F6B34">
    <w:pPr>
      <w:pStyle w:val="Zhlav"/>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44A"/>
    <w:multiLevelType w:val="multilevel"/>
    <w:tmpl w:val="673E1DA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459E2"/>
    <w:multiLevelType w:val="multilevel"/>
    <w:tmpl w:val="EBA4A64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532A15"/>
    <w:multiLevelType w:val="multilevel"/>
    <w:tmpl w:val="3B82732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EE07CA"/>
    <w:multiLevelType w:val="hybridMultilevel"/>
    <w:tmpl w:val="FCDE7CA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428"/>
        </w:tabs>
        <w:ind w:left="1428" w:hanging="360"/>
      </w:pPr>
      <w:rPr>
        <w:rFonts w:ascii="Courier New" w:hAnsi="Courier New" w:cs="Courier New" w:hint="default"/>
      </w:rPr>
    </w:lvl>
    <w:lvl w:ilvl="2" w:tplc="04070005" w:tentative="1">
      <w:start w:val="1"/>
      <w:numFmt w:val="bullet"/>
      <w:lvlText w:val=""/>
      <w:lvlJc w:val="left"/>
      <w:pPr>
        <w:tabs>
          <w:tab w:val="num" w:pos="2148"/>
        </w:tabs>
        <w:ind w:left="2148" w:hanging="360"/>
      </w:pPr>
      <w:rPr>
        <w:rFonts w:ascii="Wingdings" w:hAnsi="Wingdings" w:hint="default"/>
      </w:rPr>
    </w:lvl>
    <w:lvl w:ilvl="3" w:tplc="04070001" w:tentative="1">
      <w:start w:val="1"/>
      <w:numFmt w:val="bullet"/>
      <w:lvlText w:val=""/>
      <w:lvlJc w:val="left"/>
      <w:pPr>
        <w:tabs>
          <w:tab w:val="num" w:pos="2868"/>
        </w:tabs>
        <w:ind w:left="2868" w:hanging="360"/>
      </w:pPr>
      <w:rPr>
        <w:rFonts w:ascii="Symbol" w:hAnsi="Symbol" w:hint="default"/>
      </w:rPr>
    </w:lvl>
    <w:lvl w:ilvl="4" w:tplc="04070003" w:tentative="1">
      <w:start w:val="1"/>
      <w:numFmt w:val="bullet"/>
      <w:lvlText w:val="o"/>
      <w:lvlJc w:val="left"/>
      <w:pPr>
        <w:tabs>
          <w:tab w:val="num" w:pos="3588"/>
        </w:tabs>
        <w:ind w:left="3588" w:hanging="360"/>
      </w:pPr>
      <w:rPr>
        <w:rFonts w:ascii="Courier New" w:hAnsi="Courier New" w:cs="Courier New" w:hint="default"/>
      </w:rPr>
    </w:lvl>
    <w:lvl w:ilvl="5" w:tplc="04070005" w:tentative="1">
      <w:start w:val="1"/>
      <w:numFmt w:val="bullet"/>
      <w:lvlText w:val=""/>
      <w:lvlJc w:val="left"/>
      <w:pPr>
        <w:tabs>
          <w:tab w:val="num" w:pos="4308"/>
        </w:tabs>
        <w:ind w:left="4308" w:hanging="360"/>
      </w:pPr>
      <w:rPr>
        <w:rFonts w:ascii="Wingdings" w:hAnsi="Wingdings" w:hint="default"/>
      </w:rPr>
    </w:lvl>
    <w:lvl w:ilvl="6" w:tplc="04070001" w:tentative="1">
      <w:start w:val="1"/>
      <w:numFmt w:val="bullet"/>
      <w:lvlText w:val=""/>
      <w:lvlJc w:val="left"/>
      <w:pPr>
        <w:tabs>
          <w:tab w:val="num" w:pos="5028"/>
        </w:tabs>
        <w:ind w:left="5028" w:hanging="360"/>
      </w:pPr>
      <w:rPr>
        <w:rFonts w:ascii="Symbol" w:hAnsi="Symbol" w:hint="default"/>
      </w:rPr>
    </w:lvl>
    <w:lvl w:ilvl="7" w:tplc="04070003" w:tentative="1">
      <w:start w:val="1"/>
      <w:numFmt w:val="bullet"/>
      <w:lvlText w:val="o"/>
      <w:lvlJc w:val="left"/>
      <w:pPr>
        <w:tabs>
          <w:tab w:val="num" w:pos="5748"/>
        </w:tabs>
        <w:ind w:left="5748" w:hanging="360"/>
      </w:pPr>
      <w:rPr>
        <w:rFonts w:ascii="Courier New" w:hAnsi="Courier New" w:cs="Courier New" w:hint="default"/>
      </w:rPr>
    </w:lvl>
    <w:lvl w:ilvl="8" w:tplc="04070005" w:tentative="1">
      <w:start w:val="1"/>
      <w:numFmt w:val="bullet"/>
      <w:lvlText w:val=""/>
      <w:lvlJc w:val="left"/>
      <w:pPr>
        <w:tabs>
          <w:tab w:val="num" w:pos="6468"/>
        </w:tabs>
        <w:ind w:left="6468" w:hanging="360"/>
      </w:pPr>
      <w:rPr>
        <w:rFonts w:ascii="Wingdings" w:hAnsi="Wingdings" w:hint="default"/>
      </w:rPr>
    </w:lvl>
  </w:abstractNum>
  <w:abstractNum w:abstractNumId="6" w15:restartNumberingAfterBreak="0">
    <w:nsid w:val="33364E03"/>
    <w:multiLevelType w:val="hybridMultilevel"/>
    <w:tmpl w:val="5992B4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79D4DB9"/>
    <w:multiLevelType w:val="hybridMultilevel"/>
    <w:tmpl w:val="E0EEB00C"/>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F6C5055"/>
    <w:multiLevelType w:val="multilevel"/>
    <w:tmpl w:val="134ED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10" w15:restartNumberingAfterBreak="0">
    <w:nsid w:val="42D06FDA"/>
    <w:multiLevelType w:val="hybridMultilevel"/>
    <w:tmpl w:val="793EA09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8C50451"/>
    <w:multiLevelType w:val="multilevel"/>
    <w:tmpl w:val="8410C4D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7B452E"/>
    <w:multiLevelType w:val="multilevel"/>
    <w:tmpl w:val="54AC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944CF0"/>
    <w:multiLevelType w:val="hybridMultilevel"/>
    <w:tmpl w:val="3E324F34"/>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DE6D14"/>
    <w:multiLevelType w:val="hybridMultilevel"/>
    <w:tmpl w:val="A440DB2A"/>
    <w:lvl w:ilvl="0" w:tplc="8E2A487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8D80D76"/>
    <w:multiLevelType w:val="multilevel"/>
    <w:tmpl w:val="3FDE984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44466D"/>
    <w:multiLevelType w:val="hybridMultilevel"/>
    <w:tmpl w:val="A91E7646"/>
    <w:lvl w:ilvl="0" w:tplc="78E2FAF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D5E27BC"/>
    <w:multiLevelType w:val="hybridMultilevel"/>
    <w:tmpl w:val="6F12A0EC"/>
    <w:lvl w:ilvl="0" w:tplc="AD0652EA">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742E96"/>
    <w:multiLevelType w:val="hybridMultilevel"/>
    <w:tmpl w:val="EBCEF4AA"/>
    <w:lvl w:ilvl="0" w:tplc="0407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1" w15:restartNumberingAfterBreak="0">
    <w:nsid w:val="6A020B9D"/>
    <w:multiLevelType w:val="multilevel"/>
    <w:tmpl w:val="7666A46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DA4678"/>
    <w:multiLevelType w:val="multilevel"/>
    <w:tmpl w:val="7310C4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1"/>
  </w:num>
  <w:num w:numId="3">
    <w:abstractNumId w:val="9"/>
  </w:num>
  <w:num w:numId="4">
    <w:abstractNumId w:val="3"/>
  </w:num>
  <w:num w:numId="5">
    <w:abstractNumId w:val="5"/>
  </w:num>
  <w:num w:numId="6">
    <w:abstractNumId w:val="13"/>
  </w:num>
  <w:num w:numId="7">
    <w:abstractNumId w:val="4"/>
  </w:num>
  <w:num w:numId="8">
    <w:abstractNumId w:val="18"/>
  </w:num>
  <w:num w:numId="9">
    <w:abstractNumId w:val="21"/>
  </w:num>
  <w:num w:numId="10">
    <w:abstractNumId w:val="19"/>
  </w:num>
  <w:num w:numId="11">
    <w:abstractNumId w:val="22"/>
  </w:num>
  <w:num w:numId="12">
    <w:abstractNumId w:val="10"/>
  </w:num>
  <w:num w:numId="13">
    <w:abstractNumId w:val="20"/>
  </w:num>
  <w:num w:numId="14">
    <w:abstractNumId w:val="14"/>
  </w:num>
  <w:num w:numId="15">
    <w:abstractNumId w:val="16"/>
  </w:num>
  <w:num w:numId="16">
    <w:abstractNumId w:val="17"/>
  </w:num>
  <w:num w:numId="17">
    <w:abstractNumId w:val="7"/>
  </w:num>
  <w:num w:numId="18">
    <w:abstractNumId w:val="6"/>
  </w:num>
  <w:num w:numId="19">
    <w:abstractNumId w:val="15"/>
  </w:num>
  <w:num w:numId="20">
    <w:abstractNumId w:val="12"/>
  </w:num>
  <w:num w:numId="21">
    <w:abstractNumId w:val="1"/>
  </w:num>
  <w:num w:numId="22">
    <w:abstractNumId w:val="0"/>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1"/>
    <w:rsid w:val="00005417"/>
    <w:rsid w:val="000213CD"/>
    <w:rsid w:val="0002360A"/>
    <w:rsid w:val="000236D6"/>
    <w:rsid w:val="0002539C"/>
    <w:rsid w:val="00034CA9"/>
    <w:rsid w:val="00041F64"/>
    <w:rsid w:val="00043BE5"/>
    <w:rsid w:val="0004555D"/>
    <w:rsid w:val="00060C5F"/>
    <w:rsid w:val="00061549"/>
    <w:rsid w:val="00062FBA"/>
    <w:rsid w:val="00066D08"/>
    <w:rsid w:val="00066E17"/>
    <w:rsid w:val="00077A8B"/>
    <w:rsid w:val="00083B8D"/>
    <w:rsid w:val="00085B1C"/>
    <w:rsid w:val="0009012D"/>
    <w:rsid w:val="00097166"/>
    <w:rsid w:val="00097708"/>
    <w:rsid w:val="000A07B9"/>
    <w:rsid w:val="000A5E0A"/>
    <w:rsid w:val="000C0D40"/>
    <w:rsid w:val="000C5B7A"/>
    <w:rsid w:val="000D0DA6"/>
    <w:rsid w:val="000D4A2F"/>
    <w:rsid w:val="000D4C0B"/>
    <w:rsid w:val="000E01DB"/>
    <w:rsid w:val="000E1375"/>
    <w:rsid w:val="000E4D83"/>
    <w:rsid w:val="000E59C0"/>
    <w:rsid w:val="000E5BD2"/>
    <w:rsid w:val="000E5EEF"/>
    <w:rsid w:val="000F08AE"/>
    <w:rsid w:val="000F1756"/>
    <w:rsid w:val="000F1C6D"/>
    <w:rsid w:val="000F2063"/>
    <w:rsid w:val="000F2A26"/>
    <w:rsid w:val="000F2E85"/>
    <w:rsid w:val="000F32BE"/>
    <w:rsid w:val="000F6248"/>
    <w:rsid w:val="001011F4"/>
    <w:rsid w:val="001111D9"/>
    <w:rsid w:val="0011429B"/>
    <w:rsid w:val="00122584"/>
    <w:rsid w:val="00140E36"/>
    <w:rsid w:val="00145EB4"/>
    <w:rsid w:val="00147DCB"/>
    <w:rsid w:val="00152940"/>
    <w:rsid w:val="0015584D"/>
    <w:rsid w:val="00160F01"/>
    <w:rsid w:val="0016124B"/>
    <w:rsid w:val="00174448"/>
    <w:rsid w:val="001843DD"/>
    <w:rsid w:val="0018449A"/>
    <w:rsid w:val="00186D00"/>
    <w:rsid w:val="00187965"/>
    <w:rsid w:val="00193EAB"/>
    <w:rsid w:val="0019664E"/>
    <w:rsid w:val="00196B97"/>
    <w:rsid w:val="001A2422"/>
    <w:rsid w:val="001A354A"/>
    <w:rsid w:val="001B68AA"/>
    <w:rsid w:val="001C0710"/>
    <w:rsid w:val="001D0013"/>
    <w:rsid w:val="001E049F"/>
    <w:rsid w:val="001E04AA"/>
    <w:rsid w:val="001E5253"/>
    <w:rsid w:val="00211E7A"/>
    <w:rsid w:val="002206B4"/>
    <w:rsid w:val="002308E1"/>
    <w:rsid w:val="00231820"/>
    <w:rsid w:val="002328DF"/>
    <w:rsid w:val="0024012C"/>
    <w:rsid w:val="00247063"/>
    <w:rsid w:val="00253E51"/>
    <w:rsid w:val="00257B53"/>
    <w:rsid w:val="00265A6A"/>
    <w:rsid w:val="002709CE"/>
    <w:rsid w:val="002724C8"/>
    <w:rsid w:val="002724D1"/>
    <w:rsid w:val="00275969"/>
    <w:rsid w:val="00276AEC"/>
    <w:rsid w:val="0027762C"/>
    <w:rsid w:val="0028145D"/>
    <w:rsid w:val="00284980"/>
    <w:rsid w:val="00292509"/>
    <w:rsid w:val="002963D7"/>
    <w:rsid w:val="002A2029"/>
    <w:rsid w:val="002B1F6C"/>
    <w:rsid w:val="002B3BCD"/>
    <w:rsid w:val="002B605C"/>
    <w:rsid w:val="002C2776"/>
    <w:rsid w:val="002C5286"/>
    <w:rsid w:val="002D48B9"/>
    <w:rsid w:val="002D599E"/>
    <w:rsid w:val="002D6188"/>
    <w:rsid w:val="002D68E0"/>
    <w:rsid w:val="002D6DED"/>
    <w:rsid w:val="002E04AA"/>
    <w:rsid w:val="002E207E"/>
    <w:rsid w:val="002E7796"/>
    <w:rsid w:val="002F09A8"/>
    <w:rsid w:val="002F60CB"/>
    <w:rsid w:val="0030700D"/>
    <w:rsid w:val="00314E93"/>
    <w:rsid w:val="00315411"/>
    <w:rsid w:val="003159AF"/>
    <w:rsid w:val="003219B7"/>
    <w:rsid w:val="00335CE2"/>
    <w:rsid w:val="00336B1B"/>
    <w:rsid w:val="0035140A"/>
    <w:rsid w:val="00351808"/>
    <w:rsid w:val="003542E3"/>
    <w:rsid w:val="00355371"/>
    <w:rsid w:val="00356F5F"/>
    <w:rsid w:val="00364C7C"/>
    <w:rsid w:val="003763B9"/>
    <w:rsid w:val="00390E78"/>
    <w:rsid w:val="00392025"/>
    <w:rsid w:val="00393629"/>
    <w:rsid w:val="00395F16"/>
    <w:rsid w:val="003A5FFD"/>
    <w:rsid w:val="003A693D"/>
    <w:rsid w:val="003B6A3D"/>
    <w:rsid w:val="003C2B58"/>
    <w:rsid w:val="003C360B"/>
    <w:rsid w:val="003C7688"/>
    <w:rsid w:val="003D19C7"/>
    <w:rsid w:val="003D2649"/>
    <w:rsid w:val="003D3B54"/>
    <w:rsid w:val="003D55AF"/>
    <w:rsid w:val="003D6312"/>
    <w:rsid w:val="003D7182"/>
    <w:rsid w:val="003E3BAE"/>
    <w:rsid w:val="00400320"/>
    <w:rsid w:val="00406D4B"/>
    <w:rsid w:val="004108EF"/>
    <w:rsid w:val="0041615A"/>
    <w:rsid w:val="00416193"/>
    <w:rsid w:val="004256B4"/>
    <w:rsid w:val="00425D60"/>
    <w:rsid w:val="004307A1"/>
    <w:rsid w:val="0043239F"/>
    <w:rsid w:val="004355AA"/>
    <w:rsid w:val="0044026B"/>
    <w:rsid w:val="00440B1B"/>
    <w:rsid w:val="00452E93"/>
    <w:rsid w:val="00454D71"/>
    <w:rsid w:val="00455339"/>
    <w:rsid w:val="004557AB"/>
    <w:rsid w:val="0046014E"/>
    <w:rsid w:val="004750CF"/>
    <w:rsid w:val="00480649"/>
    <w:rsid w:val="00485A3C"/>
    <w:rsid w:val="00486623"/>
    <w:rsid w:val="00492289"/>
    <w:rsid w:val="004927A5"/>
    <w:rsid w:val="0049527B"/>
    <w:rsid w:val="004955A8"/>
    <w:rsid w:val="004A6B3B"/>
    <w:rsid w:val="004B0A59"/>
    <w:rsid w:val="004B2470"/>
    <w:rsid w:val="004B28F9"/>
    <w:rsid w:val="004B2921"/>
    <w:rsid w:val="004B52A5"/>
    <w:rsid w:val="004C5B71"/>
    <w:rsid w:val="004D0681"/>
    <w:rsid w:val="004E581C"/>
    <w:rsid w:val="004F089E"/>
    <w:rsid w:val="004F2DE1"/>
    <w:rsid w:val="004F574B"/>
    <w:rsid w:val="004F6B34"/>
    <w:rsid w:val="00502CB7"/>
    <w:rsid w:val="0051599E"/>
    <w:rsid w:val="00515F66"/>
    <w:rsid w:val="00516406"/>
    <w:rsid w:val="00524026"/>
    <w:rsid w:val="00533EAF"/>
    <w:rsid w:val="00535488"/>
    <w:rsid w:val="00536E8F"/>
    <w:rsid w:val="005459A8"/>
    <w:rsid w:val="00546F48"/>
    <w:rsid w:val="00560ADF"/>
    <w:rsid w:val="005630CD"/>
    <w:rsid w:val="00564937"/>
    <w:rsid w:val="00583E28"/>
    <w:rsid w:val="00587556"/>
    <w:rsid w:val="00592AEE"/>
    <w:rsid w:val="005942D4"/>
    <w:rsid w:val="005A1333"/>
    <w:rsid w:val="005A180E"/>
    <w:rsid w:val="005A3BF9"/>
    <w:rsid w:val="005A695C"/>
    <w:rsid w:val="005B22EB"/>
    <w:rsid w:val="005B2CA0"/>
    <w:rsid w:val="005C51A8"/>
    <w:rsid w:val="005C679F"/>
    <w:rsid w:val="005D0E05"/>
    <w:rsid w:val="005D4A6C"/>
    <w:rsid w:val="005D76E1"/>
    <w:rsid w:val="005E4C17"/>
    <w:rsid w:val="005F04C8"/>
    <w:rsid w:val="005F50D5"/>
    <w:rsid w:val="006069A9"/>
    <w:rsid w:val="00606AF3"/>
    <w:rsid w:val="00607031"/>
    <w:rsid w:val="0061431E"/>
    <w:rsid w:val="006147FD"/>
    <w:rsid w:val="006153A0"/>
    <w:rsid w:val="0061651C"/>
    <w:rsid w:val="0061705F"/>
    <w:rsid w:val="00620D66"/>
    <w:rsid w:val="00621520"/>
    <w:rsid w:val="0062591F"/>
    <w:rsid w:val="0063158B"/>
    <w:rsid w:val="00635563"/>
    <w:rsid w:val="00635E08"/>
    <w:rsid w:val="00644F9A"/>
    <w:rsid w:val="006515EE"/>
    <w:rsid w:val="0065499C"/>
    <w:rsid w:val="00656BF0"/>
    <w:rsid w:val="00661E48"/>
    <w:rsid w:val="00662B4A"/>
    <w:rsid w:val="00664A8E"/>
    <w:rsid w:val="00665BFA"/>
    <w:rsid w:val="0066722E"/>
    <w:rsid w:val="00672911"/>
    <w:rsid w:val="006768EA"/>
    <w:rsid w:val="0068121D"/>
    <w:rsid w:val="006828C6"/>
    <w:rsid w:val="00683203"/>
    <w:rsid w:val="006934E2"/>
    <w:rsid w:val="00693ECB"/>
    <w:rsid w:val="006A5A8D"/>
    <w:rsid w:val="006B0006"/>
    <w:rsid w:val="006B04B5"/>
    <w:rsid w:val="006B2800"/>
    <w:rsid w:val="006B4073"/>
    <w:rsid w:val="006C3A82"/>
    <w:rsid w:val="006C4E11"/>
    <w:rsid w:val="006C6729"/>
    <w:rsid w:val="006C75D8"/>
    <w:rsid w:val="006D3F5F"/>
    <w:rsid w:val="006D78C3"/>
    <w:rsid w:val="006E312F"/>
    <w:rsid w:val="006E479A"/>
    <w:rsid w:val="006E4AB8"/>
    <w:rsid w:val="006E7BDA"/>
    <w:rsid w:val="006F1ED6"/>
    <w:rsid w:val="006F3799"/>
    <w:rsid w:val="006F3C80"/>
    <w:rsid w:val="006F51B8"/>
    <w:rsid w:val="00701319"/>
    <w:rsid w:val="00707872"/>
    <w:rsid w:val="00726D3D"/>
    <w:rsid w:val="00742AF1"/>
    <w:rsid w:val="00746102"/>
    <w:rsid w:val="00746BC5"/>
    <w:rsid w:val="0075309D"/>
    <w:rsid w:val="00753E50"/>
    <w:rsid w:val="0076091B"/>
    <w:rsid w:val="00774700"/>
    <w:rsid w:val="0078571B"/>
    <w:rsid w:val="007958E6"/>
    <w:rsid w:val="007A05D0"/>
    <w:rsid w:val="007B21C2"/>
    <w:rsid w:val="007B30AC"/>
    <w:rsid w:val="007B4E87"/>
    <w:rsid w:val="007B6833"/>
    <w:rsid w:val="007C4B86"/>
    <w:rsid w:val="007D6AA6"/>
    <w:rsid w:val="007D77BC"/>
    <w:rsid w:val="007D7CA6"/>
    <w:rsid w:val="007E6959"/>
    <w:rsid w:val="007F2FB8"/>
    <w:rsid w:val="007F40A5"/>
    <w:rsid w:val="007F43FA"/>
    <w:rsid w:val="007F5798"/>
    <w:rsid w:val="007F677A"/>
    <w:rsid w:val="00801EA5"/>
    <w:rsid w:val="008079A4"/>
    <w:rsid w:val="008121A9"/>
    <w:rsid w:val="00812838"/>
    <w:rsid w:val="00813C85"/>
    <w:rsid w:val="00824EDD"/>
    <w:rsid w:val="00830EEB"/>
    <w:rsid w:val="008352A3"/>
    <w:rsid w:val="0084799A"/>
    <w:rsid w:val="00852ECE"/>
    <w:rsid w:val="008618C0"/>
    <w:rsid w:val="00866870"/>
    <w:rsid w:val="008678FA"/>
    <w:rsid w:val="00870671"/>
    <w:rsid w:val="00875848"/>
    <w:rsid w:val="00883959"/>
    <w:rsid w:val="00892063"/>
    <w:rsid w:val="00893A51"/>
    <w:rsid w:val="0089720D"/>
    <w:rsid w:val="00897C7B"/>
    <w:rsid w:val="008A26D1"/>
    <w:rsid w:val="008B15AA"/>
    <w:rsid w:val="008B24F8"/>
    <w:rsid w:val="008B6296"/>
    <w:rsid w:val="008B7F98"/>
    <w:rsid w:val="008C2E74"/>
    <w:rsid w:val="008C6926"/>
    <w:rsid w:val="008E36D9"/>
    <w:rsid w:val="00903DD4"/>
    <w:rsid w:val="00914374"/>
    <w:rsid w:val="00915C60"/>
    <w:rsid w:val="009243AB"/>
    <w:rsid w:val="00935B95"/>
    <w:rsid w:val="00937D24"/>
    <w:rsid w:val="00940EF8"/>
    <w:rsid w:val="0094320E"/>
    <w:rsid w:val="0094532F"/>
    <w:rsid w:val="00945E63"/>
    <w:rsid w:val="00950DF5"/>
    <w:rsid w:val="00956D1C"/>
    <w:rsid w:val="009609F3"/>
    <w:rsid w:val="00963452"/>
    <w:rsid w:val="009760EE"/>
    <w:rsid w:val="0098252C"/>
    <w:rsid w:val="0098601E"/>
    <w:rsid w:val="009A4AA8"/>
    <w:rsid w:val="009A7922"/>
    <w:rsid w:val="009B3C8D"/>
    <w:rsid w:val="009C1938"/>
    <w:rsid w:val="009C35F8"/>
    <w:rsid w:val="009D40AA"/>
    <w:rsid w:val="009D6690"/>
    <w:rsid w:val="009E31D4"/>
    <w:rsid w:val="009E6E2E"/>
    <w:rsid w:val="009E7883"/>
    <w:rsid w:val="009F6E0C"/>
    <w:rsid w:val="00A04741"/>
    <w:rsid w:val="00A1020E"/>
    <w:rsid w:val="00A2683D"/>
    <w:rsid w:val="00A311A4"/>
    <w:rsid w:val="00A31DD0"/>
    <w:rsid w:val="00A36127"/>
    <w:rsid w:val="00A37412"/>
    <w:rsid w:val="00A41291"/>
    <w:rsid w:val="00A45B62"/>
    <w:rsid w:val="00A46810"/>
    <w:rsid w:val="00A474B9"/>
    <w:rsid w:val="00A559A4"/>
    <w:rsid w:val="00A660F9"/>
    <w:rsid w:val="00A70FBF"/>
    <w:rsid w:val="00A912E0"/>
    <w:rsid w:val="00A950E1"/>
    <w:rsid w:val="00A971DD"/>
    <w:rsid w:val="00A97392"/>
    <w:rsid w:val="00AB275B"/>
    <w:rsid w:val="00AC6F8A"/>
    <w:rsid w:val="00AE62F2"/>
    <w:rsid w:val="00AF4993"/>
    <w:rsid w:val="00B00085"/>
    <w:rsid w:val="00B31317"/>
    <w:rsid w:val="00B348AF"/>
    <w:rsid w:val="00B3695A"/>
    <w:rsid w:val="00B369D4"/>
    <w:rsid w:val="00B36DB3"/>
    <w:rsid w:val="00B37409"/>
    <w:rsid w:val="00B422BE"/>
    <w:rsid w:val="00B44F43"/>
    <w:rsid w:val="00B478F4"/>
    <w:rsid w:val="00B53A36"/>
    <w:rsid w:val="00B57B67"/>
    <w:rsid w:val="00B638A2"/>
    <w:rsid w:val="00B67C6F"/>
    <w:rsid w:val="00B75737"/>
    <w:rsid w:val="00B83642"/>
    <w:rsid w:val="00B8519A"/>
    <w:rsid w:val="00B973E5"/>
    <w:rsid w:val="00BA04DF"/>
    <w:rsid w:val="00BB7F15"/>
    <w:rsid w:val="00BC04C0"/>
    <w:rsid w:val="00BD0ED2"/>
    <w:rsid w:val="00BD3744"/>
    <w:rsid w:val="00BD6276"/>
    <w:rsid w:val="00BD63B9"/>
    <w:rsid w:val="00BD701F"/>
    <w:rsid w:val="00BD7ED0"/>
    <w:rsid w:val="00BE0C48"/>
    <w:rsid w:val="00BE3FEE"/>
    <w:rsid w:val="00BE4820"/>
    <w:rsid w:val="00BE7BC0"/>
    <w:rsid w:val="00BF7621"/>
    <w:rsid w:val="00C00A95"/>
    <w:rsid w:val="00C00F83"/>
    <w:rsid w:val="00C029AE"/>
    <w:rsid w:val="00C04217"/>
    <w:rsid w:val="00C054C5"/>
    <w:rsid w:val="00C1268B"/>
    <w:rsid w:val="00C1293D"/>
    <w:rsid w:val="00C14CC8"/>
    <w:rsid w:val="00C15D08"/>
    <w:rsid w:val="00C22E40"/>
    <w:rsid w:val="00C23CAA"/>
    <w:rsid w:val="00C311EE"/>
    <w:rsid w:val="00C35D40"/>
    <w:rsid w:val="00C40C3D"/>
    <w:rsid w:val="00C43A6B"/>
    <w:rsid w:val="00C469EA"/>
    <w:rsid w:val="00C52F64"/>
    <w:rsid w:val="00C55EC0"/>
    <w:rsid w:val="00C60128"/>
    <w:rsid w:val="00C60BA2"/>
    <w:rsid w:val="00C649D0"/>
    <w:rsid w:val="00C67E94"/>
    <w:rsid w:val="00C70DAC"/>
    <w:rsid w:val="00C7286E"/>
    <w:rsid w:val="00C766B4"/>
    <w:rsid w:val="00C766D9"/>
    <w:rsid w:val="00C8130E"/>
    <w:rsid w:val="00C85E08"/>
    <w:rsid w:val="00C91C17"/>
    <w:rsid w:val="00C93841"/>
    <w:rsid w:val="00CA1AA6"/>
    <w:rsid w:val="00CA1E08"/>
    <w:rsid w:val="00CA1F85"/>
    <w:rsid w:val="00CA21F4"/>
    <w:rsid w:val="00CA2AA0"/>
    <w:rsid w:val="00CA2C00"/>
    <w:rsid w:val="00CB13CA"/>
    <w:rsid w:val="00CB1B60"/>
    <w:rsid w:val="00CB2CD0"/>
    <w:rsid w:val="00CB40DE"/>
    <w:rsid w:val="00CC29CB"/>
    <w:rsid w:val="00CD5F83"/>
    <w:rsid w:val="00CE247B"/>
    <w:rsid w:val="00CE2C91"/>
    <w:rsid w:val="00CE3987"/>
    <w:rsid w:val="00CF7CC3"/>
    <w:rsid w:val="00D024D3"/>
    <w:rsid w:val="00D225EF"/>
    <w:rsid w:val="00D26331"/>
    <w:rsid w:val="00D266E7"/>
    <w:rsid w:val="00D36A5C"/>
    <w:rsid w:val="00D473EA"/>
    <w:rsid w:val="00D51528"/>
    <w:rsid w:val="00D57C69"/>
    <w:rsid w:val="00D57E45"/>
    <w:rsid w:val="00D63047"/>
    <w:rsid w:val="00D639FD"/>
    <w:rsid w:val="00D701A6"/>
    <w:rsid w:val="00D73C26"/>
    <w:rsid w:val="00D751F6"/>
    <w:rsid w:val="00D75FF6"/>
    <w:rsid w:val="00D77AF0"/>
    <w:rsid w:val="00D868DF"/>
    <w:rsid w:val="00D87AC2"/>
    <w:rsid w:val="00D9378F"/>
    <w:rsid w:val="00D9702B"/>
    <w:rsid w:val="00DA3CE7"/>
    <w:rsid w:val="00DA4446"/>
    <w:rsid w:val="00DB04E5"/>
    <w:rsid w:val="00DB4F0E"/>
    <w:rsid w:val="00DB6722"/>
    <w:rsid w:val="00DC1EDD"/>
    <w:rsid w:val="00DC66BC"/>
    <w:rsid w:val="00DD0015"/>
    <w:rsid w:val="00DD2DEF"/>
    <w:rsid w:val="00DD53D5"/>
    <w:rsid w:val="00DD78B8"/>
    <w:rsid w:val="00DE7465"/>
    <w:rsid w:val="00DF09E5"/>
    <w:rsid w:val="00E0369C"/>
    <w:rsid w:val="00E10B19"/>
    <w:rsid w:val="00E21E58"/>
    <w:rsid w:val="00E24665"/>
    <w:rsid w:val="00E346E9"/>
    <w:rsid w:val="00E35A47"/>
    <w:rsid w:val="00E3704C"/>
    <w:rsid w:val="00E41522"/>
    <w:rsid w:val="00E419C4"/>
    <w:rsid w:val="00E50577"/>
    <w:rsid w:val="00E56A4C"/>
    <w:rsid w:val="00E65C33"/>
    <w:rsid w:val="00E720A5"/>
    <w:rsid w:val="00E80B38"/>
    <w:rsid w:val="00EA7076"/>
    <w:rsid w:val="00EB2130"/>
    <w:rsid w:val="00EB7F72"/>
    <w:rsid w:val="00EC7111"/>
    <w:rsid w:val="00ED329F"/>
    <w:rsid w:val="00EE6106"/>
    <w:rsid w:val="00EF30B1"/>
    <w:rsid w:val="00EF5F97"/>
    <w:rsid w:val="00EF7223"/>
    <w:rsid w:val="00EF7602"/>
    <w:rsid w:val="00EF7CC6"/>
    <w:rsid w:val="00F07F70"/>
    <w:rsid w:val="00F1169D"/>
    <w:rsid w:val="00F1689D"/>
    <w:rsid w:val="00F21DAD"/>
    <w:rsid w:val="00F23A8D"/>
    <w:rsid w:val="00F2720A"/>
    <w:rsid w:val="00F30FE7"/>
    <w:rsid w:val="00F3547A"/>
    <w:rsid w:val="00F35B9B"/>
    <w:rsid w:val="00F447F8"/>
    <w:rsid w:val="00F55363"/>
    <w:rsid w:val="00F5736D"/>
    <w:rsid w:val="00F57464"/>
    <w:rsid w:val="00F66373"/>
    <w:rsid w:val="00F675C5"/>
    <w:rsid w:val="00F71CC7"/>
    <w:rsid w:val="00F81F34"/>
    <w:rsid w:val="00F936F3"/>
    <w:rsid w:val="00FA2C79"/>
    <w:rsid w:val="00FA37E8"/>
    <w:rsid w:val="00FB563C"/>
    <w:rsid w:val="00FB7C0B"/>
    <w:rsid w:val="00FD3B6E"/>
    <w:rsid w:val="00FE146D"/>
    <w:rsid w:val="00FE5E30"/>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37CA"/>
  <w15:docId w15:val="{E9940BE7-22BE-49C3-89A9-98E5B1F1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70671"/>
    <w:pPr>
      <w:spacing w:after="0" w:line="240" w:lineRule="auto"/>
    </w:pPr>
    <w:rPr>
      <w:rFonts w:ascii="Times New Roman" w:eastAsia="Times New Roman" w:hAnsi="Times New Roman" w:cs="Times New Roman"/>
      <w:sz w:val="20"/>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870671"/>
    <w:pPr>
      <w:tabs>
        <w:tab w:val="left" w:pos="0"/>
      </w:tabs>
      <w:spacing w:line="240" w:lineRule="atLeast"/>
      <w:ind w:left="1843" w:hanging="1843"/>
    </w:pPr>
    <w:rPr>
      <w:rFonts w:ascii="Arial" w:hAnsi="Arial"/>
      <w:sz w:val="24"/>
      <w:lang w:val="en-GB"/>
    </w:rPr>
  </w:style>
  <w:style w:type="character" w:customStyle="1" w:styleId="ZkladntextodsazenChar">
    <w:name w:val="Základní text odsazený Char"/>
    <w:basedOn w:val="Standardnpsmoodstavce"/>
    <w:link w:val="Zkladntextodsazen"/>
    <w:rsid w:val="00870671"/>
    <w:rPr>
      <w:rFonts w:ascii="Arial" w:eastAsia="Times New Roman" w:hAnsi="Arial" w:cs="Times New Roman"/>
      <w:sz w:val="24"/>
      <w:szCs w:val="20"/>
      <w:lang w:val="en-GB" w:eastAsia="de-DE"/>
    </w:rPr>
  </w:style>
  <w:style w:type="paragraph" w:styleId="Zpat">
    <w:name w:val="footer"/>
    <w:basedOn w:val="Normln"/>
    <w:link w:val="ZpatChar"/>
    <w:rsid w:val="00870671"/>
    <w:pPr>
      <w:tabs>
        <w:tab w:val="right" w:pos="9071"/>
      </w:tabs>
      <w:spacing w:line="288" w:lineRule="atLeast"/>
      <w:jc w:val="both"/>
    </w:pPr>
    <w:rPr>
      <w:rFonts w:ascii="Arial" w:hAnsi="Arial"/>
      <w:sz w:val="24"/>
    </w:rPr>
  </w:style>
  <w:style w:type="character" w:customStyle="1" w:styleId="ZpatChar">
    <w:name w:val="Zápatí Char"/>
    <w:basedOn w:val="Standardnpsmoodstavce"/>
    <w:link w:val="Zpat"/>
    <w:rsid w:val="00870671"/>
    <w:rPr>
      <w:rFonts w:ascii="Arial" w:eastAsia="Times New Roman" w:hAnsi="Arial" w:cs="Times New Roman"/>
      <w:sz w:val="24"/>
      <w:szCs w:val="20"/>
      <w:lang w:val="de-DE" w:eastAsia="de-DE"/>
    </w:rPr>
  </w:style>
  <w:style w:type="paragraph" w:styleId="Zkladntextodsazen2">
    <w:name w:val="Body Text Indent 2"/>
    <w:basedOn w:val="Normln"/>
    <w:link w:val="Zkladntextodsazen2Char"/>
    <w:rsid w:val="00870671"/>
    <w:pPr>
      <w:spacing w:line="360" w:lineRule="atLeast"/>
      <w:ind w:left="706" w:hanging="706"/>
      <w:jc w:val="both"/>
    </w:pPr>
    <w:rPr>
      <w:rFonts w:ascii="Arial" w:hAnsi="Arial"/>
      <w:sz w:val="24"/>
      <w:lang w:val="en-GB"/>
    </w:rPr>
  </w:style>
  <w:style w:type="character" w:customStyle="1" w:styleId="Zkladntextodsazen2Char">
    <w:name w:val="Základní text odsazený 2 Char"/>
    <w:basedOn w:val="Standardnpsmoodstavce"/>
    <w:link w:val="Zkladntextodsazen2"/>
    <w:rsid w:val="00870671"/>
    <w:rPr>
      <w:rFonts w:ascii="Arial" w:eastAsia="Times New Roman" w:hAnsi="Arial" w:cs="Times New Roman"/>
      <w:sz w:val="24"/>
      <w:szCs w:val="20"/>
      <w:lang w:val="en-GB" w:eastAsia="de-DE"/>
    </w:rPr>
  </w:style>
  <w:style w:type="paragraph" w:styleId="Zkladntext">
    <w:name w:val="Body Text"/>
    <w:basedOn w:val="Normln"/>
    <w:link w:val="ZkladntextChar"/>
    <w:rsid w:val="00870671"/>
    <w:pPr>
      <w:spacing w:line="360" w:lineRule="atLeast"/>
      <w:jc w:val="both"/>
    </w:pPr>
    <w:rPr>
      <w:rFonts w:ascii="Arial" w:hAnsi="Arial"/>
      <w:sz w:val="24"/>
      <w:lang w:val="en-GB"/>
    </w:rPr>
  </w:style>
  <w:style w:type="character" w:customStyle="1" w:styleId="ZkladntextChar">
    <w:name w:val="Základní text Char"/>
    <w:basedOn w:val="Standardnpsmoodstavce"/>
    <w:link w:val="Zkladntext"/>
    <w:rsid w:val="00870671"/>
    <w:rPr>
      <w:rFonts w:ascii="Arial" w:eastAsia="Times New Roman" w:hAnsi="Arial" w:cs="Times New Roman"/>
      <w:sz w:val="24"/>
      <w:szCs w:val="20"/>
      <w:lang w:val="en-GB" w:eastAsia="de-DE"/>
    </w:rPr>
  </w:style>
  <w:style w:type="paragraph" w:styleId="Zkladntextodsazen3">
    <w:name w:val="Body Text Indent 3"/>
    <w:basedOn w:val="Normln"/>
    <w:link w:val="Zkladntextodsazen3Char"/>
    <w:rsid w:val="00870671"/>
    <w:pPr>
      <w:tabs>
        <w:tab w:val="left" w:pos="567"/>
      </w:tabs>
      <w:spacing w:line="360" w:lineRule="atLeast"/>
      <w:ind w:left="567" w:hanging="567"/>
      <w:jc w:val="both"/>
    </w:pPr>
    <w:rPr>
      <w:rFonts w:ascii="Arial" w:hAnsi="Arial"/>
      <w:sz w:val="24"/>
      <w:lang w:val="en-GB"/>
    </w:rPr>
  </w:style>
  <w:style w:type="character" w:customStyle="1" w:styleId="Zkladntextodsazen3Char">
    <w:name w:val="Základní text odsazený 3 Char"/>
    <w:basedOn w:val="Standardnpsmoodstavce"/>
    <w:link w:val="Zkladntextodsazen3"/>
    <w:rsid w:val="00870671"/>
    <w:rPr>
      <w:rFonts w:ascii="Arial" w:eastAsia="Times New Roman" w:hAnsi="Arial" w:cs="Times New Roman"/>
      <w:sz w:val="24"/>
      <w:szCs w:val="20"/>
      <w:lang w:val="en-GB" w:eastAsia="de-DE"/>
    </w:rPr>
  </w:style>
  <w:style w:type="paragraph" w:styleId="Zhlav">
    <w:name w:val="header"/>
    <w:basedOn w:val="Normln"/>
    <w:next w:val="Normln"/>
    <w:link w:val="ZhlavChar"/>
    <w:rsid w:val="00870671"/>
    <w:pPr>
      <w:tabs>
        <w:tab w:val="right" w:pos="9071"/>
      </w:tabs>
      <w:spacing w:line="288" w:lineRule="atLeast"/>
      <w:jc w:val="both"/>
    </w:pPr>
    <w:rPr>
      <w:rFonts w:ascii="Arial" w:hAnsi="Arial"/>
      <w:sz w:val="24"/>
    </w:rPr>
  </w:style>
  <w:style w:type="character" w:customStyle="1" w:styleId="ZhlavChar">
    <w:name w:val="Záhlaví Char"/>
    <w:basedOn w:val="Standardnpsmoodstavce"/>
    <w:link w:val="Zhlav"/>
    <w:rsid w:val="00870671"/>
    <w:rPr>
      <w:rFonts w:ascii="Arial" w:eastAsia="Times New Roman" w:hAnsi="Arial" w:cs="Times New Roman"/>
      <w:sz w:val="24"/>
      <w:szCs w:val="20"/>
      <w:lang w:val="de-DE" w:eastAsia="de-DE"/>
    </w:rPr>
  </w:style>
  <w:style w:type="paragraph" w:styleId="Zkladntext3">
    <w:name w:val="Body Text 3"/>
    <w:basedOn w:val="Normln"/>
    <w:link w:val="Zkladntext3Char"/>
    <w:rsid w:val="00870671"/>
    <w:pPr>
      <w:tabs>
        <w:tab w:val="left" w:pos="720"/>
      </w:tabs>
      <w:spacing w:line="360" w:lineRule="atLeast"/>
      <w:jc w:val="both"/>
    </w:pPr>
    <w:rPr>
      <w:rFonts w:ascii="Arial" w:hAnsi="Arial"/>
      <w:sz w:val="24"/>
    </w:rPr>
  </w:style>
  <w:style w:type="character" w:customStyle="1" w:styleId="Zkladntext3Char">
    <w:name w:val="Základní text 3 Char"/>
    <w:basedOn w:val="Standardnpsmoodstavce"/>
    <w:link w:val="Zkladntext3"/>
    <w:rsid w:val="00870671"/>
    <w:rPr>
      <w:rFonts w:ascii="Arial" w:eastAsia="Times New Roman" w:hAnsi="Arial" w:cs="Times New Roman"/>
      <w:sz w:val="24"/>
      <w:szCs w:val="20"/>
      <w:lang w:val="de-DE" w:eastAsia="de-DE"/>
    </w:rPr>
  </w:style>
  <w:style w:type="character" w:styleId="slostrnky">
    <w:name w:val="page number"/>
    <w:basedOn w:val="Standardnpsmoodstavce"/>
    <w:rsid w:val="00870671"/>
  </w:style>
  <w:style w:type="paragraph" w:styleId="Textkomente">
    <w:name w:val="annotation text"/>
    <w:basedOn w:val="Normln"/>
    <w:link w:val="TextkomenteChar"/>
    <w:uiPriority w:val="99"/>
    <w:semiHidden/>
    <w:rsid w:val="00870671"/>
  </w:style>
  <w:style w:type="character" w:customStyle="1" w:styleId="TextkomenteChar">
    <w:name w:val="Text komentáře Char"/>
    <w:basedOn w:val="Standardnpsmoodstavce"/>
    <w:link w:val="Textkomente"/>
    <w:uiPriority w:val="99"/>
    <w:semiHidden/>
    <w:rsid w:val="00870671"/>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semiHidden/>
    <w:rsid w:val="00870671"/>
    <w:rPr>
      <w:b/>
      <w:bCs/>
    </w:rPr>
  </w:style>
  <w:style w:type="character" w:customStyle="1" w:styleId="PedmtkomenteChar">
    <w:name w:val="Předmět komentáře Char"/>
    <w:basedOn w:val="TextkomenteChar"/>
    <w:link w:val="Pedmtkomente"/>
    <w:semiHidden/>
    <w:rsid w:val="00870671"/>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semiHidden/>
    <w:rsid w:val="00870671"/>
    <w:rPr>
      <w:rFonts w:ascii="Arial" w:hAnsi="Arial" w:cs="Arial"/>
      <w:sz w:val="16"/>
      <w:szCs w:val="16"/>
    </w:rPr>
  </w:style>
  <w:style w:type="character" w:customStyle="1" w:styleId="TextbublinyChar">
    <w:name w:val="Text bubliny Char"/>
    <w:basedOn w:val="Standardnpsmoodstavce"/>
    <w:link w:val="Textbubliny"/>
    <w:semiHidden/>
    <w:rsid w:val="00870671"/>
    <w:rPr>
      <w:rFonts w:ascii="Arial" w:eastAsia="Times New Roman" w:hAnsi="Arial" w:cs="Arial"/>
      <w:sz w:val="16"/>
      <w:szCs w:val="16"/>
      <w:lang w:val="de-DE" w:eastAsia="de-DE"/>
    </w:rPr>
  </w:style>
  <w:style w:type="character" w:styleId="Hypertextovodkaz">
    <w:name w:val="Hyperlink"/>
    <w:basedOn w:val="Standardnpsmoodstavce"/>
    <w:rsid w:val="00870671"/>
    <w:rPr>
      <w:color w:val="0000FF"/>
      <w:u w:val="single"/>
    </w:rPr>
  </w:style>
  <w:style w:type="paragraph" w:customStyle="1" w:styleId="Text">
    <w:name w:val="Text"/>
    <w:basedOn w:val="Normln"/>
    <w:rsid w:val="00870671"/>
    <w:pPr>
      <w:spacing w:after="200" w:line="288" w:lineRule="atLeast"/>
      <w:ind w:left="-284"/>
    </w:pPr>
    <w:rPr>
      <w:rFonts w:ascii="ScheringSerif" w:hAnsi="ScheringSerif"/>
    </w:rPr>
  </w:style>
  <w:style w:type="paragraph" w:customStyle="1" w:styleId="StandardohneAbstand">
    <w:name w:val="Standard ohne Abstand"/>
    <w:basedOn w:val="Normln"/>
    <w:rsid w:val="00870671"/>
    <w:pPr>
      <w:spacing w:line="300" w:lineRule="exact"/>
    </w:pPr>
    <w:rPr>
      <w:rFonts w:ascii="Arial" w:hAnsi="Arial"/>
      <w:sz w:val="22"/>
      <w:lang w:val="en-US" w:eastAsia="ja-JP"/>
    </w:rPr>
  </w:style>
  <w:style w:type="character" w:customStyle="1" w:styleId="platne1">
    <w:name w:val="platne1"/>
    <w:basedOn w:val="Standardnpsmoodstavce"/>
    <w:rsid w:val="00247063"/>
  </w:style>
  <w:style w:type="paragraph" w:customStyle="1" w:styleId="western">
    <w:name w:val="western"/>
    <w:basedOn w:val="Normln"/>
    <w:rsid w:val="00043BE5"/>
    <w:pPr>
      <w:spacing w:before="100" w:beforeAutospacing="1" w:after="100" w:afterAutospacing="1"/>
      <w:jc w:val="both"/>
    </w:pPr>
    <w:rPr>
      <w:color w:val="000000"/>
      <w:sz w:val="22"/>
      <w:szCs w:val="22"/>
      <w:lang w:val="cs-CZ" w:eastAsia="cs-CZ"/>
    </w:rPr>
  </w:style>
  <w:style w:type="paragraph" w:styleId="Odstavecseseznamem">
    <w:name w:val="List Paragraph"/>
    <w:basedOn w:val="Normln"/>
    <w:uiPriority w:val="99"/>
    <w:qFormat/>
    <w:rsid w:val="00AC6F8A"/>
    <w:pPr>
      <w:ind w:left="720"/>
      <w:contextualSpacing/>
    </w:pPr>
  </w:style>
  <w:style w:type="character" w:styleId="Odkaznakoment">
    <w:name w:val="annotation reference"/>
    <w:basedOn w:val="Standardnpsmoodstavce"/>
    <w:uiPriority w:val="99"/>
    <w:semiHidden/>
    <w:unhideWhenUsed/>
    <w:rsid w:val="00B00085"/>
    <w:rPr>
      <w:sz w:val="16"/>
      <w:szCs w:val="16"/>
    </w:rPr>
  </w:style>
  <w:style w:type="paragraph" w:styleId="Revize">
    <w:name w:val="Revision"/>
    <w:hidden/>
    <w:uiPriority w:val="99"/>
    <w:semiHidden/>
    <w:rsid w:val="00746102"/>
    <w:pPr>
      <w:spacing w:after="0" w:line="240" w:lineRule="auto"/>
    </w:pPr>
    <w:rPr>
      <w:rFonts w:ascii="Times New Roman" w:eastAsia="Times New Roman" w:hAnsi="Times New Roman" w:cs="Times New Roman"/>
      <w:sz w:val="20"/>
      <w:szCs w:val="20"/>
      <w:lang w:val="de-DE" w:eastAsia="de-DE"/>
    </w:rPr>
  </w:style>
  <w:style w:type="paragraph" w:customStyle="1" w:styleId="ListParagraph1">
    <w:name w:val="List Paragraph1"/>
    <w:basedOn w:val="Normln"/>
    <w:uiPriority w:val="99"/>
    <w:rsid w:val="006E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29787">
      <w:bodyDiv w:val="1"/>
      <w:marLeft w:val="0"/>
      <w:marRight w:val="0"/>
      <w:marTop w:val="0"/>
      <w:marBottom w:val="0"/>
      <w:divBdr>
        <w:top w:val="none" w:sz="0" w:space="0" w:color="auto"/>
        <w:left w:val="none" w:sz="0" w:space="0" w:color="auto"/>
        <w:bottom w:val="none" w:sz="0" w:space="0" w:color="auto"/>
        <w:right w:val="none" w:sz="0" w:space="0" w:color="auto"/>
      </w:divBdr>
    </w:div>
    <w:div w:id="1457990468">
      <w:bodyDiv w:val="1"/>
      <w:marLeft w:val="0"/>
      <w:marRight w:val="0"/>
      <w:marTop w:val="0"/>
      <w:marBottom w:val="0"/>
      <w:divBdr>
        <w:top w:val="none" w:sz="0" w:space="0" w:color="auto"/>
        <w:left w:val="none" w:sz="0" w:space="0" w:color="auto"/>
        <w:bottom w:val="none" w:sz="0" w:space="0" w:color="auto"/>
        <w:right w:val="none" w:sz="0" w:space="0" w:color="auto"/>
      </w:divBdr>
      <w:divsChild>
        <w:div w:id="687802210">
          <w:marLeft w:val="0"/>
          <w:marRight w:val="0"/>
          <w:marTop w:val="0"/>
          <w:marBottom w:val="0"/>
          <w:divBdr>
            <w:top w:val="none" w:sz="0" w:space="0" w:color="auto"/>
            <w:left w:val="none" w:sz="0" w:space="0" w:color="auto"/>
            <w:bottom w:val="none" w:sz="0" w:space="0" w:color="auto"/>
            <w:right w:val="none" w:sz="0" w:space="0" w:color="auto"/>
          </w:divBdr>
          <w:divsChild>
            <w:div w:id="838889144">
              <w:marLeft w:val="0"/>
              <w:marRight w:val="0"/>
              <w:marTop w:val="0"/>
              <w:marBottom w:val="0"/>
              <w:divBdr>
                <w:top w:val="none" w:sz="0" w:space="0" w:color="auto"/>
                <w:left w:val="none" w:sz="0" w:space="0" w:color="auto"/>
                <w:bottom w:val="none" w:sz="0" w:space="0" w:color="auto"/>
                <w:right w:val="none" w:sz="0" w:space="0" w:color="auto"/>
              </w:divBdr>
              <w:divsChild>
                <w:div w:id="328213861">
                  <w:marLeft w:val="0"/>
                  <w:marRight w:val="0"/>
                  <w:marTop w:val="0"/>
                  <w:marBottom w:val="0"/>
                  <w:divBdr>
                    <w:top w:val="none" w:sz="0" w:space="0" w:color="auto"/>
                    <w:left w:val="none" w:sz="0" w:space="0" w:color="auto"/>
                    <w:bottom w:val="none" w:sz="0" w:space="0" w:color="auto"/>
                    <w:right w:val="none" w:sz="0" w:space="0" w:color="auto"/>
                  </w:divBdr>
                  <w:divsChild>
                    <w:div w:id="811602032">
                      <w:marLeft w:val="0"/>
                      <w:marRight w:val="0"/>
                      <w:marTop w:val="0"/>
                      <w:marBottom w:val="0"/>
                      <w:divBdr>
                        <w:top w:val="none" w:sz="0" w:space="0" w:color="auto"/>
                        <w:left w:val="none" w:sz="0" w:space="0" w:color="auto"/>
                        <w:bottom w:val="none" w:sz="0" w:space="0" w:color="auto"/>
                        <w:right w:val="none" w:sz="0" w:space="0" w:color="auto"/>
                      </w:divBdr>
                      <w:divsChild>
                        <w:div w:id="1383863385">
                          <w:marLeft w:val="0"/>
                          <w:marRight w:val="0"/>
                          <w:marTop w:val="0"/>
                          <w:marBottom w:val="0"/>
                          <w:divBdr>
                            <w:top w:val="none" w:sz="0" w:space="0" w:color="auto"/>
                            <w:left w:val="none" w:sz="0" w:space="0" w:color="auto"/>
                            <w:bottom w:val="none" w:sz="0" w:space="0" w:color="auto"/>
                            <w:right w:val="none" w:sz="0" w:space="0" w:color="auto"/>
                          </w:divBdr>
                          <w:divsChild>
                            <w:div w:id="1832022026">
                              <w:marLeft w:val="0"/>
                              <w:marRight w:val="0"/>
                              <w:marTop w:val="0"/>
                              <w:marBottom w:val="0"/>
                              <w:divBdr>
                                <w:top w:val="none" w:sz="0" w:space="0" w:color="auto"/>
                                <w:left w:val="none" w:sz="0" w:space="0" w:color="auto"/>
                                <w:bottom w:val="none" w:sz="0" w:space="0" w:color="auto"/>
                                <w:right w:val="none" w:sz="0" w:space="0" w:color="auto"/>
                              </w:divBdr>
                              <w:divsChild>
                                <w:div w:id="1360475222">
                                  <w:marLeft w:val="0"/>
                                  <w:marRight w:val="0"/>
                                  <w:marTop w:val="0"/>
                                  <w:marBottom w:val="0"/>
                                  <w:divBdr>
                                    <w:top w:val="none" w:sz="0" w:space="0" w:color="auto"/>
                                    <w:left w:val="none" w:sz="0" w:space="0" w:color="auto"/>
                                    <w:bottom w:val="none" w:sz="0" w:space="0" w:color="auto"/>
                                    <w:right w:val="none" w:sz="0" w:space="0" w:color="auto"/>
                                  </w:divBdr>
                                  <w:divsChild>
                                    <w:div w:id="864290695">
                                      <w:marLeft w:val="60"/>
                                      <w:marRight w:val="0"/>
                                      <w:marTop w:val="0"/>
                                      <w:marBottom w:val="0"/>
                                      <w:divBdr>
                                        <w:top w:val="none" w:sz="0" w:space="0" w:color="auto"/>
                                        <w:left w:val="none" w:sz="0" w:space="0" w:color="auto"/>
                                        <w:bottom w:val="none" w:sz="0" w:space="0" w:color="auto"/>
                                        <w:right w:val="none" w:sz="0" w:space="0" w:color="auto"/>
                                      </w:divBdr>
                                      <w:divsChild>
                                        <w:div w:id="1732607803">
                                          <w:marLeft w:val="0"/>
                                          <w:marRight w:val="0"/>
                                          <w:marTop w:val="0"/>
                                          <w:marBottom w:val="0"/>
                                          <w:divBdr>
                                            <w:top w:val="none" w:sz="0" w:space="0" w:color="auto"/>
                                            <w:left w:val="none" w:sz="0" w:space="0" w:color="auto"/>
                                            <w:bottom w:val="none" w:sz="0" w:space="0" w:color="auto"/>
                                            <w:right w:val="none" w:sz="0" w:space="0" w:color="auto"/>
                                          </w:divBdr>
                                          <w:divsChild>
                                            <w:div w:id="303511712">
                                              <w:marLeft w:val="0"/>
                                              <w:marRight w:val="0"/>
                                              <w:marTop w:val="0"/>
                                              <w:marBottom w:val="120"/>
                                              <w:divBdr>
                                                <w:top w:val="single" w:sz="6" w:space="0" w:color="F5F5F5"/>
                                                <w:left w:val="single" w:sz="6" w:space="0" w:color="F5F5F5"/>
                                                <w:bottom w:val="single" w:sz="6" w:space="0" w:color="F5F5F5"/>
                                                <w:right w:val="single" w:sz="6" w:space="0" w:color="F5F5F5"/>
                                              </w:divBdr>
                                              <w:divsChild>
                                                <w:div w:id="1485976673">
                                                  <w:marLeft w:val="0"/>
                                                  <w:marRight w:val="0"/>
                                                  <w:marTop w:val="0"/>
                                                  <w:marBottom w:val="0"/>
                                                  <w:divBdr>
                                                    <w:top w:val="none" w:sz="0" w:space="0" w:color="auto"/>
                                                    <w:left w:val="none" w:sz="0" w:space="0" w:color="auto"/>
                                                    <w:bottom w:val="none" w:sz="0" w:space="0" w:color="auto"/>
                                                    <w:right w:val="none" w:sz="0" w:space="0" w:color="auto"/>
                                                  </w:divBdr>
                                                  <w:divsChild>
                                                    <w:div w:id="17981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2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transparentnispoluprace.cz"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footer" Target="footer1.xml"/><Relationship Id="rId11" Type="http://schemas.openxmlformats.org/officeDocument/2006/relationships/settings" Target="settings.xml"/><Relationship Id="rId15" Type="http://schemas.openxmlformats.org/officeDocument/2006/relationships/hyperlink" Target="http://www.transparentnispoluprace.cz" TargetMode="External"/><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0FCBDECED344F4F8D9006C16956142D" ma:contentTypeVersion="11" ma:contentTypeDescription="Create a new document." ma:contentTypeScope="" ma:versionID="21499217eaef79e5848d7fed0c10e8e7">
  <xsd:schema xmlns:xsd="http://www.w3.org/2001/XMLSchema" xmlns:xs="http://www.w3.org/2001/XMLSchema" xmlns:p="http://schemas.microsoft.com/office/2006/metadata/properties" xmlns:ns2="acca34e4-9ecd-41c8-99eb-d6aa654aaa55" targetNamespace="http://schemas.microsoft.com/office/2006/metadata/properties" ma:root="true" ma:fieldsID="b358f52a7bb91659bfacff3b48a157b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02200AB3A4F49A29E8AD38E0CBD1C" ma:contentTypeVersion="0" ma:contentTypeDescription="Create a new document." ma:contentTypeScope="" ma:versionID="34e8c59ac69fd641b22fe28013144918">
  <xsd:schema xmlns:xsd="http://www.w3.org/2001/XMLSchema" xmlns:xs="http://www.w3.org/2001/XMLSchema" xmlns:p="http://schemas.microsoft.com/office/2006/metadata/properties" xmlns:ns1="http://schemas.microsoft.com/sharepoint/v3" xmlns:ns2="e941b624-166c-4987-9ed6-d539972f16a8" targetNamespace="http://schemas.microsoft.com/office/2006/metadata/properties" ma:root="true" ma:fieldsID="731aa6df25519a31e4d29c7eb9427c5e" ns1:_="" ns2:_="">
    <xsd:import namespace="http://schemas.microsoft.com/sharepoint/v3"/>
    <xsd:import namespace="e941b624-166c-4987-9ed6-d539972f16a8"/>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150f38-1a92-4e90-ad24-044b57276e91}" ma:internalName="TaxCatchAll" ma:showField="CatchAllData"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8150f38-1a92-4e90-ad24-044b57276e91}" ma:internalName="TaxCatchAllLabel" ma:readOnly="true" ma:showField="CatchAllDataLabel"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7c593367-9bb5-4764-945e-f6a26d2260c4"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RequestID xmlns="acca34e4-9ecd-41c8-99eb-d6aa654aaa55">363</RequestID>
    <PocetZnRetezec xmlns="acca34e4-9ecd-41c8-99eb-d6aa654aaa55">3</PocetZnRetezec>
    <Block_WF xmlns="acca34e4-9ecd-41c8-99eb-d6aa654aaa55">0</Block_WF>
    <ZkracenyRetezec xmlns="acca34e4-9ecd-41c8-99eb-d6aa654aaa55">363-1255/1255-2015-RS.pdf.docx</ZkracenyRetezec>
    <Smazat xmlns="acca34e4-9ecd-41c8-99eb-d6aa654aaa55">&lt;a href="/sites/evidencesmluv/_layouts/15/IniWrkflIP.aspx?List=%7b44b44870-78c6-45e2-bbaf-ee3bbc51e808%7d&amp;amp;ID=360&amp;amp;ItemGuid=%7b196041F3-A4D2-4887-AD71-2D283B992A4F%7d&amp;amp;TemplateID=%7bc9672366-ba83-4c7a-b3ac-82af318e27d3%7d"&gt;&lt;img src="/SiteAssets/Pictogram/Pripominkovani/delete16red.png" /&gt;&lt;/a&gt;</Smazat>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CE23-5069-49B7-8ABA-E418688FDD78}">
  <ds:schemaRefs>
    <ds:schemaRef ds:uri="office.server.policy"/>
  </ds:schemaRefs>
</ds:datastoreItem>
</file>

<file path=customXml/itemProps2.xml><?xml version="1.0" encoding="utf-8"?>
<ds:datastoreItem xmlns:ds="http://schemas.openxmlformats.org/officeDocument/2006/customXml" ds:itemID="{F48B853D-6396-4074-8D17-E23DEFE53CF2}"/>
</file>

<file path=customXml/itemProps3.xml><?xml version="1.0" encoding="utf-8"?>
<ds:datastoreItem xmlns:ds="http://schemas.openxmlformats.org/officeDocument/2006/customXml" ds:itemID="{2ADF97B9-51F1-4031-9EE5-842321881C8D}"/>
</file>

<file path=customXml/itemProps4.xml><?xml version="1.0" encoding="utf-8"?>
<ds:datastoreItem xmlns:ds="http://schemas.openxmlformats.org/officeDocument/2006/customXml" ds:itemID="{8C94D251-DACA-4FAA-AF7E-C184433FE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6419C-0DA3-48A5-872F-D399FF42A3BB}">
  <ds:schemaRefs>
    <ds:schemaRef ds:uri="http://schemas.microsoft.com/sharepoint/events"/>
  </ds:schemaRefs>
</ds:datastoreItem>
</file>

<file path=customXml/itemProps6.xml><?xml version="1.0" encoding="utf-8"?>
<ds:datastoreItem xmlns:ds="http://schemas.openxmlformats.org/officeDocument/2006/customXml" ds:itemID="{EEEB72D7-BA5D-4272-A141-F8DBCFC935C6}">
  <ds:schemaRefs>
    <ds:schemaRef ds:uri="Microsoft.SharePoint.Taxonomy.ContentTypeSync"/>
  </ds:schemaRefs>
</ds:datastoreItem>
</file>

<file path=customXml/itemProps7.xml><?xml version="1.0" encoding="utf-8"?>
<ds:datastoreItem xmlns:ds="http://schemas.openxmlformats.org/officeDocument/2006/customXml" ds:itemID="{F29468D3-2088-4B5C-8B6F-06F4D97934F3}"/>
</file>

<file path=customXml/itemProps8.xml><?xml version="1.0" encoding="utf-8"?>
<ds:datastoreItem xmlns:ds="http://schemas.openxmlformats.org/officeDocument/2006/customXml" ds:itemID="{B0DB9279-70E7-4692-B862-EBF5FC3801F5}"/>
</file>

<file path=docProps/app.xml><?xml version="1.0" encoding="utf-8"?>
<Properties xmlns="http://schemas.openxmlformats.org/officeDocument/2006/extended-properties" xmlns:vt="http://schemas.openxmlformats.org/officeDocument/2006/docPropsVTypes">
  <Template>Normal</Template>
  <TotalTime>1</TotalTime>
  <Pages>1</Pages>
  <Words>15168</Words>
  <Characters>89496</Characters>
  <Application>Microsoft Office Word</Application>
  <DocSecurity>0</DocSecurity>
  <Lines>745</Lines>
  <Paragraphs>208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104456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Jarolin</dc:creator>
  <cp:lastModifiedBy>Surá Nikola</cp:lastModifiedBy>
  <cp:revision>3</cp:revision>
  <dcterms:created xsi:type="dcterms:W3CDTF">2017-05-25T12:44:00Z</dcterms:created>
  <dcterms:modified xsi:type="dcterms:W3CDTF">2017-05-25T12:44:00Z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0x010100EFF427952D4E634383E9B8E9D938055A00E0FCBDECED344F4F8D9006C16956142D</vt:lpwstr>
  </property>
  <property fmtid="{D5CDD505-2E9C-101B-9397-08002B2CF9AE}" pid="3" name="ItemRetentionFormula">
    <vt:lpwstr>&lt;formula id="Bayer SharePoint Retention Policy 2.1" /&gt;</vt:lpwstr>
  </property>
  <property fmtid="{D5CDD505-2E9C-101B-9397-08002B2CF9AE}" pid="4" name="_dlc_policyId">
    <vt:lpwstr>0x0101|-2126682137</vt:lpwstr>
  </property>
  <property fmtid="{D5CDD505-2E9C-101B-9397-08002B2CF9AE}" pid="5" name="DataClassBayerRetention">
    <vt:lpwstr>3;#Review|b0ec2a8b-cf08-4112-9763-11cd34e9002b</vt:lpwstr>
  </property>
  <property fmtid="{D5CDD505-2E9C-101B-9397-08002B2CF9AE}" pid="6" name="MSIP_Label_2063cd7f-2d21-486a-9f29-9c1683fdd175_Enabled">
    <vt:lpwstr>True</vt:lpwstr>
  </property>
  <property fmtid="{D5CDD505-2E9C-101B-9397-08002B2CF9AE}" pid="7" name="MSIP_Label_2063cd7f-2d21-486a-9f29-9c1683fdd175_Ref">
    <vt:lpwstr>https://api.informationprotection.azure.com/api/0f277086-d4e0-4971-bc1a-bbc5df0eb246</vt:lpwstr>
  </property>
  <property fmtid="{D5CDD505-2E9C-101B-9397-08002B2CF9AE}" pid="8" name="MSIP_Label_2063cd7f-2d21-486a-9f29-9c1683fdd175_AssignedBy">
    <vt:lpwstr>12713@vfn.cz</vt:lpwstr>
  </property>
  <property fmtid="{D5CDD505-2E9C-101B-9397-08002B2CF9AE}" pid="9" name="MSIP_Label_2063cd7f-2d21-486a-9f29-9c1683fdd175_DateCreated">
    <vt:lpwstr>2017-05-25T14:43:54.7614379+02:00</vt:lpwstr>
  </property>
  <property fmtid="{D5CDD505-2E9C-101B-9397-08002B2CF9AE}" pid="10" name="MSIP_Label_2063cd7f-2d21-486a-9f29-9c1683fdd175_Name">
    <vt:lpwstr>Veřejné</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y fmtid="{D5CDD505-2E9C-101B-9397-08002B2CF9AE}" pid="13" name="WorkflowChangePath">
    <vt:lpwstr>3ac044ff-27a1-49db-a056-e3ce61700983,2;3ac044ff-27a1-49db-a056-e3ce61700983,2;3ac044ff-27a1-49db-a056-e3ce61700983,2;81486b4c-7991-40cb-9988-ba0cfc0e0417,3;81486b4c-7991-40cb-9988-ba0cfc0e0417,3;81486b4c-7991-40cb-9988-ba0cfc0e0417,3;</vt:lpwstr>
  </property>
</Properties>
</file>