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B78F" w14:textId="206CB54A" w:rsidR="00B34855" w:rsidRPr="00B34855" w:rsidRDefault="00B34855" w:rsidP="002D5B91">
      <w:pPr>
        <w:spacing w:line="276" w:lineRule="auto"/>
        <w:jc w:val="center"/>
        <w:rPr>
          <w:caps/>
          <w:sz w:val="28"/>
          <w:szCs w:val="28"/>
        </w:rPr>
      </w:pPr>
      <w:r w:rsidRPr="00B34855">
        <w:rPr>
          <w:b/>
          <w:bCs/>
          <w:sz w:val="28"/>
          <w:szCs w:val="28"/>
        </w:rPr>
        <w:t xml:space="preserve">Stání pro plavidla Uherské </w:t>
      </w:r>
      <w:r w:rsidR="00367F89">
        <w:rPr>
          <w:b/>
          <w:bCs/>
          <w:sz w:val="28"/>
          <w:szCs w:val="28"/>
        </w:rPr>
        <w:t>H</w:t>
      </w:r>
      <w:r w:rsidRPr="00B34855">
        <w:rPr>
          <w:b/>
          <w:bCs/>
          <w:sz w:val="28"/>
          <w:szCs w:val="28"/>
        </w:rPr>
        <w:t>radiště</w:t>
      </w:r>
    </w:p>
    <w:p w14:paraId="391C57EB" w14:textId="20494197" w:rsidR="003E0E43" w:rsidRDefault="003E0E43" w:rsidP="003E0E43">
      <w:pPr>
        <w:spacing w:line="276" w:lineRule="auto"/>
        <w:jc w:val="center"/>
        <w:rPr>
          <w:caps/>
          <w:sz w:val="22"/>
          <w:szCs w:val="22"/>
        </w:rPr>
      </w:pPr>
      <w:r w:rsidRPr="009D1947">
        <w:rPr>
          <w:caps/>
          <w:sz w:val="22"/>
          <w:szCs w:val="22"/>
        </w:rPr>
        <w:t>(číslo projektu 5</w:t>
      </w:r>
      <w:r w:rsidR="00B34855">
        <w:rPr>
          <w:caps/>
          <w:sz w:val="22"/>
          <w:szCs w:val="22"/>
        </w:rPr>
        <w:t>725530007</w:t>
      </w:r>
      <w:r w:rsidRPr="009D1947">
        <w:rPr>
          <w:caps/>
          <w:sz w:val="22"/>
          <w:szCs w:val="22"/>
        </w:rPr>
        <w:t>)</w:t>
      </w:r>
    </w:p>
    <w:p w14:paraId="40231633" w14:textId="77777777" w:rsidR="00E33779" w:rsidRDefault="00E33779" w:rsidP="003E0E43">
      <w:pPr>
        <w:spacing w:line="276" w:lineRule="auto"/>
        <w:jc w:val="center"/>
        <w:rPr>
          <w:caps/>
          <w:sz w:val="22"/>
          <w:szCs w:val="22"/>
        </w:rPr>
      </w:pPr>
    </w:p>
    <w:p w14:paraId="49DA2D4F" w14:textId="77777777" w:rsidR="003E0E43" w:rsidRDefault="003E0E43" w:rsidP="003E0E43">
      <w:pPr>
        <w:spacing w:line="276" w:lineRule="auto"/>
        <w:jc w:val="center"/>
        <w:rPr>
          <w:sz w:val="20"/>
        </w:rPr>
      </w:pPr>
      <w:r w:rsidRPr="00B95626">
        <w:rPr>
          <w:sz w:val="20"/>
        </w:rPr>
        <w:t>Investiční akce s RN do 30 mil. Kč, ISPROFOND 5005540002</w:t>
      </w:r>
    </w:p>
    <w:p w14:paraId="269B2FE3" w14:textId="6F51BF42" w:rsidR="00E33779" w:rsidRPr="00B34855" w:rsidRDefault="00B34855" w:rsidP="003E0E43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B34855">
        <w:rPr>
          <w:b/>
          <w:bCs/>
          <w:sz w:val="28"/>
          <w:szCs w:val="28"/>
        </w:rPr>
        <w:t xml:space="preserve">Stání pro plavidla Uherské </w:t>
      </w:r>
      <w:r w:rsidR="004D522D">
        <w:rPr>
          <w:b/>
          <w:bCs/>
          <w:sz w:val="28"/>
          <w:szCs w:val="28"/>
        </w:rPr>
        <w:t>H</w:t>
      </w:r>
      <w:r w:rsidRPr="00B34855">
        <w:rPr>
          <w:b/>
          <w:bCs/>
          <w:sz w:val="28"/>
          <w:szCs w:val="28"/>
        </w:rPr>
        <w:t>radiště</w:t>
      </w:r>
      <w:r w:rsidRPr="00B34855">
        <w:rPr>
          <w:b/>
          <w:sz w:val="28"/>
          <w:szCs w:val="28"/>
        </w:rPr>
        <w:t xml:space="preserve"> – zhotovitel stavby</w:t>
      </w:r>
    </w:p>
    <w:p w14:paraId="5208FC0D" w14:textId="77777777" w:rsidR="003E0E43" w:rsidRPr="00E33779" w:rsidRDefault="003E0E43" w:rsidP="003E0E43">
      <w:pPr>
        <w:tabs>
          <w:tab w:val="left" w:pos="2910"/>
          <w:tab w:val="center" w:pos="4536"/>
        </w:tabs>
        <w:rPr>
          <w:b/>
          <w:sz w:val="36"/>
          <w:szCs w:val="36"/>
        </w:rPr>
      </w:pPr>
      <w:r w:rsidRPr="0002730B">
        <w:rPr>
          <w:b/>
        </w:rPr>
        <w:tab/>
      </w:r>
      <w:r w:rsidRPr="00E33779">
        <w:rPr>
          <w:b/>
          <w:sz w:val="36"/>
          <w:szCs w:val="36"/>
        </w:rPr>
        <w:tab/>
        <w:t>SMLOUVA O DÍLO</w:t>
      </w:r>
    </w:p>
    <w:p w14:paraId="3DBA5C15" w14:textId="599BCACC" w:rsidR="003E0E43" w:rsidRDefault="003E0E43" w:rsidP="003E0E43">
      <w:pPr>
        <w:tabs>
          <w:tab w:val="left" w:pos="2910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14:paraId="316B77E8" w14:textId="2AA12A87" w:rsidR="003E0E43" w:rsidRDefault="003E0E43" w:rsidP="003E0E43">
      <w:pPr>
        <w:tabs>
          <w:tab w:val="left" w:pos="2910"/>
          <w:tab w:val="center" w:pos="4536"/>
        </w:tabs>
        <w:rPr>
          <w:bCs/>
        </w:rPr>
      </w:pPr>
      <w:r>
        <w:rPr>
          <w:b/>
        </w:rPr>
        <w:t xml:space="preserve">                                </w:t>
      </w:r>
      <w:r w:rsidRPr="00E33779">
        <w:rPr>
          <w:bCs/>
        </w:rPr>
        <w:t xml:space="preserve">Evidenční číslo objednatele: </w:t>
      </w:r>
      <w:r w:rsidRPr="00301D24">
        <w:rPr>
          <w:b/>
        </w:rPr>
        <w:t>SML-2024-01</w:t>
      </w:r>
      <w:r w:rsidR="00B34855" w:rsidRPr="00301D24">
        <w:rPr>
          <w:b/>
        </w:rPr>
        <w:t>7</w:t>
      </w:r>
      <w:r w:rsidRPr="00301D24">
        <w:rPr>
          <w:b/>
        </w:rPr>
        <w:t>-VZ</w:t>
      </w:r>
    </w:p>
    <w:p w14:paraId="03E955C3" w14:textId="17DB3C27" w:rsidR="00325062" w:rsidRPr="00301D24" w:rsidRDefault="00301D24" w:rsidP="003E0E43">
      <w:pPr>
        <w:tabs>
          <w:tab w:val="left" w:pos="2910"/>
          <w:tab w:val="center" w:pos="4536"/>
        </w:tabs>
        <w:rPr>
          <w:bCs/>
          <w:sz w:val="22"/>
          <w:szCs w:val="22"/>
        </w:rPr>
      </w:pPr>
      <w:r>
        <w:tab/>
      </w:r>
      <w:r w:rsidR="00AB3869" w:rsidRPr="00301D24">
        <w:rPr>
          <w:sz w:val="22"/>
          <w:szCs w:val="22"/>
        </w:rPr>
        <w:t>Č.j.</w:t>
      </w:r>
      <w:r w:rsidR="00125C8D">
        <w:rPr>
          <w:sz w:val="22"/>
          <w:szCs w:val="22"/>
        </w:rPr>
        <w:t>:</w:t>
      </w:r>
      <w:r w:rsidR="00AB3869" w:rsidRPr="00301D24">
        <w:rPr>
          <w:sz w:val="22"/>
          <w:szCs w:val="22"/>
        </w:rPr>
        <w:t xml:space="preserve"> </w:t>
      </w:r>
      <w:r w:rsidRPr="00301D24">
        <w:rPr>
          <w:sz w:val="22"/>
          <w:szCs w:val="22"/>
        </w:rPr>
        <w:t>Ř</w:t>
      </w:r>
      <w:r w:rsidR="00AB3869" w:rsidRPr="00301D24">
        <w:rPr>
          <w:sz w:val="22"/>
          <w:szCs w:val="22"/>
        </w:rPr>
        <w:t>VC/29</w:t>
      </w:r>
      <w:r w:rsidR="00AF71C4" w:rsidRPr="00301D24">
        <w:rPr>
          <w:sz w:val="22"/>
          <w:szCs w:val="22"/>
        </w:rPr>
        <w:t>4</w:t>
      </w:r>
      <w:r w:rsidR="00AB3869" w:rsidRPr="00301D24">
        <w:rPr>
          <w:sz w:val="22"/>
          <w:szCs w:val="22"/>
        </w:rPr>
        <w:t>/2024/</w:t>
      </w:r>
      <w:r w:rsidR="00AF71C4" w:rsidRPr="00301D24">
        <w:rPr>
          <w:sz w:val="22"/>
          <w:szCs w:val="22"/>
        </w:rPr>
        <w:t>OVZ-</w:t>
      </w:r>
      <w:r w:rsidRPr="00301D24">
        <w:rPr>
          <w:sz w:val="22"/>
          <w:szCs w:val="22"/>
        </w:rPr>
        <w:t>9</w:t>
      </w:r>
    </w:p>
    <w:p w14:paraId="02E3D6CD" w14:textId="7AF70534" w:rsidR="003E0E43" w:rsidRPr="00E33779" w:rsidRDefault="00E33779" w:rsidP="00E33779">
      <w:pPr>
        <w:tabs>
          <w:tab w:val="left" w:pos="2910"/>
          <w:tab w:val="center" w:pos="4536"/>
        </w:tabs>
        <w:rPr>
          <w:bCs/>
        </w:rPr>
      </w:pPr>
      <w:r>
        <w:rPr>
          <w:bCs/>
        </w:rPr>
        <w:t xml:space="preserve">                                </w:t>
      </w:r>
      <w:r w:rsidR="003E0E43" w:rsidRPr="00E33779">
        <w:rPr>
          <w:bCs/>
        </w:rPr>
        <w:t xml:space="preserve">Evidenční číslo </w:t>
      </w:r>
      <w:r w:rsidR="00CE6202">
        <w:rPr>
          <w:bCs/>
        </w:rPr>
        <w:t>zhotovitele</w:t>
      </w:r>
      <w:r w:rsidR="00CE6202" w:rsidRPr="00301D24">
        <w:rPr>
          <w:bCs/>
        </w:rPr>
        <w:t>:</w:t>
      </w:r>
      <w:r w:rsidR="003E0E43" w:rsidRPr="00301D24">
        <w:rPr>
          <w:bCs/>
        </w:rPr>
        <w:t xml:space="preserve"> </w:t>
      </w:r>
    </w:p>
    <w:p w14:paraId="73C02E00" w14:textId="77777777" w:rsidR="00E61D7C" w:rsidRPr="0002730B" w:rsidRDefault="00E61D7C" w:rsidP="00E61D7C">
      <w:pPr>
        <w:rPr>
          <w:b/>
        </w:rPr>
      </w:pPr>
    </w:p>
    <w:p w14:paraId="2EB1A3B2" w14:textId="77777777" w:rsidR="00E61D7C" w:rsidRPr="0002730B" w:rsidRDefault="00E61D7C" w:rsidP="00E61D7C">
      <w:r w:rsidRPr="0002730B">
        <w:t>Tato</w:t>
      </w:r>
      <w:r w:rsidRPr="0002730B">
        <w:rPr>
          <w:b/>
        </w:rPr>
        <w:t xml:space="preserve"> Smlouva o dílo </w:t>
      </w:r>
      <w:r w:rsidRPr="0002730B">
        <w:t xml:space="preserve">byla sepsána </w:t>
      </w:r>
    </w:p>
    <w:p w14:paraId="6FE1BA81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41BCD4B5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mezi </w:t>
      </w:r>
    </w:p>
    <w:p w14:paraId="043908B0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B0EEEC1" w14:textId="77777777" w:rsidR="00E61D7C" w:rsidRPr="00E05089" w:rsidRDefault="00E61D7C" w:rsidP="00FB0868">
      <w:pPr>
        <w:spacing w:after="120"/>
        <w:rPr>
          <w:b/>
          <w:bCs/>
        </w:rPr>
      </w:pPr>
      <w:r w:rsidRPr="00E05089">
        <w:rPr>
          <w:b/>
          <w:bCs/>
        </w:rPr>
        <w:t>Českou republikou – Ředitelstvím vodních cest ČR</w:t>
      </w:r>
    </w:p>
    <w:p w14:paraId="26EA190A" w14:textId="77777777" w:rsidR="00E61D7C" w:rsidRPr="00E05089" w:rsidRDefault="00E61D7C" w:rsidP="005D2AE8">
      <w:pPr>
        <w:spacing w:after="120"/>
        <w:rPr>
          <w:bCs/>
        </w:rPr>
      </w:pPr>
      <w:r w:rsidRPr="00E05089">
        <w:rPr>
          <w:bCs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7DCF4D93" w14:textId="77777777" w:rsidR="00E61D7C" w:rsidRPr="00E05089" w:rsidRDefault="00E61D7C" w:rsidP="00E61D7C">
      <w:r w:rsidRPr="00E05089">
        <w:t xml:space="preserve">se sídlem: </w:t>
      </w:r>
      <w:r w:rsidRPr="00E05089">
        <w:tab/>
      </w:r>
      <w:r w:rsidRPr="00E05089">
        <w:tab/>
        <w:t xml:space="preserve">nábř. L. </w:t>
      </w:r>
      <w:r w:rsidRPr="009D1947">
        <w:t>Svobody</w:t>
      </w:r>
      <w:r w:rsidRPr="00E05089">
        <w:t xml:space="preserve"> 1222/12, 110 15 Praha 1</w:t>
      </w:r>
    </w:p>
    <w:p w14:paraId="14E00268" w14:textId="77777777" w:rsidR="00E61D7C" w:rsidRPr="00E05089" w:rsidRDefault="00E61D7C" w:rsidP="00E61D7C">
      <w:r w:rsidRPr="00E05089">
        <w:t xml:space="preserve">IČO, DIČ: </w:t>
      </w:r>
      <w:r w:rsidRPr="00E05089">
        <w:tab/>
      </w:r>
      <w:r w:rsidRPr="00E05089">
        <w:tab/>
        <w:t>67981801, CZ67981801</w:t>
      </w:r>
    </w:p>
    <w:p w14:paraId="70C908F3" w14:textId="22703C4D" w:rsidR="00E61D7C" w:rsidRPr="00E05089" w:rsidRDefault="00E61D7C" w:rsidP="00E61D7C">
      <w:pPr>
        <w:jc w:val="both"/>
        <w:rPr>
          <w:bCs/>
        </w:rPr>
      </w:pPr>
      <w:r w:rsidRPr="00E05089">
        <w:rPr>
          <w:bCs/>
        </w:rPr>
        <w:t xml:space="preserve">bankovní spojení: </w:t>
      </w:r>
      <w:r w:rsidRPr="00E05089">
        <w:rPr>
          <w:bCs/>
        </w:rPr>
        <w:tab/>
      </w:r>
      <w:r w:rsidR="00E2728B">
        <w:rPr>
          <w:bCs/>
        </w:rPr>
        <w:t>xxxx</w:t>
      </w:r>
      <w:r w:rsidRPr="00E05089">
        <w:rPr>
          <w:bCs/>
        </w:rPr>
        <w:t xml:space="preserve">, pobočka </w:t>
      </w:r>
      <w:r w:rsidR="00E2728B">
        <w:rPr>
          <w:bCs/>
        </w:rPr>
        <w:t xml:space="preserve">xxx, </w:t>
      </w:r>
      <w:r w:rsidRPr="00E05089">
        <w:rPr>
          <w:bCs/>
        </w:rPr>
        <w:t xml:space="preserve">č. ú.: </w:t>
      </w:r>
      <w:r w:rsidR="00E2728B">
        <w:rPr>
          <w:bCs/>
        </w:rPr>
        <w:t>xxxx</w:t>
      </w:r>
    </w:p>
    <w:p w14:paraId="6B6942D1" w14:textId="77777777" w:rsidR="00E61D7C" w:rsidRPr="00E05089" w:rsidRDefault="00E61D7C" w:rsidP="001A3D4F">
      <w:pPr>
        <w:spacing w:after="120"/>
      </w:pPr>
      <w:r w:rsidRPr="00E05089">
        <w:t xml:space="preserve">zastoupen: </w:t>
      </w:r>
      <w:r w:rsidRPr="00E05089">
        <w:tab/>
      </w:r>
      <w:r w:rsidRPr="00E05089">
        <w:tab/>
        <w:t>Ing. Lubomír Fojtů, ředitel</w:t>
      </w:r>
    </w:p>
    <w:p w14:paraId="40354589" w14:textId="3E07C14C" w:rsidR="00E61D7C" w:rsidRPr="00E05089" w:rsidRDefault="00E61D7C" w:rsidP="005D2AE8">
      <w:pPr>
        <w:spacing w:after="120"/>
      </w:pPr>
      <w:r w:rsidRPr="00E05089">
        <w:t xml:space="preserve">osoba oprávněná jednat ve věci této zakázky: </w:t>
      </w:r>
      <w:r w:rsidR="00E2728B">
        <w:t>xxxx</w:t>
      </w:r>
      <w:r w:rsidR="00ED0F62">
        <w:t>, vedoucí oddělení</w:t>
      </w:r>
      <w:r w:rsidR="00B62C68">
        <w:t xml:space="preserve">, </w:t>
      </w:r>
      <w:r w:rsidR="00E2728B">
        <w:t>xxxx</w:t>
      </w:r>
      <w:r w:rsidR="00B62C68">
        <w:t xml:space="preserve">, </w:t>
      </w:r>
      <w:r w:rsidR="0001734F">
        <w:t>vedoucí projektu.</w:t>
      </w:r>
    </w:p>
    <w:p w14:paraId="56B96B1D" w14:textId="77777777" w:rsidR="00E61D7C" w:rsidRPr="0002730B" w:rsidRDefault="00E61D7C" w:rsidP="00E61D7C">
      <w:r w:rsidRPr="00E05089">
        <w:t>(dále jen "</w:t>
      </w:r>
      <w:r w:rsidR="000758EC" w:rsidRPr="005D2AE8">
        <w:rPr>
          <w:b/>
          <w:bCs/>
        </w:rPr>
        <w:t>O</w:t>
      </w:r>
      <w:r w:rsidRPr="005D2AE8">
        <w:rPr>
          <w:b/>
          <w:bCs/>
        </w:rPr>
        <w:t>bjednatelem</w:t>
      </w:r>
      <w:r w:rsidRPr="00E05089">
        <w:t>") na jedné straně</w:t>
      </w:r>
      <w:r w:rsidRPr="0002730B">
        <w:t xml:space="preserve"> </w:t>
      </w:r>
    </w:p>
    <w:p w14:paraId="5933FF50" w14:textId="3A2BCB02" w:rsidR="00B62C68" w:rsidRPr="0002730B" w:rsidRDefault="00B62C68" w:rsidP="00E61D7C"/>
    <w:p w14:paraId="661B045E" w14:textId="58A0BF6A" w:rsidR="00E61D7C" w:rsidRPr="00404A7E" w:rsidRDefault="00E61D7C" w:rsidP="00E61D7C">
      <w:r w:rsidRPr="0002730B">
        <w:t xml:space="preserve">a </w:t>
      </w:r>
    </w:p>
    <w:p w14:paraId="53FDF886" w14:textId="77777777" w:rsidR="00B62C68" w:rsidRPr="0002730B" w:rsidRDefault="00B62C68" w:rsidP="00E61D7C">
      <w:pPr>
        <w:rPr>
          <w:i/>
          <w:iCs/>
          <w:highlight w:val="cyan"/>
        </w:rPr>
      </w:pPr>
    </w:p>
    <w:p w14:paraId="01A23662" w14:textId="0E94E774" w:rsidR="005D2AE8" w:rsidRPr="005D2AE8" w:rsidRDefault="005D2AE8" w:rsidP="005D2AE8">
      <w:pPr>
        <w:spacing w:after="120"/>
        <w:jc w:val="both"/>
        <w:rPr>
          <w:b/>
          <w:color w:val="000000"/>
        </w:rPr>
      </w:pPr>
      <w:r w:rsidRPr="005D2AE8">
        <w:rPr>
          <w:b/>
          <w:color w:val="000000"/>
        </w:rPr>
        <w:t>Inženýrské a dopravní stavby Olomouc a.s.</w:t>
      </w:r>
    </w:p>
    <w:p w14:paraId="6F9AD4F8" w14:textId="77777777" w:rsidR="005D2AE8" w:rsidRPr="005D2AE8" w:rsidRDefault="005D2AE8" w:rsidP="005D2AE8">
      <w:pPr>
        <w:spacing w:after="120"/>
        <w:jc w:val="both"/>
        <w:rPr>
          <w:color w:val="000000"/>
        </w:rPr>
      </w:pPr>
      <w:r w:rsidRPr="005D2AE8">
        <w:rPr>
          <w:color w:val="000000"/>
        </w:rPr>
        <w:t>Zapsán v obchodním rejstříku vedeném u Krajského soudu v Ostravě, oddíl B, vložka 2419</w:t>
      </w:r>
    </w:p>
    <w:p w14:paraId="273599D9" w14:textId="77777777" w:rsidR="005D2AE8" w:rsidRPr="005D2AE8" w:rsidRDefault="005D2AE8" w:rsidP="005D2AE8">
      <w:pPr>
        <w:jc w:val="both"/>
        <w:rPr>
          <w:color w:val="000000"/>
        </w:rPr>
      </w:pPr>
      <w:r w:rsidRPr="005D2AE8">
        <w:rPr>
          <w:color w:val="000000"/>
        </w:rPr>
        <w:t>se sídlem:</w:t>
      </w:r>
      <w:r w:rsidRPr="005D2AE8">
        <w:rPr>
          <w:color w:val="000000"/>
        </w:rPr>
        <w:tab/>
      </w:r>
      <w:r w:rsidRPr="005D2AE8">
        <w:rPr>
          <w:color w:val="000000"/>
        </w:rPr>
        <w:tab/>
        <w:t>Albertova 229/21, Nová Ulice, 779 00 Olomouc</w:t>
      </w:r>
    </w:p>
    <w:p w14:paraId="4E5BE0CA" w14:textId="77777777" w:rsidR="005D2AE8" w:rsidRPr="005D2AE8" w:rsidRDefault="005D2AE8" w:rsidP="005D2AE8">
      <w:pPr>
        <w:jc w:val="both"/>
        <w:rPr>
          <w:color w:val="000000"/>
        </w:rPr>
      </w:pPr>
      <w:r w:rsidRPr="005D2AE8">
        <w:rPr>
          <w:color w:val="000000"/>
        </w:rPr>
        <w:t>IČO, DIČ:</w:t>
      </w:r>
      <w:r w:rsidRPr="005D2AE8">
        <w:rPr>
          <w:color w:val="000000"/>
        </w:rPr>
        <w:tab/>
      </w:r>
      <w:r w:rsidRPr="005D2AE8">
        <w:rPr>
          <w:color w:val="000000"/>
        </w:rPr>
        <w:tab/>
        <w:t>25869523, CZ25869523</w:t>
      </w:r>
    </w:p>
    <w:p w14:paraId="35CB7FBF" w14:textId="6DC08442" w:rsidR="005D2AE8" w:rsidRPr="005D2AE8" w:rsidRDefault="005D2AE8" w:rsidP="005D2AE8">
      <w:pPr>
        <w:jc w:val="both"/>
      </w:pPr>
      <w:r w:rsidRPr="005D2AE8">
        <w:t>bankovní spojení:</w:t>
      </w:r>
      <w:r w:rsidRPr="005D2AE8">
        <w:tab/>
      </w:r>
      <w:r w:rsidR="00E2728B">
        <w:t>xxxx</w:t>
      </w:r>
    </w:p>
    <w:p w14:paraId="5AF09E79" w14:textId="0CB3FEB1" w:rsidR="005D2AE8" w:rsidRPr="005D2AE8" w:rsidRDefault="005D2AE8" w:rsidP="005D2AE8">
      <w:pPr>
        <w:jc w:val="both"/>
      </w:pPr>
      <w:r w:rsidRPr="005D2AE8">
        <w:tab/>
      </w:r>
      <w:r w:rsidRPr="005D2AE8">
        <w:tab/>
      </w:r>
      <w:r w:rsidRPr="005D2AE8">
        <w:tab/>
        <w:t>č</w:t>
      </w:r>
      <w:r>
        <w:t>.</w:t>
      </w:r>
      <w:r w:rsidRPr="005D2AE8">
        <w:t>ú</w:t>
      </w:r>
      <w:r>
        <w:t xml:space="preserve">.: </w:t>
      </w:r>
      <w:r w:rsidR="00E2728B">
        <w:t>xxxx</w:t>
      </w:r>
    </w:p>
    <w:p w14:paraId="370E9C35" w14:textId="2E8A840D" w:rsidR="00E61D7C" w:rsidRPr="005D2AE8" w:rsidRDefault="005D2AE8" w:rsidP="005D2AE8">
      <w:pPr>
        <w:spacing w:after="120"/>
        <w:jc w:val="both"/>
      </w:pPr>
      <w:r w:rsidRPr="005D2AE8">
        <w:t>zastoupen:</w:t>
      </w:r>
      <w:r w:rsidRPr="005D2AE8">
        <w:tab/>
      </w:r>
      <w:r w:rsidRPr="005D2AE8">
        <w:tab/>
      </w:r>
      <w:r w:rsidR="00E2728B">
        <w:t>xxxx</w:t>
      </w:r>
      <w:r w:rsidRPr="005D2AE8">
        <w:t>, předseda představenstva</w:t>
      </w:r>
      <w:r w:rsidR="00E61D7C" w:rsidRPr="005D2AE8">
        <w:rPr>
          <w:i/>
          <w:iCs/>
        </w:rPr>
        <w:t>.</w:t>
      </w:r>
    </w:p>
    <w:p w14:paraId="468B742C" w14:textId="77777777" w:rsidR="00E61D7C" w:rsidRPr="0002730B" w:rsidRDefault="00E61D7C" w:rsidP="001A3D4F">
      <w:pPr>
        <w:spacing w:after="240"/>
      </w:pPr>
      <w:r w:rsidRPr="0002730B">
        <w:t>(dále jen "</w:t>
      </w:r>
      <w:r w:rsidRPr="005D2AE8">
        <w:rPr>
          <w:b/>
          <w:bCs/>
        </w:rPr>
        <w:t>dodavatelem/</w:t>
      </w:r>
      <w:r w:rsidR="000758EC" w:rsidRPr="005D2AE8">
        <w:rPr>
          <w:b/>
          <w:bCs/>
        </w:rPr>
        <w:t>Z</w:t>
      </w:r>
      <w:r w:rsidRPr="005D2AE8">
        <w:rPr>
          <w:b/>
          <w:bCs/>
        </w:rPr>
        <w:t>hotovitelem</w:t>
      </w:r>
      <w:r w:rsidRPr="0002730B">
        <w:t>") na straně druhé.</w:t>
      </w:r>
    </w:p>
    <w:p w14:paraId="6EF48A6F" w14:textId="77777777" w:rsidR="00E61D7C" w:rsidRPr="0002730B" w:rsidRDefault="00E61D7C" w:rsidP="00E61D7C"/>
    <w:p w14:paraId="5CB9E934" w14:textId="02229D99" w:rsidR="003E0E43" w:rsidRPr="00056C56" w:rsidRDefault="003E0E43" w:rsidP="00C35E86">
      <w:pPr>
        <w:widowControl w:val="0"/>
        <w:spacing w:before="60" w:after="240"/>
        <w:jc w:val="both"/>
        <w:rPr>
          <w:sz w:val="20"/>
          <w:szCs w:val="20"/>
        </w:rPr>
      </w:pPr>
      <w:r w:rsidRPr="008013B0">
        <w:rPr>
          <w:bCs/>
        </w:rPr>
        <w:t>Protože</w:t>
      </w:r>
      <w:r w:rsidRPr="008013B0">
        <w:t xml:space="preserve"> si Objednatel přeje, aby Dílo:</w:t>
      </w:r>
      <w:r>
        <w:t xml:space="preserve"> </w:t>
      </w:r>
      <w:r w:rsidR="00B34855" w:rsidRPr="00B34855">
        <w:rPr>
          <w:b/>
          <w:bCs/>
          <w:sz w:val="22"/>
          <w:szCs w:val="22"/>
        </w:rPr>
        <w:t xml:space="preserve">Stání pro plavidla Uherské </w:t>
      </w:r>
      <w:r w:rsidR="003650B6">
        <w:rPr>
          <w:b/>
          <w:bCs/>
          <w:sz w:val="22"/>
          <w:szCs w:val="22"/>
        </w:rPr>
        <w:t>H</w:t>
      </w:r>
      <w:r w:rsidR="00B34855" w:rsidRPr="00B34855">
        <w:rPr>
          <w:b/>
          <w:bCs/>
          <w:sz w:val="22"/>
          <w:szCs w:val="22"/>
        </w:rPr>
        <w:t>radiště</w:t>
      </w:r>
      <w:r w:rsidRPr="008013B0">
        <w:rPr>
          <w:b/>
          <w:bCs/>
        </w:rPr>
        <w:t>,</w:t>
      </w:r>
      <w:r w:rsidRPr="008013B0">
        <w:t xml:space="preserve"> číslo projektu 5</w:t>
      </w:r>
      <w:r w:rsidR="00B34855">
        <w:t>725530007</w:t>
      </w:r>
      <w:r w:rsidRPr="008013B0">
        <w:rPr>
          <w:b/>
          <w:bCs/>
        </w:rPr>
        <w:t>,</w:t>
      </w:r>
      <w:r w:rsidRPr="005E7816">
        <w:rPr>
          <w:b/>
          <w:bCs/>
          <w:sz w:val="20"/>
          <w:szCs w:val="20"/>
        </w:rPr>
        <w:t xml:space="preserve"> </w:t>
      </w:r>
      <w:r w:rsidR="00B34855" w:rsidRPr="00B34855">
        <w:rPr>
          <w:b/>
          <w:bCs/>
          <w:sz w:val="22"/>
          <w:szCs w:val="22"/>
        </w:rPr>
        <w:t xml:space="preserve">Stání pro plavidla Uherské </w:t>
      </w:r>
      <w:r w:rsidR="00CE15E3">
        <w:rPr>
          <w:b/>
          <w:bCs/>
          <w:sz w:val="22"/>
          <w:szCs w:val="22"/>
        </w:rPr>
        <w:t>H</w:t>
      </w:r>
      <w:r w:rsidR="00B34855" w:rsidRPr="00B34855">
        <w:rPr>
          <w:b/>
          <w:bCs/>
          <w:sz w:val="22"/>
          <w:szCs w:val="22"/>
        </w:rPr>
        <w:t>radiště</w:t>
      </w:r>
      <w:r w:rsidR="00B34855" w:rsidRPr="00B34855">
        <w:rPr>
          <w:b/>
          <w:sz w:val="22"/>
          <w:szCs w:val="22"/>
        </w:rPr>
        <w:t xml:space="preserve"> – zhotovitel stavby</w:t>
      </w:r>
      <w:r>
        <w:rPr>
          <w:b/>
          <w:sz w:val="20"/>
          <w:szCs w:val="20"/>
        </w:rPr>
        <w:t>,</w:t>
      </w:r>
      <w:r w:rsidRPr="005E7816">
        <w:t xml:space="preserve"> </w:t>
      </w:r>
      <w:r w:rsidRPr="008013B0">
        <w:t>financovaného z rozpočtu Státního fondu dopravní infrastruktury, položka:</w:t>
      </w:r>
    </w:p>
    <w:p w14:paraId="633464DA" w14:textId="0BFC7A65" w:rsidR="003E0E43" w:rsidRPr="008013B0" w:rsidRDefault="003E0E43" w:rsidP="003E0E43">
      <w:pPr>
        <w:pStyle w:val="Zkladntext"/>
      </w:pPr>
      <w:r w:rsidRPr="008013B0">
        <w:t xml:space="preserve">Investiční akce s RN do 30 mil. Kč </w:t>
      </w:r>
      <w:r w:rsidRPr="008013B0">
        <w:rPr>
          <w:bCs/>
        </w:rPr>
        <w:t xml:space="preserve">ISPROFOND </w:t>
      </w:r>
      <w:r w:rsidR="00CE6202" w:rsidRPr="008013B0">
        <w:rPr>
          <w:bCs/>
        </w:rPr>
        <w:t>5005540002 bylo</w:t>
      </w:r>
      <w:r w:rsidRPr="008013B0">
        <w:t xml:space="preserve"> provedeno dodavatelem/Zhotovitelem a přijal dodavatelovu/Zhotovitelovu nabídku na provedení </w:t>
      </w:r>
      <w:r w:rsidR="005D2AE8">
        <w:br/>
      </w:r>
      <w:r w:rsidRPr="008013B0">
        <w:t xml:space="preserve">a dokončení Díla a na odstranění všech vad na něm za Přijatou smluvní částku ve výši </w:t>
      </w:r>
      <w:r w:rsidR="005D2AE8">
        <w:br/>
      </w:r>
      <w:r w:rsidR="005D2AE8" w:rsidRPr="005D2AE8">
        <w:t>3 850 000,00 v Kč bez DPH</w:t>
      </w:r>
      <w:r w:rsidR="005D2AE8">
        <w:t>,</w:t>
      </w:r>
      <w:r w:rsidRPr="008013B0">
        <w:t xml:space="preserve"> kalkulovanou takto:</w:t>
      </w:r>
    </w:p>
    <w:p w14:paraId="7419174F" w14:textId="6F3CB4F3" w:rsidR="00E61D7C" w:rsidRDefault="00E61D7C" w:rsidP="00E61D7C"/>
    <w:p w14:paraId="23D7CC64" w14:textId="77777777" w:rsidR="00B62C68" w:rsidRDefault="00B62C68" w:rsidP="00E61D7C"/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54"/>
        <w:gridCol w:w="1984"/>
        <w:gridCol w:w="2154"/>
      </w:tblGrid>
      <w:tr w:rsidR="007D76BB" w:rsidRPr="0002730B" w14:paraId="2A8DBAB5" w14:textId="77777777" w:rsidTr="007F2F69">
        <w:trPr>
          <w:trHeight w:val="624"/>
          <w:jc w:val="center"/>
        </w:trPr>
        <w:tc>
          <w:tcPr>
            <w:tcW w:w="28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021A5" w14:textId="77777777" w:rsidR="00E61D7C" w:rsidRPr="001A3D4F" w:rsidRDefault="00E61D7C" w:rsidP="00E61D7C">
            <w:pPr>
              <w:jc w:val="center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lastRenderedPageBreak/>
              <w:t>Název stavby</w:t>
            </w:r>
          </w:p>
        </w:tc>
        <w:tc>
          <w:tcPr>
            <w:tcW w:w="215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78CD" w14:textId="77777777" w:rsidR="00E61D7C" w:rsidRPr="001A3D4F" w:rsidRDefault="00E61D7C" w:rsidP="00E61D7C">
            <w:pPr>
              <w:jc w:val="center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>Nabídková cena / Přijatá smluvní částka v Kč bez DPH</w:t>
            </w:r>
          </w:p>
        </w:tc>
        <w:tc>
          <w:tcPr>
            <w:tcW w:w="198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43B7" w14:textId="77777777" w:rsidR="00E61D7C" w:rsidRPr="001A3D4F" w:rsidRDefault="00E61D7C" w:rsidP="00E61D7C">
            <w:pPr>
              <w:jc w:val="center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5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C906F" w14:textId="77777777" w:rsidR="00E61D7C" w:rsidRPr="001A3D4F" w:rsidRDefault="00E61D7C" w:rsidP="00E61D7C">
            <w:pPr>
              <w:jc w:val="center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>Celková nabídková cena / Přijatá smluvní částka v Kč včetně DPH</w:t>
            </w:r>
          </w:p>
        </w:tc>
      </w:tr>
      <w:tr w:rsidR="007D76BB" w:rsidRPr="0002730B" w14:paraId="6E09EAAF" w14:textId="77777777" w:rsidTr="007F2F69">
        <w:trPr>
          <w:jc w:val="center"/>
        </w:trPr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07711" w14:textId="77777777" w:rsidR="00E61D7C" w:rsidRPr="001A3D4F" w:rsidRDefault="00E61D7C" w:rsidP="00E61D7C">
            <w:pPr>
              <w:jc w:val="both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47B54" w14:textId="77777777" w:rsidR="00E61D7C" w:rsidRPr="007F2F69" w:rsidRDefault="00E61D7C" w:rsidP="00E61D7C">
            <w:pPr>
              <w:jc w:val="center"/>
              <w:rPr>
                <w:sz w:val="22"/>
                <w:szCs w:val="22"/>
              </w:rPr>
            </w:pPr>
            <w:r w:rsidRPr="007F2F69">
              <w:rPr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5510" w14:textId="77777777" w:rsidR="007D76BB" w:rsidRDefault="000C69F6" w:rsidP="00E61D7C">
            <w:pPr>
              <w:jc w:val="center"/>
            </w:pPr>
            <w:r>
              <w:rPr>
                <w:b/>
                <w:bCs/>
              </w:rPr>
              <w:t xml:space="preserve">(b) </w:t>
            </w:r>
            <w:r>
              <w:t xml:space="preserve">= DPH </w:t>
            </w:r>
          </w:p>
          <w:p w14:paraId="309C092D" w14:textId="0F8870C1" w:rsidR="00E61D7C" w:rsidRPr="001A3D4F" w:rsidRDefault="000C69F6" w:rsidP="00E61D7C">
            <w:pPr>
              <w:jc w:val="center"/>
              <w:rPr>
                <w:sz w:val="22"/>
                <w:szCs w:val="22"/>
              </w:rPr>
            </w:pPr>
            <w:r>
              <w:t>z ceny (a)</w:t>
            </w:r>
          </w:p>
        </w:tc>
        <w:tc>
          <w:tcPr>
            <w:tcW w:w="21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8DE02" w14:textId="77777777" w:rsidR="00E61D7C" w:rsidRPr="001A3D4F" w:rsidRDefault="00E61D7C" w:rsidP="00E61D7C">
            <w:pPr>
              <w:jc w:val="center"/>
              <w:rPr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 xml:space="preserve">(c) = (a) + (b) </w:t>
            </w:r>
          </w:p>
        </w:tc>
      </w:tr>
      <w:tr w:rsidR="005D2AE8" w:rsidRPr="0002730B" w14:paraId="04B90B35" w14:textId="77777777" w:rsidTr="007F2F69">
        <w:trPr>
          <w:jc w:val="center"/>
        </w:trPr>
        <w:tc>
          <w:tcPr>
            <w:tcW w:w="28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D3470" w14:textId="79C5B8EC" w:rsidR="005D2AE8" w:rsidRPr="001A3D4F" w:rsidRDefault="005D2AE8" w:rsidP="00125C8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1A3D4F">
              <w:rPr>
                <w:b/>
                <w:bCs/>
                <w:sz w:val="22"/>
                <w:szCs w:val="22"/>
              </w:rPr>
              <w:t>Stání pro plavidla Uherské Hradiště</w:t>
            </w:r>
            <w:r w:rsidRPr="001A3D4F">
              <w:rPr>
                <w:b/>
                <w:sz w:val="22"/>
                <w:szCs w:val="22"/>
              </w:rPr>
              <w:t xml:space="preserve"> – zhotovitel stavby</w:t>
            </w:r>
          </w:p>
        </w:tc>
        <w:tc>
          <w:tcPr>
            <w:tcW w:w="21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15FB7" w14:textId="77B8EB9D" w:rsidR="005D2AE8" w:rsidRPr="005D2AE8" w:rsidRDefault="005D2AE8" w:rsidP="00125C8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D2AE8">
              <w:rPr>
                <w:b/>
                <w:bCs/>
                <w:sz w:val="22"/>
                <w:szCs w:val="22"/>
              </w:rPr>
              <w:t>3 850 000,00</w:t>
            </w: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1BDB5" w14:textId="3C42D8DC" w:rsidR="005D2AE8" w:rsidRPr="005D2AE8" w:rsidRDefault="005D2AE8" w:rsidP="00125C8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D2AE8">
              <w:rPr>
                <w:b/>
                <w:bCs/>
                <w:sz w:val="22"/>
                <w:szCs w:val="22"/>
              </w:rPr>
              <w:t>808 500,00</w:t>
            </w:r>
          </w:p>
        </w:tc>
        <w:tc>
          <w:tcPr>
            <w:tcW w:w="21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9482" w14:textId="17530BD6" w:rsidR="005D2AE8" w:rsidRPr="005D2AE8" w:rsidRDefault="005D2AE8" w:rsidP="00125C8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D2AE8">
              <w:rPr>
                <w:b/>
                <w:bCs/>
                <w:sz w:val="22"/>
                <w:szCs w:val="22"/>
              </w:rPr>
              <w:t>4 658 500,00</w:t>
            </w:r>
          </w:p>
        </w:tc>
      </w:tr>
    </w:tbl>
    <w:p w14:paraId="49EFAAC6" w14:textId="77777777" w:rsidR="00E61D7C" w:rsidRPr="0002730B" w:rsidRDefault="00E61D7C" w:rsidP="00E61D7C"/>
    <w:p w14:paraId="0A774274" w14:textId="77777777" w:rsidR="00E61D7C" w:rsidRPr="008013B0" w:rsidRDefault="00E61D7C" w:rsidP="005D2AE8">
      <w:pPr>
        <w:spacing w:after="240"/>
        <w:jc w:val="both"/>
      </w:pPr>
      <w:r w:rsidRPr="008013B0">
        <w:t xml:space="preserve">kterážto </w:t>
      </w:r>
      <w:r w:rsidR="000758EC" w:rsidRPr="008013B0">
        <w:t xml:space="preserve">Přijatá smluvní částka </w:t>
      </w:r>
      <w:r w:rsidRPr="008013B0">
        <w:t xml:space="preserve">byla spočtena na základě závazných jednotkových cen </w:t>
      </w:r>
      <w:r w:rsidR="000758EC" w:rsidRPr="008013B0">
        <w:t>po</w:t>
      </w:r>
      <w:r w:rsidRPr="008013B0">
        <w:t>dle oceněného soupisu prací (</w:t>
      </w:r>
      <w:r w:rsidR="000758EC" w:rsidRPr="008013B0">
        <w:t>V</w:t>
      </w:r>
      <w:r w:rsidRPr="008013B0">
        <w:t>ýkazu výměr)</w:t>
      </w:r>
      <w:r w:rsidR="000758EC" w:rsidRPr="008013B0">
        <w:t>.</w:t>
      </w:r>
    </w:p>
    <w:p w14:paraId="6CEBF94F" w14:textId="77777777" w:rsidR="00E61D7C" w:rsidRPr="008013B0" w:rsidRDefault="00E61D7C" w:rsidP="00BC7AA3">
      <w:pPr>
        <w:spacing w:after="240"/>
        <w:jc w:val="both"/>
      </w:pPr>
      <w:r w:rsidRPr="008013B0">
        <w:rPr>
          <w:b/>
        </w:rPr>
        <w:t xml:space="preserve">dohodli se </w:t>
      </w:r>
      <w:r w:rsidR="000758EC" w:rsidRPr="008013B0">
        <w:rPr>
          <w:b/>
        </w:rPr>
        <w:t>O</w:t>
      </w:r>
      <w:r w:rsidRPr="008013B0">
        <w:rPr>
          <w:b/>
        </w:rPr>
        <w:t>bjednatel a dodavatel/</w:t>
      </w:r>
      <w:r w:rsidR="000758EC" w:rsidRPr="008013B0">
        <w:rPr>
          <w:b/>
        </w:rPr>
        <w:t>Z</w:t>
      </w:r>
      <w:r w:rsidRPr="008013B0">
        <w:rPr>
          <w:b/>
        </w:rPr>
        <w:t xml:space="preserve">hotovitel </w:t>
      </w:r>
      <w:r w:rsidRPr="008013B0">
        <w:t>takto:</w:t>
      </w:r>
    </w:p>
    <w:p w14:paraId="79A9551B" w14:textId="7DB9A611" w:rsidR="003E0E43" w:rsidRPr="008013B0" w:rsidRDefault="003E0E43" w:rsidP="00BC7AA3">
      <w:pPr>
        <w:tabs>
          <w:tab w:val="left" w:pos="705"/>
        </w:tabs>
        <w:spacing w:after="240"/>
        <w:jc w:val="both"/>
      </w:pPr>
      <w:r w:rsidRPr="008013B0">
        <w:t>Ve Smlouvě budou mít slova a výrazy stejný význam, jaký je jim připisován zadávací dokumentací veřejné zakázky na stavební práce:</w:t>
      </w:r>
      <w:r w:rsidRPr="005E7816">
        <w:rPr>
          <w:b/>
          <w:bCs/>
          <w:sz w:val="20"/>
          <w:szCs w:val="20"/>
        </w:rPr>
        <w:t xml:space="preserve"> </w:t>
      </w:r>
      <w:r w:rsidR="003866B2" w:rsidRPr="000E5E45">
        <w:rPr>
          <w:b/>
          <w:bCs/>
        </w:rPr>
        <w:t>Stání pro plavidla Uherské Hradiště</w:t>
      </w:r>
      <w:r w:rsidR="003866B2" w:rsidRPr="000E5E45">
        <w:rPr>
          <w:b/>
        </w:rPr>
        <w:t xml:space="preserve"> – zhotovitel stavby</w:t>
      </w:r>
      <w:r w:rsidR="003866B2" w:rsidRPr="000E5E45">
        <w:t xml:space="preserve">, </w:t>
      </w:r>
      <w:r w:rsidR="003866B2" w:rsidRPr="000E5E45">
        <w:rPr>
          <w:bCs/>
        </w:rPr>
        <w:t xml:space="preserve">systémové </w:t>
      </w:r>
      <w:r w:rsidR="003866B2" w:rsidRPr="000E5E45">
        <w:t>číslo NEN</w:t>
      </w:r>
      <w:r w:rsidR="00BD0C25">
        <w:t xml:space="preserve"> </w:t>
      </w:r>
      <w:r w:rsidR="00BD0C25" w:rsidRPr="00BD0C25">
        <w:t>N006/24/V00011998</w:t>
      </w:r>
      <w:r w:rsidRPr="008013B0">
        <w:t xml:space="preserve"> a Smluvními podmínkami pro stavby menšího rozsahu – Obecné podmínky ve znění Smluvních podmínek pro stavby menšího rozsahu – Zvláštní podmínky (dále jen „Smluvní podmínky“).</w:t>
      </w:r>
    </w:p>
    <w:p w14:paraId="6393F8AA" w14:textId="77777777" w:rsidR="00404A7E" w:rsidRPr="00404A7E" w:rsidRDefault="00404A7E" w:rsidP="00BC7AA3">
      <w:pPr>
        <w:spacing w:after="120"/>
      </w:pPr>
      <w:r w:rsidRPr="00404A7E">
        <w:t>Potvrzujeme, že následující dokumenty tvoří součást obsahu Smlouvy:</w:t>
      </w:r>
    </w:p>
    <w:p w14:paraId="20C99A2D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Smlouva o dílo</w:t>
      </w:r>
    </w:p>
    <w:p w14:paraId="712C647F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Dopis o přijetí nabídky (Oznámení o výběru dodavatele)</w:t>
      </w:r>
      <w:r w:rsidRPr="00404A7E">
        <w:rPr>
          <w:rStyle w:val="Znakapoznpodarou"/>
        </w:rPr>
        <w:footnoteReference w:id="1"/>
      </w:r>
    </w:p>
    <w:p w14:paraId="4F184629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 xml:space="preserve">Harmonogram plateb </w:t>
      </w:r>
    </w:p>
    <w:p w14:paraId="71486DA1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Smluvní podmínky pro stavby menšího rozsahu – Obecné podmínky</w:t>
      </w:r>
      <w:r w:rsidRPr="00404A7E">
        <w:rPr>
          <w:rStyle w:val="Znakapoznpodarou"/>
        </w:rPr>
        <w:footnoteReference w:id="2"/>
      </w:r>
      <w:r w:rsidRPr="00404A7E">
        <w:t xml:space="preserve"> </w:t>
      </w:r>
    </w:p>
    <w:p w14:paraId="02A2B86C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Smluvní podmínky pro stavby menšího rozsahu – Zvláštní podmínky</w:t>
      </w:r>
      <w:r w:rsidRPr="00404A7E">
        <w:rPr>
          <w:rStyle w:val="Znakapoznpodarou"/>
        </w:rPr>
        <w:footnoteReference w:id="3"/>
      </w:r>
    </w:p>
    <w:p w14:paraId="3789AF52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Požadavky objednatele, technická specifikace</w:t>
      </w:r>
      <w:r w:rsidRPr="00404A7E">
        <w:rPr>
          <w:rStyle w:val="Znakapoznpodarou"/>
        </w:rPr>
        <w:footnoteReference w:id="4"/>
      </w:r>
    </w:p>
    <w:p w14:paraId="3817BD73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contextualSpacing w:val="0"/>
        <w:jc w:val="both"/>
        <w:rPr>
          <w:rFonts w:cs="Calibri"/>
        </w:rPr>
      </w:pPr>
      <w:r w:rsidRPr="00404A7E">
        <w:rPr>
          <w:rFonts w:cs="Calibri"/>
        </w:rPr>
        <w:t>Průvodní zpráva 04/2024</w:t>
      </w:r>
    </w:p>
    <w:p w14:paraId="01CBBB66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contextualSpacing w:val="0"/>
        <w:jc w:val="both"/>
        <w:rPr>
          <w:rFonts w:cs="Calibri"/>
        </w:rPr>
      </w:pPr>
      <w:r w:rsidRPr="00404A7E">
        <w:rPr>
          <w:rFonts w:cs="Calibri"/>
        </w:rPr>
        <w:t>Souhrnná technická zpráva 04/2024</w:t>
      </w:r>
    </w:p>
    <w:p w14:paraId="7FE0EAA1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contextualSpacing w:val="0"/>
        <w:jc w:val="both"/>
        <w:rPr>
          <w:rFonts w:cs="Calibri"/>
        </w:rPr>
      </w:pPr>
      <w:r w:rsidRPr="00404A7E">
        <w:rPr>
          <w:rFonts w:cs="Calibri"/>
        </w:rPr>
        <w:t>Stání pro plavidla Uherské Hradiště – Technická specifikace</w:t>
      </w:r>
    </w:p>
    <w:p w14:paraId="729613A1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contextualSpacing w:val="0"/>
        <w:jc w:val="both"/>
        <w:rPr>
          <w:rFonts w:cs="Calibri"/>
        </w:rPr>
      </w:pPr>
      <w:r w:rsidRPr="00404A7E">
        <w:rPr>
          <w:rFonts w:cs="Calibri"/>
        </w:rPr>
        <w:t>Postup po dokončení díla</w:t>
      </w:r>
    </w:p>
    <w:p w14:paraId="027C030D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Výkresy</w:t>
      </w:r>
      <w:r w:rsidRPr="00404A7E">
        <w:rPr>
          <w:rStyle w:val="Znakapoznpodarou"/>
        </w:rPr>
        <w:footnoteReference w:id="5"/>
      </w:r>
    </w:p>
    <w:p w14:paraId="6A8DAB10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  <w:tab w:val="num" w:pos="2268"/>
        </w:tabs>
        <w:ind w:left="1701" w:right="819" w:firstLine="0"/>
        <w:contextualSpacing w:val="0"/>
        <w:rPr>
          <w:rFonts w:cs="Calibri"/>
        </w:rPr>
      </w:pPr>
      <w:r w:rsidRPr="00404A7E">
        <w:rPr>
          <w:rFonts w:cs="Calibri"/>
        </w:rPr>
        <w:t>Přehledná situace</w:t>
      </w:r>
    </w:p>
    <w:p w14:paraId="57E87E7F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  <w:tab w:val="num" w:pos="2268"/>
        </w:tabs>
        <w:ind w:left="1701" w:right="819" w:firstLine="0"/>
        <w:contextualSpacing w:val="0"/>
        <w:rPr>
          <w:rFonts w:cs="Calibri"/>
        </w:rPr>
      </w:pPr>
      <w:r w:rsidRPr="00404A7E">
        <w:rPr>
          <w:rFonts w:cs="Calibri"/>
        </w:rPr>
        <w:t>Situace ortho</w:t>
      </w:r>
    </w:p>
    <w:p w14:paraId="0D49BE62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  <w:tab w:val="num" w:pos="2268"/>
        </w:tabs>
        <w:ind w:left="1701" w:right="819" w:firstLine="0"/>
        <w:contextualSpacing w:val="0"/>
        <w:rPr>
          <w:rFonts w:cs="Calibri"/>
        </w:rPr>
      </w:pPr>
      <w:r w:rsidRPr="00404A7E">
        <w:rPr>
          <w:rFonts w:cs="Calibri"/>
        </w:rPr>
        <w:t>Podrobná situace</w:t>
      </w:r>
    </w:p>
    <w:p w14:paraId="61196CD2" w14:textId="77777777" w:rsidR="00404A7E" w:rsidRPr="00404A7E" w:rsidRDefault="00404A7E" w:rsidP="00404A7E">
      <w:pPr>
        <w:pStyle w:val="Odstavecseseznamem"/>
        <w:numPr>
          <w:ilvl w:val="1"/>
          <w:numId w:val="16"/>
        </w:numPr>
        <w:tabs>
          <w:tab w:val="clear" w:pos="735"/>
          <w:tab w:val="num" w:pos="1701"/>
          <w:tab w:val="num" w:pos="2268"/>
        </w:tabs>
        <w:ind w:left="1701" w:right="819" w:firstLine="0"/>
        <w:contextualSpacing w:val="0"/>
        <w:rPr>
          <w:rFonts w:cs="Calibri"/>
        </w:rPr>
      </w:pPr>
      <w:r w:rsidRPr="00404A7E">
        <w:rPr>
          <w:rFonts w:cs="Calibri"/>
        </w:rPr>
        <w:t>Vzorový příčný řez</w:t>
      </w:r>
    </w:p>
    <w:p w14:paraId="2770AF79" w14:textId="77777777" w:rsidR="00404A7E" w:rsidRPr="00404A7E" w:rsidRDefault="00404A7E" w:rsidP="00404A7E">
      <w:pPr>
        <w:numPr>
          <w:ilvl w:val="0"/>
          <w:numId w:val="16"/>
        </w:numPr>
        <w:tabs>
          <w:tab w:val="left" w:pos="1410"/>
        </w:tabs>
        <w:jc w:val="both"/>
      </w:pPr>
      <w:r w:rsidRPr="00404A7E">
        <w:t>Formuláře a ostatní dokumenty:</w:t>
      </w:r>
    </w:p>
    <w:p w14:paraId="2908801D" w14:textId="77777777" w:rsidR="00404A7E" w:rsidRPr="00404A7E" w:rsidRDefault="00404A7E" w:rsidP="00404A7E">
      <w:pPr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jc w:val="both"/>
      </w:pPr>
      <w:r w:rsidRPr="00404A7E">
        <w:t>Přehled patentů, užitných vzorů a průmyslových vzorů</w:t>
      </w:r>
    </w:p>
    <w:p w14:paraId="46279321" w14:textId="77777777" w:rsidR="00404A7E" w:rsidRPr="00404A7E" w:rsidRDefault="00404A7E" w:rsidP="00404A7E">
      <w:pPr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jc w:val="both"/>
      </w:pPr>
      <w:r w:rsidRPr="00404A7E">
        <w:t>Seznam poddodavatelů a jiných osob</w:t>
      </w:r>
    </w:p>
    <w:p w14:paraId="77443479" w14:textId="77777777" w:rsidR="00404A7E" w:rsidRPr="00404A7E" w:rsidRDefault="00404A7E" w:rsidP="00404A7E">
      <w:pPr>
        <w:numPr>
          <w:ilvl w:val="1"/>
          <w:numId w:val="16"/>
        </w:numPr>
        <w:tabs>
          <w:tab w:val="clear" w:pos="735"/>
          <w:tab w:val="num" w:pos="1701"/>
        </w:tabs>
        <w:ind w:left="1701" w:firstLine="0"/>
        <w:jc w:val="both"/>
      </w:pPr>
      <w:r w:rsidRPr="00404A7E">
        <w:t>Publicita</w:t>
      </w:r>
      <w:r w:rsidRPr="00404A7E">
        <w:rPr>
          <w:rStyle w:val="Znakapoznpodarou"/>
        </w:rPr>
        <w:footnoteReference w:id="6"/>
      </w:r>
    </w:p>
    <w:p w14:paraId="0669EA8D" w14:textId="77777777" w:rsidR="00644804" w:rsidRPr="00404A7E" w:rsidRDefault="00644804" w:rsidP="005D2AE8">
      <w:pPr>
        <w:numPr>
          <w:ilvl w:val="1"/>
          <w:numId w:val="16"/>
        </w:numPr>
        <w:tabs>
          <w:tab w:val="clear" w:pos="735"/>
          <w:tab w:val="num" w:pos="1701"/>
        </w:tabs>
        <w:spacing w:after="360"/>
        <w:ind w:left="1701" w:firstLine="0"/>
        <w:jc w:val="both"/>
      </w:pPr>
      <w:r w:rsidRPr="00404A7E">
        <w:t>Provozní řád</w:t>
      </w:r>
      <w:r w:rsidRPr="00404A7E">
        <w:rPr>
          <w:rStyle w:val="Znakapoznpodarou"/>
        </w:rPr>
        <w:footnoteReference w:id="7"/>
      </w:r>
    </w:p>
    <w:p w14:paraId="2372FBD7" w14:textId="15643562" w:rsidR="00E61D7C" w:rsidRPr="00106FB8" w:rsidRDefault="00E61D7C" w:rsidP="007F2F69">
      <w:pPr>
        <w:tabs>
          <w:tab w:val="left" w:pos="705"/>
        </w:tabs>
        <w:spacing w:after="60"/>
        <w:rPr>
          <w:color w:val="4B4B4B"/>
          <w:highlight w:val="cyan"/>
        </w:rPr>
      </w:pPr>
      <w:r w:rsidRPr="00106FB8">
        <w:rPr>
          <w:color w:val="4B4B4B"/>
        </w:rPr>
        <w:t xml:space="preserve">Základní datum </w:t>
      </w:r>
      <w:r w:rsidRPr="00B01068">
        <w:rPr>
          <w:color w:val="4B4B4B"/>
        </w:rPr>
        <w:t>je</w:t>
      </w:r>
      <w:r w:rsidR="005D2AE8" w:rsidRPr="00B01068">
        <w:rPr>
          <w:color w:val="4B4B4B"/>
        </w:rPr>
        <w:t xml:space="preserve"> 2</w:t>
      </w:r>
      <w:r w:rsidR="00106FB8" w:rsidRPr="00B01068">
        <w:rPr>
          <w:color w:val="4B4B4B"/>
        </w:rPr>
        <w:t>6</w:t>
      </w:r>
      <w:r w:rsidR="005D2AE8" w:rsidRPr="00B01068">
        <w:rPr>
          <w:color w:val="4B4B4B"/>
        </w:rPr>
        <w:t>.0</w:t>
      </w:r>
      <w:r w:rsidR="00106FB8" w:rsidRPr="00B01068">
        <w:rPr>
          <w:color w:val="4B4B4B"/>
        </w:rPr>
        <w:t>4</w:t>
      </w:r>
      <w:r w:rsidR="005D2AE8" w:rsidRPr="00B01068">
        <w:rPr>
          <w:color w:val="4B4B4B"/>
        </w:rPr>
        <w:t>.2024</w:t>
      </w:r>
      <w:r w:rsidR="000E561C" w:rsidRPr="00B01068">
        <w:rPr>
          <w:color w:val="4B4B4B"/>
        </w:rPr>
        <w:t>.</w:t>
      </w:r>
    </w:p>
    <w:p w14:paraId="42093E4D" w14:textId="77777777" w:rsidR="00E61D7C" w:rsidRPr="0002730B" w:rsidRDefault="00E61D7C" w:rsidP="00E61D7C">
      <w:pPr>
        <w:tabs>
          <w:tab w:val="left" w:pos="705"/>
        </w:tabs>
      </w:pPr>
    </w:p>
    <w:p w14:paraId="77A7F4AC" w14:textId="77777777" w:rsidR="00E61D7C" w:rsidRPr="0002730B" w:rsidRDefault="00E61D7C" w:rsidP="00E61D7C">
      <w:pPr>
        <w:tabs>
          <w:tab w:val="left" w:pos="705"/>
        </w:tabs>
        <w:jc w:val="both"/>
      </w:pPr>
      <w:r w:rsidRPr="0002730B">
        <w:t xml:space="preserve">Vzhledem k platbám, které má </w:t>
      </w:r>
      <w:r w:rsidR="000758EC">
        <w:t>O</w:t>
      </w:r>
      <w:r w:rsidRPr="0002730B">
        <w:t>bjednatel uhradit dodavateli/</w:t>
      </w:r>
      <w:r w:rsidR="000758EC">
        <w:t>Z</w:t>
      </w:r>
      <w:r w:rsidRPr="0002730B">
        <w:t>hotoviteli, tak jak je zde uvedeno, se dodavatel/</w:t>
      </w:r>
      <w:r w:rsidR="000758EC">
        <w:t>Z</w:t>
      </w:r>
      <w:r w:rsidRPr="0002730B">
        <w:t xml:space="preserve">hotovitel tímto zavazuje </w:t>
      </w:r>
      <w:r w:rsidR="000758EC">
        <w:t>O</w:t>
      </w:r>
      <w:r w:rsidRPr="0002730B">
        <w:t xml:space="preserve">bjednateli, že provede a dokončí </w:t>
      </w:r>
      <w:r w:rsidR="000758EC">
        <w:t>Dílo</w:t>
      </w:r>
      <w:r w:rsidR="000758EC" w:rsidRPr="0002730B">
        <w:t xml:space="preserve"> </w:t>
      </w:r>
      <w:r w:rsidRPr="0002730B">
        <w:t>a odstraní na n</w:t>
      </w:r>
      <w:r w:rsidR="000758EC">
        <w:t>ěm</w:t>
      </w:r>
      <w:r w:rsidRPr="0002730B">
        <w:t xml:space="preserve"> všechny vady, v souladu s ustanoveními Smlouvy. </w:t>
      </w:r>
    </w:p>
    <w:p w14:paraId="01626F7C" w14:textId="77777777" w:rsidR="00E61D7C" w:rsidRPr="0002730B" w:rsidRDefault="00E61D7C" w:rsidP="00E61D7C">
      <w:pPr>
        <w:tabs>
          <w:tab w:val="left" w:pos="705"/>
        </w:tabs>
      </w:pPr>
    </w:p>
    <w:p w14:paraId="385BAB69" w14:textId="77777777" w:rsidR="00E61D7C" w:rsidRDefault="00E61D7C" w:rsidP="00E61D7C">
      <w:pPr>
        <w:tabs>
          <w:tab w:val="left" w:pos="705"/>
        </w:tabs>
        <w:jc w:val="both"/>
      </w:pPr>
      <w:r w:rsidRPr="0002730B">
        <w:t>Objednatel se tímto zavazuje zaplatit dodavateli/</w:t>
      </w:r>
      <w:r w:rsidR="000758EC">
        <w:t>Z</w:t>
      </w:r>
      <w:r w:rsidRPr="0002730B">
        <w:t xml:space="preserve">hotoviteli, vzhledem k provedení a dokončení </w:t>
      </w:r>
      <w:r w:rsidR="000758EC">
        <w:t>Díla</w:t>
      </w:r>
      <w:r w:rsidR="000758EC" w:rsidRPr="0002730B">
        <w:t xml:space="preserve"> </w:t>
      </w:r>
      <w:r w:rsidRPr="0002730B">
        <w:t xml:space="preserve">a odstranění vad na něm, Smluvní cenu </w:t>
      </w:r>
      <w:r w:rsidR="000758EC">
        <w:t>D</w:t>
      </w:r>
      <w:r w:rsidRPr="0002730B">
        <w:t>íla v době a způsobem předepsaným ve Smlouvě.</w:t>
      </w:r>
    </w:p>
    <w:p w14:paraId="2FCB99F0" w14:textId="77777777" w:rsidR="00AD1AE1" w:rsidRDefault="00AD1AE1" w:rsidP="00E61D7C">
      <w:pPr>
        <w:tabs>
          <w:tab w:val="left" w:pos="705"/>
        </w:tabs>
        <w:jc w:val="both"/>
      </w:pPr>
    </w:p>
    <w:p w14:paraId="30DD535F" w14:textId="77777777" w:rsidR="00AD1AE1" w:rsidRPr="0002730B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</w:t>
      </w:r>
      <w:r w:rsidR="000758EC">
        <w:t>z</w:t>
      </w:r>
      <w:r w:rsidRPr="00684A7F">
        <w:t>hotovitel tímto poskytuje</w:t>
      </w:r>
      <w:r>
        <w:t xml:space="preserve"> </w:t>
      </w:r>
      <w:r w:rsidRPr="0002730B">
        <w:t xml:space="preserve">souhlas s uveřejněním </w:t>
      </w:r>
      <w:r>
        <w:t xml:space="preserve">smlouvy </w:t>
      </w:r>
      <w:r w:rsidRPr="0002730B">
        <w:t xml:space="preserve">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>
        <w:t>O</w:t>
      </w:r>
      <w:r>
        <w:t>bjednatel</w:t>
      </w:r>
      <w:r w:rsidRPr="0002730B">
        <w:t>. Do registru smluv bude vložen elektronický obraz textového obsahu Smlouvy v otevřeném a strojově čitelném formátu a rovněž metadata Smlouvy.</w:t>
      </w:r>
    </w:p>
    <w:p w14:paraId="27B8D499" w14:textId="78551F56" w:rsidR="00E61D7C" w:rsidRPr="0002730B" w:rsidRDefault="00AD1AE1" w:rsidP="00672AAD">
      <w:pPr>
        <w:pStyle w:val="Pleading3L2"/>
        <w:numPr>
          <w:ilvl w:val="0"/>
          <w:numId w:val="0"/>
        </w:numPr>
        <w:spacing w:before="0" w:after="120" w:line="276" w:lineRule="auto"/>
      </w:pPr>
      <w:r w:rsidRPr="00684A7F">
        <w:t>Dodavatel/zhotovitel bere na vědomí a</w:t>
      </w:r>
      <w:r w:rsidRPr="0002730B">
        <w:t xml:space="preserve"> výslovně souhlasí, že Smlouva bude uveřejněna v registru smluv bez ohledu na skutečnost, zda spadá pod některou z výjimek z povinnosti uveřejnění stanovenou v zákoně o registru smluv. V rámci Smlouvy nebudou uveřejněny informace stanovené v ust. § 3 odst. 1 zákona o registru smluv námi označené před podpisem Smlouvy.</w:t>
      </w:r>
    </w:p>
    <w:p w14:paraId="78C0AF3F" w14:textId="77EA3367" w:rsidR="00E61D7C" w:rsidRPr="0002730B" w:rsidRDefault="00325062" w:rsidP="00E61D7C">
      <w:pPr>
        <w:tabs>
          <w:tab w:val="left" w:pos="705"/>
        </w:tabs>
        <w:jc w:val="both"/>
      </w:pPr>
      <w:r>
        <w:t xml:space="preserve">Tato Smlouva </w:t>
      </w:r>
      <w:r w:rsidR="00E61D7C" w:rsidRPr="0002730B">
        <w:t xml:space="preserve">je </w:t>
      </w:r>
      <w:r>
        <w:t>uzavírána elektronicky</w:t>
      </w:r>
      <w:r w:rsidR="00E61D7C" w:rsidRPr="0002730B">
        <w:t>.</w:t>
      </w:r>
      <w:r>
        <w:t xml:space="preserve"> Tato Smlouva je platná dnem připojení platného uznávaného elektronického podpisu dle zákona č. 297/2016 Sb., o službách vytvářejících důvěru pro elektronické transakce, ve znění pozdějších předpisů, všemi smluvními stranami do této Smlouvy.  </w:t>
      </w:r>
    </w:p>
    <w:p w14:paraId="32D18836" w14:textId="74A0191B" w:rsidR="00E61D7C" w:rsidRPr="0002730B" w:rsidRDefault="00E61D7C" w:rsidP="00E61D7C"/>
    <w:p w14:paraId="2B6356E9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D09F393" w14:textId="3B77F290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Datum:</w:t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 xml:space="preserve">Datum: </w:t>
      </w:r>
    </w:p>
    <w:p w14:paraId="21D21A75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4DBBFF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0531CFAD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62F8CF80" w14:textId="747C68DF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PODEPSÁN </w:t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 w:rsidR="005D2AE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="005D2AE8">
        <w:rPr>
          <w:rFonts w:ascii="Times New Roman" w:hAnsi="Times New Roman"/>
        </w:rPr>
        <w:tab/>
        <w:t>P</w:t>
      </w:r>
      <w:r w:rsidRPr="0002730B">
        <w:rPr>
          <w:rFonts w:ascii="Times New Roman" w:hAnsi="Times New Roman"/>
        </w:rPr>
        <w:t>ODEPSÁN</w:t>
      </w:r>
    </w:p>
    <w:p w14:paraId="7E3D4F6B" w14:textId="614B3673" w:rsidR="00E61D7C" w:rsidRPr="005D2AE8" w:rsidRDefault="00E61D7C" w:rsidP="00E61D7C">
      <w:pPr>
        <w:pStyle w:val="Export0"/>
        <w:widowControl/>
        <w:rPr>
          <w:rFonts w:ascii="Times New Roman" w:hAnsi="Times New Roman"/>
          <w:b/>
          <w:bCs/>
        </w:rPr>
      </w:pPr>
      <w:r w:rsidRPr="0002730B">
        <w:rPr>
          <w:rFonts w:ascii="Times New Roman" w:hAnsi="Times New Roman"/>
        </w:rPr>
        <w:t>Jméno:</w:t>
      </w:r>
      <w:r w:rsidRPr="0002730B">
        <w:rPr>
          <w:rFonts w:ascii="Times New Roman" w:hAnsi="Times New Roman"/>
        </w:rPr>
        <w:tab/>
      </w:r>
      <w:r w:rsidR="005D2AE8" w:rsidRPr="005D2AE8">
        <w:rPr>
          <w:rFonts w:ascii="Times New Roman" w:hAnsi="Times New Roman"/>
          <w:b/>
          <w:bCs/>
        </w:rPr>
        <w:t xml:space="preserve"> Ing. Lubomír Fojtů</w:t>
      </w:r>
      <w:r w:rsidRPr="005D2AE8">
        <w:rPr>
          <w:rFonts w:ascii="Times New Roman" w:hAnsi="Times New Roman"/>
          <w:b/>
          <w:bCs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Jméno:</w:t>
      </w:r>
      <w:r w:rsidR="005D2AE8">
        <w:rPr>
          <w:rFonts w:ascii="Times New Roman" w:hAnsi="Times New Roman"/>
        </w:rPr>
        <w:t xml:space="preserve"> </w:t>
      </w:r>
      <w:r w:rsidR="00E2728B">
        <w:rPr>
          <w:rFonts w:ascii="Times New Roman" w:hAnsi="Times New Roman"/>
          <w:b/>
          <w:bCs/>
        </w:rPr>
        <w:t>xxxx</w:t>
      </w:r>
    </w:p>
    <w:p w14:paraId="111CA79F" w14:textId="60ED7F0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>Funkce:</w:t>
      </w:r>
      <w:r w:rsidR="005D2AE8">
        <w:rPr>
          <w:rFonts w:ascii="Times New Roman" w:hAnsi="Times New Roman"/>
        </w:rPr>
        <w:t xml:space="preserve"> ředitel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Funkce:</w:t>
      </w:r>
      <w:r w:rsidR="005D2AE8">
        <w:rPr>
          <w:rFonts w:ascii="Times New Roman" w:hAnsi="Times New Roman"/>
        </w:rPr>
        <w:t xml:space="preserve"> předseda představenstva</w:t>
      </w:r>
    </w:p>
    <w:p w14:paraId="13573A08" w14:textId="77777777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</w:p>
    <w:p w14:paraId="145A1263" w14:textId="6A80E03D" w:rsidR="00E61D7C" w:rsidRPr="0002730B" w:rsidRDefault="00E61D7C" w:rsidP="00E61D7C">
      <w:pPr>
        <w:pStyle w:val="Export0"/>
        <w:widowControl/>
        <w:rPr>
          <w:rFonts w:ascii="Times New Roman" w:hAnsi="Times New Roman"/>
        </w:rPr>
      </w:pPr>
      <w:r w:rsidRPr="0002730B">
        <w:rPr>
          <w:rFonts w:ascii="Times New Roman" w:hAnsi="Times New Roman"/>
        </w:rPr>
        <w:t xml:space="preserve">za </w:t>
      </w:r>
      <w:r w:rsidR="000758EC">
        <w:rPr>
          <w:rFonts w:ascii="Times New Roman" w:hAnsi="Times New Roman"/>
        </w:rPr>
        <w:t>O</w:t>
      </w:r>
      <w:r w:rsidRPr="0002730B">
        <w:rPr>
          <w:rFonts w:ascii="Times New Roman" w:hAnsi="Times New Roman"/>
        </w:rPr>
        <w:t>bjednatele</w:t>
      </w:r>
      <w:r w:rsidRPr="0002730B">
        <w:rPr>
          <w:rFonts w:ascii="Times New Roman" w:hAnsi="Times New Roman"/>
        </w:rPr>
        <w:tab/>
        <w:t xml:space="preserve"> </w:t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</w:r>
      <w:r w:rsidRPr="0002730B">
        <w:rPr>
          <w:rFonts w:ascii="Times New Roman" w:hAnsi="Times New Roman"/>
        </w:rPr>
        <w:tab/>
        <w:t>za dodavatele/</w:t>
      </w:r>
      <w:r w:rsidR="000758EC">
        <w:rPr>
          <w:rFonts w:ascii="Times New Roman" w:hAnsi="Times New Roman"/>
        </w:rPr>
        <w:t>Z</w:t>
      </w:r>
      <w:r w:rsidRPr="0002730B">
        <w:rPr>
          <w:rFonts w:ascii="Times New Roman" w:hAnsi="Times New Roman"/>
        </w:rPr>
        <w:t>hotovitele</w:t>
      </w:r>
    </w:p>
    <w:p w14:paraId="523FB4BD" w14:textId="77777777" w:rsidR="005D2AE8" w:rsidRPr="00E3256D" w:rsidRDefault="00E61D7C" w:rsidP="005D2AE8">
      <w:pPr>
        <w:pStyle w:val="Export0"/>
        <w:widowControl/>
        <w:rPr>
          <w:rFonts w:ascii="Times New Roman" w:hAnsi="Times New Roman"/>
          <w:b/>
        </w:rPr>
      </w:pPr>
      <w:r w:rsidRPr="00E05089">
        <w:rPr>
          <w:rFonts w:ascii="Times New Roman" w:hAnsi="Times New Roman"/>
          <w:b/>
          <w:bCs/>
        </w:rPr>
        <w:t xml:space="preserve">Česká </w:t>
      </w:r>
      <w:r w:rsidR="008013B0" w:rsidRPr="00E05089">
        <w:rPr>
          <w:rFonts w:ascii="Times New Roman" w:hAnsi="Times New Roman"/>
          <w:b/>
          <w:bCs/>
        </w:rPr>
        <w:t xml:space="preserve">republika </w:t>
      </w:r>
      <w:r w:rsidR="00D030A5">
        <w:rPr>
          <w:rFonts w:ascii="Times New Roman" w:hAnsi="Times New Roman"/>
          <w:b/>
          <w:bCs/>
        </w:rPr>
        <w:t xml:space="preserve">- </w:t>
      </w:r>
      <w:r w:rsidR="008013B0" w:rsidRPr="00E05089">
        <w:rPr>
          <w:rFonts w:ascii="Times New Roman" w:hAnsi="Times New Roman"/>
          <w:b/>
          <w:bCs/>
        </w:rPr>
        <w:t>Ředitelství</w:t>
      </w:r>
      <w:r w:rsidRPr="00E05089">
        <w:rPr>
          <w:rFonts w:ascii="Times New Roman" w:hAnsi="Times New Roman"/>
          <w:b/>
          <w:bCs/>
        </w:rPr>
        <w:t xml:space="preserve"> vodních cest ČR</w:t>
      </w:r>
      <w:r w:rsidRPr="0002730B">
        <w:rPr>
          <w:rFonts w:ascii="Times New Roman" w:hAnsi="Times New Roman"/>
          <w:b/>
          <w:bCs/>
        </w:rPr>
        <w:tab/>
      </w:r>
      <w:r w:rsidR="005D2AE8" w:rsidRPr="00E3256D">
        <w:rPr>
          <w:rFonts w:ascii="Times New Roman" w:hAnsi="Times New Roman"/>
          <w:b/>
        </w:rPr>
        <w:t>IDS – Inženýrské a dopravní stavby</w:t>
      </w:r>
    </w:p>
    <w:p w14:paraId="71058B07" w14:textId="77777777" w:rsidR="005D2AE8" w:rsidRDefault="005D2AE8" w:rsidP="00301D24">
      <w:pPr>
        <w:pStyle w:val="Export0"/>
        <w:widowControl/>
        <w:spacing w:after="120"/>
        <w:ind w:left="4247" w:firstLine="709"/>
        <w:rPr>
          <w:rFonts w:ascii="Times New Roman" w:hAnsi="Times New Roman"/>
          <w:b/>
        </w:rPr>
      </w:pPr>
      <w:r w:rsidRPr="00E3256D">
        <w:rPr>
          <w:rFonts w:ascii="Times New Roman" w:hAnsi="Times New Roman"/>
          <w:b/>
        </w:rPr>
        <w:t>Olomouc a.s.</w:t>
      </w:r>
    </w:p>
    <w:p w14:paraId="62200750" w14:textId="77777777" w:rsidR="00301D24" w:rsidRPr="00301D24" w:rsidRDefault="00301D24" w:rsidP="00301D24">
      <w:pPr>
        <w:pStyle w:val="Zkladntext"/>
        <w:widowControl w:val="0"/>
        <w:spacing w:after="120" w:line="276" w:lineRule="auto"/>
        <w:rPr>
          <w:b/>
          <w:i/>
          <w:iCs/>
          <w:caps/>
          <w:sz w:val="18"/>
          <w:szCs w:val="18"/>
        </w:rPr>
      </w:pPr>
      <w:r w:rsidRPr="00301D24">
        <w:rPr>
          <w:i/>
          <w:iCs/>
          <w:color w:val="4B4B4B"/>
          <w:sz w:val="18"/>
          <w:szCs w:val="18"/>
        </w:rPr>
        <w:t>podepsáno kvalifikovaným elektronický podpisem</w:t>
      </w:r>
      <w:r>
        <w:rPr>
          <w:i/>
          <w:iCs/>
          <w:color w:val="4B4B4B"/>
          <w:sz w:val="18"/>
          <w:szCs w:val="18"/>
        </w:rPr>
        <w:tab/>
      </w:r>
      <w:r>
        <w:rPr>
          <w:i/>
          <w:iCs/>
          <w:color w:val="4B4B4B"/>
          <w:sz w:val="18"/>
          <w:szCs w:val="18"/>
        </w:rPr>
        <w:tab/>
      </w:r>
      <w:r w:rsidRPr="00301D24">
        <w:rPr>
          <w:i/>
          <w:iCs/>
          <w:color w:val="4B4B4B"/>
          <w:sz w:val="18"/>
          <w:szCs w:val="18"/>
        </w:rPr>
        <w:t>podepsáno kvalifikovaným elektronický podpisem</w:t>
      </w:r>
    </w:p>
    <w:p w14:paraId="49677E57" w14:textId="01C57B9B" w:rsidR="00301D24" w:rsidRPr="00301D24" w:rsidRDefault="00301D24" w:rsidP="00301D24">
      <w:pPr>
        <w:pStyle w:val="Zkladntext"/>
        <w:widowControl w:val="0"/>
        <w:spacing w:after="120" w:line="276" w:lineRule="auto"/>
        <w:rPr>
          <w:b/>
          <w:i/>
          <w:iCs/>
          <w:caps/>
          <w:sz w:val="18"/>
          <w:szCs w:val="18"/>
        </w:rPr>
      </w:pPr>
    </w:p>
    <w:p w14:paraId="4907C042" w14:textId="77777777" w:rsidR="00301D24" w:rsidRPr="00404A7E" w:rsidRDefault="00301D24" w:rsidP="005D2AE8">
      <w:pPr>
        <w:pStyle w:val="Export0"/>
        <w:widowControl/>
        <w:ind w:left="4248" w:firstLine="708"/>
        <w:rPr>
          <w:rFonts w:ascii="Times New Roman" w:hAnsi="Times New Roman"/>
          <w:i/>
          <w:iCs/>
        </w:rPr>
      </w:pPr>
    </w:p>
    <w:p w14:paraId="759F1AD2" w14:textId="77777777" w:rsidR="00D030A5" w:rsidRDefault="00D030A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496E5E85" w14:textId="77777777" w:rsidR="00D030A5" w:rsidRDefault="00D030A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176055BA" w14:textId="77777777" w:rsidR="00D030A5" w:rsidRDefault="00D030A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624F8A0C" w14:textId="77777777" w:rsidR="00D030A5" w:rsidRDefault="00D030A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7F1A7342" w14:textId="77777777" w:rsidR="00D030A5" w:rsidRDefault="00D030A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6B8D89C3" w14:textId="77777777" w:rsidR="00106FB8" w:rsidRDefault="00106FB8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</w:p>
    <w:p w14:paraId="4F325BE0" w14:textId="206FE114" w:rsidR="00C27F35" w:rsidRPr="0002730B" w:rsidRDefault="00C27F35" w:rsidP="00404A7E">
      <w:pPr>
        <w:pStyle w:val="Zkladntext"/>
        <w:widowControl w:val="0"/>
        <w:spacing w:after="120" w:line="276" w:lineRule="auto"/>
        <w:jc w:val="center"/>
        <w:rPr>
          <w:b/>
          <w:caps/>
          <w:sz w:val="28"/>
          <w:szCs w:val="28"/>
        </w:rPr>
      </w:pPr>
      <w:r w:rsidRPr="0002730B">
        <w:rPr>
          <w:b/>
          <w:caps/>
          <w:sz w:val="28"/>
          <w:szCs w:val="28"/>
        </w:rPr>
        <w:lastRenderedPageBreak/>
        <w:t>Příloha</w:t>
      </w:r>
    </w:p>
    <w:p w14:paraId="1E4A7024" w14:textId="1A8B8E0B" w:rsidR="00C27F35" w:rsidRPr="008013B0" w:rsidRDefault="00AD1AE1" w:rsidP="00BB7F2F">
      <w:pPr>
        <w:pStyle w:val="Zkladntext"/>
        <w:spacing w:after="240" w:line="276" w:lineRule="auto"/>
      </w:pPr>
      <w:r w:rsidRPr="008013B0"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28BCC94E" w14:textId="20CE5BD1" w:rsidR="00C27F35" w:rsidRPr="008013B0" w:rsidRDefault="00C27F35" w:rsidP="00BB7F2F">
      <w:pPr>
        <w:pStyle w:val="Zkladntext"/>
        <w:spacing w:after="240" w:line="276" w:lineRule="auto"/>
        <w:rPr>
          <w:b/>
          <w:bCs/>
        </w:rPr>
      </w:pPr>
      <w:r w:rsidRPr="008013B0">
        <w:t xml:space="preserve">Název díla: </w:t>
      </w:r>
      <w:r w:rsidR="00B34855" w:rsidRPr="00776602">
        <w:rPr>
          <w:b/>
        </w:rPr>
        <w:t xml:space="preserve">Stání pro plavidla Uherské </w:t>
      </w:r>
      <w:r w:rsidR="00721123">
        <w:rPr>
          <w:b/>
        </w:rPr>
        <w:t>H</w:t>
      </w:r>
      <w:r w:rsidR="00B34855" w:rsidRPr="00776602">
        <w:rPr>
          <w:b/>
        </w:rPr>
        <w:t>radiště – zhotovitel stavby</w:t>
      </w:r>
      <w:r w:rsidR="00776602">
        <w:rPr>
          <w:b/>
        </w:rPr>
        <w:t>.</w:t>
      </w:r>
    </w:p>
    <w:p w14:paraId="6D837FF6" w14:textId="77777777" w:rsidR="00C27F35" w:rsidRPr="008013B0" w:rsidRDefault="00C27F35" w:rsidP="00D030A5">
      <w:pPr>
        <w:pStyle w:val="Zkladntext"/>
        <w:spacing w:before="240" w:after="240" w:line="276" w:lineRule="auto"/>
      </w:pPr>
      <w:r w:rsidRPr="008013B0">
        <w:t xml:space="preserve">Následující tabulka odkazuje na </w:t>
      </w:r>
      <w:r w:rsidRPr="008013B0">
        <w:rPr>
          <w:b/>
        </w:rPr>
        <w:t>Smluvní podmínky.</w:t>
      </w:r>
    </w:p>
    <w:tbl>
      <w:tblPr>
        <w:tblW w:w="93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418"/>
      </w:tblGrid>
      <w:tr w:rsidR="00AD1AE1" w:rsidRPr="0002730B" w14:paraId="5832EF6B" w14:textId="77777777" w:rsidTr="0028448D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D0FD45" w14:textId="77777777" w:rsidR="00AD1AE1" w:rsidRPr="0002730B" w:rsidRDefault="00AD1AE1" w:rsidP="00BD0C25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1387A" w14:textId="77777777" w:rsidR="00AD1AE1" w:rsidRPr="0002730B" w:rsidRDefault="00AD1AE1" w:rsidP="00BD0C25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Číslo článku Smluvních podmínek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07630" w14:textId="77777777" w:rsidR="00AD1AE1" w:rsidRPr="0002730B" w:rsidRDefault="00AD1AE1" w:rsidP="00BD0C25">
            <w:pPr>
              <w:pStyle w:val="Zkladntext"/>
              <w:spacing w:line="276" w:lineRule="auto"/>
              <w:jc w:val="center"/>
              <w:rPr>
                <w:b/>
              </w:rPr>
            </w:pPr>
            <w:r w:rsidRPr="00B80B24">
              <w:rPr>
                <w:b/>
              </w:rPr>
              <w:t>Příslušné údaje</w:t>
            </w:r>
          </w:p>
        </w:tc>
      </w:tr>
      <w:tr w:rsidR="00103570" w:rsidRPr="0002730B" w14:paraId="7EE01A87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01460" w14:textId="1EADE6CF" w:rsidR="00103570" w:rsidRPr="00B80B24" w:rsidRDefault="00103570" w:rsidP="00103570">
            <w:pPr>
              <w:pStyle w:val="Zkladntext"/>
              <w:spacing w:line="276" w:lineRule="auto"/>
              <w:jc w:val="left"/>
            </w:pPr>
            <w: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A6CDC" w14:textId="688DC039" w:rsidR="00103570" w:rsidRPr="00B80B24" w:rsidRDefault="00103570" w:rsidP="00103570">
            <w:pPr>
              <w:pStyle w:val="Zkladntext"/>
              <w:spacing w:line="276" w:lineRule="auto"/>
              <w:jc w:val="left"/>
            </w:pPr>
            <w:r>
              <w:t>1.1.2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DA503" w14:textId="1FBAEE08" w:rsidR="00BB60A0" w:rsidRPr="0054690C" w:rsidRDefault="00FF4CF8" w:rsidP="0054690C">
            <w:pPr>
              <w:pStyle w:val="Zkladntext"/>
              <w:spacing w:line="276" w:lineRule="auto"/>
            </w:pPr>
            <w:r w:rsidRPr="0054690C">
              <w:t xml:space="preserve">Požadavky </w:t>
            </w:r>
            <w:r w:rsidR="0054690C" w:rsidRPr="0054690C">
              <w:t>objednatele, v</w:t>
            </w:r>
            <w:r w:rsidRPr="0054690C">
              <w:t xml:space="preserve"> </w:t>
            </w:r>
            <w:r w:rsidR="000C26BE" w:rsidRPr="0054690C">
              <w:t>příloze f) Smlouvy</w:t>
            </w:r>
          </w:p>
          <w:p w14:paraId="509F006C" w14:textId="3F4E6EDC" w:rsidR="00FF4CF8" w:rsidRDefault="00BB60A0" w:rsidP="0054690C">
            <w:pPr>
              <w:pStyle w:val="Zkladntext"/>
              <w:spacing w:line="276" w:lineRule="auto"/>
            </w:pPr>
            <w:r w:rsidRPr="0054690C">
              <w:t>SML-2024-01</w:t>
            </w:r>
            <w:r w:rsidR="00B34855" w:rsidRPr="0054690C">
              <w:t>7</w:t>
            </w:r>
            <w:r w:rsidRPr="0054690C">
              <w:t>-VZ</w:t>
            </w:r>
            <w:r w:rsidR="0054690C" w:rsidRPr="0054690C">
              <w:t>.</w:t>
            </w:r>
            <w:r w:rsidR="00FD3F9D" w:rsidRPr="0054690C">
              <w:t xml:space="preserve"> Dílo bude realizováno formou požadavků objednatele</w:t>
            </w:r>
            <w:r w:rsidR="0054690C">
              <w:t xml:space="preserve">, které </w:t>
            </w:r>
            <w:r w:rsidR="00FD3F9D" w:rsidRPr="0054690C">
              <w:t>jsou specifikovány v přílo</w:t>
            </w:r>
            <w:r w:rsidR="0054690C">
              <w:t>hách</w:t>
            </w:r>
            <w:r w:rsidR="00FD3F9D" w:rsidRPr="0054690C">
              <w:t xml:space="preserve"> smlouvy</w:t>
            </w:r>
            <w:r w:rsidR="0054690C">
              <w:t xml:space="preserve"> </w:t>
            </w:r>
            <w:r w:rsidR="00FD3F9D" w:rsidRPr="0054690C">
              <w:t>f)</w:t>
            </w:r>
            <w:r w:rsidR="007C4A68" w:rsidRPr="0054690C">
              <w:t xml:space="preserve"> Požadavky objednatele, technické specifikace, g) Výkresy</w:t>
            </w:r>
            <w:r w:rsidR="0054690C">
              <w:t>.</w:t>
            </w:r>
          </w:p>
        </w:tc>
      </w:tr>
      <w:tr w:rsidR="00103570" w:rsidRPr="0002730B" w14:paraId="31A54F12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7CFDC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E0BA7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1.1.4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CCDCB" w14:textId="77777777" w:rsidR="00103570" w:rsidRDefault="00103570" w:rsidP="00301D24">
            <w:pPr>
              <w:pStyle w:val="Zkladntext"/>
              <w:spacing w:line="276" w:lineRule="auto"/>
            </w:pPr>
            <w:r>
              <w:t xml:space="preserve">Česká republika – Ředitelství vodních cest ČR, </w:t>
            </w:r>
          </w:p>
          <w:p w14:paraId="7D61F29C" w14:textId="594B07E2" w:rsidR="00103570" w:rsidRPr="0002730B" w:rsidRDefault="00103570" w:rsidP="00301D24">
            <w:pPr>
              <w:spacing w:line="276" w:lineRule="auto"/>
            </w:pPr>
            <w:r>
              <w:t>se sídlem: nábř. L. Svobody 1222/12, 110 15 Praha 1</w:t>
            </w:r>
          </w:p>
        </w:tc>
      </w:tr>
      <w:tr w:rsidR="00103570" w:rsidRPr="0002730B" w14:paraId="6BE1FC70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73DE2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DC07F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1.1.5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CB621" w14:textId="77777777" w:rsidR="00301D24" w:rsidRPr="00301D24" w:rsidRDefault="00301D24" w:rsidP="00301D24">
            <w:pPr>
              <w:spacing w:before="60" w:line="276" w:lineRule="auto"/>
              <w:rPr>
                <w:b/>
                <w:bCs/>
              </w:rPr>
            </w:pPr>
            <w:r w:rsidRPr="00301D24">
              <w:rPr>
                <w:b/>
                <w:bCs/>
              </w:rPr>
              <w:t>IDS – Inženýrské a dopravní stavby Olomouc a.s.</w:t>
            </w:r>
          </w:p>
          <w:p w14:paraId="4E7EA738" w14:textId="69C40D57" w:rsidR="00103570" w:rsidRPr="0002730B" w:rsidRDefault="00301D24" w:rsidP="00301D24">
            <w:pPr>
              <w:spacing w:line="276" w:lineRule="auto"/>
            </w:pPr>
            <w:r w:rsidRPr="00E3256D">
              <w:t>Albertova 229/21, Nová Ulice, 779 00 Olomouc</w:t>
            </w:r>
          </w:p>
        </w:tc>
      </w:tr>
      <w:tr w:rsidR="00103570" w:rsidRPr="0002730B" w14:paraId="6894F2CA" w14:textId="77777777" w:rsidTr="0028448D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88062" w14:textId="0614814A" w:rsidR="00103570" w:rsidRPr="00B80B24" w:rsidRDefault="00103570" w:rsidP="00103570">
            <w:pPr>
              <w:pStyle w:val="Zkladntext"/>
              <w:spacing w:line="276" w:lineRule="auto"/>
              <w:jc w:val="left"/>
            </w:pPr>
            <w:r w:rsidRPr="00103570"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1F570" w14:textId="090C25EA" w:rsidR="00103570" w:rsidRPr="00B80B24" w:rsidRDefault="00103570" w:rsidP="00103570">
            <w:pPr>
              <w:pStyle w:val="Zkladntext"/>
              <w:spacing w:line="276" w:lineRule="auto"/>
              <w:jc w:val="left"/>
            </w:pPr>
            <w:r>
              <w:t>1.1.7</w:t>
            </w: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8841" w14:textId="7271F11C" w:rsidR="00103570" w:rsidRPr="00627E65" w:rsidRDefault="00A85D07" w:rsidP="00103570">
            <w:pPr>
              <w:spacing w:before="60" w:afterLines="60" w:after="144" w:line="276" w:lineRule="auto"/>
            </w:pPr>
            <w:r>
              <w:t>Na vyzvání objednatele nejpozději d</w:t>
            </w:r>
            <w:r w:rsidR="00A36691">
              <w:t>o</w:t>
            </w:r>
            <w:r w:rsidR="00F51595" w:rsidRPr="00627E65">
              <w:t>14 dnů po datu účinnosti Smlouvy o dílo</w:t>
            </w:r>
            <w:r w:rsidR="0054690C">
              <w:t>.</w:t>
            </w:r>
          </w:p>
        </w:tc>
      </w:tr>
      <w:tr w:rsidR="00103570" w:rsidRPr="0002730B" w14:paraId="53B436F1" w14:textId="77777777" w:rsidTr="0028448D">
        <w:trPr>
          <w:trHeight w:val="54"/>
        </w:trPr>
        <w:tc>
          <w:tcPr>
            <w:tcW w:w="2524" w:type="dxa"/>
            <w:shd w:val="clear" w:color="auto" w:fill="auto"/>
          </w:tcPr>
          <w:p w14:paraId="579E4082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6D1DA3C0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1.1.9</w:t>
            </w:r>
          </w:p>
        </w:tc>
        <w:tc>
          <w:tcPr>
            <w:tcW w:w="5418" w:type="dxa"/>
            <w:shd w:val="clear" w:color="auto" w:fill="auto"/>
          </w:tcPr>
          <w:p w14:paraId="251FE580" w14:textId="0016303A" w:rsidR="00103570" w:rsidRPr="00D74AA2" w:rsidRDefault="00EC7C53" w:rsidP="00A0310E">
            <w:pPr>
              <w:spacing w:before="60" w:after="60" w:line="276" w:lineRule="auto"/>
              <w:jc w:val="both"/>
              <w:rPr>
                <w:highlight w:val="yellow"/>
              </w:rPr>
            </w:pPr>
            <w:r w:rsidRPr="00A0310E">
              <w:rPr>
                <w:b/>
                <w:bCs/>
              </w:rPr>
              <w:t>8</w:t>
            </w:r>
            <w:r w:rsidR="00D9450B" w:rsidRPr="00A0310E">
              <w:rPr>
                <w:b/>
                <w:bCs/>
              </w:rPr>
              <w:t xml:space="preserve"> </w:t>
            </w:r>
            <w:r w:rsidR="007E2B69">
              <w:rPr>
                <w:b/>
                <w:bCs/>
              </w:rPr>
              <w:t xml:space="preserve">kalendářních </w:t>
            </w:r>
            <w:r w:rsidR="001B6C76" w:rsidRPr="00A0310E">
              <w:rPr>
                <w:b/>
                <w:bCs/>
              </w:rPr>
              <w:t>týdnů</w:t>
            </w:r>
            <w:r w:rsidR="00E40ABE">
              <w:t xml:space="preserve"> od zveřejnění</w:t>
            </w:r>
            <w:r w:rsidR="00A94BCE">
              <w:t xml:space="preserve"> platné oboustranně podepsané</w:t>
            </w:r>
            <w:r w:rsidR="00E40ABE">
              <w:t xml:space="preserve"> smlouvy</w:t>
            </w:r>
            <w:r w:rsidR="00A0310E">
              <w:t>. T</w:t>
            </w:r>
            <w:r w:rsidR="00A0310E" w:rsidRPr="00A0310E">
              <w:t xml:space="preserve">ermínem dokončení se rozumí </w:t>
            </w:r>
            <w:r w:rsidR="00A0310E" w:rsidRPr="00A0310E">
              <w:rPr>
                <w:b/>
                <w:bCs/>
              </w:rPr>
              <w:t>4,5</w:t>
            </w:r>
            <w:r w:rsidR="00A0310E" w:rsidRPr="00A0310E">
              <w:t xml:space="preserve"> kalendářního týdne </w:t>
            </w:r>
            <w:r w:rsidR="00A0310E" w:rsidRPr="00A0310E">
              <w:rPr>
                <w:b/>
                <w:bCs/>
              </w:rPr>
              <w:t>na realizaci projektu</w:t>
            </w:r>
            <w:r w:rsidR="00A0310E" w:rsidRPr="00A0310E">
              <w:t xml:space="preserve"> + </w:t>
            </w:r>
            <w:r w:rsidR="00A0310E" w:rsidRPr="00A0310E">
              <w:rPr>
                <w:b/>
                <w:bCs/>
              </w:rPr>
              <w:t>3,5</w:t>
            </w:r>
            <w:r w:rsidR="00A0310E" w:rsidRPr="00A0310E">
              <w:t xml:space="preserve"> kalendářního týdne na </w:t>
            </w:r>
            <w:r w:rsidR="00A0310E" w:rsidRPr="00A0310E">
              <w:rPr>
                <w:b/>
                <w:bCs/>
              </w:rPr>
              <w:t>dořešení majetkoprávních a ostatních vztahů</w:t>
            </w:r>
            <w:r w:rsidR="00A0310E" w:rsidRPr="00A0310E">
              <w:t>).</w:t>
            </w:r>
            <w:r w:rsidR="00B62917">
              <w:t xml:space="preserve"> Staveniště bude předáno do 48h od zveřejnění oboustranně podepsané smlouvy.</w:t>
            </w:r>
          </w:p>
        </w:tc>
      </w:tr>
      <w:tr w:rsidR="00B36D5C" w:rsidRPr="0002730B" w14:paraId="226CA82F" w14:textId="77777777" w:rsidTr="0028448D">
        <w:trPr>
          <w:trHeight w:val="54"/>
        </w:trPr>
        <w:tc>
          <w:tcPr>
            <w:tcW w:w="2524" w:type="dxa"/>
            <w:shd w:val="clear" w:color="auto" w:fill="auto"/>
          </w:tcPr>
          <w:p w14:paraId="32D6AF2C" w14:textId="0779508B" w:rsidR="00B36D5C" w:rsidRPr="00B80B24" w:rsidRDefault="00B36D5C" w:rsidP="00103570">
            <w:pPr>
              <w:pStyle w:val="Zkladntext"/>
              <w:spacing w:line="276" w:lineRule="auto"/>
              <w:jc w:val="left"/>
            </w:pPr>
            <w:r>
              <w:t>Staveniště</w:t>
            </w:r>
          </w:p>
        </w:tc>
        <w:tc>
          <w:tcPr>
            <w:tcW w:w="1426" w:type="dxa"/>
            <w:shd w:val="clear" w:color="auto" w:fill="auto"/>
          </w:tcPr>
          <w:p w14:paraId="710AE906" w14:textId="2CD45A49" w:rsidR="00B36D5C" w:rsidRPr="00B80B24" w:rsidRDefault="00B36D5C" w:rsidP="00103570">
            <w:pPr>
              <w:pStyle w:val="Zkladntext"/>
              <w:spacing w:line="276" w:lineRule="auto"/>
              <w:jc w:val="left"/>
            </w:pPr>
            <w:r>
              <w:t>1.1.17</w:t>
            </w:r>
          </w:p>
        </w:tc>
        <w:tc>
          <w:tcPr>
            <w:tcW w:w="5418" w:type="dxa"/>
            <w:shd w:val="clear" w:color="auto" w:fill="auto"/>
          </w:tcPr>
          <w:p w14:paraId="4A9A744E" w14:textId="4122D2A4" w:rsidR="00B36D5C" w:rsidRPr="004A5C46" w:rsidRDefault="00B36D5C" w:rsidP="0054690C">
            <w:pPr>
              <w:spacing w:before="60" w:after="60" w:line="276" w:lineRule="auto"/>
              <w:jc w:val="both"/>
            </w:pPr>
            <w:r>
              <w:t xml:space="preserve">Staveništěm jsou pro účely této Smlouvy myšleno místo, kde bude kompletováno a </w:t>
            </w:r>
            <w:r w:rsidRPr="0074762D">
              <w:t>uveden</w:t>
            </w:r>
            <w:r>
              <w:t>o</w:t>
            </w:r>
            <w:r w:rsidRPr="0074762D">
              <w:t xml:space="preserve"> do provozu a </w:t>
            </w:r>
            <w:r>
              <w:t xml:space="preserve">trvale umístěno </w:t>
            </w:r>
            <w:r w:rsidRPr="00FC20CD">
              <w:t>ochrann</w:t>
            </w:r>
            <w:r>
              <w:t>é</w:t>
            </w:r>
            <w:r w:rsidRPr="00FC20CD">
              <w:t xml:space="preserve"> stání služebních plavidel</w:t>
            </w:r>
            <w:r>
              <w:t>.</w:t>
            </w:r>
          </w:p>
        </w:tc>
      </w:tr>
      <w:tr w:rsidR="00B36D5C" w:rsidRPr="0002730B" w14:paraId="53AD718A" w14:textId="77777777" w:rsidTr="0028448D">
        <w:trPr>
          <w:trHeight w:val="54"/>
        </w:trPr>
        <w:tc>
          <w:tcPr>
            <w:tcW w:w="2524" w:type="dxa"/>
            <w:shd w:val="clear" w:color="auto" w:fill="auto"/>
          </w:tcPr>
          <w:p w14:paraId="2AE77FE1" w14:textId="463B06B0" w:rsidR="00B36D5C" w:rsidRDefault="00B36D5C" w:rsidP="00103570">
            <w:pPr>
              <w:pStyle w:val="Zkladntext"/>
              <w:spacing w:line="276" w:lineRule="auto"/>
              <w:jc w:val="left"/>
            </w:pPr>
            <w:r>
              <w:t>Dílo</w:t>
            </w:r>
          </w:p>
        </w:tc>
        <w:tc>
          <w:tcPr>
            <w:tcW w:w="1426" w:type="dxa"/>
            <w:shd w:val="clear" w:color="auto" w:fill="auto"/>
          </w:tcPr>
          <w:p w14:paraId="0E21AC0A" w14:textId="0D837F7D" w:rsidR="00B36D5C" w:rsidRDefault="00B36D5C" w:rsidP="00103570">
            <w:pPr>
              <w:pStyle w:val="Zkladntext"/>
              <w:spacing w:line="276" w:lineRule="auto"/>
              <w:jc w:val="left"/>
            </w:pPr>
            <w:r>
              <w:t>1.1.19</w:t>
            </w:r>
          </w:p>
        </w:tc>
        <w:tc>
          <w:tcPr>
            <w:tcW w:w="5418" w:type="dxa"/>
            <w:shd w:val="clear" w:color="auto" w:fill="auto"/>
          </w:tcPr>
          <w:p w14:paraId="3CD1B22E" w14:textId="481CB5D2" w:rsidR="00B36D5C" w:rsidRDefault="00B36D5C" w:rsidP="0054690C">
            <w:pPr>
              <w:spacing w:before="60" w:after="60" w:line="276" w:lineRule="auto"/>
              <w:jc w:val="both"/>
            </w:pPr>
            <w:r>
              <w:t>„Dílo“ je jakékoliv plnění, které má Zhotovitel dle Smlouvy provést či dodat včetně Variací.</w:t>
            </w:r>
          </w:p>
        </w:tc>
      </w:tr>
      <w:tr w:rsidR="00103570" w:rsidRPr="0002730B" w14:paraId="41F863E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F66829D" w14:textId="77777777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Sekce</w:t>
            </w:r>
          </w:p>
        </w:tc>
        <w:tc>
          <w:tcPr>
            <w:tcW w:w="1426" w:type="dxa"/>
            <w:shd w:val="clear" w:color="auto" w:fill="auto"/>
          </w:tcPr>
          <w:p w14:paraId="6AAD83F2" w14:textId="3224B7DB" w:rsidR="00103570" w:rsidRPr="0002730B" w:rsidRDefault="00103570" w:rsidP="00103570">
            <w:pPr>
              <w:pStyle w:val="Zkladntext"/>
              <w:spacing w:line="276" w:lineRule="auto"/>
              <w:jc w:val="left"/>
            </w:pPr>
            <w:r w:rsidRPr="00B80B24">
              <w:t>1.1.2</w:t>
            </w:r>
            <w:r w:rsidR="00F51595">
              <w:t>5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DABBC9F" w14:textId="77777777" w:rsidR="00103570" w:rsidRPr="00627E65" w:rsidRDefault="00103570" w:rsidP="0054690C">
            <w:pPr>
              <w:spacing w:before="60" w:afterLines="60" w:after="144" w:line="276" w:lineRule="auto"/>
              <w:jc w:val="both"/>
            </w:pPr>
            <w:r w:rsidRPr="00627E65">
              <w:t xml:space="preserve">Popis definované Sekce (je-li taková): </w:t>
            </w:r>
          </w:p>
          <w:p w14:paraId="606FF434" w14:textId="3EFFB28F" w:rsidR="00103570" w:rsidRPr="00627E65" w:rsidRDefault="00B36D5C" w:rsidP="0054690C">
            <w:pPr>
              <w:spacing w:before="60" w:afterLines="60" w:after="144" w:line="276" w:lineRule="auto"/>
              <w:jc w:val="both"/>
            </w:pPr>
            <w:r w:rsidRPr="00C31CAE">
              <w:t xml:space="preserve">Stání </w:t>
            </w:r>
            <w:r w:rsidR="00E40ABE">
              <w:t>pro plavidla</w:t>
            </w:r>
            <w:r>
              <w:t xml:space="preserve"> – kompletní funkční stání včetně dokladů </w:t>
            </w:r>
            <w:r w:rsidRPr="00D61611">
              <w:t>pro vydání osvědčení plovoucího zařízení</w:t>
            </w:r>
            <w:r w:rsidR="0054690C">
              <w:t>.</w:t>
            </w:r>
          </w:p>
        </w:tc>
      </w:tr>
      <w:tr w:rsidR="00F51595" w:rsidRPr="0002730B" w14:paraId="195F57A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05C439B" w14:textId="711E2A48" w:rsidR="00F51595" w:rsidRPr="00B80B24" w:rsidRDefault="00F51595" w:rsidP="00103570">
            <w:pPr>
              <w:pStyle w:val="Zkladntext"/>
              <w:spacing w:line="276" w:lineRule="auto"/>
              <w:jc w:val="left"/>
            </w:pPr>
            <w:r>
              <w:t>Faktura</w:t>
            </w:r>
          </w:p>
        </w:tc>
        <w:tc>
          <w:tcPr>
            <w:tcW w:w="1426" w:type="dxa"/>
            <w:shd w:val="clear" w:color="auto" w:fill="auto"/>
          </w:tcPr>
          <w:p w14:paraId="0E9A6036" w14:textId="25012895" w:rsidR="00F51595" w:rsidRPr="00B80B24" w:rsidRDefault="00F51595" w:rsidP="00103570">
            <w:pPr>
              <w:pStyle w:val="Zkladntext"/>
              <w:spacing w:line="276" w:lineRule="auto"/>
              <w:jc w:val="left"/>
            </w:pPr>
            <w:r>
              <w:t>1.1.27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C580C8" w14:textId="7286F7CD" w:rsidR="00F51595" w:rsidRPr="00627E65" w:rsidRDefault="00B642E3" w:rsidP="008013B0">
            <w:pPr>
              <w:spacing w:before="60" w:afterLines="60" w:after="144" w:line="276" w:lineRule="auto"/>
              <w:jc w:val="both"/>
            </w:pPr>
            <w:r w:rsidRPr="00627E65">
              <w:t xml:space="preserve">Faktura musí obsahovat číslo a celý název ISPROFOND, číslo a celý název projektu, evidenční číslo a název Smlouvy Objednatele, údaje o celkové fakturované částce, označení peněžních ústavů obou </w:t>
            </w:r>
            <w:r w:rsidRPr="00627E65">
              <w:lastRenderedPageBreak/>
              <w:t>Smluvních Stran a čísla jejich účtů, lhůtu splatnosti podle Smlouvy, jméno a podpis osoby zodpovědné za vystavení faktury, razítko Zhotovitele. V příloze Faktury bude přiložen doklad prokazující splnění podmínky pro vystavení Faktury dle Smlouvy.</w:t>
            </w:r>
          </w:p>
          <w:p w14:paraId="5369B55B" w14:textId="1710C794" w:rsidR="00B642E3" w:rsidRPr="00627E65" w:rsidRDefault="00B642E3" w:rsidP="008013B0">
            <w:pPr>
              <w:spacing w:before="60" w:afterLines="60" w:after="144" w:line="276" w:lineRule="auto"/>
              <w:jc w:val="both"/>
            </w:pPr>
            <w:r w:rsidRPr="00627E65"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(eIDAS) na adresu elektronické podatelny Objednatele.</w:t>
            </w:r>
          </w:p>
        </w:tc>
      </w:tr>
      <w:tr w:rsidR="00F51595" w:rsidRPr="0002730B" w14:paraId="3BCB5E0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B6775FB" w14:textId="31308F80" w:rsidR="00F51595" w:rsidRDefault="00F51595" w:rsidP="00F51595">
            <w:pPr>
              <w:pStyle w:val="Zkladntext"/>
              <w:spacing w:line="276" w:lineRule="auto"/>
              <w:jc w:val="left"/>
            </w:pPr>
            <w: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0B25EA04" w14:textId="349F29A1" w:rsidR="00F51595" w:rsidRDefault="00F51595" w:rsidP="00F51595">
            <w:pPr>
              <w:pStyle w:val="Zkladntext"/>
              <w:spacing w:line="276" w:lineRule="auto"/>
              <w:jc w:val="left"/>
            </w:pPr>
            <w:r>
              <w:t>1.1.30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88F4809" w14:textId="70AAE144" w:rsidR="00F51595" w:rsidRPr="00627E65" w:rsidRDefault="00A36691" w:rsidP="00227C75">
            <w:pPr>
              <w:spacing w:before="60" w:afterLines="60" w:after="144" w:line="276" w:lineRule="auto"/>
            </w:pPr>
            <w:r>
              <w:t>60 měsíců</w:t>
            </w:r>
          </w:p>
        </w:tc>
      </w:tr>
      <w:tr w:rsidR="005F6ACB" w:rsidRPr="0002730B" w14:paraId="28109B07" w14:textId="77777777" w:rsidTr="008A5C17">
        <w:trPr>
          <w:trHeight w:val="147"/>
        </w:trPr>
        <w:tc>
          <w:tcPr>
            <w:tcW w:w="2524" w:type="dxa"/>
            <w:shd w:val="clear" w:color="auto" w:fill="auto"/>
          </w:tcPr>
          <w:p w14:paraId="2C72243E" w14:textId="366FB356" w:rsidR="005F6ACB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 xml:space="preserve">Doba pro uvedení do provozu </w:t>
            </w:r>
          </w:p>
        </w:tc>
        <w:tc>
          <w:tcPr>
            <w:tcW w:w="1426" w:type="dxa"/>
            <w:shd w:val="clear" w:color="auto" w:fill="auto"/>
          </w:tcPr>
          <w:p w14:paraId="31E52675" w14:textId="179A67D2" w:rsidR="005F6ACB" w:rsidRPr="00912D81" w:rsidRDefault="005F6ACB" w:rsidP="005F6ACB">
            <w:pPr>
              <w:pStyle w:val="Zkladntext"/>
              <w:spacing w:line="276" w:lineRule="auto"/>
              <w:jc w:val="left"/>
            </w:pPr>
            <w:r w:rsidRPr="00912D81">
              <w:t>1.1.37</w:t>
            </w:r>
          </w:p>
        </w:tc>
        <w:tc>
          <w:tcPr>
            <w:tcW w:w="5418" w:type="dxa"/>
            <w:shd w:val="clear" w:color="auto" w:fill="auto"/>
          </w:tcPr>
          <w:p w14:paraId="3F01185E" w14:textId="0546FC7F" w:rsidR="005F6ACB" w:rsidRPr="00912D81" w:rsidRDefault="00C05353" w:rsidP="00D65408">
            <w:pPr>
              <w:spacing w:before="60" w:afterLines="60" w:after="144" w:line="276" w:lineRule="auto"/>
              <w:jc w:val="both"/>
            </w:pPr>
            <w:r w:rsidRPr="00D65408">
              <w:rPr>
                <w:b/>
                <w:bCs/>
              </w:rPr>
              <w:t>4,5 kalendářního</w:t>
            </w:r>
            <w:r w:rsidR="00B36D5C" w:rsidRPr="00D65408">
              <w:rPr>
                <w:b/>
                <w:bCs/>
              </w:rPr>
              <w:t xml:space="preserve"> </w:t>
            </w:r>
            <w:r w:rsidR="00A94BCE" w:rsidRPr="00D65408">
              <w:rPr>
                <w:b/>
                <w:bCs/>
              </w:rPr>
              <w:t>týdn</w:t>
            </w:r>
            <w:r w:rsidRPr="00D65408">
              <w:rPr>
                <w:b/>
                <w:bCs/>
              </w:rPr>
              <w:t>e</w:t>
            </w:r>
            <w:r w:rsidR="00A94BCE">
              <w:t xml:space="preserve"> od zveřejnění platné oboustranně podepsané smlouvy</w:t>
            </w:r>
            <w:r w:rsidR="00D65408">
              <w:t>.</w:t>
            </w:r>
            <w:r w:rsidR="00B800A8" w:rsidRPr="00912D81">
              <w:t xml:space="preserve"> </w:t>
            </w:r>
            <w:r w:rsidR="00D65408">
              <w:t>Staveniště bude předáno do 48 h od oboustranně podepsané a zveřejněné smlouvy.</w:t>
            </w:r>
          </w:p>
        </w:tc>
      </w:tr>
      <w:tr w:rsidR="00B36D5C" w:rsidRPr="0002730B" w14:paraId="0A5DF8ED" w14:textId="77777777" w:rsidTr="008A5C17">
        <w:trPr>
          <w:trHeight w:val="147"/>
        </w:trPr>
        <w:tc>
          <w:tcPr>
            <w:tcW w:w="2524" w:type="dxa"/>
            <w:shd w:val="clear" w:color="auto" w:fill="auto"/>
          </w:tcPr>
          <w:p w14:paraId="716B6677" w14:textId="0393646B" w:rsidR="00B36D5C" w:rsidRPr="00B80B24" w:rsidRDefault="00B36D5C" w:rsidP="005F6ACB">
            <w:pPr>
              <w:pStyle w:val="Zkladntext"/>
              <w:spacing w:line="276" w:lineRule="auto"/>
              <w:jc w:val="left"/>
            </w:pPr>
            <w:r>
              <w:t>Výklad</w:t>
            </w:r>
          </w:p>
        </w:tc>
        <w:tc>
          <w:tcPr>
            <w:tcW w:w="1426" w:type="dxa"/>
            <w:shd w:val="clear" w:color="auto" w:fill="auto"/>
          </w:tcPr>
          <w:p w14:paraId="4046D665" w14:textId="51E8FB8A" w:rsidR="00B36D5C" w:rsidRPr="00B80B24" w:rsidRDefault="00B36D5C" w:rsidP="005F6ACB">
            <w:pPr>
              <w:pStyle w:val="Zkladntext"/>
              <w:spacing w:line="276" w:lineRule="auto"/>
              <w:jc w:val="left"/>
            </w:pPr>
            <w:r>
              <w:t>1.2</w:t>
            </w:r>
          </w:p>
        </w:tc>
        <w:tc>
          <w:tcPr>
            <w:tcW w:w="5418" w:type="dxa"/>
            <w:shd w:val="clear" w:color="auto" w:fill="auto"/>
          </w:tcPr>
          <w:p w14:paraId="3D7D85F2" w14:textId="77777777" w:rsidR="00B36D5C" w:rsidRDefault="00B36D5C" w:rsidP="0054690C">
            <w:pPr>
              <w:spacing w:before="60" w:afterLines="60" w:after="144" w:line="276" w:lineRule="auto"/>
              <w:jc w:val="both"/>
            </w:pPr>
            <w:r>
              <w:t xml:space="preserve">S ohledem na předmět plnění Smlouvy je zapotřebí vykládat pojem „stavba“, kdekoliv je ve Smlouvě obsažen, jako Dílo a pojem „výstavba“ či „stavební práce“ jako plnění předmětu Smlouvy. </w:t>
            </w:r>
          </w:p>
          <w:p w14:paraId="657CA41A" w14:textId="4809CD89" w:rsidR="00B36D5C" w:rsidRDefault="00B36D5C" w:rsidP="0054690C">
            <w:pPr>
              <w:spacing w:before="60" w:afterLines="60" w:after="144" w:line="276" w:lineRule="auto"/>
              <w:jc w:val="both"/>
            </w:pPr>
            <w:r>
              <w:t>Pojem veřejná zakázka na stavební práce je zapotřebí v rámci této Smlouvy vykládat, jako veřejná zakázka</w:t>
            </w:r>
            <w:r w:rsidR="0054690C">
              <w:t xml:space="preserve"> </w:t>
            </w:r>
            <w:r>
              <w:t>na dodávky, všude tam, kde to předmět plnění Smlouvy nebo kontext vyžaduje.</w:t>
            </w:r>
          </w:p>
          <w:p w14:paraId="789BC192" w14:textId="79B06EEE" w:rsidR="00B36D5C" w:rsidRDefault="00B36D5C" w:rsidP="0054690C">
            <w:pPr>
              <w:spacing w:before="60" w:afterLines="60" w:after="144" w:line="276" w:lineRule="auto"/>
              <w:jc w:val="both"/>
            </w:pPr>
            <w:r>
              <w:t>S ohledem na předmět plnění je zapotřebí ustanovení Smlouvy vykládat vždy přiměřeně k tomuto předmětu plnění (srov. např. stavební deník; stavební zákon; stavební úřad; stavební povolení, územní rozhodnutí atd.).</w:t>
            </w:r>
          </w:p>
        </w:tc>
      </w:tr>
      <w:tr w:rsidR="005F6ACB" w:rsidRPr="0002730B" w14:paraId="299415D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1E70A8" w14:textId="77777777" w:rsidR="005F6ACB" w:rsidRPr="0002730B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 xml:space="preserve">Hierarchie smluvních dokumentů </w:t>
            </w:r>
          </w:p>
        </w:tc>
        <w:tc>
          <w:tcPr>
            <w:tcW w:w="1426" w:type="dxa"/>
            <w:shd w:val="clear" w:color="auto" w:fill="auto"/>
          </w:tcPr>
          <w:p w14:paraId="37D4DD02" w14:textId="77777777" w:rsidR="005F6ACB" w:rsidRPr="0002730B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1.3</w:t>
            </w:r>
          </w:p>
        </w:tc>
        <w:tc>
          <w:tcPr>
            <w:tcW w:w="5418" w:type="dxa"/>
            <w:shd w:val="clear" w:color="auto" w:fill="auto"/>
          </w:tcPr>
          <w:p w14:paraId="3B0F6CFD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Smlouva o dílo</w:t>
            </w:r>
          </w:p>
          <w:p w14:paraId="59D4EFB7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Příloha</w:t>
            </w:r>
          </w:p>
          <w:p w14:paraId="58FD1619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Zvláštní podmínky</w:t>
            </w:r>
            <w:r w:rsidRPr="00627E65">
              <w:tab/>
            </w:r>
          </w:p>
          <w:p w14:paraId="00459607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Obecné podmínky</w:t>
            </w:r>
            <w:r w:rsidRPr="00627E65">
              <w:tab/>
            </w:r>
          </w:p>
          <w:p w14:paraId="08992EF6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825834">
              <w:t>Požadavky objednatele</w:t>
            </w:r>
          </w:p>
          <w:p w14:paraId="77AB517B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lastRenderedPageBreak/>
              <w:t xml:space="preserve">Výkresy                                               </w:t>
            </w:r>
          </w:p>
          <w:p w14:paraId="0261DA28" w14:textId="77777777" w:rsidR="00B36D5C" w:rsidRPr="00627E65" w:rsidRDefault="00B36D5C" w:rsidP="00B36D5C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</w:pPr>
            <w:r w:rsidRPr="00627E65">
              <w:t>Nabídková projektová dokumentace</w:t>
            </w:r>
          </w:p>
          <w:p w14:paraId="1B265B95" w14:textId="76ABFA3F" w:rsidR="005F6ACB" w:rsidRPr="00627E65" w:rsidRDefault="00B36D5C" w:rsidP="00912D81">
            <w:pPr>
              <w:spacing w:line="276" w:lineRule="auto"/>
              <w:jc w:val="both"/>
            </w:pPr>
            <w:r>
              <w:t xml:space="preserve"> </w:t>
            </w:r>
            <w:r w:rsidR="00912D81">
              <w:t>(</w:t>
            </w:r>
            <w:r>
              <w:t xml:space="preserve">h)  </w:t>
            </w:r>
            <w:r w:rsidRPr="00825834">
              <w:t>Harmonogram plateb</w:t>
            </w:r>
            <w:r w:rsidRPr="00627E65">
              <w:t xml:space="preserve">       </w:t>
            </w:r>
          </w:p>
        </w:tc>
      </w:tr>
      <w:tr w:rsidR="005F6ACB" w:rsidRPr="0002730B" w14:paraId="0DEAB6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1174B46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5AF98AA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1.4</w:t>
            </w:r>
          </w:p>
        </w:tc>
        <w:tc>
          <w:tcPr>
            <w:tcW w:w="5418" w:type="dxa"/>
            <w:shd w:val="clear" w:color="auto" w:fill="auto"/>
          </w:tcPr>
          <w:p w14:paraId="1C80A29A" w14:textId="77777777" w:rsidR="005F6ACB" w:rsidRPr="00627E65" w:rsidRDefault="005F6ACB" w:rsidP="005F6ACB">
            <w:pPr>
              <w:spacing w:line="276" w:lineRule="auto"/>
              <w:jc w:val="both"/>
            </w:pPr>
            <w:r w:rsidRPr="00627E65">
              <w:t>právo České republiky</w:t>
            </w:r>
          </w:p>
        </w:tc>
      </w:tr>
      <w:tr w:rsidR="005F6ACB" w:rsidRPr="0002730B" w14:paraId="3481D56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06A1971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015EABD8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1.5</w:t>
            </w:r>
          </w:p>
        </w:tc>
        <w:tc>
          <w:tcPr>
            <w:tcW w:w="5418" w:type="dxa"/>
            <w:shd w:val="clear" w:color="auto" w:fill="auto"/>
          </w:tcPr>
          <w:p w14:paraId="27F31BE5" w14:textId="77777777" w:rsidR="005F6ACB" w:rsidRPr="00627E65" w:rsidRDefault="005F6ACB" w:rsidP="005F6ACB">
            <w:pPr>
              <w:spacing w:line="276" w:lineRule="auto"/>
              <w:jc w:val="both"/>
            </w:pPr>
            <w:r w:rsidRPr="00627E65">
              <w:t>Čeština</w:t>
            </w:r>
          </w:p>
        </w:tc>
      </w:tr>
      <w:tr w:rsidR="005F6ACB" w:rsidRPr="0002730B" w14:paraId="349CF12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3E58EBF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4840F8"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48A23D45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>
              <w:t>1.7</w:t>
            </w:r>
          </w:p>
        </w:tc>
        <w:tc>
          <w:tcPr>
            <w:tcW w:w="5418" w:type="dxa"/>
            <w:shd w:val="clear" w:color="auto" w:fill="auto"/>
          </w:tcPr>
          <w:p w14:paraId="13155650" w14:textId="40F32C27" w:rsidR="005F6ACB" w:rsidRPr="00627E65" w:rsidRDefault="00B36D5C" w:rsidP="00227C75">
            <w:pPr>
              <w:spacing w:line="276" w:lineRule="auto"/>
              <w:jc w:val="both"/>
            </w:pPr>
            <w:r>
              <w:t>P</w:t>
            </w:r>
            <w:r w:rsidRPr="00627E65">
              <w:t>oužije se</w:t>
            </w:r>
            <w:r>
              <w:t xml:space="preserve"> základní úprava ze Smluvních podmínek</w:t>
            </w:r>
          </w:p>
        </w:tc>
      </w:tr>
      <w:tr w:rsidR="005F6ACB" w:rsidRPr="0002730B" w14:paraId="0A8478E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DC9148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3FBE3366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2.1</w:t>
            </w:r>
          </w:p>
        </w:tc>
        <w:tc>
          <w:tcPr>
            <w:tcW w:w="5418" w:type="dxa"/>
            <w:shd w:val="clear" w:color="auto" w:fill="auto"/>
          </w:tcPr>
          <w:p w14:paraId="0582C65D" w14:textId="77777777" w:rsidR="00B36D5C" w:rsidRPr="000D0656" w:rsidRDefault="00B36D5C" w:rsidP="00B36D5C">
            <w:pPr>
              <w:spacing w:before="60" w:afterLines="60" w:after="144" w:line="276" w:lineRule="auto"/>
            </w:pPr>
            <w:r w:rsidRPr="000D0656">
              <w:t>Před předáním prostoru pro kompletaci nebude nijak omezen provoz stávajících stání.</w:t>
            </w:r>
          </w:p>
          <w:p w14:paraId="05009084" w14:textId="7DAF878D" w:rsidR="00B36D5C" w:rsidRDefault="00B36D5C" w:rsidP="0054690C">
            <w:pPr>
              <w:spacing w:before="60" w:afterLines="60" w:after="144" w:line="276" w:lineRule="auto"/>
              <w:jc w:val="both"/>
            </w:pPr>
            <w:r w:rsidRPr="000D0656">
              <w:t>Během provádění kompletace bude v plném rozsahu zachován provoz a nebude omezeno využívání druhé poloviny stání včetně nepřetržitého pozemního přístupu osob, manipulace s materiálem na plavidla i vyplouvání a zaplouvání plavidel.</w:t>
            </w:r>
          </w:p>
          <w:p w14:paraId="639948A3" w14:textId="01B4CA4F" w:rsidR="00D9450B" w:rsidRPr="00627E65" w:rsidRDefault="00B36D5C" w:rsidP="0054690C">
            <w:pPr>
              <w:spacing w:before="60" w:afterLines="60" w:after="144" w:line="276" w:lineRule="auto"/>
              <w:jc w:val="both"/>
            </w:pPr>
            <w:r w:rsidRPr="000D0656">
              <w:t>Zajištění přístupu na staveniště je plně v kompetenci Zhotovitele a je součástí smluvní ceny.</w:t>
            </w:r>
          </w:p>
        </w:tc>
      </w:tr>
      <w:tr w:rsidR="005F6ACB" w:rsidRPr="0002730B" w14:paraId="1C2FD08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71DCCD2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Pověřená osoba</w:t>
            </w:r>
          </w:p>
        </w:tc>
        <w:tc>
          <w:tcPr>
            <w:tcW w:w="1426" w:type="dxa"/>
            <w:shd w:val="clear" w:color="auto" w:fill="auto"/>
          </w:tcPr>
          <w:p w14:paraId="6D47448A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3.1</w:t>
            </w:r>
          </w:p>
        </w:tc>
        <w:tc>
          <w:tcPr>
            <w:tcW w:w="5418" w:type="dxa"/>
            <w:shd w:val="clear" w:color="auto" w:fill="auto"/>
          </w:tcPr>
          <w:p w14:paraId="621D616F" w14:textId="2AF4A1E7" w:rsidR="005F6ACB" w:rsidRPr="00627E65" w:rsidRDefault="00E2728B" w:rsidP="005F6ACB">
            <w:pPr>
              <w:spacing w:line="276" w:lineRule="auto"/>
              <w:jc w:val="both"/>
            </w:pPr>
            <w:r>
              <w:t>xxxx, xxxx</w:t>
            </w:r>
          </w:p>
        </w:tc>
      </w:tr>
      <w:tr w:rsidR="005F6ACB" w:rsidRPr="0002730B" w14:paraId="1513BAFD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602994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1127FEBE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3.2</w:t>
            </w:r>
            <w:r w:rsidRPr="00B80B24">
              <w:tab/>
            </w:r>
          </w:p>
        </w:tc>
        <w:tc>
          <w:tcPr>
            <w:tcW w:w="5418" w:type="dxa"/>
            <w:shd w:val="clear" w:color="auto" w:fill="auto"/>
          </w:tcPr>
          <w:p w14:paraId="466468C2" w14:textId="3DD1754F" w:rsidR="00AE7A5E" w:rsidRPr="00627E65" w:rsidRDefault="0016631B" w:rsidP="0016631B">
            <w:pPr>
              <w:jc w:val="both"/>
            </w:pPr>
            <w:r w:rsidRPr="00627E65">
              <w:t>Nepoužije se</w:t>
            </w:r>
          </w:p>
        </w:tc>
      </w:tr>
      <w:tr w:rsidR="005F6ACB" w:rsidRPr="0002730B" w14:paraId="2DCB57F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32A91" w14:textId="75CF7CBE" w:rsidR="005F6ACB" w:rsidRPr="00B80B24" w:rsidRDefault="00BD7912" w:rsidP="005F6ACB">
            <w:pPr>
              <w:pStyle w:val="Zkladntext"/>
              <w:spacing w:line="276" w:lineRule="auto"/>
              <w:jc w:val="left"/>
            </w:pPr>
            <w: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6C54BEF3" w14:textId="27303473" w:rsidR="005F6ACB" w:rsidRPr="00B80B24" w:rsidRDefault="00BD7912" w:rsidP="005F6ACB">
            <w:pPr>
              <w:pStyle w:val="Zkladntext"/>
              <w:spacing w:line="276" w:lineRule="auto"/>
              <w:jc w:val="left"/>
            </w:pPr>
            <w:r>
              <w:t>4.1.4</w:t>
            </w:r>
          </w:p>
        </w:tc>
        <w:tc>
          <w:tcPr>
            <w:tcW w:w="5418" w:type="dxa"/>
            <w:shd w:val="clear" w:color="auto" w:fill="auto"/>
          </w:tcPr>
          <w:p w14:paraId="0A2E504D" w14:textId="0DA0AC0A" w:rsidR="005F6ACB" w:rsidRPr="00627E65" w:rsidRDefault="00825834" w:rsidP="005F6ACB">
            <w:pPr>
              <w:spacing w:line="276" w:lineRule="auto"/>
              <w:jc w:val="both"/>
            </w:pPr>
            <w:r w:rsidRPr="008A5C17">
              <w:t>Náležitosti informační tabule k označení stavby vymezuje dokument Smlouvy (h) Publicita</w:t>
            </w:r>
            <w:r w:rsidR="0054690C">
              <w:t>.</w:t>
            </w:r>
          </w:p>
        </w:tc>
      </w:tr>
      <w:tr w:rsidR="005F6ACB" w:rsidRPr="0002730B" w14:paraId="24A0A2AB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0F92D97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6256BDBD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4.3</w:t>
            </w:r>
          </w:p>
        </w:tc>
        <w:tc>
          <w:tcPr>
            <w:tcW w:w="5418" w:type="dxa"/>
            <w:shd w:val="clear" w:color="auto" w:fill="auto"/>
          </w:tcPr>
          <w:p w14:paraId="5B81FBAA" w14:textId="668A1C25" w:rsidR="005F6ACB" w:rsidRPr="00627E65" w:rsidRDefault="002A5342" w:rsidP="005F6ACB">
            <w:pPr>
              <w:spacing w:line="276" w:lineRule="auto"/>
              <w:jc w:val="both"/>
            </w:pPr>
            <w:r w:rsidRPr="00627E65">
              <w:t>Nepoužije se</w:t>
            </w:r>
          </w:p>
        </w:tc>
      </w:tr>
      <w:tr w:rsidR="005F6ACB" w:rsidRPr="0002730B" w14:paraId="28728E8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18D41E7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63261534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4.4</w:t>
            </w:r>
          </w:p>
        </w:tc>
        <w:tc>
          <w:tcPr>
            <w:tcW w:w="5418" w:type="dxa"/>
            <w:shd w:val="clear" w:color="auto" w:fill="auto"/>
          </w:tcPr>
          <w:p w14:paraId="4708675F" w14:textId="5F9F12EC" w:rsidR="005F6ACB" w:rsidRPr="00573349" w:rsidRDefault="0054690C" w:rsidP="005F6ACB">
            <w:pPr>
              <w:spacing w:line="276" w:lineRule="auto"/>
              <w:jc w:val="both"/>
            </w:pPr>
            <w:r w:rsidRPr="00573349">
              <w:t>B</w:t>
            </w:r>
            <w:r w:rsidR="00BD7912" w:rsidRPr="00573349">
              <w:t xml:space="preserve">ankovní záruky nebo pojištění záruky v listinné podobě nebo v podobě elektronického originálu ve výši </w:t>
            </w:r>
            <w:r w:rsidR="005F6ACB" w:rsidRPr="00573349">
              <w:t>10 % Přijaté smluvní částky bez DPH</w:t>
            </w:r>
            <w:r w:rsidRPr="00573349">
              <w:t>.</w:t>
            </w:r>
          </w:p>
        </w:tc>
      </w:tr>
      <w:tr w:rsidR="00BD7912" w:rsidRPr="0002730B" w14:paraId="26A4B6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DAF0D4" w14:textId="0CC84CA7" w:rsidR="00BD7912" w:rsidRPr="00B80B24" w:rsidRDefault="00BD7912" w:rsidP="005F6ACB">
            <w:pPr>
              <w:pStyle w:val="Zkladntext"/>
              <w:spacing w:line="276" w:lineRule="auto"/>
              <w:jc w:val="left"/>
            </w:pPr>
            <w: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2355B070" w14:textId="3B5B9BB6" w:rsidR="00BD7912" w:rsidRPr="00B80B24" w:rsidRDefault="00BD7912" w:rsidP="005F6ACB">
            <w:pPr>
              <w:pStyle w:val="Zkladntext"/>
              <w:spacing w:line="276" w:lineRule="auto"/>
              <w:jc w:val="left"/>
            </w:pPr>
            <w:r>
              <w:t>4.5</w:t>
            </w:r>
          </w:p>
        </w:tc>
        <w:tc>
          <w:tcPr>
            <w:tcW w:w="5418" w:type="dxa"/>
            <w:shd w:val="clear" w:color="auto" w:fill="auto"/>
          </w:tcPr>
          <w:p w14:paraId="295E6DBD" w14:textId="74DDBD03" w:rsidR="00BD7912" w:rsidRPr="00573349" w:rsidRDefault="00BD7912" w:rsidP="00BD7912">
            <w:pPr>
              <w:spacing w:line="276" w:lineRule="auto"/>
              <w:jc w:val="both"/>
            </w:pPr>
            <w:r w:rsidRPr="00573349">
              <w:t xml:space="preserve">Zhotovitel musí do 10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 </w:t>
            </w:r>
          </w:p>
        </w:tc>
      </w:tr>
      <w:tr w:rsidR="005F6ACB" w:rsidRPr="0002730B" w14:paraId="0EAF301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D3149B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35CA5B4C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4.6.</w:t>
            </w:r>
          </w:p>
        </w:tc>
        <w:tc>
          <w:tcPr>
            <w:tcW w:w="5418" w:type="dxa"/>
            <w:shd w:val="clear" w:color="auto" w:fill="auto"/>
          </w:tcPr>
          <w:p w14:paraId="2F1D360C" w14:textId="3474C4A6" w:rsidR="005F6ACB" w:rsidRPr="00573349" w:rsidRDefault="0054690C" w:rsidP="005F6ACB">
            <w:pPr>
              <w:spacing w:line="276" w:lineRule="auto"/>
              <w:jc w:val="both"/>
            </w:pPr>
            <w:r w:rsidRPr="00573349">
              <w:t>B</w:t>
            </w:r>
            <w:r w:rsidR="00BD7912" w:rsidRPr="00573349">
              <w:t xml:space="preserve">ankovní záruky nebo pojištění záruky v listinné podobě nebo v podobě elektronického originálu ve výši </w:t>
            </w:r>
            <w:r w:rsidR="005F6ACB" w:rsidRPr="00573349">
              <w:t xml:space="preserve">3 </w:t>
            </w:r>
            <w:r w:rsidR="008013B0" w:rsidRPr="00573349">
              <w:t>% Přijaté</w:t>
            </w:r>
            <w:r w:rsidR="005F6ACB" w:rsidRPr="00573349">
              <w:t xml:space="preserve"> smluvní částky bez DPH</w:t>
            </w:r>
            <w:r w:rsidRPr="00573349">
              <w:t>.</w:t>
            </w:r>
          </w:p>
        </w:tc>
      </w:tr>
      <w:tr w:rsidR="005F6ACB" w:rsidRPr="0002730B" w14:paraId="1C95EB3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1D5CCDB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3220E538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5.1</w:t>
            </w:r>
          </w:p>
        </w:tc>
        <w:tc>
          <w:tcPr>
            <w:tcW w:w="5418" w:type="dxa"/>
            <w:shd w:val="clear" w:color="auto" w:fill="auto"/>
          </w:tcPr>
          <w:p w14:paraId="195CEA51" w14:textId="7EA8D14B" w:rsidR="005F6ACB" w:rsidRPr="00627E65" w:rsidRDefault="0016631B" w:rsidP="00627E65">
            <w:pPr>
              <w:spacing w:line="276" w:lineRule="auto"/>
              <w:jc w:val="both"/>
            </w:pPr>
            <w:r w:rsidRPr="00627E65">
              <w:t>Pro</w:t>
            </w:r>
            <w:r>
              <w:t xml:space="preserve"> Stání</w:t>
            </w:r>
            <w:r w:rsidRPr="00627E65">
              <w:t xml:space="preserve"> je požadováno zpracování RDS (výrobní dokumentace) </w:t>
            </w:r>
            <w:r>
              <w:t>Z</w:t>
            </w:r>
            <w:r w:rsidRPr="00627E65">
              <w:t>hotovitelem</w:t>
            </w:r>
            <w:r w:rsidR="0054690C">
              <w:t>.</w:t>
            </w:r>
          </w:p>
        </w:tc>
      </w:tr>
      <w:tr w:rsidR="00E668B3" w:rsidRPr="0002730B" w14:paraId="4B7D40E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4D596DB7" w14:textId="154A4106" w:rsidR="00E668B3" w:rsidRPr="00B80B24" w:rsidRDefault="00E668B3" w:rsidP="005F6ACB">
            <w:pPr>
              <w:pStyle w:val="Zkladntext"/>
              <w:spacing w:line="276" w:lineRule="auto"/>
              <w:jc w:val="left"/>
            </w:pPr>
            <w:r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7AD2F220" w14:textId="1834128D" w:rsidR="00E668B3" w:rsidRPr="00B80B24" w:rsidRDefault="00E668B3" w:rsidP="005F6ACB">
            <w:pPr>
              <w:pStyle w:val="Zkladntext"/>
              <w:spacing w:line="276" w:lineRule="auto"/>
              <w:jc w:val="left"/>
            </w:pPr>
            <w:r>
              <w:t>6.1</w:t>
            </w:r>
          </w:p>
        </w:tc>
        <w:tc>
          <w:tcPr>
            <w:tcW w:w="5418" w:type="dxa"/>
            <w:shd w:val="clear" w:color="auto" w:fill="auto"/>
          </w:tcPr>
          <w:p w14:paraId="099F9E01" w14:textId="62EC841C" w:rsidR="00E668B3" w:rsidRPr="00627E65" w:rsidRDefault="00E668B3" w:rsidP="005F6ACB">
            <w:pPr>
              <w:spacing w:line="276" w:lineRule="auto"/>
              <w:jc w:val="both"/>
            </w:pPr>
            <w:r w:rsidRPr="00627E65">
              <w:t xml:space="preserve">t) rizika spojená s vodou, kdy Zhotovitel má nárok na časové prodloužení Doby pro dokončení nebo Doby pro uvedení do provozu nebo Doby pro splnění závazného milníku při výskytu povodně s periodicitou </w:t>
            </w:r>
            <w:r w:rsidRPr="00627E65">
              <w:lastRenderedPageBreak/>
              <w:t xml:space="preserve">Q1 a vyšší. Rizikem objednatele nejsou </w:t>
            </w:r>
            <w:r w:rsidR="00016BCD" w:rsidRPr="00627E65">
              <w:t>škody na Díle nebo na majetku Zhotovitele při povodni s periodicitou do Q50. Při vyšší povodni jsou rizikem objednatele jen škody, který nebylo možné při náležité péči Zhotovitele předejít.</w:t>
            </w:r>
            <w:r w:rsidRPr="00627E65">
              <w:t xml:space="preserve"> </w:t>
            </w:r>
          </w:p>
        </w:tc>
      </w:tr>
      <w:tr w:rsidR="005F6ACB" w:rsidRPr="0002730B" w14:paraId="4A9C9A53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E6C4809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lastRenderedPageBreak/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B145291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7.2</w:t>
            </w:r>
          </w:p>
        </w:tc>
        <w:tc>
          <w:tcPr>
            <w:tcW w:w="5418" w:type="dxa"/>
            <w:shd w:val="clear" w:color="auto" w:fill="auto"/>
          </w:tcPr>
          <w:p w14:paraId="7C626997" w14:textId="65F3A19B" w:rsidR="00016BCD" w:rsidRPr="00627E65" w:rsidRDefault="00016BCD" w:rsidP="00016BCD">
            <w:pPr>
              <w:spacing w:line="276" w:lineRule="auto"/>
              <w:jc w:val="both"/>
            </w:pPr>
            <w:r w:rsidRPr="00627E65">
              <w:t>Ve lhůtě d</w:t>
            </w:r>
            <w:r w:rsidR="005F6ACB" w:rsidRPr="00627E65">
              <w:t>o 14 dnů po Datu zahájení prací</w:t>
            </w:r>
            <w:r w:rsidRPr="00627E65">
              <w:t xml:space="preserve"> musí Zhotovitel předat Objednateli harmonogram, který</w:t>
            </w:r>
          </w:p>
          <w:p w14:paraId="6679CAED" w14:textId="22162EDE" w:rsidR="00016BCD" w:rsidRPr="00627E65" w:rsidRDefault="00016BCD" w:rsidP="00016BCD">
            <w:pPr>
              <w:spacing w:line="276" w:lineRule="auto"/>
              <w:jc w:val="both"/>
            </w:pPr>
            <w:r w:rsidRPr="00627E65">
              <w:t>musí obsahovat informace:</w:t>
            </w:r>
          </w:p>
          <w:p w14:paraId="42072F13" w14:textId="166E6591" w:rsidR="00016BCD" w:rsidRPr="00E000E0" w:rsidRDefault="00016BCD" w:rsidP="00016BCD">
            <w:pPr>
              <w:spacing w:line="276" w:lineRule="auto"/>
              <w:jc w:val="both"/>
            </w:pPr>
            <w:r w:rsidRPr="00627E65">
              <w:t xml:space="preserve">a) Datum zahájení prací, Dobu pro dokončení Díla a každé jeho Sekce (je-li nějaká), Dobu pro uvedení do provozu Díla a každé jeho Sekce (je-li nějaká) a Postupné závazné milníky podle Pod-článku 7.5 </w:t>
            </w:r>
            <w:r w:rsidRPr="00E000E0">
              <w:t>[Postupné závazné milníky],</w:t>
            </w:r>
          </w:p>
          <w:p w14:paraId="19A33E08" w14:textId="77777777" w:rsidR="00094B98" w:rsidRPr="00E000E0" w:rsidRDefault="00094B98" w:rsidP="00094B98">
            <w:pPr>
              <w:spacing w:line="276" w:lineRule="auto"/>
              <w:jc w:val="both"/>
            </w:pPr>
            <w:r w:rsidRPr="00E000E0">
              <w:t>b) pořadí, v kterém Zhotovitel zamýšlí Dílo vykonat včetně práce každého ze jmenovaných Podzhotovitelů,</w:t>
            </w:r>
          </w:p>
          <w:p w14:paraId="268F6890" w14:textId="19B06774" w:rsidR="00094B98" w:rsidRPr="00E000E0" w:rsidRDefault="00094B98" w:rsidP="00094B98">
            <w:pPr>
              <w:spacing w:line="276" w:lineRule="auto"/>
              <w:jc w:val="both"/>
            </w:pPr>
            <w:r w:rsidRPr="00E000E0">
              <w:t xml:space="preserve">c) všechny činnosti do 3. stupně členění (tzn. stavební činnosti, stavební části prvků, díly [např. zemní práce, základy mostního pilíře, </w:t>
            </w:r>
            <w:r w:rsidR="008013B0" w:rsidRPr="00E000E0">
              <w:t>dřík</w:t>
            </w:r>
            <w:r w:rsidRPr="00E000E0">
              <w:t xml:space="preserve">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6AB23DE" w14:textId="77777777" w:rsidR="00094B98" w:rsidRPr="00E000E0" w:rsidRDefault="00094B98" w:rsidP="00094B98">
            <w:pPr>
              <w:spacing w:line="276" w:lineRule="auto"/>
              <w:jc w:val="both"/>
            </w:pPr>
            <w:r w:rsidRPr="00E000E0">
              <w:t>d) časový plán zpracování projektové dokumentace Zhotovitele (je-li nějaká) a provádění prací s vyznačením Podzhotovitelů,</w:t>
            </w:r>
          </w:p>
          <w:p w14:paraId="59ABF603" w14:textId="77777777" w:rsidR="00094B98" w:rsidRDefault="00094B98" w:rsidP="00094B98">
            <w:pPr>
              <w:spacing w:line="276" w:lineRule="auto"/>
              <w:jc w:val="both"/>
            </w:pPr>
            <w:r w:rsidRPr="00E000E0">
              <w:t>e) odhad plateb, o nichž Zhotovitel očekává, že budou splatné v každém měsíci až do doby vydání Potvrzení o převzetí,</w:t>
            </w:r>
          </w:p>
          <w:p w14:paraId="261CA5FA" w14:textId="03F7EF82" w:rsidR="00016BCD" w:rsidRPr="00627E65" w:rsidRDefault="00016BCD" w:rsidP="00094B98">
            <w:pPr>
              <w:spacing w:line="276" w:lineRule="auto"/>
              <w:jc w:val="both"/>
            </w:pPr>
            <w:r w:rsidRPr="00627E65">
              <w:t>g) průvodní zprávu obsahující:</w:t>
            </w:r>
          </w:p>
          <w:p w14:paraId="341830F4" w14:textId="77777777" w:rsidR="00016BCD" w:rsidRPr="00627E65" w:rsidRDefault="00016BCD" w:rsidP="00016BCD">
            <w:pPr>
              <w:spacing w:line="276" w:lineRule="auto"/>
              <w:jc w:val="both"/>
            </w:pPr>
            <w:r w:rsidRPr="00627E65">
              <w:t>(i) stručný popis postupů, které Zhotovitel zamýšlí použít,</w:t>
            </w:r>
          </w:p>
          <w:p w14:paraId="601AA1F2" w14:textId="3A877ACB" w:rsidR="00016BCD" w:rsidRPr="00627E65" w:rsidRDefault="00016BCD" w:rsidP="00016BCD">
            <w:pPr>
              <w:spacing w:line="276" w:lineRule="auto"/>
              <w:jc w:val="both"/>
            </w:pPr>
            <w:r w:rsidRPr="00627E65">
              <w:t>(ii) odhad počtu personálu a vybavení Zhotovitele na staveništi v každé z hlavních etap a</w:t>
            </w:r>
          </w:p>
          <w:p w14:paraId="75D6540D" w14:textId="77777777" w:rsidR="00016BCD" w:rsidRPr="00627E65" w:rsidRDefault="00016BCD" w:rsidP="00016BCD">
            <w:pPr>
              <w:spacing w:line="276" w:lineRule="auto"/>
              <w:jc w:val="both"/>
            </w:pPr>
            <w:r w:rsidRPr="00627E65">
              <w:t>(iii) Zhotovitelův návrh překonání vlivu jakýchkoli zpoždění na postup prací na Díle.</w:t>
            </w:r>
          </w:p>
          <w:p w14:paraId="35B06196" w14:textId="5DAADBE0" w:rsidR="00884FE6" w:rsidRPr="00627E65" w:rsidRDefault="00884FE6" w:rsidP="00016BCD">
            <w:pPr>
              <w:spacing w:line="276" w:lineRule="auto"/>
              <w:jc w:val="both"/>
            </w:pPr>
          </w:p>
        </w:tc>
      </w:tr>
      <w:tr w:rsidR="005F6ACB" w:rsidRPr="0002730B" w14:paraId="68E7476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4D92C07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4A7B0C7E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7.5</w:t>
            </w:r>
          </w:p>
        </w:tc>
        <w:tc>
          <w:tcPr>
            <w:tcW w:w="5418" w:type="dxa"/>
            <w:shd w:val="clear" w:color="auto" w:fill="auto"/>
          </w:tcPr>
          <w:p w14:paraId="361EE703" w14:textId="58440C21" w:rsidR="0016631B" w:rsidRPr="00B800A8" w:rsidRDefault="0016631B" w:rsidP="0054690C">
            <w:pPr>
              <w:spacing w:before="60" w:afterLines="60" w:after="144" w:line="276" w:lineRule="auto"/>
              <w:jc w:val="both"/>
            </w:pPr>
            <w:r w:rsidRPr="00B800A8">
              <w:t>Věcný milník:</w:t>
            </w:r>
            <w:r w:rsidR="00A94BCE">
              <w:t xml:space="preserve"> vzhledem ke krátké době výstavby a zvláštnímu druhu drobné stavby na vodě, bude jako jediný milník</w:t>
            </w:r>
            <w:r w:rsidR="0054690C">
              <w:t xml:space="preserve">: </w:t>
            </w:r>
            <w:r w:rsidR="00A94BCE" w:rsidRPr="0054690C">
              <w:rPr>
                <w:b/>
                <w:bCs/>
                <w:u w:val="single"/>
              </w:rPr>
              <w:t>doba pro dokončení stavby</w:t>
            </w:r>
            <w:r w:rsidR="00977DE9">
              <w:t>.</w:t>
            </w:r>
          </w:p>
          <w:p w14:paraId="471E1A64" w14:textId="1015DC8D" w:rsidR="005F6ACB" w:rsidRPr="0016631B" w:rsidRDefault="007C4A68" w:rsidP="00361362">
            <w:pPr>
              <w:spacing w:before="60" w:afterLines="60" w:after="144" w:line="276" w:lineRule="auto"/>
              <w:rPr>
                <w:highlight w:val="yellow"/>
              </w:rPr>
            </w:pPr>
            <w:r w:rsidRPr="007C4A68">
              <w:t xml:space="preserve">Doba pro dokončení </w:t>
            </w:r>
            <w:r w:rsidR="00C26DB8" w:rsidRPr="00C26DB8">
              <w:rPr>
                <w:b/>
                <w:bCs/>
              </w:rPr>
              <w:t>8</w:t>
            </w:r>
            <w:r w:rsidRPr="00C26DB8">
              <w:rPr>
                <w:b/>
                <w:bCs/>
              </w:rPr>
              <w:t xml:space="preserve"> </w:t>
            </w:r>
            <w:r w:rsidR="00C40408">
              <w:rPr>
                <w:b/>
                <w:bCs/>
              </w:rPr>
              <w:t xml:space="preserve">kalendářních </w:t>
            </w:r>
            <w:r w:rsidR="00977DE9" w:rsidRPr="00C26DB8">
              <w:rPr>
                <w:b/>
                <w:bCs/>
              </w:rPr>
              <w:t>týdnů</w:t>
            </w:r>
            <w:r w:rsidR="00977DE9">
              <w:t xml:space="preserve"> od zveřejnění platné oboustranně podepsané smlouvy</w:t>
            </w:r>
            <w:r w:rsidR="0054690C">
              <w:t>.</w:t>
            </w:r>
          </w:p>
        </w:tc>
      </w:tr>
      <w:tr w:rsidR="00016BCD" w:rsidRPr="0002730B" w14:paraId="763912E4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E676BD3" w14:textId="493728B8" w:rsidR="00016BCD" w:rsidRPr="00B80B24" w:rsidRDefault="00FE2C2B" w:rsidP="005F6ACB">
            <w:pPr>
              <w:pStyle w:val="Zkladntext"/>
              <w:spacing w:line="276" w:lineRule="auto"/>
              <w:jc w:val="left"/>
            </w:pPr>
            <w:r w:rsidRPr="00FE2C2B">
              <w:lastRenderedPageBreak/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00A0310F" w14:textId="4E35C5F8" w:rsidR="00016BCD" w:rsidRPr="00B80B24" w:rsidRDefault="00FE2C2B" w:rsidP="005F6ACB">
            <w:pPr>
              <w:pStyle w:val="Zkladntext"/>
              <w:spacing w:line="276" w:lineRule="auto"/>
              <w:jc w:val="left"/>
            </w:pPr>
            <w:r>
              <w:t>7.7</w:t>
            </w:r>
          </w:p>
        </w:tc>
        <w:tc>
          <w:tcPr>
            <w:tcW w:w="5418" w:type="dxa"/>
            <w:shd w:val="clear" w:color="auto" w:fill="auto"/>
          </w:tcPr>
          <w:p w14:paraId="1C86B0CB" w14:textId="2391A2E8" w:rsidR="00FE2C2B" w:rsidRPr="00627E65" w:rsidRDefault="0016631B" w:rsidP="00977DE9">
            <w:pPr>
              <w:spacing w:before="60" w:afterLines="60" w:after="144" w:line="276" w:lineRule="auto"/>
              <w:jc w:val="both"/>
            </w:pPr>
            <w:r w:rsidRPr="00627E65">
              <w:t>Předpokládaný rozsah Zkušebního provozu: nepředpokládá se</w:t>
            </w:r>
            <w:r w:rsidR="00977DE9">
              <w:t>.</w:t>
            </w:r>
          </w:p>
        </w:tc>
      </w:tr>
      <w:tr w:rsidR="00016BCD" w:rsidRPr="0002730B" w14:paraId="7D5BB9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A1E9A47" w14:textId="12B6D49F" w:rsidR="00016BCD" w:rsidRPr="00B80B24" w:rsidRDefault="004B6616" w:rsidP="005F6ACB">
            <w:pPr>
              <w:pStyle w:val="Zkladntext"/>
              <w:spacing w:line="276" w:lineRule="auto"/>
              <w:jc w:val="left"/>
            </w:pPr>
            <w:r w:rsidRPr="004B6616">
              <w:t>Ověření funkčnosti</w:t>
            </w:r>
            <w:r>
              <w:t xml:space="preserve"> </w:t>
            </w:r>
            <w:r w:rsidRPr="004B6616">
              <w:t>díla nebo sekce</w:t>
            </w:r>
          </w:p>
        </w:tc>
        <w:tc>
          <w:tcPr>
            <w:tcW w:w="1426" w:type="dxa"/>
            <w:shd w:val="clear" w:color="auto" w:fill="auto"/>
          </w:tcPr>
          <w:p w14:paraId="231152A3" w14:textId="50FEE6B6" w:rsidR="00016BCD" w:rsidRPr="00B80B24" w:rsidRDefault="004B6616" w:rsidP="005F6ACB">
            <w:pPr>
              <w:pStyle w:val="Zkladntext"/>
              <w:spacing w:line="276" w:lineRule="auto"/>
              <w:jc w:val="left"/>
            </w:pPr>
            <w:r>
              <w:t>7.8</w:t>
            </w:r>
          </w:p>
        </w:tc>
        <w:tc>
          <w:tcPr>
            <w:tcW w:w="5418" w:type="dxa"/>
            <w:shd w:val="clear" w:color="auto" w:fill="auto"/>
          </w:tcPr>
          <w:p w14:paraId="52FACF36" w14:textId="77777777" w:rsidR="0016631B" w:rsidRPr="00912D81" w:rsidRDefault="0016631B" w:rsidP="0016631B">
            <w:pPr>
              <w:spacing w:before="60" w:afterLines="60" w:after="144" w:line="276" w:lineRule="auto"/>
            </w:pPr>
            <w:r w:rsidRPr="00912D81">
              <w:t>Bude provedeno v rozsahu:</w:t>
            </w:r>
          </w:p>
          <w:p w14:paraId="7AEC1F48" w14:textId="5E4C9307" w:rsidR="0016631B" w:rsidRPr="00912D81" w:rsidRDefault="0016631B" w:rsidP="0054690C">
            <w:pPr>
              <w:pStyle w:val="Odstavecseseznamem"/>
              <w:numPr>
                <w:ilvl w:val="1"/>
                <w:numId w:val="16"/>
              </w:numPr>
              <w:spacing w:before="60" w:afterLines="60" w:after="144" w:line="360" w:lineRule="auto"/>
            </w:pPr>
            <w:r w:rsidRPr="00912D81">
              <w:t>Předložení technické dokumentace</w:t>
            </w:r>
          </w:p>
          <w:p w14:paraId="4F791719" w14:textId="77777777" w:rsidR="0016631B" w:rsidRPr="00912D81" w:rsidRDefault="0016631B" w:rsidP="0054690C">
            <w:pPr>
              <w:pStyle w:val="Odstavecseseznamem"/>
              <w:numPr>
                <w:ilvl w:val="1"/>
                <w:numId w:val="16"/>
              </w:numPr>
              <w:spacing w:before="60" w:afterLines="60" w:after="144" w:line="360" w:lineRule="auto"/>
            </w:pPr>
            <w:r w:rsidRPr="00912D81">
              <w:t>Předložení technické prohlídky plovoucího zařízení</w:t>
            </w:r>
          </w:p>
          <w:p w14:paraId="3FC77E4A" w14:textId="77777777" w:rsidR="002A5F32" w:rsidRPr="00912D81" w:rsidRDefault="002A5F32" w:rsidP="002A5F32">
            <w:pPr>
              <w:pStyle w:val="Odstavecseseznamem"/>
              <w:spacing w:before="60" w:afterLines="60" w:after="144" w:line="276" w:lineRule="auto"/>
              <w:ind w:left="735"/>
            </w:pPr>
          </w:p>
          <w:p w14:paraId="7378035A" w14:textId="77777777" w:rsidR="0016631B" w:rsidRPr="00912D81" w:rsidRDefault="0016631B" w:rsidP="00912D81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jc w:val="both"/>
            </w:pPr>
            <w:r w:rsidRPr="00912D81">
              <w:t>Odzkoušení:</w:t>
            </w:r>
          </w:p>
          <w:p w14:paraId="5E259BC3" w14:textId="73FA2012" w:rsidR="0016631B" w:rsidRDefault="00977DE9" w:rsidP="0054690C">
            <w:pPr>
              <w:pStyle w:val="Odstavecseseznamem"/>
              <w:numPr>
                <w:ilvl w:val="0"/>
                <w:numId w:val="21"/>
              </w:numPr>
              <w:spacing w:before="60" w:afterLines="60" w:after="144" w:line="276" w:lineRule="auto"/>
              <w:jc w:val="both"/>
            </w:pPr>
            <w:r>
              <w:t>Z</w:t>
            </w:r>
            <w:r w:rsidR="0016631B" w:rsidRPr="00912D81">
              <w:t xml:space="preserve">anoření </w:t>
            </w:r>
            <w:r w:rsidR="002A5F32" w:rsidRPr="00912D81">
              <w:t>plovoucích modulů</w:t>
            </w:r>
            <w:r w:rsidR="0016631B" w:rsidRPr="00912D81">
              <w:t xml:space="preserve"> při zatížení</w:t>
            </w:r>
            <w:r>
              <w:t>.</w:t>
            </w:r>
          </w:p>
          <w:p w14:paraId="11AB0F35" w14:textId="7D8AB239" w:rsidR="00977DE9" w:rsidRPr="00912D81" w:rsidRDefault="00977DE9" w:rsidP="0054690C">
            <w:pPr>
              <w:pStyle w:val="Odstavecseseznamem"/>
              <w:numPr>
                <w:ilvl w:val="0"/>
                <w:numId w:val="21"/>
              </w:numPr>
              <w:spacing w:before="60" w:afterLines="60" w:after="144" w:line="276" w:lineRule="auto"/>
              <w:jc w:val="both"/>
            </w:pPr>
            <w:r>
              <w:t>Vodotěsnost plovoucích modulů.</w:t>
            </w:r>
          </w:p>
          <w:p w14:paraId="6A9BFD92" w14:textId="7FAA29EC" w:rsidR="004B6616" w:rsidRPr="00627E65" w:rsidRDefault="0016631B" w:rsidP="00912D81">
            <w:pPr>
              <w:spacing w:before="60" w:afterLines="60" w:after="144" w:line="276" w:lineRule="auto"/>
              <w:jc w:val="both"/>
            </w:pPr>
            <w:r w:rsidRPr="00912D81">
              <w:t>Ověření funkčnosti Díla nebo Sekce bude provedeno před vydáním Potvrzení o převzetí Díla nebo Sekce a tato činnost je součástí Díla</w:t>
            </w:r>
          </w:p>
        </w:tc>
      </w:tr>
      <w:tr w:rsidR="005F6ACB" w:rsidRPr="0002730B" w14:paraId="42C1FF3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38D45B40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45BD7021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10.1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F837F94" w14:textId="77777777" w:rsidR="005F6ACB" w:rsidRPr="00627E65" w:rsidRDefault="005F6ACB" w:rsidP="008A5C17">
            <w:pPr>
              <w:pStyle w:val="Odstavecseseznamem"/>
              <w:spacing w:line="276" w:lineRule="auto"/>
              <w:ind w:left="54"/>
              <w:jc w:val="both"/>
            </w:pPr>
            <w:r w:rsidRPr="00627E65">
              <w:t>Postup při Variacích je součástí této Přílohy</w:t>
            </w:r>
          </w:p>
        </w:tc>
      </w:tr>
      <w:tr w:rsidR="005F6ACB" w:rsidRPr="0002730B" w14:paraId="6B165997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768F8DD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1FF0E2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731BC6">
              <w:t>1</w:t>
            </w:r>
            <w:r>
              <w:t>0</w:t>
            </w:r>
            <w:r w:rsidRPr="00731BC6">
              <w:t>.</w:t>
            </w:r>
            <w:r>
              <w:t>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168C33A" w14:textId="6DB518EA" w:rsidR="003943D1" w:rsidRPr="00627E65" w:rsidRDefault="007C4A68" w:rsidP="008A5C17">
            <w:pPr>
              <w:pStyle w:val="Odstavecseseznamem"/>
              <w:spacing w:line="276" w:lineRule="auto"/>
              <w:ind w:left="54"/>
              <w:jc w:val="both"/>
            </w:pPr>
            <w:r>
              <w:t>Neobsazeno</w:t>
            </w:r>
          </w:p>
        </w:tc>
      </w:tr>
      <w:tr w:rsidR="000E3A26" w:rsidRPr="0002730B" w14:paraId="19F696EA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EECA8D9" w14:textId="251A3F9F" w:rsidR="000E3A26" w:rsidRDefault="000E3A26" w:rsidP="005F6ACB">
            <w:pPr>
              <w:pStyle w:val="Zkladntext"/>
              <w:spacing w:line="276" w:lineRule="auto"/>
              <w:jc w:val="left"/>
            </w:pPr>
            <w:r w:rsidRPr="000E3A26">
              <w:t>Smluvní cena</w:t>
            </w:r>
            <w:r>
              <w:t xml:space="preserve"> </w:t>
            </w:r>
            <w:r w:rsidRPr="000E3A26">
              <w:t>a oceňování díla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1659B5" w14:textId="4B6E5337" w:rsidR="000E3A26" w:rsidRPr="00731BC6" w:rsidRDefault="000E3A26" w:rsidP="005F6ACB">
            <w:pPr>
              <w:pStyle w:val="Zkladntext"/>
              <w:spacing w:line="276" w:lineRule="auto"/>
              <w:jc w:val="left"/>
            </w:pPr>
            <w:r>
              <w:t>11.1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C7C5C88" w14:textId="1E69CC0E" w:rsidR="00EE75E1" w:rsidRPr="00627E65" w:rsidRDefault="002735EA" w:rsidP="008A5C17">
            <w:pPr>
              <w:pStyle w:val="Odstavecseseznamem"/>
              <w:spacing w:line="276" w:lineRule="auto"/>
              <w:ind w:left="0"/>
              <w:jc w:val="both"/>
            </w:pPr>
            <w:r>
              <w:t>Smluvní cena je paušální obnos Přijaté smluvní částky</w:t>
            </w:r>
            <w:r w:rsidR="00EE75E1" w:rsidRPr="00627E65">
              <w:t>.</w:t>
            </w:r>
          </w:p>
        </w:tc>
      </w:tr>
      <w:tr w:rsidR="00EE75E1" w:rsidRPr="0002730B" w14:paraId="270F7B92" w14:textId="77777777" w:rsidTr="003B14DE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882260C" w14:textId="154F66EF" w:rsidR="00EE75E1" w:rsidRPr="000E3A26" w:rsidRDefault="00EE75E1" w:rsidP="005F6ACB">
            <w:pPr>
              <w:pStyle w:val="Zkladntext"/>
              <w:spacing w:line="276" w:lineRule="auto"/>
              <w:jc w:val="left"/>
            </w:pPr>
            <w:r w:rsidRPr="00EE75E1">
              <w:t>Měsíční vyúčtování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FA6EF4" w14:textId="2BD096B1" w:rsidR="00EE75E1" w:rsidRDefault="00EE75E1" w:rsidP="005F6ACB">
            <w:pPr>
              <w:pStyle w:val="Zkladntext"/>
              <w:spacing w:line="276" w:lineRule="auto"/>
              <w:jc w:val="left"/>
            </w:pPr>
            <w:r>
              <w:t>11.2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97F6340" w14:textId="139AB029" w:rsidR="00BE1F20" w:rsidRPr="00627E65" w:rsidRDefault="002735EA" w:rsidP="00627E65">
            <w:pPr>
              <w:pStyle w:val="Odstavecseseznamem"/>
              <w:spacing w:line="276" w:lineRule="auto"/>
              <w:ind w:left="0"/>
              <w:jc w:val="both"/>
            </w:pPr>
            <w:r w:rsidRPr="002735EA">
              <w:t>podle Harmonogramu plateb uvedeném v</w:t>
            </w:r>
            <w:r>
              <w:t> příloze (c)</w:t>
            </w:r>
            <w:r w:rsidRPr="002735EA">
              <w:t xml:space="preserve"> Harmonogram plateb</w:t>
            </w:r>
            <w:r>
              <w:t xml:space="preserve"> Smlouvy</w:t>
            </w:r>
          </w:p>
        </w:tc>
      </w:tr>
      <w:tr w:rsidR="005F6ACB" w:rsidRPr="0002730B" w14:paraId="38236A8E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377F322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3BB7542A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324AFEB" w14:textId="2A73EFF3" w:rsidR="005F6ACB" w:rsidRPr="00627E65" w:rsidRDefault="005F6ACB" w:rsidP="005F6ACB">
            <w:pPr>
              <w:spacing w:line="276" w:lineRule="auto"/>
              <w:jc w:val="both"/>
            </w:pPr>
            <w:r w:rsidRPr="00627E65">
              <w:t xml:space="preserve">a) je v prodlení s udržováním v platnosti </w:t>
            </w:r>
            <w:r w:rsidR="00080C77" w:rsidRPr="00627E65">
              <w:t>Z</w:t>
            </w:r>
            <w:r w:rsidRPr="00627E65">
              <w:t>áruky podle Pod-článku 4.4 (Zajištění splnění smlouvy),</w:t>
            </w:r>
          </w:p>
          <w:p w14:paraId="317D89FD" w14:textId="77777777" w:rsidR="005F6ACB" w:rsidRPr="00627E65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5F6ACB" w:rsidRPr="0002730B" w14:paraId="232BFCF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32200E6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A894674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F60B43F" w14:textId="3CC8FFBD" w:rsidR="005F6ACB" w:rsidRPr="00627E65" w:rsidRDefault="00587B4C" w:rsidP="005F6ACB">
            <w:pPr>
              <w:jc w:val="both"/>
            </w:pPr>
            <w:r w:rsidRPr="00627E65">
              <w:t>b</w:t>
            </w:r>
            <w:r w:rsidR="005F6ACB" w:rsidRPr="00627E65">
              <w:t xml:space="preserve">) nepředloží na základě pokynu Objednatele ve stanoveném termínu aktualizovaný Harmonogram podle Pod-článku 7.2 (Harmonogram), </w:t>
            </w:r>
          </w:p>
          <w:p w14:paraId="2BEFA224" w14:textId="77777777" w:rsidR="005F6ACB" w:rsidRPr="00627E65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5F6ACB" w:rsidRPr="0002730B" w14:paraId="6D361E7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9949147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0396532C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11.3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901748F" w14:textId="0607D3EC" w:rsidR="005F6ACB" w:rsidRPr="00627E65" w:rsidRDefault="00587B4C" w:rsidP="005F6ACB">
            <w:pPr>
              <w:spacing w:line="276" w:lineRule="auto"/>
              <w:jc w:val="both"/>
            </w:pPr>
            <w:r w:rsidRPr="00627E65">
              <w:t>c</w:t>
            </w:r>
            <w:r w:rsidR="005F6ACB" w:rsidRPr="00627E65">
              <w:t>) nepředloží nebo neudržuje v platnosti pojistné smlouvy podle Článku 14 (Pojištění),</w:t>
            </w:r>
          </w:p>
          <w:p w14:paraId="07E166EC" w14:textId="77777777" w:rsidR="005F6ACB" w:rsidRPr="00627E65" w:rsidRDefault="005F6ACB" w:rsidP="005F6ACB">
            <w:pPr>
              <w:pStyle w:val="Odstavecseseznamem"/>
              <w:spacing w:line="276" w:lineRule="auto"/>
              <w:ind w:left="459"/>
              <w:jc w:val="both"/>
            </w:pPr>
            <w:r w:rsidRPr="00627E65">
              <w:t>30 % průběžné platby</w:t>
            </w:r>
          </w:p>
        </w:tc>
      </w:tr>
      <w:tr w:rsidR="005F6ACB" w:rsidRPr="0002730B" w14:paraId="5F8A1A18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03B6D95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12E7C95E" w14:textId="77777777" w:rsidR="005F6ACB" w:rsidRPr="00B80B24" w:rsidRDefault="005F6ACB" w:rsidP="005F6ACB">
            <w:pPr>
              <w:pStyle w:val="Zkladntext"/>
              <w:spacing w:line="276" w:lineRule="auto"/>
              <w:jc w:val="left"/>
            </w:pPr>
            <w:r w:rsidRPr="00B80B24">
              <w:t>11.7</w:t>
            </w:r>
          </w:p>
        </w:tc>
        <w:tc>
          <w:tcPr>
            <w:tcW w:w="5418" w:type="dxa"/>
            <w:shd w:val="clear" w:color="auto" w:fill="auto"/>
          </w:tcPr>
          <w:p w14:paraId="6124E5A0" w14:textId="77777777" w:rsidR="005F6ACB" w:rsidRPr="00627E65" w:rsidRDefault="005F6ACB" w:rsidP="005F6ACB">
            <w:pPr>
              <w:spacing w:line="276" w:lineRule="auto"/>
              <w:jc w:val="both"/>
            </w:pPr>
            <w:r w:rsidRPr="00627E65">
              <w:t>koruna česká</w:t>
            </w:r>
          </w:p>
        </w:tc>
      </w:tr>
      <w:tr w:rsidR="00664670" w:rsidRPr="0002730B" w14:paraId="3BCBEA95" w14:textId="77777777" w:rsidTr="008A5C17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7311C732" w14:textId="2B1E9291" w:rsidR="00664670" w:rsidRPr="00B80B24" w:rsidRDefault="00664670" w:rsidP="00664670">
            <w:pPr>
              <w:pStyle w:val="Zkladntext"/>
              <w:spacing w:line="276" w:lineRule="auto"/>
              <w:jc w:val="left"/>
            </w:pPr>
            <w:r w:rsidRPr="000D109C"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C13B404" w14:textId="4EE984D0" w:rsidR="00664670" w:rsidRPr="00B80B24" w:rsidRDefault="00664670" w:rsidP="00664670">
            <w:pPr>
              <w:pStyle w:val="Zkladntext"/>
              <w:spacing w:line="276" w:lineRule="auto"/>
              <w:jc w:val="left"/>
            </w:pPr>
            <w:r>
              <w:t>11.9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F990BFB" w14:textId="77777777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>Pod-článek 11.9 je odstraněn a nahrazen následujícím zněním:</w:t>
            </w:r>
          </w:p>
          <w:p w14:paraId="5D6D9604" w14:textId="3C4E08AC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 xml:space="preserve">„Zálohovou platbu je možné poskytnout ve výši </w:t>
            </w:r>
            <w:r w:rsidRPr="00B800A8">
              <w:rPr>
                <w:b/>
                <w:bCs/>
              </w:rPr>
              <w:t xml:space="preserve">maximálně </w:t>
            </w:r>
            <w:r w:rsidR="003943D1" w:rsidRPr="00B800A8">
              <w:rPr>
                <w:b/>
                <w:bCs/>
              </w:rPr>
              <w:t>2</w:t>
            </w:r>
            <w:r w:rsidRPr="00B800A8">
              <w:rPr>
                <w:b/>
                <w:bCs/>
              </w:rPr>
              <w:t>0 %</w:t>
            </w:r>
            <w:r w:rsidRPr="00627E65">
              <w:t xml:space="preserve"> Přijaté smluvní částky jako jednorázovou zálohovou platbu při zahájení prací. </w:t>
            </w:r>
          </w:p>
          <w:p w14:paraId="5020FEC7" w14:textId="77777777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 xml:space="preserve">Objednatel poskytne zálohovou platbu jako bezúročnou půjčku na mobilizaci za podmínky, že </w:t>
            </w:r>
            <w:r w:rsidRPr="00627E65">
              <w:lastRenderedPageBreak/>
              <w:t>Zhotovitel předloží (i) Zajištění splnění smlouvy v souladu s Pod-článkem 4.4 [Zajištění splnění smlouvy] a (ii)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1CDB04A4" w14:textId="77777777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194DD415" w14:textId="77777777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>Pokud a dokud Objednatel neobdrží tuto záruku, tento Pod-článek se nepoužije.</w:t>
            </w:r>
          </w:p>
          <w:p w14:paraId="59CDEE90" w14:textId="77777777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4C45E859" w14:textId="77777777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6AEDB1D3" w14:textId="30EF7699" w:rsidR="00664670" w:rsidRPr="00627E65" w:rsidRDefault="00664670" w:rsidP="00664670">
            <w:pPr>
              <w:spacing w:line="276" w:lineRule="auto"/>
              <w:jc w:val="both"/>
            </w:pPr>
            <w:r w:rsidRPr="00627E65">
              <w:t xml:space="preserve">Objednatel musí Zhotoviteli zaplatit splátku zálohové platby do lhůty 30 dnů běžící od vyžádání zálohové platby Zhotovitelem nebo po obdržení dokumentů v </w:t>
            </w:r>
            <w:r w:rsidRPr="00627E65">
              <w:lastRenderedPageBreak/>
              <w:t>souladu s Pod-článkem 4.4 [Zajištění splnění smlouvy] a Pod-článkem 11.9 [Zálohová platba] podle toho, co se stane později.“</w:t>
            </w:r>
          </w:p>
        </w:tc>
      </w:tr>
      <w:tr w:rsidR="00664670" w:rsidRPr="0002730B" w14:paraId="378EFB68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017E4EF" w14:textId="03690DEF" w:rsidR="00664670" w:rsidRPr="00B80B24" w:rsidRDefault="00664670" w:rsidP="00664670">
            <w:pPr>
              <w:pStyle w:val="Zkladntext"/>
              <w:spacing w:line="276" w:lineRule="auto"/>
              <w:jc w:val="left"/>
            </w:pPr>
            <w:r w:rsidRPr="00587B4C">
              <w:lastRenderedPageBreak/>
              <w:t>Výzisky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B672FA" w14:textId="7A3CB7AC" w:rsidR="00664670" w:rsidRPr="00B80B24" w:rsidRDefault="00664670" w:rsidP="00664670">
            <w:pPr>
              <w:pStyle w:val="Zkladntext"/>
              <w:spacing w:line="276" w:lineRule="auto"/>
              <w:jc w:val="left"/>
            </w:pPr>
            <w:r>
              <w:t>11.10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565A59A" w14:textId="5FE19830" w:rsidR="00664670" w:rsidRPr="00627E65" w:rsidRDefault="0016631B" w:rsidP="00AC1FF1">
            <w:pPr>
              <w:spacing w:line="276" w:lineRule="auto"/>
              <w:jc w:val="both"/>
            </w:pPr>
            <w:r>
              <w:t>Nepředpokládá se výskyt výzisků.</w:t>
            </w:r>
          </w:p>
        </w:tc>
      </w:tr>
      <w:tr w:rsidR="008D0737" w:rsidRPr="0002730B" w14:paraId="218CC510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5A7EAD8" w14:textId="5B071F3B" w:rsidR="008D0737" w:rsidRPr="00B80B24" w:rsidRDefault="008D0737" w:rsidP="00664670">
            <w:pPr>
              <w:pStyle w:val="Zkladntext"/>
              <w:spacing w:line="276" w:lineRule="auto"/>
              <w:jc w:val="left"/>
            </w:pPr>
            <w:r w:rsidRPr="00B80B24"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E924F4" w14:textId="07C41B91" w:rsidR="008D0737" w:rsidRPr="00B80B24" w:rsidRDefault="008D0737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a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23695E1" w14:textId="682CA50B" w:rsidR="008D0737" w:rsidRPr="00627E65" w:rsidRDefault="0005396E" w:rsidP="008013B0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kteroukoli povinnost stanovenou mu v souladu s Pod-článkem 1.7 (Sociální odpovědnost):</w:t>
            </w:r>
          </w:p>
          <w:p w14:paraId="4C3B7F3A" w14:textId="51207CDC" w:rsidR="0005396E" w:rsidRPr="00627E65" w:rsidRDefault="00196672" w:rsidP="008013B0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0,10 % Přijaté smluvní částky Kč za každý jednotlivý případ porušení</w:t>
            </w:r>
          </w:p>
        </w:tc>
      </w:tr>
      <w:tr w:rsidR="008D0737" w:rsidRPr="0002730B" w14:paraId="6D7B014A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24ADE018" w14:textId="77777777" w:rsidR="008D0737" w:rsidRPr="00B80B24" w:rsidRDefault="008D073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3D7ACF09" w14:textId="3C816CCA" w:rsidR="008D0737" w:rsidRPr="00B80B24" w:rsidRDefault="0005396E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b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217BE517" w14:textId="77777777" w:rsidR="008D0737" w:rsidRPr="00627E65" w:rsidRDefault="0005396E" w:rsidP="0005396E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kteroukoliv povinnost vyplývající z Pod-článku 4.1.2 Pod-článku 4.1 (Obecné povinnosti):</w:t>
            </w:r>
          </w:p>
          <w:p w14:paraId="2B656FB3" w14:textId="25E1FD8E" w:rsidR="0005396E" w:rsidRPr="00627E65" w:rsidRDefault="00196672" w:rsidP="008A5C17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</w:t>
            </w:r>
            <w:r w:rsidR="00B66639" w:rsidRPr="00627E65">
              <w:rPr>
                <w:rFonts w:ascii="Times New Roman" w:hAnsi="Times New Roman"/>
                <w:szCs w:val="24"/>
              </w:rPr>
              <w:t>5</w:t>
            </w:r>
            <w:r w:rsidRPr="00627E65">
              <w:rPr>
                <w:rFonts w:ascii="Times New Roman" w:hAnsi="Times New Roman"/>
                <w:szCs w:val="24"/>
              </w:rPr>
              <w:t>0 % Přijaté smluvní částky Kč za každý jednotlivý případ porušení</w:t>
            </w:r>
            <w:r w:rsidR="00A66CA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D0737" w:rsidRPr="0002730B" w14:paraId="429AAE37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DF431DF" w14:textId="77777777" w:rsidR="008D0737" w:rsidRPr="00B80B24" w:rsidRDefault="008D073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C2A0363" w14:textId="02FE2805" w:rsidR="008D0737" w:rsidRPr="00B80B24" w:rsidRDefault="0005396E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c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19A51D5B" w14:textId="77777777" w:rsidR="0005396E" w:rsidRPr="00627E65" w:rsidRDefault="0005396E" w:rsidP="0005396E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povinnost vyplývající z Pod-článku 4.1.3 Pod-článku 4.1 (Obecné povinnosti):</w:t>
            </w:r>
          </w:p>
          <w:p w14:paraId="22D0E2D4" w14:textId="69C8E9C1" w:rsidR="008D0737" w:rsidRPr="00627E65" w:rsidRDefault="00B66639" w:rsidP="008A5C17">
            <w:pPr>
              <w:pStyle w:val="text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  <w:r w:rsidR="00A66CA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64670" w:rsidRPr="0002730B" w14:paraId="39E41FA5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034FA54B" w14:textId="7559CB8A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184DFED" w14:textId="10E25FED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05396E">
              <w:t>d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018F4AFD" w14:textId="77777777" w:rsidR="00664670" w:rsidRPr="00627E65" w:rsidRDefault="00664670" w:rsidP="008013B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13C85C1" w14:textId="5BBC81A7" w:rsidR="00664670" w:rsidRPr="00627E65" w:rsidRDefault="00664670" w:rsidP="008013B0">
            <w:pPr>
              <w:spacing w:before="60" w:afterLines="60" w:after="144" w:line="276" w:lineRule="auto"/>
              <w:jc w:val="both"/>
            </w:pPr>
            <w:r w:rsidRPr="00627E65">
              <w:t>0,01 % Přijaté smluvní částky, nejméně však 30.000 Kč za každý případ porušení</w:t>
            </w:r>
            <w:r w:rsidR="00A66CA9">
              <w:t>.</w:t>
            </w:r>
          </w:p>
        </w:tc>
      </w:tr>
      <w:tr w:rsidR="00664670" w:rsidRPr="0002730B" w14:paraId="4D44E782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615D5E22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5F11C3C" w14:textId="5786C510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05396E">
              <w:t>e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1DD51A7E" w14:textId="77777777" w:rsidR="00664670" w:rsidRPr="00627E65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14:paraId="13660E72" w14:textId="4D767760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>0,25 % Přijaté smluvní částky Kč za každý jednotlivý případ porušení</w:t>
            </w:r>
          </w:p>
        </w:tc>
      </w:tr>
      <w:tr w:rsidR="0005396E" w:rsidRPr="0002730B" w14:paraId="6C8D0ED9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82464F1" w14:textId="77777777" w:rsidR="0005396E" w:rsidRPr="00B80B24" w:rsidRDefault="0005396E" w:rsidP="00664670">
            <w:pPr>
              <w:spacing w:line="276" w:lineRule="auto"/>
              <w:jc w:val="both"/>
            </w:pPr>
          </w:p>
        </w:tc>
        <w:tc>
          <w:tcPr>
            <w:tcW w:w="1426" w:type="dxa"/>
            <w:shd w:val="clear" w:color="auto" w:fill="auto"/>
          </w:tcPr>
          <w:p w14:paraId="27415A27" w14:textId="396C1A23" w:rsidR="0005396E" w:rsidRPr="00B80B24" w:rsidRDefault="00D72857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>
              <w:t>f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45901785" w14:textId="7726F72A" w:rsidR="0005396E" w:rsidRPr="00627E65" w:rsidRDefault="0005396E" w:rsidP="00177179">
            <w:pPr>
              <w:pStyle w:val="text"/>
              <w:spacing w:line="276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Zhotovitel bude v přímém střetu zájmů nebo odmítne bez závažného důvodu dohodu na opatření k vyřešení nepřímého střetu zájmů podle Pod-článku 4.10 </w:t>
            </w:r>
            <w:r w:rsidR="00D72857" w:rsidRPr="00627E65">
              <w:rPr>
                <w:rFonts w:ascii="Times New Roman" w:hAnsi="Times New Roman"/>
                <w:szCs w:val="24"/>
              </w:rPr>
              <w:t>(</w:t>
            </w:r>
            <w:r w:rsidRPr="00627E65">
              <w:rPr>
                <w:rFonts w:ascii="Times New Roman" w:hAnsi="Times New Roman"/>
                <w:szCs w:val="24"/>
              </w:rPr>
              <w:t>Střet zájmů</w:t>
            </w:r>
            <w:r w:rsidR="00D72857" w:rsidRPr="00627E65">
              <w:rPr>
                <w:rFonts w:ascii="Times New Roman" w:hAnsi="Times New Roman"/>
                <w:szCs w:val="24"/>
              </w:rPr>
              <w:t>)</w:t>
            </w:r>
            <w:r w:rsidRPr="00627E65">
              <w:rPr>
                <w:rFonts w:ascii="Times New Roman" w:hAnsi="Times New Roman"/>
                <w:szCs w:val="24"/>
              </w:rPr>
              <w:t xml:space="preserve"> nebo takovou dohodu neplní</w:t>
            </w:r>
            <w:r w:rsidR="00ED3129">
              <w:rPr>
                <w:rFonts w:ascii="Times New Roman" w:hAnsi="Times New Roman"/>
                <w:szCs w:val="24"/>
              </w:rPr>
              <w:t>;</w:t>
            </w:r>
          </w:p>
          <w:p w14:paraId="112C5387" w14:textId="2CE507A9" w:rsidR="00D72857" w:rsidRPr="00627E65" w:rsidRDefault="00B66639" w:rsidP="00177179">
            <w:pPr>
              <w:pStyle w:val="text"/>
              <w:spacing w:line="276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0,25 % Přijaté smluvní částky Kč za každý jednotlivý případ porušení</w:t>
            </w:r>
          </w:p>
        </w:tc>
      </w:tr>
      <w:tr w:rsidR="00664670" w:rsidRPr="0002730B" w14:paraId="736C5E45" w14:textId="77777777" w:rsidTr="0028448D">
        <w:trPr>
          <w:trHeight w:val="565"/>
        </w:trPr>
        <w:tc>
          <w:tcPr>
            <w:tcW w:w="2524" w:type="dxa"/>
            <w:shd w:val="clear" w:color="auto" w:fill="auto"/>
          </w:tcPr>
          <w:p w14:paraId="677233A0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3337351" w14:textId="6842D8F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D72857">
              <w:t>g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07DBBD60" w14:textId="0D1DFF54" w:rsidR="00664670" w:rsidRPr="00627E65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nedodrží Dobu pro dokončení podle Článku 7 (Doba pro dokončení)</w:t>
            </w:r>
            <w:r w:rsidR="00A66CA9">
              <w:rPr>
                <w:rFonts w:ascii="Times New Roman" w:hAnsi="Times New Roman"/>
                <w:szCs w:val="24"/>
              </w:rPr>
              <w:t>;</w:t>
            </w:r>
          </w:p>
          <w:p w14:paraId="13FCC247" w14:textId="1D0EDF6E" w:rsidR="00664670" w:rsidRPr="00627E65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lastRenderedPageBreak/>
              <w:t xml:space="preserve">0,05 %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dokončení</w:t>
            </w:r>
          </w:p>
          <w:p w14:paraId="62B5CC52" w14:textId="77777777" w:rsidR="00664670" w:rsidRPr="00627E65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02730B" w14:paraId="6A87C561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1F698045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2D6A8CA4" w14:textId="678A79FC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D72857">
              <w:t>h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6BA2448B" w14:textId="77777777" w:rsidR="00664670" w:rsidRPr="00627E65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nesplní postupný závazný milník podle Pod-článku 7.5 (Postupné závazné milníky) uvedený v Příloze;</w:t>
            </w:r>
          </w:p>
          <w:p w14:paraId="4B2C87F3" w14:textId="021DC6A4" w:rsidR="00664670" w:rsidRPr="00627E65" w:rsidRDefault="00664670" w:rsidP="00664670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0,05 %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06684E12" w14:textId="77777777" w:rsidR="00664670" w:rsidRPr="00627E65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02730B" w14:paraId="304B73CC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75AC06F5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6393D458" w14:textId="467694DC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D72857">
              <w:t>i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3946312D" w14:textId="77777777" w:rsidR="00664670" w:rsidRDefault="00664670" w:rsidP="00664670">
            <w:pPr>
              <w:spacing w:line="276" w:lineRule="auto"/>
              <w:jc w:val="both"/>
            </w:pPr>
            <w:r w:rsidRPr="00627E65">
              <w:t>Zhotovitel nedodrží Dobu pro uvedení do provozu podle Pod-článku 7.6 (Předčasné užívání);</w:t>
            </w:r>
          </w:p>
          <w:p w14:paraId="7338883C" w14:textId="77777777" w:rsidR="00177179" w:rsidRPr="00627E65" w:rsidRDefault="00177179" w:rsidP="00664670">
            <w:pPr>
              <w:spacing w:line="276" w:lineRule="auto"/>
              <w:jc w:val="both"/>
            </w:pPr>
          </w:p>
          <w:p w14:paraId="54D952D4" w14:textId="60391A2C" w:rsidR="00664670" w:rsidRPr="00627E65" w:rsidRDefault="00664670" w:rsidP="00177179">
            <w:pPr>
              <w:pStyle w:val="Zkladntext"/>
              <w:spacing w:line="276" w:lineRule="auto"/>
            </w:pPr>
            <w:r w:rsidRPr="00627E65">
              <w:t>0,1 % Přijaté smluvní částky Kč za každý započatý den prodlení Zhotovitele s dokončením prací v rozsahu nezbytném pro uvedení Díla nebo Sekce do provozu</w:t>
            </w:r>
          </w:p>
        </w:tc>
      </w:tr>
      <w:tr w:rsidR="00664670" w:rsidRPr="0002730B" w14:paraId="57FECC2F" w14:textId="77777777" w:rsidTr="0028448D">
        <w:trPr>
          <w:trHeight w:val="147"/>
        </w:trPr>
        <w:tc>
          <w:tcPr>
            <w:tcW w:w="2524" w:type="dxa"/>
            <w:shd w:val="clear" w:color="auto" w:fill="auto"/>
          </w:tcPr>
          <w:p w14:paraId="59A61859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5400F3DC" w14:textId="4E398D5E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D72857">
              <w:t>j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</w:tcPr>
          <w:p w14:paraId="43981D7B" w14:textId="77777777" w:rsidR="00664670" w:rsidRPr="00627E65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14:paraId="3DAFDA5D" w14:textId="6EEA48BF" w:rsidR="00664670" w:rsidRPr="00627E65" w:rsidRDefault="00664670" w:rsidP="00177179">
            <w:pPr>
              <w:pStyle w:val="text"/>
              <w:spacing w:line="240" w:lineRule="auto"/>
              <w:rPr>
                <w:rFonts w:ascii="Times New Roman" w:hAnsi="Times New Roman"/>
                <w:szCs w:val="24"/>
              </w:rPr>
            </w:pPr>
            <w:r w:rsidRPr="00627E65">
              <w:rPr>
                <w:rFonts w:ascii="Times New Roman" w:hAnsi="Times New Roman"/>
                <w:szCs w:val="24"/>
              </w:rPr>
              <w:t xml:space="preserve">0,01 % </w:t>
            </w:r>
            <w:r w:rsidRPr="00627E65">
              <w:rPr>
                <w:rFonts w:ascii="Times New Roman" w:hAnsi="Times New Roman"/>
              </w:rPr>
              <w:t>Přijaté smluvní částky</w:t>
            </w:r>
            <w:r w:rsidRPr="00627E65">
              <w:rPr>
                <w:rFonts w:ascii="Times New Roman" w:hAnsi="Times New Roman"/>
                <w:szCs w:val="24"/>
              </w:rPr>
              <w:t xml:space="preserve"> Kč za každý započatý den prodlení</w:t>
            </w:r>
          </w:p>
          <w:p w14:paraId="1E590418" w14:textId="77777777" w:rsidR="00664670" w:rsidRPr="00627E65" w:rsidRDefault="00664670" w:rsidP="00664670">
            <w:pPr>
              <w:pStyle w:val="Zkladntext"/>
              <w:spacing w:line="276" w:lineRule="auto"/>
              <w:jc w:val="left"/>
            </w:pPr>
          </w:p>
        </w:tc>
      </w:tr>
      <w:tr w:rsidR="00664670" w:rsidRPr="0002730B" w14:paraId="7D3E6C52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EBFB24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0E8CA3" w14:textId="10F13A00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 xml:space="preserve">12.5 </w:t>
            </w:r>
            <w:r w:rsidR="00D72857">
              <w:t>k</w:t>
            </w:r>
            <w:r w:rsidRPr="00B80B24"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65362D04" w14:textId="066B766A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 xml:space="preserve">Zhotovitel nepředloží harmonogram v souladu s </w:t>
            </w:r>
            <w:r w:rsidR="00177179" w:rsidRPr="00627E65">
              <w:t>ustanovením</w:t>
            </w:r>
            <w:r w:rsidRPr="00627E65">
              <w:t xml:space="preserve"> Pod-článku 7.2 [Harmonogram].</w:t>
            </w:r>
          </w:p>
          <w:p w14:paraId="6A69F08E" w14:textId="673114A3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>0,1 % Přijaté smluvní částky Kč za každý započatý den prodlení</w:t>
            </w:r>
          </w:p>
        </w:tc>
      </w:tr>
      <w:tr w:rsidR="00D72857" w:rsidRPr="0002730B" w14:paraId="4047B044" w14:textId="77777777" w:rsidTr="0028448D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474FBCE" w14:textId="77777777" w:rsidR="00D72857" w:rsidRPr="0002730B" w:rsidRDefault="00D72857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ECE965" w14:textId="3B39CD4C" w:rsidR="00D72857" w:rsidRPr="00B80B24" w:rsidRDefault="00842D71" w:rsidP="00664670">
            <w:pPr>
              <w:pStyle w:val="Zkladntext"/>
              <w:spacing w:line="276" w:lineRule="auto"/>
              <w:jc w:val="left"/>
            </w:pPr>
            <w:r>
              <w:t>12.5 l)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AFB22A" w14:textId="77777777" w:rsidR="00D72857" w:rsidRPr="00627E65" w:rsidRDefault="00D72857" w:rsidP="00177179">
            <w:pPr>
              <w:spacing w:before="60" w:afterLines="60" w:after="144" w:line="276" w:lineRule="auto"/>
              <w:jc w:val="both"/>
            </w:pPr>
            <w:r w:rsidRPr="00627E65"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79C2C68B" w14:textId="3338C728" w:rsidR="00D72857" w:rsidRPr="00627E65" w:rsidRDefault="00B66639" w:rsidP="00D72857">
            <w:pPr>
              <w:spacing w:before="60" w:afterLines="60" w:after="144" w:line="276" w:lineRule="auto"/>
            </w:pPr>
            <w:r w:rsidRPr="00627E65">
              <w:t>0,02 % předpokládané hodnoty zakázky Kč za každý započatý den prodlení</w:t>
            </w:r>
          </w:p>
        </w:tc>
      </w:tr>
      <w:tr w:rsidR="00664670" w:rsidRPr="0002730B" w14:paraId="48EC130C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5ECE85D7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3F17348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>12.5</w:t>
            </w:r>
          </w:p>
        </w:tc>
        <w:tc>
          <w:tcPr>
            <w:tcW w:w="5418" w:type="dxa"/>
            <w:shd w:val="clear" w:color="auto" w:fill="auto"/>
          </w:tcPr>
          <w:p w14:paraId="50E05364" w14:textId="77777777" w:rsidR="00664670" w:rsidRPr="00627E65" w:rsidRDefault="00664670" w:rsidP="00664670">
            <w:pPr>
              <w:spacing w:before="60" w:afterLines="60" w:after="144" w:line="276" w:lineRule="auto"/>
            </w:pPr>
            <w:r w:rsidRPr="00627E65">
              <w:t>30 % Přijaté smluvní částky (bez DPH)</w:t>
            </w:r>
          </w:p>
        </w:tc>
      </w:tr>
      <w:tr w:rsidR="00664670" w:rsidRPr="0002730B" w14:paraId="3CF249A8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23A38688" w14:textId="7CA369B2" w:rsidR="00664670" w:rsidRPr="0002730B" w:rsidRDefault="00FB3EF7" w:rsidP="00664670">
            <w:pPr>
              <w:pStyle w:val="Zkladntext"/>
              <w:spacing w:line="276" w:lineRule="auto"/>
              <w:jc w:val="left"/>
            </w:pPr>
            <w:r w:rsidRPr="00FB3EF7">
              <w:lastRenderedPageBreak/>
              <w:t xml:space="preserve">Obecné požadavky </w:t>
            </w:r>
            <w:r>
              <w:t>na</w:t>
            </w:r>
            <w:r w:rsidR="00664670" w:rsidRPr="00B80B24">
              <w:t xml:space="preserve"> pojištění</w:t>
            </w:r>
          </w:p>
        </w:tc>
        <w:tc>
          <w:tcPr>
            <w:tcW w:w="1426" w:type="dxa"/>
            <w:shd w:val="clear" w:color="auto" w:fill="auto"/>
          </w:tcPr>
          <w:p w14:paraId="536CDAB5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>14.2.</w:t>
            </w:r>
          </w:p>
        </w:tc>
        <w:tc>
          <w:tcPr>
            <w:tcW w:w="5418" w:type="dxa"/>
            <w:shd w:val="clear" w:color="auto" w:fill="auto"/>
          </w:tcPr>
          <w:p w14:paraId="0AC93F53" w14:textId="225B37B4" w:rsidR="00664670" w:rsidRPr="00627E65" w:rsidRDefault="00664670" w:rsidP="00177179">
            <w:pPr>
              <w:autoSpaceDE w:val="0"/>
              <w:autoSpaceDN w:val="0"/>
              <w:adjustRightInd w:val="0"/>
              <w:jc w:val="both"/>
            </w:pPr>
            <w:r w:rsidRPr="00627E65">
              <w:t xml:space="preserve">Maximální výše spoluúčasti pro jednu pojistnou událost ve výši 100 000 Kč, vyjma rizika povodně/záplavy, pro které nesmí být spoluúčast vyšší než </w:t>
            </w:r>
            <w:r w:rsidR="00177179" w:rsidRPr="00627E65">
              <w:t>10 %</w:t>
            </w:r>
            <w:r w:rsidRPr="00627E65">
              <w:t xml:space="preserve"> z Přijaté smluvní částky. </w:t>
            </w:r>
          </w:p>
          <w:p w14:paraId="658F13AA" w14:textId="77777777" w:rsidR="00664670" w:rsidRPr="00627E65" w:rsidRDefault="00664670" w:rsidP="00664670">
            <w:pPr>
              <w:spacing w:before="60" w:afterLines="60" w:after="144" w:line="276" w:lineRule="auto"/>
            </w:pPr>
          </w:p>
        </w:tc>
      </w:tr>
      <w:tr w:rsidR="00664670" w:rsidRPr="0002730B" w14:paraId="56CD6BDB" w14:textId="77777777" w:rsidTr="0028448D">
        <w:trPr>
          <w:trHeight w:val="839"/>
        </w:trPr>
        <w:tc>
          <w:tcPr>
            <w:tcW w:w="2524" w:type="dxa"/>
            <w:shd w:val="clear" w:color="auto" w:fill="auto"/>
          </w:tcPr>
          <w:p w14:paraId="36009743" w14:textId="77777777" w:rsidR="00664670" w:rsidRPr="00B80B24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shd w:val="clear" w:color="auto" w:fill="auto"/>
          </w:tcPr>
          <w:p w14:paraId="4FB7A807" w14:textId="77777777" w:rsidR="00664670" w:rsidRPr="00B80B24" w:rsidRDefault="00664670" w:rsidP="00664670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shd w:val="clear" w:color="auto" w:fill="auto"/>
          </w:tcPr>
          <w:p w14:paraId="31ED18D8" w14:textId="77777777" w:rsidR="00664670" w:rsidRPr="00627E65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7E65">
              <w:t>Parametry pro pojištění Díla a vybavení zhotovitele:</w:t>
            </w:r>
          </w:p>
          <w:p w14:paraId="6FDEF03B" w14:textId="77777777" w:rsidR="00664670" w:rsidRPr="00627E65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7E65">
              <w:t>- rozšířené pojištění škod během Záruční doby po dobu min. 24 měsíců</w:t>
            </w:r>
          </w:p>
          <w:p w14:paraId="56B2F880" w14:textId="77777777" w:rsidR="00664670" w:rsidRPr="00627E65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7E65">
              <w:t xml:space="preserve">- pojištění okolního majetku </w:t>
            </w:r>
          </w:p>
          <w:p w14:paraId="2AF42416" w14:textId="77777777" w:rsidR="00664670" w:rsidRPr="00627E65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27E65">
              <w:t>- pojištěnými dle této pojistné smlouvy budou Objednatel, Zhotovitel a Podzhotovitelé smluvně vázaní na Díle</w:t>
            </w:r>
          </w:p>
          <w:p w14:paraId="292A4CB4" w14:textId="77777777" w:rsidR="00664670" w:rsidRPr="00627E65" w:rsidRDefault="00664670" w:rsidP="00627E65">
            <w:pPr>
              <w:autoSpaceDE w:val="0"/>
              <w:autoSpaceDN w:val="0"/>
              <w:adjustRightInd w:val="0"/>
              <w:jc w:val="both"/>
            </w:pPr>
          </w:p>
        </w:tc>
      </w:tr>
      <w:tr w:rsidR="00664670" w:rsidRPr="0002730B" w14:paraId="725B7FD5" w14:textId="77777777" w:rsidTr="00CD02ED">
        <w:trPr>
          <w:trHeight w:val="839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21AFA1ED" w14:textId="77777777" w:rsidR="00664670" w:rsidRPr="00B80B24" w:rsidRDefault="00664670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69E3D41E" w14:textId="77777777" w:rsidR="00664670" w:rsidRDefault="00664670" w:rsidP="00664670">
            <w:pPr>
              <w:pStyle w:val="Zkladntext"/>
              <w:spacing w:line="276" w:lineRule="auto"/>
              <w:jc w:val="left"/>
            </w:pPr>
            <w:r>
              <w:t>14.2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644D66A0" w14:textId="2FDF3BA5" w:rsidR="00664670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F201F">
              <w:t>Pojištění odpovědnosti</w:t>
            </w:r>
            <w:r w:rsidR="00ED3129">
              <w:t xml:space="preserve">: </w:t>
            </w:r>
          </w:p>
          <w:p w14:paraId="0866FF44" w14:textId="65698C29" w:rsidR="00664670" w:rsidRPr="005F201F" w:rsidRDefault="00664670" w:rsidP="001771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highlight w:val="green"/>
              </w:rPr>
            </w:pPr>
            <w:r w:rsidRPr="003B14DE">
              <w:t xml:space="preserve">Minimální limit </w:t>
            </w:r>
            <w:r w:rsidR="00627E65">
              <w:t>1,5</w:t>
            </w:r>
            <w:r w:rsidRPr="003B14DE">
              <w:t xml:space="preserve"> mil. Kč na jednu pojistnou událost a všechny pojistné události v úhrnu</w:t>
            </w:r>
          </w:p>
        </w:tc>
      </w:tr>
      <w:tr w:rsidR="00664670" w:rsidRPr="0002730B" w14:paraId="139EBB18" w14:textId="77777777" w:rsidTr="00CD02ED">
        <w:trPr>
          <w:trHeight w:val="839"/>
        </w:trPr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40E0F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>Způsob rozhodování sporů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1CB5" w14:textId="77777777" w:rsidR="00664670" w:rsidRPr="0002730B" w:rsidRDefault="00664670" w:rsidP="00664670">
            <w:pPr>
              <w:pStyle w:val="Zkladntext"/>
              <w:spacing w:line="276" w:lineRule="auto"/>
              <w:jc w:val="left"/>
            </w:pPr>
            <w:r w:rsidRPr="00B80B24">
              <w:t>15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61BA0" w14:textId="77777777" w:rsidR="00664670" w:rsidRPr="0002730B" w:rsidRDefault="00664670" w:rsidP="00177179">
            <w:pPr>
              <w:spacing w:before="60" w:afterLines="60" w:after="144" w:line="276" w:lineRule="auto"/>
              <w:jc w:val="both"/>
            </w:pPr>
            <w:r w:rsidRPr="00B80B24">
              <w:t xml:space="preserve">Použije se varianta B: Rozhodování před obecným soudem </w:t>
            </w:r>
          </w:p>
        </w:tc>
      </w:tr>
      <w:tr w:rsidR="00CD02ED" w:rsidRPr="0002730B" w14:paraId="4FDF680E" w14:textId="77777777" w:rsidTr="00CD02ED">
        <w:trPr>
          <w:trHeight w:val="839"/>
        </w:trPr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C45C2" w14:textId="33738916" w:rsidR="00CD02ED" w:rsidRPr="0002730B" w:rsidRDefault="00CD02ED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0C99" w14:textId="725EE6DB" w:rsidR="00CD02ED" w:rsidRPr="0002730B" w:rsidRDefault="00CD02ED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0B6F" w14:textId="324661C5" w:rsidR="00CD02ED" w:rsidRPr="0002730B" w:rsidRDefault="00CD02ED" w:rsidP="00664670">
            <w:pPr>
              <w:spacing w:before="60" w:afterLines="60" w:after="144" w:line="276" w:lineRule="auto"/>
            </w:pPr>
          </w:p>
        </w:tc>
      </w:tr>
      <w:tr w:rsidR="00CD02ED" w:rsidRPr="0002730B" w14:paraId="105F3AE5" w14:textId="77777777" w:rsidTr="00CD02ED">
        <w:trPr>
          <w:trHeight w:val="839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CCE8" w14:textId="77777777" w:rsidR="00CD02ED" w:rsidRPr="0002730B" w:rsidRDefault="00CD02ED" w:rsidP="00144766">
            <w:pPr>
              <w:pStyle w:val="Zkladntext"/>
              <w:jc w:val="left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C8BB" w14:textId="77777777" w:rsidR="00CD02ED" w:rsidRPr="0002730B" w:rsidRDefault="00CD02ED" w:rsidP="00664670">
            <w:pPr>
              <w:pStyle w:val="Zkladntext"/>
              <w:spacing w:line="276" w:lineRule="auto"/>
              <w:jc w:val="left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8FB7" w14:textId="77777777" w:rsidR="00CD02ED" w:rsidRPr="0002730B" w:rsidRDefault="00CD02ED" w:rsidP="00664670">
            <w:pPr>
              <w:spacing w:before="60" w:afterLines="60" w:after="144" w:line="276" w:lineRule="auto"/>
            </w:pPr>
          </w:p>
        </w:tc>
      </w:tr>
    </w:tbl>
    <w:p w14:paraId="30632DBF" w14:textId="1DA68223" w:rsidR="00C27F35" w:rsidRPr="0002730B" w:rsidRDefault="00C27F35" w:rsidP="00894FA6">
      <w:pPr>
        <w:pStyle w:val="Zkladntext"/>
        <w:spacing w:before="120" w:after="360" w:line="276" w:lineRule="auto"/>
        <w:rPr>
          <w:highlight w:val="cyan"/>
        </w:rPr>
      </w:pPr>
      <w:r w:rsidRPr="0002730B">
        <w:rPr>
          <w:bCs/>
        </w:rPr>
        <w:t>Datum:</w:t>
      </w:r>
      <w:r w:rsidRPr="0002730B">
        <w:t xml:space="preserve"> </w:t>
      </w:r>
      <w:r w:rsidR="00D835A5" w:rsidRPr="00B01068">
        <w:t>23.0</w:t>
      </w:r>
      <w:r w:rsidR="00125C8D" w:rsidRPr="00B01068">
        <w:t>5</w:t>
      </w:r>
      <w:r w:rsidR="00D835A5" w:rsidRPr="00B01068">
        <w:t>.2024</w:t>
      </w:r>
    </w:p>
    <w:p w14:paraId="67DEC7F5" w14:textId="77777777" w:rsidR="00C27F35" w:rsidRPr="00301D24" w:rsidRDefault="00C27F35" w:rsidP="00C27F35">
      <w:pPr>
        <w:pStyle w:val="Zkladntext"/>
        <w:spacing w:line="276" w:lineRule="auto"/>
      </w:pPr>
      <w:r w:rsidRPr="00301D24">
        <w:t>____________________________</w:t>
      </w:r>
    </w:p>
    <w:p w14:paraId="141873B5" w14:textId="77777777" w:rsidR="00301D24" w:rsidRPr="00E63E04" w:rsidRDefault="00301D24" w:rsidP="00301D24">
      <w:pPr>
        <w:pStyle w:val="Zkladntext"/>
        <w:spacing w:line="276" w:lineRule="auto"/>
      </w:pPr>
      <w:r w:rsidRPr="00E63E04">
        <w:t>IDS – Inženýrské a dopravní stavby Olomouc a.s.</w:t>
      </w:r>
    </w:p>
    <w:p w14:paraId="091B9FEE" w14:textId="24DF6272" w:rsidR="00301D24" w:rsidRDefault="00E2728B" w:rsidP="00301D24">
      <w:pPr>
        <w:pStyle w:val="Zkladntext"/>
        <w:spacing w:line="276" w:lineRule="auto"/>
      </w:pPr>
      <w:r>
        <w:t>xxxx</w:t>
      </w:r>
    </w:p>
    <w:p w14:paraId="03D31148" w14:textId="77777777" w:rsidR="00301D24" w:rsidRPr="00E63E04" w:rsidRDefault="00301D24" w:rsidP="00301D24">
      <w:pPr>
        <w:pStyle w:val="Zkladntext"/>
        <w:spacing w:line="276" w:lineRule="auto"/>
      </w:pPr>
      <w:r w:rsidRPr="00E63E04">
        <w:t>předseda představenstva</w:t>
      </w:r>
    </w:p>
    <w:p w14:paraId="2BBBBAF5" w14:textId="277A2634" w:rsidR="00C27F35" w:rsidRDefault="00C27F35" w:rsidP="00894FA6">
      <w:pPr>
        <w:pStyle w:val="Zkladntext"/>
        <w:spacing w:line="276" w:lineRule="auto"/>
        <w:rPr>
          <w:highlight w:val="cyan"/>
        </w:rPr>
      </w:pPr>
      <w:r>
        <w:rPr>
          <w:highlight w:val="cyan"/>
        </w:rPr>
        <w:br w:type="page"/>
      </w:r>
    </w:p>
    <w:p w14:paraId="5C00047F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28"/>
          <w:szCs w:val="28"/>
        </w:rPr>
        <w:lastRenderedPageBreak/>
        <w:t>Příloha k nabídce</w:t>
      </w:r>
      <w:r w:rsidRPr="0002730B">
        <w:rPr>
          <w:b/>
          <w:caps/>
          <w:sz w:val="32"/>
        </w:rPr>
        <w:t xml:space="preserve"> </w:t>
      </w:r>
    </w:p>
    <w:p w14:paraId="07B95E85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</w:p>
    <w:p w14:paraId="6D6BDABF" w14:textId="77777777" w:rsidR="00C27F35" w:rsidRPr="0002730B" w:rsidRDefault="00C27F35" w:rsidP="00C27F35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 w:rsidRPr="0002730B">
        <w:rPr>
          <w:b/>
          <w:caps/>
          <w:sz w:val="32"/>
        </w:rPr>
        <w:t>- POSTUP PŘI Variacích -</w:t>
      </w:r>
    </w:p>
    <w:p w14:paraId="5DB3C7B2" w14:textId="77777777" w:rsidR="00C27F35" w:rsidRPr="0002730B" w:rsidRDefault="00C27F35" w:rsidP="00C27F35">
      <w:pPr>
        <w:spacing w:after="120"/>
      </w:pPr>
    </w:p>
    <w:p w14:paraId="5500F0AC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Tento dokument, jako součást Přílohy, závazně doplňuje obecný postup Stran při </w:t>
      </w:r>
      <w:r w:rsidRPr="0002730B">
        <w:rPr>
          <w:rFonts w:eastAsia="Arial Unicode MS"/>
          <w:i/>
          <w:kern w:val="1"/>
          <w:lang w:eastAsia="ar-SA"/>
        </w:rPr>
        <w:t>Variacích</w:t>
      </w:r>
      <w:r w:rsidRPr="0002730B">
        <w:rPr>
          <w:rFonts w:eastAsia="Arial Unicode MS"/>
          <w:kern w:val="1"/>
          <w:lang w:eastAsia="ar-SA"/>
        </w:rPr>
        <w:t>, tj. změnách Díla nařízených nebo schválených jako Variace podle Článku 1</w:t>
      </w:r>
      <w:r w:rsidR="004266F5">
        <w:rPr>
          <w:rFonts w:eastAsia="Arial Unicode MS"/>
          <w:kern w:val="1"/>
          <w:lang w:eastAsia="ar-SA"/>
        </w:rPr>
        <w:t>0</w:t>
      </w:r>
      <w:r w:rsidRPr="0002730B">
        <w:rPr>
          <w:rFonts w:eastAsia="Arial Unicode MS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201DDDBD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Pro účely administrace se </w:t>
      </w:r>
      <w:r w:rsidRPr="0002730B">
        <w:rPr>
          <w:rFonts w:eastAsia="Arial Unicode MS"/>
          <w:i/>
          <w:kern w:val="1"/>
          <w:lang w:eastAsia="ar-SA"/>
        </w:rPr>
        <w:t>Variací</w:t>
      </w:r>
      <w:r w:rsidRPr="0002730B">
        <w:rPr>
          <w:rFonts w:eastAsia="Arial Unicode MS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(Claim). </w:t>
      </w:r>
    </w:p>
    <w:p w14:paraId="34D05AAD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V případě, že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38336F79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Pokud vznese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887627">
        <w:rPr>
          <w:rFonts w:eastAsia="Arial Unicode MS" w:cs="Calibri"/>
          <w:kern w:val="1"/>
          <w:lang w:eastAsia="ar-SA"/>
        </w:rPr>
        <w:t>Objednatel</w:t>
      </w:r>
      <w:r w:rsidR="004266F5">
        <w:rPr>
          <w:rFonts w:eastAsia="Arial Unicode MS" w:cs="Calibri"/>
          <w:kern w:val="1"/>
          <w:lang w:eastAsia="ar-SA"/>
        </w:rPr>
        <w:t>i</w:t>
      </w:r>
      <w:r w:rsidR="004266F5" w:rsidRPr="00887627">
        <w:rPr>
          <w:rFonts w:eastAsia="Arial Unicode MS" w:cs="Calibri"/>
          <w:kern w:val="1"/>
          <w:lang w:eastAsia="ar-SA"/>
        </w:rPr>
        <w:t xml:space="preserve"> </w:t>
      </w:r>
      <w:r w:rsidRPr="0002730B">
        <w:rPr>
          <w:rFonts w:eastAsia="Arial Unicode MS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28483985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ind w:left="850" w:hanging="493"/>
        <w:contextualSpacing w:val="0"/>
        <w:jc w:val="both"/>
        <w:rPr>
          <w:rFonts w:eastAsia="Arial Unicode MS"/>
          <w:kern w:val="1"/>
          <w:lang w:eastAsia="ar-SA"/>
        </w:rPr>
      </w:pPr>
      <w:r w:rsidRPr="0002730B">
        <w:rPr>
          <w:rFonts w:eastAsia="Arial Unicode MS"/>
          <w:kern w:val="1"/>
          <w:lang w:eastAsia="ar-SA"/>
        </w:rPr>
        <w:t xml:space="preserve">Předložený návrh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rPr>
          <w:rFonts w:eastAsia="Arial Unicode MS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02730B">
        <w:rPr>
          <w:rFonts w:eastAsia="Arial Unicode MS"/>
          <w:i/>
          <w:kern w:val="1"/>
          <w:lang w:eastAsia="ar-SA"/>
        </w:rPr>
        <w:t>Variace</w:t>
      </w:r>
      <w:r w:rsidRPr="0002730B">
        <w:rPr>
          <w:rFonts w:eastAsia="Arial Unicode MS"/>
          <w:kern w:val="1"/>
          <w:lang w:eastAsia="ar-SA"/>
        </w:rPr>
        <w:t xml:space="preserve"> týká. </w:t>
      </w:r>
    </w:p>
    <w:p w14:paraId="75D35E82" w14:textId="3A58AD04" w:rsidR="00C27F35" w:rsidRPr="0002730B" w:rsidRDefault="004266F5" w:rsidP="00894FA6">
      <w:pPr>
        <w:pStyle w:val="Odstavecseseznamem"/>
        <w:numPr>
          <w:ilvl w:val="0"/>
          <w:numId w:val="15"/>
        </w:numPr>
        <w:spacing w:after="120" w:line="276" w:lineRule="auto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="00C27F35" w:rsidRPr="0002730B">
        <w:rPr>
          <w:rFonts w:eastAsia="Arial Unicode MS"/>
          <w:kern w:val="1"/>
          <w:lang w:eastAsia="ar-SA"/>
        </w:rPr>
        <w:t xml:space="preserve">vydá Zhotoviteli pokyn k provedení </w:t>
      </w:r>
      <w:r w:rsidR="00C27F35" w:rsidRPr="0002730B">
        <w:rPr>
          <w:rFonts w:eastAsia="Arial Unicode MS"/>
          <w:i/>
          <w:kern w:val="1"/>
          <w:lang w:eastAsia="ar-SA"/>
        </w:rPr>
        <w:t>Variace</w:t>
      </w:r>
      <w:r w:rsidR="00C27F35" w:rsidRPr="0002730B">
        <w:rPr>
          <w:rFonts w:eastAsia="Arial Unicode MS"/>
          <w:kern w:val="1"/>
          <w:lang w:eastAsia="ar-SA"/>
        </w:rPr>
        <w:t xml:space="preserve"> v rozsahu dle Změnového listu neprodleně po potvrzení (podpisu) Změnového listu</w:t>
      </w:r>
      <w:r w:rsidR="000305E1">
        <w:rPr>
          <w:rFonts w:eastAsia="Arial Unicode MS"/>
          <w:kern w:val="1"/>
          <w:lang w:eastAsia="ar-SA"/>
        </w:rPr>
        <w:t xml:space="preserve"> </w:t>
      </w:r>
      <w:r w:rsidR="000305E1" w:rsidRPr="000305E1">
        <w:rPr>
          <w:rFonts w:eastAsia="Arial Unicode MS"/>
          <w:kern w:val="1"/>
          <w:lang w:eastAsia="ar-SA"/>
        </w:rPr>
        <w:t>všemi oprávněnými osobami viz vzor přiložený vzor</w:t>
      </w:r>
      <w:r w:rsidR="00C27F35" w:rsidRPr="0002730B">
        <w:rPr>
          <w:rFonts w:eastAsia="Arial Unicode MS"/>
          <w:kern w:val="1"/>
          <w:lang w:eastAsia="ar-SA"/>
        </w:rPr>
        <w:t xml:space="preserve">. </w:t>
      </w:r>
      <w:r w:rsidRPr="00887627">
        <w:rPr>
          <w:rFonts w:eastAsia="Arial Unicode MS" w:cs="Calibri"/>
          <w:kern w:val="1"/>
          <w:lang w:eastAsia="ar-SA"/>
        </w:rPr>
        <w:t xml:space="preserve">Objednatel </w:t>
      </w:r>
      <w:r w:rsidR="00C27F35" w:rsidRPr="0002730B">
        <w:rPr>
          <w:rFonts w:eastAsia="Arial Unicode MS"/>
          <w:kern w:val="1"/>
          <w:lang w:eastAsia="ar-SA"/>
        </w:rPr>
        <w:t xml:space="preserve">nemůže Zhotoviteli pokyn k provedení </w:t>
      </w:r>
      <w:r w:rsidR="00C27F35" w:rsidRPr="0002730B">
        <w:rPr>
          <w:rFonts w:eastAsia="Arial Unicode MS"/>
          <w:i/>
          <w:kern w:val="1"/>
          <w:lang w:eastAsia="ar-SA"/>
        </w:rPr>
        <w:t>Variace</w:t>
      </w:r>
      <w:r w:rsidR="00C27F35" w:rsidRPr="0002730B">
        <w:rPr>
          <w:rFonts w:eastAsia="Arial Unicode MS"/>
          <w:kern w:val="1"/>
          <w:lang w:eastAsia="ar-SA"/>
        </w:rPr>
        <w:t xml:space="preserve"> před potvrzením (podpisem) Změnového listu vydat s výjimkou uvedenou v bodě (7). </w:t>
      </w:r>
      <w:r w:rsidR="000305E1" w:rsidRPr="000305E1">
        <w:rPr>
          <w:rFonts w:eastAsia="Arial Unicode MS"/>
          <w:kern w:val="1"/>
          <w:lang w:eastAsia="ar-SA"/>
        </w:rPr>
        <w:t>Pokyn ke změně dle Pod-článku 1</w:t>
      </w:r>
      <w:r w:rsidR="000305E1">
        <w:rPr>
          <w:rFonts w:eastAsia="Arial Unicode MS"/>
          <w:kern w:val="1"/>
          <w:lang w:eastAsia="ar-SA"/>
        </w:rPr>
        <w:t>0</w:t>
      </w:r>
      <w:r w:rsidR="000305E1" w:rsidRPr="000305E1">
        <w:rPr>
          <w:rFonts w:eastAsia="Arial Unicode MS"/>
          <w:kern w:val="1"/>
          <w:lang w:eastAsia="ar-SA"/>
        </w:rPr>
        <w:t>.</w:t>
      </w:r>
      <w:r w:rsidR="000305E1">
        <w:rPr>
          <w:rFonts w:eastAsia="Arial Unicode MS"/>
          <w:kern w:val="1"/>
          <w:lang w:eastAsia="ar-SA"/>
        </w:rPr>
        <w:t>1</w:t>
      </w:r>
      <w:r w:rsidR="000305E1" w:rsidRPr="000305E1">
        <w:rPr>
          <w:rFonts w:eastAsia="Arial Unicode MS"/>
          <w:kern w:val="1"/>
          <w:lang w:eastAsia="ar-SA"/>
        </w:rPr>
        <w:t xml:space="preserve"> Smluvních podmínek bude vydán až po nabytí účinnosti Změnového listu.</w:t>
      </w:r>
    </w:p>
    <w:p w14:paraId="48DD8E19" w14:textId="77777777" w:rsidR="00C27F35" w:rsidRPr="0002730B" w:rsidRDefault="004266F5" w:rsidP="00894FA6">
      <w:pPr>
        <w:pStyle w:val="Odstavecseseznamem"/>
        <w:numPr>
          <w:ilvl w:val="0"/>
          <w:numId w:val="15"/>
        </w:numPr>
        <w:spacing w:after="120" w:line="276" w:lineRule="auto"/>
        <w:ind w:left="850" w:hanging="493"/>
        <w:contextualSpacing w:val="0"/>
        <w:jc w:val="both"/>
      </w:pPr>
      <w:r w:rsidRPr="00887627">
        <w:rPr>
          <w:rFonts w:eastAsia="Arial Unicode MS" w:cs="Calibri"/>
          <w:kern w:val="1"/>
          <w:lang w:eastAsia="ar-SA"/>
        </w:rPr>
        <w:t>Objednatel</w:t>
      </w:r>
      <w:r w:rsidR="00C27F35" w:rsidRPr="0002730B">
        <w:t xml:space="preserve"> může vydat pokyn k provedení </w:t>
      </w:r>
      <w:r w:rsidR="00C27F35" w:rsidRPr="0002730B">
        <w:rPr>
          <w:i/>
        </w:rPr>
        <w:t>Variace</w:t>
      </w:r>
      <w:r w:rsidR="00C27F35" w:rsidRPr="0002730B"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>
        <w:t>0</w:t>
      </w:r>
      <w:r w:rsidR="00C27F35" w:rsidRPr="0002730B">
        <w:t>.</w:t>
      </w:r>
      <w:r>
        <w:t>5</w:t>
      </w:r>
      <w:r w:rsidR="00C27F35" w:rsidRPr="0002730B">
        <w:t xml:space="preserve"> Smluvních podmínek. </w:t>
      </w:r>
    </w:p>
    <w:p w14:paraId="76A12C12" w14:textId="77777777" w:rsidR="00C27F35" w:rsidRPr="0002730B" w:rsidRDefault="00C27F35" w:rsidP="00894FA6">
      <w:pPr>
        <w:pStyle w:val="Odstavecseseznamem"/>
        <w:numPr>
          <w:ilvl w:val="0"/>
          <w:numId w:val="15"/>
        </w:numPr>
        <w:spacing w:after="120" w:line="276" w:lineRule="auto"/>
        <w:ind w:left="850" w:hanging="493"/>
        <w:contextualSpacing w:val="0"/>
        <w:jc w:val="both"/>
      </w:pPr>
      <w:r w:rsidRPr="0002730B">
        <w:t>Jiné výjimky nad rámec předchozích ustanovení může z důvodů hodných zvláštního zřetele schválit oprávněná osoba objednatele.</w:t>
      </w:r>
    </w:p>
    <w:p w14:paraId="2024AA53" w14:textId="37912A86" w:rsidR="00C27F35" w:rsidRPr="0002730B" w:rsidRDefault="00C27F35" w:rsidP="005A14A0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</w:pPr>
      <w:r w:rsidRPr="0002730B">
        <w:t xml:space="preserve">Do doby potvrzení (podpisu) Změnového listu </w:t>
      </w:r>
      <w:r w:rsidR="000305E1" w:rsidRPr="000305E1">
        <w:t>(v případě změny dle Pod-článku 1</w:t>
      </w:r>
      <w:r w:rsidR="000305E1">
        <w:t>0</w:t>
      </w:r>
      <w:r w:rsidR="000305E1" w:rsidRPr="000305E1">
        <w:t>.</w:t>
      </w:r>
      <w:r w:rsidR="000305E1">
        <w:t>1</w:t>
      </w:r>
      <w:r w:rsidR="000305E1" w:rsidRPr="000305E1">
        <w:t xml:space="preserve"> až po nabytí účinnosti Změnového listu)</w:t>
      </w:r>
      <w:r w:rsidRPr="0002730B">
        <w:t xml:space="preserve"> nemohou být práce obsažené v tomto Změnovém listu zahrnuty do Vyúčtování (fakturace). Pokud Vyúčtování (fakturace) bude takové práce obsahovat, nebude </w:t>
      </w:r>
      <w:r w:rsidR="004266F5" w:rsidRPr="00887627">
        <w:rPr>
          <w:rFonts w:eastAsia="Arial Unicode MS" w:cs="Calibri"/>
          <w:kern w:val="1"/>
          <w:lang w:eastAsia="ar-SA"/>
        </w:rPr>
        <w:t xml:space="preserve">Objednatel </w:t>
      </w:r>
      <w:r w:rsidRPr="0002730B">
        <w:t xml:space="preserve">k Vyúčtování (fakturaci) přihlížet a Vyúčtování (fakturu) vrátí Zhotoviteli k přepracování. </w:t>
      </w:r>
    </w:p>
    <w:p w14:paraId="39A6E854" w14:textId="77777777" w:rsidR="00C27F35" w:rsidRPr="0002730B" w:rsidRDefault="00C27F35" w:rsidP="005A14A0">
      <w:pPr>
        <w:pStyle w:val="Zkladntext"/>
        <w:spacing w:line="276" w:lineRule="auto"/>
      </w:pPr>
    </w:p>
    <w:tbl>
      <w:tblPr>
        <w:tblW w:w="908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27"/>
        <w:gridCol w:w="357"/>
        <w:gridCol w:w="355"/>
        <w:gridCol w:w="356"/>
        <w:gridCol w:w="358"/>
        <w:gridCol w:w="358"/>
        <w:gridCol w:w="358"/>
        <w:gridCol w:w="1554"/>
        <w:gridCol w:w="277"/>
        <w:gridCol w:w="275"/>
        <w:gridCol w:w="710"/>
        <w:gridCol w:w="275"/>
        <w:gridCol w:w="585"/>
        <w:gridCol w:w="336"/>
        <w:gridCol w:w="618"/>
        <w:gridCol w:w="185"/>
        <w:gridCol w:w="417"/>
        <w:gridCol w:w="355"/>
        <w:gridCol w:w="249"/>
        <w:gridCol w:w="378"/>
        <w:gridCol w:w="207"/>
      </w:tblGrid>
      <w:tr w:rsidR="00777BA4" w:rsidRPr="00D746EC" w14:paraId="4B6C9959" w14:textId="77777777" w:rsidTr="005A14A0">
        <w:trPr>
          <w:trHeight w:val="364"/>
        </w:trPr>
        <w:tc>
          <w:tcPr>
            <w:tcW w:w="908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9E81" w14:textId="77777777" w:rsidR="00777BA4" w:rsidRPr="00D746EC" w:rsidRDefault="00C27F35" w:rsidP="00A57AEA">
            <w:pPr>
              <w:spacing w:after="120"/>
              <w:jc w:val="center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02730B">
              <w:lastRenderedPageBreak/>
              <w:br w:type="page"/>
            </w:r>
            <w:r w:rsidR="00777BA4" w:rsidRPr="00D746EC">
              <w:rPr>
                <w:rFonts w:ascii="Arial CE" w:hAnsi="Arial CE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 CE" w:hAnsi="Arial CE"/>
                <w:b/>
                <w:bCs/>
                <w:sz w:val="28"/>
                <w:szCs w:val="28"/>
              </w:rPr>
              <w:t xml:space="preserve"> (součást Přílohy k nabídce)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5A14A0" w:rsidRPr="00D746EC" w14:paraId="41D05F31" w14:textId="77777777" w:rsidTr="005A14A0">
        <w:trPr>
          <w:trHeight w:val="258"/>
        </w:trPr>
        <w:tc>
          <w:tcPr>
            <w:tcW w:w="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7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D7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a evidenční číslo Stavby: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FA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A87" w14:textId="77777777" w:rsidR="00777BA4" w:rsidRPr="00D746EC" w:rsidRDefault="00777BA4" w:rsidP="00A57AEA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3EC" w14:textId="77777777" w:rsidR="00777BA4" w:rsidRPr="00D746EC" w:rsidRDefault="00777BA4" w:rsidP="00A57AEA"/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745" w14:textId="77777777" w:rsidR="00777BA4" w:rsidRPr="00D746EC" w:rsidRDefault="00777BA4" w:rsidP="00A57AEA"/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74B" w14:textId="77777777" w:rsidR="00777BA4" w:rsidRPr="00D746EC" w:rsidRDefault="00777BA4" w:rsidP="00A57AEA"/>
        </w:tc>
        <w:tc>
          <w:tcPr>
            <w:tcW w:w="172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214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 CE" w:hAnsi="Arial CE"/>
                <w:sz w:val="22"/>
                <w:szCs w:val="22"/>
              </w:rPr>
              <w:t>/</w:t>
            </w:r>
            <w:r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sz w:val="16"/>
                <w:szCs w:val="16"/>
              </w:rPr>
              <w:t>číslo Změny SO/PS:</w:t>
            </w:r>
            <w:r w:rsidRPr="00D746EC">
              <w:rPr>
                <w:rFonts w:ascii="Arial CE" w:hAnsi="Arial CE"/>
                <w:sz w:val="16"/>
                <w:szCs w:val="16"/>
              </w:rPr>
              <w:br/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62D6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746EC">
              <w:rPr>
                <w:rFonts w:ascii="Arial CE" w:hAnsi="Arial CE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F5F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Pořadové č</w:t>
            </w:r>
            <w:r w:rsidRPr="00D746EC">
              <w:rPr>
                <w:rFonts w:ascii="Arial CE" w:hAnsi="Arial CE"/>
                <w:sz w:val="16"/>
                <w:szCs w:val="16"/>
              </w:rPr>
              <w:t>íslo ZBV:</w:t>
            </w: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 ?</w:t>
            </w:r>
            <w:r w:rsidR="00735CA6">
              <w:rPr>
                <w:rFonts w:ascii="Arial CE" w:hAnsi="Arial CE"/>
                <w:b/>
                <w:bCs/>
                <w:sz w:val="16"/>
                <w:szCs w:val="16"/>
              </w:rPr>
              <w:t>.</w:t>
            </w:r>
          </w:p>
        </w:tc>
      </w:tr>
      <w:tr w:rsidR="005A14A0" w:rsidRPr="00D746EC" w14:paraId="1C7430EB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49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E9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0BD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279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571D" w14:textId="77777777" w:rsidR="00777BA4" w:rsidRPr="00D746EC" w:rsidRDefault="00777BA4" w:rsidP="00A57AEA"/>
        </w:tc>
        <w:tc>
          <w:tcPr>
            <w:tcW w:w="2138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9AE20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A0379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32"/>
                <w:szCs w:val="32"/>
              </w:rPr>
            </w:pPr>
          </w:p>
        </w:tc>
      </w:tr>
      <w:tr w:rsidR="00777BA4" w:rsidRPr="00D746EC" w14:paraId="5A063DC8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9D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12F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Strany smlouvy o dílo na realizaci výše uvedené Stavby uzavřené dne </w:t>
            </w:r>
            <w:r w:rsidRPr="00D746EC">
              <w:rPr>
                <w:rFonts w:ascii="Calibri" w:hAnsi="Calibri"/>
                <w:color w:val="00B050"/>
                <w:sz w:val="16"/>
                <w:szCs w:val="16"/>
              </w:rPr>
              <w:t>[doplňte!!!]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154FD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0CC33E60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39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9F2B" w14:textId="3BB68066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 CE" w:hAnsi="Arial CE"/>
                <w:sz w:val="16"/>
                <w:szCs w:val="16"/>
              </w:rPr>
              <w:t>vodních cest ČR</w:t>
            </w:r>
            <w:r>
              <w:rPr>
                <w:rFonts w:ascii="Arial CE" w:hAnsi="Arial CE"/>
                <w:sz w:val="16"/>
                <w:szCs w:val="16"/>
              </w:rPr>
              <w:t xml:space="preserve"> se sídlem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nábřeží L. Svobody 1222/12, 110 </w:t>
            </w:r>
            <w:r w:rsidR="004571CA" w:rsidRPr="00B448C6">
              <w:rPr>
                <w:rFonts w:ascii="Arial CE" w:hAnsi="Arial CE"/>
                <w:sz w:val="16"/>
                <w:szCs w:val="16"/>
              </w:rPr>
              <w:t>15 Praha</w:t>
            </w:r>
            <w:r w:rsidRPr="00B448C6">
              <w:rPr>
                <w:rFonts w:ascii="Arial CE" w:hAnsi="Arial CE"/>
                <w:sz w:val="16"/>
                <w:szCs w:val="16"/>
              </w:rPr>
              <w:t xml:space="preserve"> 1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4F76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689D217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9F5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531" w14:textId="3DCE38ED" w:rsidR="00777BA4" w:rsidRPr="00D746EC" w:rsidRDefault="004571CA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Zhotovitel: [</w:t>
            </w:r>
            <w:r w:rsidR="00777BA4" w:rsidRPr="00D746EC">
              <w:rPr>
                <w:rFonts w:ascii="Arial CE" w:hAnsi="Arial CE"/>
                <w:color w:val="00B050"/>
                <w:sz w:val="16"/>
                <w:szCs w:val="16"/>
              </w:rPr>
              <w:t>doplňte]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4D2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22587F1D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0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409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35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  <w:u w:val="single"/>
              </w:rPr>
            </w:pPr>
            <w:r w:rsidRPr="00D746EC">
              <w:rPr>
                <w:rFonts w:ascii="Arial CE" w:hAnsi="Arial CE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 CE" w:hAnsi="Arial CE"/>
                <w:sz w:val="16"/>
                <w:szCs w:val="16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8B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  <w:u w:val="singl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FC4B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00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4D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Paré č.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09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D3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Příjemce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E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3C8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D5F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425C7229" w14:textId="77777777" w:rsidTr="005A14A0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4F7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C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C7E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Rozpis ocenění změn položek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6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2B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94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26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15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B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EAFE" w14:textId="398A5613" w:rsidR="00777BA4" w:rsidRPr="00D746EC" w:rsidRDefault="004266F5" w:rsidP="00A57AEA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Objednatel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 xml:space="preserve"> jako zástupce Objednatele)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(v elektronické verzi </w:t>
            </w:r>
            <w:r w:rsidR="004571CA" w:rsidRPr="00D746EC">
              <w:rPr>
                <w:rFonts w:ascii="Arial CE" w:hAnsi="Arial CE"/>
                <w:sz w:val="16"/>
                <w:szCs w:val="16"/>
              </w:rPr>
              <w:t>intranet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Ř</w:t>
            </w:r>
            <w:r w:rsidR="00777BA4">
              <w:rPr>
                <w:rFonts w:ascii="Arial CE" w:hAnsi="Arial CE"/>
                <w:sz w:val="16"/>
                <w:szCs w:val="16"/>
              </w:rPr>
              <w:t>VC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 xml:space="preserve"> ČR)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F7B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0C1DE162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5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F9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3A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A38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8E8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8213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4B3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76F" w14:textId="77777777" w:rsidR="00777BA4" w:rsidRPr="00D746EC" w:rsidRDefault="00777BA4" w:rsidP="00A57AEA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4D6" w14:textId="77777777" w:rsidR="00777BA4" w:rsidRPr="00D746EC" w:rsidRDefault="00777BA4" w:rsidP="00A57AEA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F0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BC50" w14:textId="77777777" w:rsidR="00777BA4" w:rsidRPr="00D746EC" w:rsidRDefault="00777BA4" w:rsidP="00A57AE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01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C37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51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D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6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2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27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714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Zhotovitel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F86A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22488ABA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3D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6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147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E3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B3B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7B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B0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3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A6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5CE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15EB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4C14317B" w14:textId="77777777" w:rsidTr="005A14A0">
        <w:trPr>
          <w:trHeight w:val="364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771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AE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BC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B66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D3F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07E2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74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081" w14:textId="77777777" w:rsidR="00777BA4" w:rsidRPr="00D746EC" w:rsidRDefault="00777BA4" w:rsidP="00A57AEA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94C6" w14:textId="77777777" w:rsidR="00777BA4" w:rsidRPr="00D746EC" w:rsidRDefault="00777BA4" w:rsidP="00A57AEA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6DCF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E08" w14:textId="77777777" w:rsidR="00777BA4" w:rsidRPr="00D746EC" w:rsidRDefault="00777BA4" w:rsidP="00A57AEA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EF5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645F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40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6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6C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9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262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62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5ED12194" w14:textId="77777777" w:rsidTr="005A14A0">
        <w:trPr>
          <w:trHeight w:val="69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5B5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B6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97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305" w14:textId="77777777" w:rsidR="00777BA4" w:rsidRPr="00D746EC" w:rsidRDefault="00777BA4" w:rsidP="00A57AEA"/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82C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D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F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F0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98B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1DCD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60BEE76D" w14:textId="77777777" w:rsidTr="005A14A0">
        <w:trPr>
          <w:trHeight w:val="15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197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DCF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C7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23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FA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5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7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E0A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597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E8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EE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30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60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24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10A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F15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AD0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E85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D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C6D0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774DEB95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AA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06E" w14:textId="3AD23850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Iniciátor změny: 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[</w:t>
            </w:r>
            <w:r w:rsidR="004571CA" w:rsidRPr="00D746EC">
              <w:rPr>
                <w:rFonts w:ascii="Arial CE" w:hAnsi="Arial CE"/>
                <w:color w:val="00B050"/>
                <w:sz w:val="16"/>
                <w:szCs w:val="16"/>
              </w:rPr>
              <w:t>doplňte – buď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 xml:space="preserve"> Zhotovitel nebo Objednatel]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0573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3A7050E1" w14:textId="77777777" w:rsidTr="005A14A0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BD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867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8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Popis Změny: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9E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213AB8E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91B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17DA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FD43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F82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E298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F4B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1D34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D22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1A4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3492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6A1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669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7DF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6E6C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B2D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44C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7A0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842B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46F4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D69C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DB97" w14:textId="77777777" w:rsidR="00777BA4" w:rsidRPr="00D746EC" w:rsidRDefault="00777BA4" w:rsidP="00A57AEA">
            <w:pPr>
              <w:rPr>
                <w:rFonts w:ascii="Arial CE" w:hAnsi="Arial CE"/>
                <w:color w:val="00B050"/>
                <w:sz w:val="16"/>
                <w:szCs w:val="16"/>
              </w:rPr>
            </w:pP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FD2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5A9DFEEB" w14:textId="77777777" w:rsidTr="005A14A0">
        <w:trPr>
          <w:trHeight w:val="61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FE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2A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586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016B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40D5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2451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180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D6636" w14:textId="77777777" w:rsidR="00777BA4" w:rsidRPr="00D746EC" w:rsidRDefault="00777BA4" w:rsidP="00A57AEA">
            <w:pPr>
              <w:rPr>
                <w:rFonts w:ascii="Arial CE" w:hAnsi="Arial CE"/>
                <w:i/>
                <w:iCs/>
                <w:sz w:val="16"/>
                <w:szCs w:val="16"/>
              </w:rPr>
            </w:pPr>
            <w:r w:rsidRPr="00D746EC">
              <w:rPr>
                <w:rFonts w:ascii="Arial CE" w:hAnsi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ED9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DBF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0EC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10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964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967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B63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308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82DE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800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E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2D7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A9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8F29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7AB0B10C" w14:textId="77777777" w:rsidTr="005A14A0">
        <w:trPr>
          <w:trHeight w:val="27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743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23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808" w14:textId="77777777" w:rsidR="00777BA4" w:rsidRPr="00D746EC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3E12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1958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8E2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0FF1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23A" w14:textId="77777777" w:rsidR="00777BA4" w:rsidRPr="00D746EC" w:rsidRDefault="00777BA4" w:rsidP="00A57AEA"/>
        </w:tc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E1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Údaje v Kč bez DPH: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D34F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974" w14:textId="77777777" w:rsidR="00777BA4" w:rsidRPr="00D746EC" w:rsidRDefault="00777BA4" w:rsidP="00A57AEA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31F" w14:textId="77777777" w:rsidR="00777BA4" w:rsidRPr="00D746EC" w:rsidRDefault="00777BA4" w:rsidP="00A57AE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66C8" w14:textId="77777777" w:rsidR="00777BA4" w:rsidRPr="00D746EC" w:rsidRDefault="00777BA4" w:rsidP="00A57AEA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B2C" w14:textId="77777777" w:rsidR="00777BA4" w:rsidRPr="00D746EC" w:rsidRDefault="00777BA4" w:rsidP="00A57AEA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2FE" w14:textId="77777777" w:rsidR="00777BA4" w:rsidRPr="00D746EC" w:rsidRDefault="00777BA4" w:rsidP="00A57AEA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56D" w14:textId="77777777" w:rsidR="00777BA4" w:rsidRPr="00D746EC" w:rsidRDefault="00777BA4" w:rsidP="00A57AEA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78E" w14:textId="77777777" w:rsidR="00777BA4" w:rsidRPr="00D746EC" w:rsidRDefault="00777BA4" w:rsidP="00A57AEA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E12" w14:textId="77777777" w:rsidR="00777BA4" w:rsidRPr="00D746EC" w:rsidRDefault="00777BA4" w:rsidP="00A57AEA"/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D06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48F44065" w14:textId="77777777" w:rsidTr="005A14A0">
        <w:trPr>
          <w:trHeight w:val="683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64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0B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9B9E" w14:textId="77777777" w:rsidR="00777BA4" w:rsidRPr="00D746EC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C89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28F9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A95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3D4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7E" w14:textId="77777777" w:rsidR="00777BA4" w:rsidRPr="00D746EC" w:rsidRDefault="00777BA4" w:rsidP="00A57AEA"/>
        </w:tc>
        <w:tc>
          <w:tcPr>
            <w:tcW w:w="28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B9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912C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kladných</w:t>
            </w:r>
          </w:p>
        </w:tc>
        <w:tc>
          <w:tcPr>
            <w:tcW w:w="13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650F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5FC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5B1482C2" w14:textId="77777777" w:rsidTr="005A14A0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55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FD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AC1" w14:textId="77777777" w:rsidR="00777BA4" w:rsidRPr="00D746EC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243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725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C3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3F5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8DC" w14:textId="77777777" w:rsidR="00777BA4" w:rsidRPr="00D746EC" w:rsidRDefault="00777BA4" w:rsidP="00A57AEA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02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55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AEA43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D746EC">
              <w:rPr>
                <w:rFonts w:ascii="Arial CE" w:hAnsi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0C3E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6525FA45" w14:textId="77777777" w:rsidTr="005A14A0">
        <w:trPr>
          <w:trHeight w:val="406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3D5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3B6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6BE8" w14:textId="77777777" w:rsidR="00777BA4" w:rsidRPr="00D746EC" w:rsidRDefault="00777BA4" w:rsidP="00A57AEA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7170" w14:textId="77777777" w:rsidR="00777BA4" w:rsidRPr="00D746EC" w:rsidRDefault="00777BA4" w:rsidP="00A57AEA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741C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2645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1C94" w14:textId="77777777" w:rsidR="00777BA4" w:rsidRPr="00D746EC" w:rsidRDefault="00777BA4" w:rsidP="00A57AEA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28BD" w14:textId="77777777" w:rsidR="00777BA4" w:rsidRPr="00D746EC" w:rsidRDefault="00777BA4" w:rsidP="00A57AEA"/>
        </w:tc>
        <w:tc>
          <w:tcPr>
            <w:tcW w:w="28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5BC" w14:textId="77777777" w:rsidR="00777BA4" w:rsidRPr="00E62C92" w:rsidRDefault="00777BA4" w:rsidP="00A57AEA">
            <w:pPr>
              <w:jc w:val="center"/>
              <w:rPr>
                <w:rFonts w:ascii="Arial CE" w:hAnsi="Arial CE"/>
                <w:bCs/>
                <w:sz w:val="22"/>
                <w:szCs w:val="22"/>
              </w:rPr>
            </w:pPr>
            <w:r w:rsidRPr="00E62C92">
              <w:rPr>
                <w:rFonts w:ascii="Arial CE" w:hAnsi="Arial CE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 CE" w:hAnsi="Arial CE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681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3C819" w14:textId="77777777" w:rsidR="00777BA4" w:rsidRPr="00D746EC" w:rsidRDefault="00777BA4" w:rsidP="00A57AEA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03AA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5A14A0" w:rsidRPr="00D746EC" w14:paraId="3855CA6C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F035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8F2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986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B5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125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739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51D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100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9AF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B4B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1A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362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658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294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8F1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45D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E13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810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E4C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388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65A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D21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4B41CBA1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53B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EEB1ED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>
              <w:rPr>
                <w:rFonts w:ascii="Arial CE" w:hAnsi="Arial CE"/>
                <w:b/>
                <w:bCs/>
              </w:rPr>
              <w:t xml:space="preserve">Charakter změny </w:t>
            </w:r>
            <w:r w:rsidRPr="00E62C92">
              <w:rPr>
                <w:rFonts w:ascii="Arial CE" w:hAnsi="Arial CE"/>
                <w:bCs/>
                <w:i/>
              </w:rPr>
              <w:t>(nehodící škrtněte)</w:t>
            </w:r>
          </w:p>
        </w:tc>
        <w:tc>
          <w:tcPr>
            <w:tcW w:w="641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FE4E98" w14:paraId="2CE812F5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B2C97E7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CC6B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4CE31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B07EC9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FCBCE9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E4E9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59FA2987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5E2C127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BCCB0A0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6A0C4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70A76B1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61C4E7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D17F5E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42BE0EE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AD3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9F224" w14:textId="77777777" w:rsidR="00777BA4" w:rsidRPr="00E62C92" w:rsidRDefault="00777BA4" w:rsidP="00A57AEA">
            <w:pPr>
              <w:rPr>
                <w:rFonts w:ascii="Arial CE" w:hAnsi="Arial CE"/>
                <w:i/>
                <w:sz w:val="18"/>
              </w:rPr>
            </w:pPr>
            <w:r w:rsidRPr="00E62C92">
              <w:rPr>
                <w:rFonts w:ascii="Arial CE" w:hAnsi="Arial CE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2AB118A" w14:textId="77777777" w:rsidR="00777BA4" w:rsidRDefault="00777BA4" w:rsidP="00A57AEA">
            <w:pPr>
              <w:rPr>
                <w:rFonts w:ascii="Arial CE" w:hAnsi="Arial CE"/>
              </w:rPr>
            </w:pPr>
          </w:p>
          <w:p w14:paraId="43F11E8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95C72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C86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304DBA8" w14:textId="77777777" w:rsidR="00777BA4" w:rsidRDefault="00777BA4" w:rsidP="00325062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r w:rsidR="00325062">
              <w:rPr>
                <w:rFonts w:ascii="Calibri" w:hAnsi="Calibri" w:cs="Calibri"/>
                <w:b/>
                <w:bCs/>
                <w:i/>
                <w:iCs/>
              </w:rPr>
              <w:t>E</w:t>
            </w:r>
          </w:p>
          <w:p w14:paraId="05F5DFC2" w14:textId="4DEC083D" w:rsidR="00325062" w:rsidRPr="00D746EC" w:rsidRDefault="00325062" w:rsidP="00325062">
            <w:pPr>
              <w:rPr>
                <w:rFonts w:ascii="Arial CE" w:hAnsi="Arial CE"/>
              </w:rPr>
            </w:pPr>
          </w:p>
        </w:tc>
      </w:tr>
      <w:tr w:rsidR="00777BA4" w:rsidRPr="00D746EC" w14:paraId="740D437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0D6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3D8B14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5E8EC43C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590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DBE938" w14:textId="77777777" w:rsidR="00777BA4" w:rsidRPr="00D746EC" w:rsidRDefault="00777BA4" w:rsidP="00A57AEA">
            <w:pPr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br/>
            </w:r>
          </w:p>
        </w:tc>
      </w:tr>
      <w:tr w:rsidR="00777BA4" w:rsidRPr="00D746EC" w14:paraId="7213FFC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292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D3BF0D" w14:textId="77777777" w:rsidR="00177179" w:rsidRDefault="00777BA4" w:rsidP="00A57AEA">
            <w:pPr>
              <w:rPr>
                <w:rFonts w:ascii="Calibri" w:hAnsi="Calibri" w:cs="Calibri"/>
                <w:i/>
                <w:iCs/>
              </w:rPr>
            </w:pPr>
            <w:r w:rsidRPr="00177179">
              <w:rPr>
                <w:rFonts w:ascii="Calibri" w:hAnsi="Calibri" w:cs="Calibri"/>
                <w:b/>
                <w:bCs/>
                <w:u w:val="single"/>
              </w:rPr>
              <w:t>B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.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</w:t>
            </w:r>
          </w:p>
          <w:p w14:paraId="1536CAEF" w14:textId="71FC945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</w:t>
            </w:r>
          </w:p>
        </w:tc>
      </w:tr>
      <w:tr w:rsidR="00777BA4" w:rsidRPr="00D746EC" w14:paraId="6B5427C9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3DA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72DB4E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  <w:b/>
                <w:bCs/>
                <w:u w:val="single"/>
              </w:rPr>
              <w:t xml:space="preserve">C. 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Nejde o podstatnou změnu závazku, neboť dodatečné stavební práce /služby od dodavatele původní veřejné zakázky jsou nezbytné a změna v osobě dodavatele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 w:rsidRPr="0017717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777BA4" w:rsidRPr="00D746EC" w14:paraId="01B7D8E5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72BC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A832F5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a) není možná z ekonomických nebo technických důvodů</w:t>
            </w:r>
          </w:p>
        </w:tc>
      </w:tr>
      <w:tr w:rsidR="00777BA4" w:rsidRPr="00D746EC" w14:paraId="334E5A1F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6E49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7B96A1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b) by zadavateli způsobila značné obtíže nebo výrazné zvýšení nákladů</w:t>
            </w:r>
          </w:p>
        </w:tc>
      </w:tr>
      <w:tr w:rsidR="00777BA4" w:rsidRPr="00D746EC" w14:paraId="4E3036C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385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05A3AAF" w14:textId="77777777" w:rsidR="00777BA4" w:rsidRDefault="00777BA4" w:rsidP="00A57AEA">
            <w:pPr>
              <w:rPr>
                <w:rFonts w:ascii="Calibri" w:hAnsi="Calibri" w:cs="Calibri"/>
              </w:rPr>
            </w:pPr>
            <w:r w:rsidRPr="00177179">
              <w:rPr>
                <w:rFonts w:ascii="Calibri" w:hAnsi="Calibri" w:cs="Calibri"/>
              </w:rPr>
              <w:t xml:space="preserve">c) hodnota dodatečných stavebních prací / služeb nepřekročí 50 % původní hodnoty závazku </w:t>
            </w:r>
          </w:p>
          <w:p w14:paraId="5151E7A3" w14:textId="77777777" w:rsidR="00177179" w:rsidRPr="00177179" w:rsidRDefault="00177179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3D8AE2A6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C9D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0663EFB" w14:textId="77777777" w:rsidR="00777BA4" w:rsidRPr="00177179" w:rsidRDefault="00777BA4" w:rsidP="00A57AEA">
            <w:pPr>
              <w:rPr>
                <w:rFonts w:ascii="Arial CE" w:hAnsi="Arial CE"/>
                <w:i/>
                <w:iCs/>
              </w:rPr>
            </w:pP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D. Nejde o podstatnou změnu závazku, neboť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 xml:space="preserve">: </w:t>
            </w:r>
          </w:p>
        </w:tc>
      </w:tr>
      <w:tr w:rsidR="00777BA4" w:rsidRPr="00D746EC" w14:paraId="6A94955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E61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6B0B13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a) potřeba změny vznikla v důsledku okolností, které zadavatel jednající s náležitou péčí nemohl předvídat -   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777BA4" w:rsidRPr="00D746EC" w14:paraId="1B906777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28B5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509C7E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b) nemění celkovou povahu zakázky           </w:t>
            </w:r>
          </w:p>
        </w:tc>
      </w:tr>
      <w:tr w:rsidR="00777BA4" w:rsidRPr="00D746EC" w14:paraId="6CC04942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03F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4AFC5D" w14:textId="77777777" w:rsidR="00777BA4" w:rsidRPr="00177179" w:rsidRDefault="00777BA4" w:rsidP="00A57AEA">
            <w:pPr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c) hodnota dodatečných stavebních prací, služeb nebo dodávek (tj. víceprací) nepřekročí 50 % původní hodnoty závazku</w:t>
            </w:r>
            <w:r w:rsidRPr="00177179">
              <w:rPr>
                <w:rFonts w:ascii="Calibri" w:hAnsi="Calibri" w:cs="Calibri"/>
                <w:i/>
                <w:iCs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46EC" w14:paraId="2B871624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22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0CA79E" w14:textId="77777777" w:rsidR="00777BA4" w:rsidRPr="00D746EC" w:rsidRDefault="00777BA4" w:rsidP="00177179">
            <w:pPr>
              <w:jc w:val="both"/>
              <w:rPr>
                <w:rFonts w:ascii="Arial CE" w:hAnsi="Arial C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E. </w:t>
            </w:r>
            <w:r w:rsidRPr="00177179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Za podstatnou změnu závazku se nepovažuje záměna jedné nebo více položek soupisu stavebních prací za předpokladu, že</w:t>
            </w:r>
            <w:r w:rsidRPr="00177179">
              <w:rPr>
                <w:rFonts w:ascii="Calibri" w:hAnsi="Calibri" w:cs="Calibri"/>
                <w:b/>
                <w:bCs/>
                <w:i/>
                <w:i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777BA4" w:rsidRPr="00D746EC" w14:paraId="3E8E62E8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305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66FEAC4" w14:textId="77777777" w:rsidR="00777BA4" w:rsidRPr="00177179" w:rsidRDefault="00777BA4" w:rsidP="00177179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a) nové položky soupisu stavebních prací představují srovnatelný druh materiálu nebo prací ve vztahu k nahrazovaným položkám - </w:t>
            </w:r>
            <w:r w:rsidRPr="00177179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777BA4" w:rsidRPr="00D746EC" w14:paraId="240310BB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21F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3A3F536" w14:textId="77777777" w:rsidR="00777BA4" w:rsidRPr="00177179" w:rsidRDefault="00777BA4" w:rsidP="00177179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5E84F1CD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58FE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8F6790" w14:textId="77777777" w:rsidR="00777BA4" w:rsidRPr="00177179" w:rsidRDefault="00777BA4" w:rsidP="00177179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04A40413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344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8884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200BED86" w14:textId="77777777" w:rsidR="00777BA4" w:rsidRPr="00177179" w:rsidRDefault="00777BA4" w:rsidP="00177179">
            <w:pPr>
              <w:jc w:val="both"/>
              <w:rPr>
                <w:rFonts w:ascii="Arial CE" w:hAnsi="Arial CE"/>
              </w:rPr>
            </w:pPr>
            <w:r w:rsidRPr="00177179">
              <w:rPr>
                <w:rFonts w:ascii="Calibri" w:hAnsi="Calibri" w:cs="Calibri"/>
              </w:rPr>
              <w:t>d) zadavatel vyhotoví o každé jednotlivé záměně přehled obsahující nové položky</w:t>
            </w:r>
            <w:r w:rsidRPr="00177179">
              <w:rPr>
                <w:rFonts w:ascii="Calibri" w:hAnsi="Calibri" w:cs="Calibri"/>
              </w:rPr>
              <w:br/>
              <w:t>soupisu stavebních prací s vymezením položek v původním soupisu stavebních</w:t>
            </w:r>
            <w:r w:rsidRPr="00177179">
              <w:rPr>
                <w:rFonts w:ascii="Calibri" w:hAnsi="Calibri" w:cs="Calibri"/>
              </w:rPr>
              <w:br/>
              <w:t>prací, které jsou takto nahrazovány, spolu s podrobným a srozumitelným</w:t>
            </w:r>
            <w:r w:rsidRPr="00177179">
              <w:rPr>
                <w:rFonts w:ascii="Calibri" w:hAnsi="Calibri" w:cs="Calibri"/>
              </w:rPr>
              <w:br/>
              <w:t xml:space="preserve">odůvodněním srovnatelnosti materiálu nebo prací a stejné nebo vyšší kvality </w:t>
            </w:r>
            <w:r w:rsidRPr="00177179">
              <w:rPr>
                <w:rFonts w:ascii="Calibri" w:hAnsi="Calibri" w:cs="Calibr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5A14A0" w:rsidRPr="00D746EC" w14:paraId="4197BF32" w14:textId="77777777" w:rsidTr="005A14A0">
        <w:trPr>
          <w:trHeight w:val="258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F0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531A" w14:textId="77777777" w:rsidR="00177179" w:rsidRDefault="00177179" w:rsidP="00A57AEA">
            <w:pPr>
              <w:rPr>
                <w:rFonts w:ascii="Arial CE" w:hAnsi="Arial CE"/>
                <w:b/>
                <w:bCs/>
              </w:rPr>
            </w:pPr>
          </w:p>
          <w:p w14:paraId="78BF9E53" w14:textId="10E8B70E" w:rsidR="00777BA4" w:rsidRPr="00D746EC" w:rsidRDefault="00777BA4" w:rsidP="00A57AEA">
            <w:pPr>
              <w:rPr>
                <w:rFonts w:ascii="Arial CE" w:hAnsi="Arial CE"/>
                <w:b/>
                <w:bCs/>
              </w:rPr>
            </w:pPr>
            <w:r w:rsidRPr="00D746EC">
              <w:rPr>
                <w:rFonts w:ascii="Arial CE" w:hAnsi="Arial CE"/>
                <w:b/>
                <w:bCs/>
              </w:rPr>
              <w:t>Podpis vyjadřuje souhlas se Změnou: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FD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27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12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0E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45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F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19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D5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45C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CBB4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00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9C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E074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1828B7D6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C125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9C6F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Projektant (autorský dozor)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08B1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5B3F" w14:textId="47FA0D81" w:rsidR="00777BA4" w:rsidRPr="00D746EC" w:rsidRDefault="00777BA4" w:rsidP="005A14A0">
            <w:pPr>
              <w:ind w:right="150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693D" w14:textId="77777777" w:rsidR="00777BA4" w:rsidRPr="00D746EC" w:rsidRDefault="00777BA4" w:rsidP="005A14A0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0B7A" w14:textId="5EE4E4C5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F147" w14:textId="0E293F19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2635" w14:textId="5F665A4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8AEF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4A855705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214B61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55C2BF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1CF2A0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94CAC6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34084A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2ECA2F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0F5BF7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80C58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E37F3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5A14A0" w:rsidRPr="00D746EC" w14:paraId="66D98FF1" w14:textId="77777777" w:rsidTr="005A14A0">
        <w:trPr>
          <w:trHeight w:val="607"/>
        </w:trPr>
        <w:tc>
          <w:tcPr>
            <w:tcW w:w="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A50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C348D" w14:textId="77777777" w:rsidR="00777BA4" w:rsidRPr="005A14A0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5A14A0">
              <w:rPr>
                <w:rFonts w:ascii="Arial CE" w:hAnsi="Arial CE"/>
                <w:sz w:val="16"/>
                <w:szCs w:val="16"/>
              </w:rPr>
              <w:t>Garant smlouvy objednatele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7DE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46E7" w14:textId="510AF718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CB14" w14:textId="1D5C3BDB" w:rsidR="00777BA4" w:rsidRPr="00D746EC" w:rsidRDefault="005A14A0" w:rsidP="005A14A0">
            <w:pPr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 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datu</w:t>
            </w:r>
            <w:r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C330" w14:textId="74A23878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EB44" w14:textId="0E5D5C44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FF2" w14:textId="489F8009" w:rsidR="00777BA4" w:rsidRPr="00D746EC" w:rsidRDefault="005A14A0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P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481" w14:textId="3241B1B1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B752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61563E9E" w14:textId="77777777" w:rsidTr="005A14A0">
        <w:trPr>
          <w:trHeight w:val="485"/>
        </w:trPr>
        <w:tc>
          <w:tcPr>
            <w:tcW w:w="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0883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5C03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Supervize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B16F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E111" w14:textId="1D4AA580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18AD" w14:textId="77777777" w:rsidR="00777BA4" w:rsidRPr="00D746EC" w:rsidRDefault="00777BA4" w:rsidP="005A14A0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3F9" w14:textId="53BBDCF1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EA1B" w14:textId="2B8058AE" w:rsidR="00777BA4" w:rsidRPr="00D746EC" w:rsidRDefault="005A14A0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CEB2" w14:textId="542AC89F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80C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2CB81B35" w14:textId="77777777" w:rsidTr="005A14A0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1E53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859" w14:textId="77777777" w:rsidR="00777BA4" w:rsidRPr="00D746EC" w:rsidRDefault="004266F5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Zástupce Objednatele (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Správce stavby</w:t>
            </w:r>
            <w:r>
              <w:rPr>
                <w:rFonts w:ascii="Arial CE" w:hAnsi="Arial CE"/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223" w14:textId="77777777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074" w14:textId="085F5574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A6E1" w14:textId="4535F4C4" w:rsidR="00777BA4" w:rsidRPr="00D746EC" w:rsidRDefault="00777BA4" w:rsidP="005A14A0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</w:t>
            </w:r>
            <w:r w:rsidR="005A14A0">
              <w:rPr>
                <w:rFonts w:ascii="Arial CE" w:hAnsi="Arial CE"/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DF6D" w14:textId="4C5E06E0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2B2" w14:textId="4E3AA102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84C" w14:textId="09F58873" w:rsidR="00777BA4" w:rsidRPr="00D746EC" w:rsidRDefault="005A14A0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 xml:space="preserve">  </w:t>
            </w:r>
            <w:r w:rsidR="00777BA4"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9916" w14:textId="349878B0" w:rsidR="00777BA4" w:rsidRPr="00D746EC" w:rsidRDefault="00777BA4" w:rsidP="005A14A0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B3CA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5A14A0" w:rsidRPr="00D746EC" w14:paraId="14F292F4" w14:textId="77777777" w:rsidTr="005A14A0">
        <w:trPr>
          <w:trHeight w:val="485"/>
        </w:trPr>
        <w:tc>
          <w:tcPr>
            <w:tcW w:w="20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F89D64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6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BAD6B4" w14:textId="77777777" w:rsidR="00777BA4" w:rsidRPr="00D746EC" w:rsidRDefault="00777BA4" w:rsidP="00A57AE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Vyjádření:</w:t>
            </w: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CB74E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0C6FE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EEC8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8FBD1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69B62" w14:textId="77777777" w:rsidR="00777BA4" w:rsidRPr="00D746EC" w:rsidRDefault="00777BA4" w:rsidP="005A14A0">
            <w:pPr>
              <w:ind w:left="-57" w:firstLine="57"/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3F1F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B76C9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EF74F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44365096" w14:textId="77777777" w:rsidTr="005A14A0">
        <w:trPr>
          <w:trHeight w:val="710"/>
        </w:trPr>
        <w:tc>
          <w:tcPr>
            <w:tcW w:w="9089" w:type="dxa"/>
            <w:gridSpan w:val="2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FC5A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46EC">
              <w:rPr>
                <w:rFonts w:ascii="Arial CE" w:hAnsi="Arial CE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 CE" w:hAnsi="Arial CE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0B8974A9" w14:textId="77777777" w:rsidTr="005A14A0">
        <w:trPr>
          <w:trHeight w:val="546"/>
        </w:trPr>
        <w:tc>
          <w:tcPr>
            <w:tcW w:w="9089" w:type="dxa"/>
            <w:gridSpan w:val="2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BE59D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</w:tr>
    </w:tbl>
    <w:p w14:paraId="2AFEDCD6" w14:textId="72877CA4" w:rsidR="005243DD" w:rsidRDefault="005243DD"/>
    <w:tbl>
      <w:tblPr>
        <w:tblW w:w="8949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427"/>
        <w:gridCol w:w="1145"/>
        <w:gridCol w:w="1276"/>
        <w:gridCol w:w="665"/>
        <w:gridCol w:w="469"/>
        <w:gridCol w:w="994"/>
        <w:gridCol w:w="282"/>
        <w:gridCol w:w="1275"/>
      </w:tblGrid>
      <w:tr w:rsidR="005243DD" w:rsidRPr="00D746EC" w14:paraId="5BDCFC7B" w14:textId="77777777" w:rsidTr="008A5C17">
        <w:trPr>
          <w:trHeight w:val="395"/>
        </w:trPr>
        <w:tc>
          <w:tcPr>
            <w:tcW w:w="89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421CA" w14:textId="77777777" w:rsidR="005243DD" w:rsidRPr="007E6AA4" w:rsidRDefault="005243DD" w:rsidP="00325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6F1231E" w14:textId="77777777" w:rsidR="005243DD" w:rsidRPr="007E6AA4" w:rsidRDefault="005243DD" w:rsidP="003250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5243DD" w:rsidRPr="0042266D" w14:paraId="415F2806" w14:textId="77777777" w:rsidTr="008A5C17">
        <w:trPr>
          <w:trHeight w:val="255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892" w14:textId="77777777" w:rsidR="005243DD" w:rsidRPr="0042266D" w:rsidRDefault="005243DD" w:rsidP="0032506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35E" w14:textId="43AA1247" w:rsidR="005243DD" w:rsidRPr="0042266D" w:rsidRDefault="003E0E43" w:rsidP="003E0E4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SML-2024-0</w:t>
            </w:r>
            <w:r w:rsidR="004571CA">
              <w:rPr>
                <w:rFonts w:ascii="Arial" w:hAnsi="Arial" w:cs="Arial"/>
                <w:sz w:val="22"/>
                <w:szCs w:val="22"/>
              </w:rPr>
              <w:t>17</w:t>
            </w:r>
            <w:r w:rsidR="000E561C">
              <w:rPr>
                <w:rFonts w:ascii="Arial" w:hAnsi="Arial" w:cs="Arial"/>
                <w:sz w:val="22"/>
                <w:szCs w:val="22"/>
              </w:rPr>
              <w:t>-VZ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AE2E" w14:textId="77777777" w:rsidR="005243DD" w:rsidRPr="0042266D" w:rsidRDefault="005243DD" w:rsidP="0032506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D2A" w14:textId="77777777" w:rsidR="005243DD" w:rsidRPr="0042266D" w:rsidRDefault="005243DD" w:rsidP="003250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3DD" w:rsidRPr="00A17FF4" w14:paraId="5DEA45FB" w14:textId="77777777" w:rsidTr="005243DD">
        <w:trPr>
          <w:trHeight w:val="55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3A14" w14:textId="77777777" w:rsidR="005243DD" w:rsidRPr="00A17FF4" w:rsidRDefault="005243DD" w:rsidP="003250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63B4118A" w14:textId="77777777" w:rsidR="005243DD" w:rsidRPr="00A17FF4" w:rsidRDefault="005243DD" w:rsidP="003250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1DA24" w14:textId="77777777" w:rsidR="005243DD" w:rsidRPr="007E6AA4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3DD" w:rsidRPr="00D746EC" w14:paraId="6506FD1E" w14:textId="77777777" w:rsidTr="005243DD">
        <w:trPr>
          <w:trHeight w:val="538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325" w14:textId="77777777" w:rsidR="005243DD" w:rsidRPr="0001746D" w:rsidRDefault="005243DD" w:rsidP="00325062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7729B4">
              <w:rPr>
                <w:rFonts w:ascii="Arial" w:hAnsi="Arial" w:cs="Arial"/>
                <w:b/>
                <w:iCs/>
                <w:sz w:val="18"/>
                <w:szCs w:val="20"/>
              </w:rPr>
              <w:t>ZBV č. x</w:t>
            </w:r>
          </w:p>
          <w:p w14:paraId="2AFEB10A" w14:textId="77777777" w:rsidR="005243DD" w:rsidRPr="00ED5CEA" w:rsidRDefault="005243DD" w:rsidP="003250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1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A8402" w14:textId="77777777" w:rsidR="005243DD" w:rsidRPr="00ED5CEA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3DD" w:rsidRPr="00D746EC" w14:paraId="77B7572B" w14:textId="77777777" w:rsidTr="008A5C17">
        <w:trPr>
          <w:trHeight w:val="423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29512C" w14:textId="77777777" w:rsidR="005243DD" w:rsidRPr="008508A8" w:rsidRDefault="005243DD" w:rsidP="0032506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441BE6B1" w14:textId="77777777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E8BE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B60F" w14:textId="77777777" w:rsidR="005243DD" w:rsidRPr="007A6D33" w:rsidRDefault="005243DD" w:rsidP="003250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329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A3385" w14:textId="77777777" w:rsidR="005243DD" w:rsidRPr="005E1C93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-4,58</w:t>
            </w:r>
          </w:p>
        </w:tc>
      </w:tr>
      <w:tr w:rsidR="005243DD" w:rsidRPr="00A17FF4" w14:paraId="69EE191A" w14:textId="77777777" w:rsidTr="008A5C17">
        <w:trPr>
          <w:trHeight w:val="179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155D" w14:textId="5F949CC9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B95626">
              <w:rPr>
                <w:rFonts w:ascii="Arial" w:hAnsi="Arial" w:cs="Arial"/>
                <w:iCs/>
                <w:sz w:val="20"/>
                <w:szCs w:val="20"/>
              </w:rPr>
              <w:t>odstavců:</w:t>
            </w:r>
            <w:r w:rsidR="00B956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7DA9" w14:textId="77777777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6CF2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4BB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E43B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B0C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A8D5D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243DD" w:rsidRPr="00A17FF4" w14:paraId="7DD4F94E" w14:textId="77777777" w:rsidTr="008A5C17">
        <w:trPr>
          <w:trHeight w:val="225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45DEFF" w14:textId="77777777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D3B4" w14:textId="77777777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12E45A1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15E4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4F3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C86A" w14:textId="77777777" w:rsidR="005243DD" w:rsidRPr="005E1C93" w:rsidRDefault="005243DD" w:rsidP="003250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40D4" w14:textId="77777777" w:rsidR="005243DD" w:rsidRPr="00A17FF4" w:rsidRDefault="005243DD" w:rsidP="00325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3DD" w:rsidRPr="0001746D" w14:paraId="068BB566" w14:textId="77777777" w:rsidTr="008A5C17">
        <w:trPr>
          <w:trHeight w:val="351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E6D1294" w14:textId="77777777" w:rsidR="005243DD" w:rsidRPr="00A17FF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1AC" w14:textId="77777777" w:rsidR="005243DD" w:rsidRPr="00BF2434" w:rsidRDefault="005243DD" w:rsidP="003250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A301B4" w14:textId="77777777" w:rsidR="005243DD" w:rsidRPr="00A17FF4" w:rsidRDefault="005243DD" w:rsidP="00325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7A6" w14:textId="77777777" w:rsidR="005243DD" w:rsidRPr="0001746D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C4C" w14:textId="77777777" w:rsidR="005243DD" w:rsidRPr="0001746D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D5F" w14:textId="77777777" w:rsidR="005243DD" w:rsidRPr="0001746D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48D4" w14:textId="77777777" w:rsidR="005243DD" w:rsidRPr="0001746D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43DD" w:rsidRPr="00BF2434" w14:paraId="59820048" w14:textId="77777777" w:rsidTr="008A5C17">
        <w:trPr>
          <w:trHeight w:val="229"/>
        </w:trPr>
        <w:tc>
          <w:tcPr>
            <w:tcW w:w="141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CF5D" w14:textId="77777777" w:rsidR="005243DD" w:rsidRPr="00BF2434" w:rsidRDefault="005243DD" w:rsidP="0032506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D4C" w14:textId="77777777" w:rsidR="005243DD" w:rsidRPr="00BF2434" w:rsidRDefault="005243DD" w:rsidP="003250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4F36A2" w14:textId="77777777" w:rsidR="005243DD" w:rsidRPr="00BF2434" w:rsidRDefault="005243DD" w:rsidP="0032506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F96" w14:textId="77777777" w:rsidR="005243DD" w:rsidRPr="00BF2434" w:rsidRDefault="005243DD" w:rsidP="003250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C6B" w14:textId="77777777" w:rsidR="005243DD" w:rsidRPr="00BF2434" w:rsidRDefault="005243DD" w:rsidP="003250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E9B0" w14:textId="77777777" w:rsidR="005243DD" w:rsidRPr="007729B4" w:rsidRDefault="005243DD" w:rsidP="00325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BF4F" w14:textId="77777777" w:rsidR="005243DD" w:rsidRPr="00BF2434" w:rsidRDefault="005243DD" w:rsidP="0032506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5243DD" w:rsidRPr="00ED5CEA" w14:paraId="2849E8C5" w14:textId="77777777" w:rsidTr="008A5C17">
        <w:trPr>
          <w:trHeight w:val="229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A80A" w14:textId="77777777" w:rsidR="005243DD" w:rsidRPr="00087E02" w:rsidRDefault="005243DD" w:rsidP="0032506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7853" w14:textId="11FD3CAA" w:rsidR="005243DD" w:rsidRPr="00087E02" w:rsidRDefault="00B95626" w:rsidP="003250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E92E" w14:textId="77777777" w:rsidR="005243DD" w:rsidRPr="00087E02" w:rsidRDefault="005243DD" w:rsidP="003250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289" w14:textId="77777777" w:rsidR="005243DD" w:rsidRPr="007729B4" w:rsidRDefault="005243DD" w:rsidP="003250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29B4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38F5" w14:textId="77777777" w:rsidR="005243DD" w:rsidRPr="00087E02" w:rsidRDefault="005243DD" w:rsidP="0032506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5243DD" w:rsidRPr="00ED5CEA" w14:paraId="01B977AD" w14:textId="77777777" w:rsidTr="008A5C17">
        <w:trPr>
          <w:trHeight w:val="646"/>
        </w:trPr>
        <w:tc>
          <w:tcPr>
            <w:tcW w:w="894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39845" w14:textId="77777777" w:rsidR="005243DD" w:rsidRPr="00087E02" w:rsidRDefault="005243DD" w:rsidP="00325062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0BA56C95" w14:textId="77777777" w:rsidR="005243DD" w:rsidRDefault="005243DD" w:rsidP="0032506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6443379D" w14:textId="5BF4457A" w:rsidR="005243DD" w:rsidRPr="00394F46" w:rsidRDefault="005243DD" w:rsidP="0032506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r w:rsidR="00B95626"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30 %</w:t>
            </w: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5243DD" w:rsidRPr="00ED5CEA" w14:paraId="3C18B789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211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530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5935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6C5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761B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A8AD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22F3B55E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CF93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004F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C29A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0A3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ADF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2FF2A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3981470D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9915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B4D6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978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7BB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36E" w14:textId="77777777" w:rsidR="005243DD" w:rsidRPr="00FD1D11" w:rsidRDefault="005243DD" w:rsidP="0032506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B8C46" w14:textId="77777777" w:rsidR="005243DD" w:rsidRPr="0043573C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080600C5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8D99" w14:textId="77777777" w:rsidR="005243DD" w:rsidRPr="00FD1D11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F230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D97A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671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1730" w14:textId="77777777" w:rsidR="005243DD" w:rsidRPr="00FD1D11" w:rsidRDefault="005243DD" w:rsidP="0032506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842C3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107EF254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4C72" w14:textId="77777777" w:rsidR="005243DD" w:rsidRPr="00FD1D11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B2B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9732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1555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3241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88F4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63A5E3A5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364" w14:textId="77777777" w:rsidR="005243DD" w:rsidRPr="006250B4" w:rsidRDefault="005243DD" w:rsidP="003250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69FA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9653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DC2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EBD8" w14:textId="77777777" w:rsidR="005243DD" w:rsidRPr="00FD1D11" w:rsidRDefault="005243DD" w:rsidP="0032506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7211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24DB33BE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1950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133E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AB2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78D7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C990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8403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032F1078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D2E6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0FB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4C90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020F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D9CF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A44E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2688A7B8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7E87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4E4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C1E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2B12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1CB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A1AF" w14:textId="77777777" w:rsidR="005243DD" w:rsidRPr="00ED5CEA" w:rsidRDefault="005243DD" w:rsidP="003250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3DD" w:rsidRPr="00ED5CEA" w14:paraId="06BFCF31" w14:textId="77777777" w:rsidTr="008A5C17">
        <w:trPr>
          <w:trHeight w:val="37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96FBF5" w14:textId="77777777" w:rsidR="005243DD" w:rsidRPr="00ED5CEA" w:rsidRDefault="005243DD" w:rsidP="003250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619" w14:textId="77777777" w:rsidR="005243DD" w:rsidRPr="00ED5CEA" w:rsidRDefault="005243DD" w:rsidP="003250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4CBB" w14:textId="77777777" w:rsidR="005243DD" w:rsidRPr="00ED5CEA" w:rsidRDefault="005243DD" w:rsidP="003250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7EFF" w14:textId="77777777" w:rsidR="005243DD" w:rsidRPr="00ED5CEA" w:rsidRDefault="005243DD" w:rsidP="003250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70A" w14:textId="77777777" w:rsidR="005243DD" w:rsidRPr="00ED5CEA" w:rsidRDefault="005243DD" w:rsidP="003250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6B2A2" w14:textId="77777777" w:rsidR="005243DD" w:rsidRPr="00ED5CEA" w:rsidRDefault="005243DD" w:rsidP="003250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59C8F" w14:textId="0213F2E5" w:rsidR="005243DD" w:rsidRDefault="005243DD"/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498"/>
        <w:gridCol w:w="1562"/>
        <w:gridCol w:w="284"/>
        <w:gridCol w:w="282"/>
        <w:gridCol w:w="725"/>
        <w:gridCol w:w="282"/>
        <w:gridCol w:w="554"/>
        <w:gridCol w:w="182"/>
        <w:gridCol w:w="612"/>
        <w:gridCol w:w="182"/>
        <w:gridCol w:w="735"/>
        <w:gridCol w:w="247"/>
        <w:gridCol w:w="374"/>
        <w:gridCol w:w="207"/>
      </w:tblGrid>
      <w:tr w:rsidR="00777BA4" w:rsidRPr="00D746EC" w14:paraId="7B6D759B" w14:textId="77777777" w:rsidTr="00894FA6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546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9E636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639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2D4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216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957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7AF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15A721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9513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77BA4" w:rsidRPr="00D746EC" w14:paraId="50201CB1" w14:textId="77777777" w:rsidTr="00894FA6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45B837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B8E807" w14:textId="39701080" w:rsidR="00777BA4" w:rsidRPr="00D746EC" w:rsidRDefault="005A14A0" w:rsidP="005A14A0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V</w:t>
            </w:r>
            <w:r w:rsidR="00777BA4" w:rsidRPr="00CB1E4B">
              <w:rPr>
                <w:rFonts w:ascii="Arial CE" w:hAnsi="Arial CE"/>
                <w:b/>
                <w:bCs/>
                <w:sz w:val="16"/>
                <w:szCs w:val="16"/>
              </w:rPr>
              <w:t>edoucí oddělení garanta smlouvy: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AA2A6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29DE2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B659E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B62FC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537C73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DA003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675C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809965F" w14:textId="77777777" w:rsidTr="00894FA6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AF99940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791C1E" w14:textId="17355911" w:rsidR="00777BA4" w:rsidRPr="00CB1E4B" w:rsidRDefault="005A14A0" w:rsidP="005A14A0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P</w:t>
            </w:r>
            <w:r w:rsidR="00777BA4">
              <w:rPr>
                <w:rFonts w:ascii="Arial CE" w:hAnsi="Arial CE"/>
                <w:b/>
                <w:bCs/>
                <w:sz w:val="16"/>
                <w:szCs w:val="16"/>
              </w:rPr>
              <w:t>říkazce operace</w:t>
            </w:r>
            <w:r w:rsidR="00777BA4" w:rsidRPr="00CB1E4B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388C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62CBA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2BD78D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F92F2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32A2A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C540CF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41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5A4A1857" w14:textId="77777777" w:rsidTr="00894FA6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DAAF7B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AA38E" w14:textId="3FF7BCD9" w:rsidR="00777BA4" w:rsidRPr="00D746EC" w:rsidRDefault="005A14A0" w:rsidP="005A14A0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V</w:t>
            </w:r>
            <w:r w:rsidR="00777BA4" w:rsidRPr="00CB1E4B">
              <w:rPr>
                <w:rFonts w:ascii="Arial CE" w:hAnsi="Arial CE"/>
                <w:b/>
                <w:bCs/>
                <w:sz w:val="16"/>
                <w:szCs w:val="16"/>
              </w:rPr>
              <w:t>edoucí oddělení vnitřní správy, správce rozpočtu</w:t>
            </w:r>
            <w:r w:rsidR="00777BA4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B135F6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6FF1C3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AA60C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0FCE4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528B4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5CB1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9A02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01D6F64B" w14:textId="77777777" w:rsidTr="00894FA6">
        <w:trPr>
          <w:trHeight w:val="819"/>
        </w:trPr>
        <w:tc>
          <w:tcPr>
            <w:tcW w:w="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94A4BC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0A60D" w14:textId="087ACDE6" w:rsidR="00777BA4" w:rsidRPr="00D746EC" w:rsidRDefault="00777BA4" w:rsidP="005A14A0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 CE" w:hAnsi="Arial CE"/>
                <w:b/>
                <w:bCs/>
                <w:sz w:val="16"/>
                <w:szCs w:val="16"/>
              </w:rPr>
              <w:t>editel</w:t>
            </w:r>
            <w:r w:rsidR="005A14A0">
              <w:rPr>
                <w:rFonts w:ascii="Arial CE" w:hAnsi="Arial CE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F0DD2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722DF9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5A6687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BFDF2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E988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B0DE3A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A060E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</w:tr>
      <w:tr w:rsidR="00777BA4" w:rsidRPr="00D746EC" w14:paraId="1E19E7FC" w14:textId="77777777" w:rsidTr="00894FA6">
        <w:trPr>
          <w:trHeight w:val="485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5F5B" w14:textId="77777777" w:rsidR="00777BA4" w:rsidRPr="00D746EC" w:rsidRDefault="00777BA4" w:rsidP="00A57AEA">
            <w:pPr>
              <w:rPr>
                <w:rFonts w:ascii="Arial CE" w:hAnsi="Arial CE"/>
                <w:sz w:val="22"/>
                <w:szCs w:val="22"/>
              </w:rPr>
            </w:pPr>
            <w:r w:rsidRPr="00D746EC">
              <w:rPr>
                <w:rFonts w:ascii="Arial CE" w:hAnsi="Arial CE"/>
                <w:sz w:val="22"/>
                <w:szCs w:val="22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E042C" w14:textId="77777777" w:rsidR="00777BA4" w:rsidRPr="00D746EC" w:rsidRDefault="00777BA4" w:rsidP="00A57AEA">
            <w:pPr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D746EC">
              <w:rPr>
                <w:rFonts w:ascii="Arial CE" w:hAnsi="Arial CE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DBDB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jméno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95286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C31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datum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E5C0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0F5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Podpis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ABB" w14:textId="77777777" w:rsidR="00777BA4" w:rsidRPr="00D746EC" w:rsidRDefault="00777BA4" w:rsidP="00A57AEA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75F26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  <w:tr w:rsidR="00735CA6" w:rsidRPr="00D746EC" w14:paraId="6B2AACB8" w14:textId="77777777" w:rsidTr="00894FA6">
        <w:trPr>
          <w:trHeight w:val="258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6458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76DD8" w14:textId="77777777" w:rsidR="00777BA4" w:rsidRPr="00D746EC" w:rsidRDefault="00777BA4" w:rsidP="00A57AEA">
            <w:pPr>
              <w:rPr>
                <w:rFonts w:ascii="Arial CE" w:hAnsi="Arial C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C431" w14:textId="77777777" w:rsidR="00777BA4" w:rsidRPr="00D746EC" w:rsidRDefault="00777BA4" w:rsidP="00A57AEA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8C00" w14:textId="77777777" w:rsidR="00777BA4" w:rsidRPr="00D746EC" w:rsidRDefault="00777BA4" w:rsidP="00A57AEA"/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D41C" w14:textId="77777777" w:rsidR="00777BA4" w:rsidRPr="00D746EC" w:rsidRDefault="00777BA4" w:rsidP="00A57AEA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169B" w14:textId="77777777" w:rsidR="00777BA4" w:rsidRPr="00D746EC" w:rsidRDefault="00777BA4" w:rsidP="00A57AEA"/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0962" w14:textId="77777777" w:rsidR="00777BA4" w:rsidRPr="00D746EC" w:rsidRDefault="00777BA4" w:rsidP="00A57AEA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9BC9C" w14:textId="77777777" w:rsidR="00777BA4" w:rsidRPr="00D746EC" w:rsidRDefault="00777BA4" w:rsidP="00A57AEA"/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7580" w14:textId="77777777" w:rsidR="00777BA4" w:rsidRPr="00D746EC" w:rsidRDefault="00777BA4" w:rsidP="00A57AEA"/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99E9E" w14:textId="77777777" w:rsidR="00777BA4" w:rsidRPr="00D746EC" w:rsidRDefault="00777BA4" w:rsidP="00A57AEA"/>
        </w:tc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FBA0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  <w:r w:rsidRPr="00D746EC">
              <w:rPr>
                <w:rFonts w:ascii="Arial CE" w:hAnsi="Arial CE"/>
                <w:sz w:val="16"/>
                <w:szCs w:val="16"/>
              </w:rPr>
              <w:t>Číslo paré: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F601" w14:textId="77777777" w:rsidR="00777BA4" w:rsidRPr="00D746EC" w:rsidRDefault="00777BA4" w:rsidP="00A57AEA">
            <w:pPr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45C7" w14:textId="77777777" w:rsidR="00777BA4" w:rsidRPr="00D746EC" w:rsidRDefault="00777BA4" w:rsidP="00A57AEA">
            <w:pPr>
              <w:rPr>
                <w:rFonts w:ascii="Arial CE" w:hAnsi="Arial CE"/>
              </w:rPr>
            </w:pPr>
            <w:r w:rsidRPr="00D746EC">
              <w:rPr>
                <w:rFonts w:ascii="Arial CE" w:hAnsi="Arial CE"/>
              </w:rPr>
              <w:t> </w:t>
            </w:r>
          </w:p>
        </w:tc>
      </w:tr>
    </w:tbl>
    <w:p w14:paraId="5F310F58" w14:textId="77777777" w:rsidR="00C27F35" w:rsidRPr="0002730B" w:rsidRDefault="00C27F35" w:rsidP="00A57AEA"/>
    <w:p w14:paraId="78269096" w14:textId="77777777" w:rsidR="00305DCD" w:rsidRDefault="00305DCD"/>
    <w:sectPr w:rsidR="00305DCD" w:rsidSect="00301D24">
      <w:pgSz w:w="11900" w:h="16840"/>
      <w:pgMar w:top="1021" w:right="1418" w:bottom="1021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A73D" w14:textId="77777777" w:rsidR="00C44142" w:rsidRDefault="00C44142" w:rsidP="00E61D7C">
      <w:r>
        <w:separator/>
      </w:r>
    </w:p>
  </w:endnote>
  <w:endnote w:type="continuationSeparator" w:id="0">
    <w:p w14:paraId="1A8EF341" w14:textId="77777777" w:rsidR="00C44142" w:rsidRDefault="00C44142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60B4" w14:textId="77777777" w:rsidR="00C44142" w:rsidRDefault="00C44142" w:rsidP="00E61D7C">
      <w:r>
        <w:separator/>
      </w:r>
    </w:p>
  </w:footnote>
  <w:footnote w:type="continuationSeparator" w:id="0">
    <w:p w14:paraId="6E0BB979" w14:textId="77777777" w:rsidR="00C44142" w:rsidRDefault="00C44142" w:rsidP="00E61D7C">
      <w:r>
        <w:continuationSeparator/>
      </w:r>
    </w:p>
  </w:footnote>
  <w:footnote w:id="1">
    <w:p w14:paraId="0E9DFDD8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BC7AA3">
        <w:rPr>
          <w:sz w:val="22"/>
          <w:szCs w:val="22"/>
        </w:rPr>
        <w:footnoteRef/>
      </w:r>
      <w:r w:rsidRPr="00BC7AA3">
        <w:rPr>
          <w:sz w:val="22"/>
          <w:szCs w:val="22"/>
        </w:rPr>
        <w:t xml:space="preserve"> </w:t>
      </w:r>
      <w:r w:rsidRPr="00C35E86">
        <w:rPr>
          <w:sz w:val="22"/>
          <w:szCs w:val="22"/>
          <w:lang w:val="cs-CZ"/>
        </w:rPr>
        <w:t>Z povahy tohoto dokumentu vyplývá, že může být (bude) předložen až před podpisem smlouvy, proto ji dodavatelé do nabídky ve výběrovém řízení nepředkládají.</w:t>
      </w:r>
    </w:p>
  </w:footnote>
  <w:footnote w:id="2">
    <w:p w14:paraId="5E2012EC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sz w:val="22"/>
          <w:szCs w:val="22"/>
          <w:lang w:val="cs-CZ"/>
        </w:rPr>
        <w:t xml:space="preserve"> Tuto přílohu Smlouvy dodavatelé do nabídky ve výběrovém řízení nepředkládají.</w:t>
      </w:r>
    </w:p>
  </w:footnote>
  <w:footnote w:id="3">
    <w:p w14:paraId="0F82BE34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sz w:val="22"/>
          <w:szCs w:val="22"/>
          <w:lang w:val="cs-CZ"/>
        </w:rPr>
        <w:t xml:space="preserve"> Tuto přílohu Smlouvy dodavatelé do nabídky ve výběrovém řízení nepředkládají.</w:t>
      </w:r>
    </w:p>
  </w:footnote>
  <w:footnote w:id="4">
    <w:p w14:paraId="25C79BE5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lang w:val="cs-CZ"/>
        </w:rPr>
        <w:t xml:space="preserve"> </w:t>
      </w:r>
      <w:r w:rsidRPr="00C35E86">
        <w:rPr>
          <w:sz w:val="22"/>
          <w:szCs w:val="22"/>
          <w:lang w:val="cs-CZ"/>
        </w:rPr>
        <w:t>Tyto přílohy Smlouvy dodavatelé do nabídky ve výběrovém řízení nepředkládají.</w:t>
      </w:r>
    </w:p>
  </w:footnote>
  <w:footnote w:id="5">
    <w:p w14:paraId="75B47336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sz w:val="22"/>
          <w:szCs w:val="22"/>
          <w:lang w:val="cs-CZ"/>
        </w:rPr>
        <w:t xml:space="preserve"> Tyto přílohy Smlouvy dodavatelé do nabídky ve výběrovém řízení nepředkládají.</w:t>
      </w:r>
    </w:p>
  </w:footnote>
  <w:footnote w:id="6">
    <w:p w14:paraId="26B4C259" w14:textId="77777777" w:rsidR="00404A7E" w:rsidRPr="00C35E86" w:rsidRDefault="00404A7E" w:rsidP="00404A7E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sz w:val="22"/>
          <w:szCs w:val="22"/>
          <w:lang w:val="cs-CZ"/>
        </w:rPr>
        <w:t xml:space="preserve"> Tuto přílohu Smlouvy dodavatelé do nabídky ve výběrovém řízení nepředkládají.</w:t>
      </w:r>
    </w:p>
  </w:footnote>
  <w:footnote w:id="7">
    <w:p w14:paraId="335B635F" w14:textId="77777777" w:rsidR="00644804" w:rsidRPr="00BC7AA3" w:rsidRDefault="00644804" w:rsidP="00644804">
      <w:pPr>
        <w:pStyle w:val="Textpoznpodarou"/>
        <w:rPr>
          <w:sz w:val="22"/>
          <w:szCs w:val="22"/>
          <w:lang w:val="cs-CZ"/>
        </w:rPr>
      </w:pPr>
      <w:r w:rsidRPr="00C35E86">
        <w:rPr>
          <w:rStyle w:val="Znakapoznpodarou"/>
          <w:lang w:val="cs-CZ"/>
        </w:rPr>
        <w:footnoteRef/>
      </w:r>
      <w:r w:rsidRPr="00C35E86">
        <w:rPr>
          <w:lang w:val="cs-CZ"/>
        </w:rPr>
        <w:t xml:space="preserve"> </w:t>
      </w:r>
      <w:r w:rsidRPr="00C35E86">
        <w:rPr>
          <w:sz w:val="22"/>
          <w:szCs w:val="22"/>
          <w:lang w:val="cs-CZ"/>
        </w:rPr>
        <w:t>Tuto přílohu Smlouvy dodavatelé do nabídky ve výběrovém řízení nepředkládají</w:t>
      </w:r>
      <w:r w:rsidRPr="00BC7AA3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B3B3976"/>
    <w:multiLevelType w:val="hybridMultilevel"/>
    <w:tmpl w:val="43F09D3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69D464E"/>
    <w:multiLevelType w:val="hybridMultilevel"/>
    <w:tmpl w:val="E3A24314"/>
    <w:lvl w:ilvl="0" w:tplc="1170694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36C0FF5"/>
    <w:multiLevelType w:val="hybridMultilevel"/>
    <w:tmpl w:val="AD7C1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05287B"/>
    <w:multiLevelType w:val="hybridMultilevel"/>
    <w:tmpl w:val="53AE9C0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34187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 w16cid:durableId="1382898791">
    <w:abstractNumId w:val="23"/>
  </w:num>
  <w:num w:numId="2" w16cid:durableId="37123599">
    <w:abstractNumId w:val="20"/>
  </w:num>
  <w:num w:numId="3" w16cid:durableId="501631005">
    <w:abstractNumId w:val="18"/>
  </w:num>
  <w:num w:numId="4" w16cid:durableId="1824539895">
    <w:abstractNumId w:val="22"/>
  </w:num>
  <w:num w:numId="5" w16cid:durableId="1269508051">
    <w:abstractNumId w:val="14"/>
  </w:num>
  <w:num w:numId="6" w16cid:durableId="705328866">
    <w:abstractNumId w:val="8"/>
  </w:num>
  <w:num w:numId="7" w16cid:durableId="1223369407">
    <w:abstractNumId w:val="21"/>
  </w:num>
  <w:num w:numId="8" w16cid:durableId="86578937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627122695">
    <w:abstractNumId w:val="0"/>
  </w:num>
  <w:num w:numId="10" w16cid:durableId="1353646593">
    <w:abstractNumId w:val="25"/>
  </w:num>
  <w:num w:numId="11" w16cid:durableId="995380527">
    <w:abstractNumId w:val="11"/>
  </w:num>
  <w:num w:numId="12" w16cid:durableId="859583687">
    <w:abstractNumId w:val="12"/>
  </w:num>
  <w:num w:numId="13" w16cid:durableId="1888561094">
    <w:abstractNumId w:val="19"/>
  </w:num>
  <w:num w:numId="14" w16cid:durableId="1044716094">
    <w:abstractNumId w:val="24"/>
  </w:num>
  <w:num w:numId="15" w16cid:durableId="825978210">
    <w:abstractNumId w:val="7"/>
  </w:num>
  <w:num w:numId="16" w16cid:durableId="1949196578">
    <w:abstractNumId w:val="9"/>
  </w:num>
  <w:num w:numId="17" w16cid:durableId="102460461">
    <w:abstractNumId w:val="26"/>
  </w:num>
  <w:num w:numId="18" w16cid:durableId="369652400">
    <w:abstractNumId w:val="17"/>
  </w:num>
  <w:num w:numId="19" w16cid:durableId="362750938">
    <w:abstractNumId w:val="16"/>
  </w:num>
  <w:num w:numId="20" w16cid:durableId="1179002708">
    <w:abstractNumId w:val="10"/>
  </w:num>
  <w:num w:numId="21" w16cid:durableId="1038243901">
    <w:abstractNumId w:val="13"/>
  </w:num>
  <w:num w:numId="22" w16cid:durableId="953096846">
    <w:abstractNumId w:val="15"/>
  </w:num>
  <w:num w:numId="23" w16cid:durableId="175794430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16BCD"/>
    <w:rsid w:val="0001734F"/>
    <w:rsid w:val="000305E1"/>
    <w:rsid w:val="00034D3C"/>
    <w:rsid w:val="00035776"/>
    <w:rsid w:val="00051F63"/>
    <w:rsid w:val="0005356F"/>
    <w:rsid w:val="0005396E"/>
    <w:rsid w:val="000754EA"/>
    <w:rsid w:val="000758EC"/>
    <w:rsid w:val="00080C77"/>
    <w:rsid w:val="00094B98"/>
    <w:rsid w:val="000A24A8"/>
    <w:rsid w:val="000A6DBB"/>
    <w:rsid w:val="000C26BE"/>
    <w:rsid w:val="000C69F6"/>
    <w:rsid w:val="000D0656"/>
    <w:rsid w:val="000D109C"/>
    <w:rsid w:val="000E3A26"/>
    <w:rsid w:val="000E561C"/>
    <w:rsid w:val="000F124B"/>
    <w:rsid w:val="000F5EC5"/>
    <w:rsid w:val="00100B1B"/>
    <w:rsid w:val="00103570"/>
    <w:rsid w:val="00106FB8"/>
    <w:rsid w:val="00107EB7"/>
    <w:rsid w:val="00114399"/>
    <w:rsid w:val="00125C8D"/>
    <w:rsid w:val="00144766"/>
    <w:rsid w:val="00156012"/>
    <w:rsid w:val="0016631B"/>
    <w:rsid w:val="0017265C"/>
    <w:rsid w:val="00177179"/>
    <w:rsid w:val="00185B1F"/>
    <w:rsid w:val="00196672"/>
    <w:rsid w:val="001A3D4F"/>
    <w:rsid w:val="001B0B1B"/>
    <w:rsid w:val="001B6C76"/>
    <w:rsid w:val="001E136C"/>
    <w:rsid w:val="001E36EC"/>
    <w:rsid w:val="001E6F90"/>
    <w:rsid w:val="001F0DC6"/>
    <w:rsid w:val="00227C75"/>
    <w:rsid w:val="002359E4"/>
    <w:rsid w:val="00242F46"/>
    <w:rsid w:val="00244B4C"/>
    <w:rsid w:val="00255F76"/>
    <w:rsid w:val="00256438"/>
    <w:rsid w:val="002577AD"/>
    <w:rsid w:val="002735EA"/>
    <w:rsid w:val="0028448D"/>
    <w:rsid w:val="00293A86"/>
    <w:rsid w:val="002A5342"/>
    <w:rsid w:val="002A5F32"/>
    <w:rsid w:val="002D5B91"/>
    <w:rsid w:val="002D7556"/>
    <w:rsid w:val="002F6ACD"/>
    <w:rsid w:val="00301D24"/>
    <w:rsid w:val="00305DCD"/>
    <w:rsid w:val="00320FA7"/>
    <w:rsid w:val="00325062"/>
    <w:rsid w:val="00340905"/>
    <w:rsid w:val="00341A54"/>
    <w:rsid w:val="0035505F"/>
    <w:rsid w:val="00361362"/>
    <w:rsid w:val="0036326F"/>
    <w:rsid w:val="003650B6"/>
    <w:rsid w:val="00367F89"/>
    <w:rsid w:val="00385E51"/>
    <w:rsid w:val="003866B2"/>
    <w:rsid w:val="003943D1"/>
    <w:rsid w:val="00395088"/>
    <w:rsid w:val="003A0171"/>
    <w:rsid w:val="003B14DE"/>
    <w:rsid w:val="003B703A"/>
    <w:rsid w:val="003C5394"/>
    <w:rsid w:val="003E0E43"/>
    <w:rsid w:val="003F1A72"/>
    <w:rsid w:val="004038F9"/>
    <w:rsid w:val="00404A7E"/>
    <w:rsid w:val="004266F5"/>
    <w:rsid w:val="00432841"/>
    <w:rsid w:val="00454354"/>
    <w:rsid w:val="004571CA"/>
    <w:rsid w:val="00476D6B"/>
    <w:rsid w:val="00482AB6"/>
    <w:rsid w:val="004840F8"/>
    <w:rsid w:val="0049154D"/>
    <w:rsid w:val="004A3204"/>
    <w:rsid w:val="004A5C46"/>
    <w:rsid w:val="004B0D59"/>
    <w:rsid w:val="004B6616"/>
    <w:rsid w:val="004C0425"/>
    <w:rsid w:val="004D522D"/>
    <w:rsid w:val="004D6986"/>
    <w:rsid w:val="004E1518"/>
    <w:rsid w:val="004E7AC1"/>
    <w:rsid w:val="004F28AC"/>
    <w:rsid w:val="00502067"/>
    <w:rsid w:val="0050308A"/>
    <w:rsid w:val="005243DD"/>
    <w:rsid w:val="005424C1"/>
    <w:rsid w:val="00546133"/>
    <w:rsid w:val="0054690C"/>
    <w:rsid w:val="0055749B"/>
    <w:rsid w:val="00564280"/>
    <w:rsid w:val="00573349"/>
    <w:rsid w:val="00587B4C"/>
    <w:rsid w:val="005928CA"/>
    <w:rsid w:val="005A0F85"/>
    <w:rsid w:val="005A14A0"/>
    <w:rsid w:val="005C1F41"/>
    <w:rsid w:val="005D2AE8"/>
    <w:rsid w:val="005F201F"/>
    <w:rsid w:val="005F6ACB"/>
    <w:rsid w:val="00627E65"/>
    <w:rsid w:val="00630A16"/>
    <w:rsid w:val="00644804"/>
    <w:rsid w:val="006477D3"/>
    <w:rsid w:val="00651DE2"/>
    <w:rsid w:val="00656722"/>
    <w:rsid w:val="006640F0"/>
    <w:rsid w:val="00664670"/>
    <w:rsid w:val="00672AAD"/>
    <w:rsid w:val="0068182B"/>
    <w:rsid w:val="00697727"/>
    <w:rsid w:val="006A19CF"/>
    <w:rsid w:val="006A1D70"/>
    <w:rsid w:val="007131DE"/>
    <w:rsid w:val="00721123"/>
    <w:rsid w:val="00731BC6"/>
    <w:rsid w:val="00732901"/>
    <w:rsid w:val="00735CA6"/>
    <w:rsid w:val="00751268"/>
    <w:rsid w:val="00760DA8"/>
    <w:rsid w:val="007626E8"/>
    <w:rsid w:val="00765E31"/>
    <w:rsid w:val="00776602"/>
    <w:rsid w:val="00777BA4"/>
    <w:rsid w:val="00784535"/>
    <w:rsid w:val="007C3EF4"/>
    <w:rsid w:val="007C4A68"/>
    <w:rsid w:val="007D4250"/>
    <w:rsid w:val="007D75E7"/>
    <w:rsid w:val="007D76BB"/>
    <w:rsid w:val="007E2B69"/>
    <w:rsid w:val="007E4DED"/>
    <w:rsid w:val="007F2F69"/>
    <w:rsid w:val="007F5C03"/>
    <w:rsid w:val="008013B0"/>
    <w:rsid w:val="0080596F"/>
    <w:rsid w:val="0081311B"/>
    <w:rsid w:val="00825834"/>
    <w:rsid w:val="00826FA9"/>
    <w:rsid w:val="00842D71"/>
    <w:rsid w:val="00843573"/>
    <w:rsid w:val="00845E97"/>
    <w:rsid w:val="00853CB5"/>
    <w:rsid w:val="00867CB6"/>
    <w:rsid w:val="008700ED"/>
    <w:rsid w:val="00884FE6"/>
    <w:rsid w:val="008912E6"/>
    <w:rsid w:val="00894FA6"/>
    <w:rsid w:val="008A5C17"/>
    <w:rsid w:val="008B3FD1"/>
    <w:rsid w:val="008D0737"/>
    <w:rsid w:val="00912D81"/>
    <w:rsid w:val="0094000A"/>
    <w:rsid w:val="00951063"/>
    <w:rsid w:val="0096331D"/>
    <w:rsid w:val="00977DE9"/>
    <w:rsid w:val="009D1947"/>
    <w:rsid w:val="009F4CB2"/>
    <w:rsid w:val="00A0310E"/>
    <w:rsid w:val="00A35EBB"/>
    <w:rsid w:val="00A36691"/>
    <w:rsid w:val="00A4094E"/>
    <w:rsid w:val="00A57AEA"/>
    <w:rsid w:val="00A66CA9"/>
    <w:rsid w:val="00A85D07"/>
    <w:rsid w:val="00A94BCE"/>
    <w:rsid w:val="00AB3869"/>
    <w:rsid w:val="00AC1FF1"/>
    <w:rsid w:val="00AC493C"/>
    <w:rsid w:val="00AD1AE1"/>
    <w:rsid w:val="00AE61B8"/>
    <w:rsid w:val="00AE7A5E"/>
    <w:rsid w:val="00AF6956"/>
    <w:rsid w:val="00AF71C4"/>
    <w:rsid w:val="00B01068"/>
    <w:rsid w:val="00B34855"/>
    <w:rsid w:val="00B36D5C"/>
    <w:rsid w:val="00B62917"/>
    <w:rsid w:val="00B62C68"/>
    <w:rsid w:val="00B642E3"/>
    <w:rsid w:val="00B6613A"/>
    <w:rsid w:val="00B6626B"/>
    <w:rsid w:val="00B66639"/>
    <w:rsid w:val="00B800A8"/>
    <w:rsid w:val="00B95626"/>
    <w:rsid w:val="00BA2FE4"/>
    <w:rsid w:val="00BB60A0"/>
    <w:rsid w:val="00BB7F2F"/>
    <w:rsid w:val="00BC7AA3"/>
    <w:rsid w:val="00BD0C25"/>
    <w:rsid w:val="00BD7912"/>
    <w:rsid w:val="00BE1F20"/>
    <w:rsid w:val="00BF17AD"/>
    <w:rsid w:val="00C005C5"/>
    <w:rsid w:val="00C05353"/>
    <w:rsid w:val="00C24961"/>
    <w:rsid w:val="00C26364"/>
    <w:rsid w:val="00C26DB8"/>
    <w:rsid w:val="00C27F35"/>
    <w:rsid w:val="00C31CAE"/>
    <w:rsid w:val="00C35E86"/>
    <w:rsid w:val="00C40408"/>
    <w:rsid w:val="00C44142"/>
    <w:rsid w:val="00C44289"/>
    <w:rsid w:val="00C6473E"/>
    <w:rsid w:val="00C85A39"/>
    <w:rsid w:val="00CA518A"/>
    <w:rsid w:val="00CB3187"/>
    <w:rsid w:val="00CC333F"/>
    <w:rsid w:val="00CD02ED"/>
    <w:rsid w:val="00CE15E3"/>
    <w:rsid w:val="00CE3261"/>
    <w:rsid w:val="00CE5847"/>
    <w:rsid w:val="00CE6202"/>
    <w:rsid w:val="00D01EC5"/>
    <w:rsid w:val="00D030A5"/>
    <w:rsid w:val="00D311C0"/>
    <w:rsid w:val="00D3611B"/>
    <w:rsid w:val="00D50FAA"/>
    <w:rsid w:val="00D61611"/>
    <w:rsid w:val="00D65408"/>
    <w:rsid w:val="00D72857"/>
    <w:rsid w:val="00D74AA2"/>
    <w:rsid w:val="00D835A5"/>
    <w:rsid w:val="00D9450B"/>
    <w:rsid w:val="00D978D8"/>
    <w:rsid w:val="00E000E0"/>
    <w:rsid w:val="00E103E4"/>
    <w:rsid w:val="00E17BE5"/>
    <w:rsid w:val="00E20B42"/>
    <w:rsid w:val="00E24E44"/>
    <w:rsid w:val="00E266C8"/>
    <w:rsid w:val="00E2728B"/>
    <w:rsid w:val="00E33779"/>
    <w:rsid w:val="00E33E14"/>
    <w:rsid w:val="00E40ABE"/>
    <w:rsid w:val="00E52CA8"/>
    <w:rsid w:val="00E61D55"/>
    <w:rsid w:val="00E61D7C"/>
    <w:rsid w:val="00E668B3"/>
    <w:rsid w:val="00E67B1D"/>
    <w:rsid w:val="00E73184"/>
    <w:rsid w:val="00EC7C53"/>
    <w:rsid w:val="00ED0F62"/>
    <w:rsid w:val="00ED3129"/>
    <w:rsid w:val="00ED3794"/>
    <w:rsid w:val="00ED5BC9"/>
    <w:rsid w:val="00EE2DD0"/>
    <w:rsid w:val="00EE75E1"/>
    <w:rsid w:val="00EF18A3"/>
    <w:rsid w:val="00F3572A"/>
    <w:rsid w:val="00F51595"/>
    <w:rsid w:val="00F6091E"/>
    <w:rsid w:val="00F64372"/>
    <w:rsid w:val="00F7000B"/>
    <w:rsid w:val="00F92B8F"/>
    <w:rsid w:val="00FA522E"/>
    <w:rsid w:val="00FB0868"/>
    <w:rsid w:val="00FB3EF7"/>
    <w:rsid w:val="00FD3F9D"/>
    <w:rsid w:val="00FD4968"/>
    <w:rsid w:val="00FE2C2B"/>
    <w:rsid w:val="00FF34A0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79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33DC-D152-4C9F-AC30-9EA7380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4221</Words>
  <Characters>24905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7</cp:revision>
  <dcterms:created xsi:type="dcterms:W3CDTF">2024-05-31T10:31:00Z</dcterms:created>
  <dcterms:modified xsi:type="dcterms:W3CDTF">2024-09-06T07:02:00Z</dcterms:modified>
</cp:coreProperties>
</file>