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3DD25" w14:textId="77777777" w:rsidR="00BC4289" w:rsidRDefault="00142C2C">
      <w:pPr>
        <w:spacing w:before="37"/>
        <w:ind w:left="2883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Projekt</w:t>
      </w:r>
      <w:proofErr w:type="spellEnd"/>
    </w:p>
    <w:p w14:paraId="3763DD26" w14:textId="77777777" w:rsidR="00BC4289" w:rsidRDefault="00142C2C">
      <w:pPr>
        <w:pStyle w:val="Nadpis1"/>
        <w:spacing w:before="152"/>
        <w:ind w:left="2888" w:right="2884"/>
        <w:jc w:val="center"/>
      </w:pPr>
      <w:r>
        <w:t>SMLOUVA O KONZULTAČNÍ PODPOŘE</w:t>
      </w:r>
    </w:p>
    <w:p w14:paraId="3763DD27" w14:textId="77777777" w:rsidR="00BC4289" w:rsidRDefault="00142C2C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3763DD28" w14:textId="77777777" w:rsidR="00BC4289" w:rsidRDefault="00BC4289">
      <w:pPr>
        <w:pStyle w:val="Zkladntext"/>
        <w:ind w:left="0"/>
        <w:rPr>
          <w:sz w:val="20"/>
        </w:rPr>
      </w:pPr>
    </w:p>
    <w:p w14:paraId="3763DD29" w14:textId="77777777" w:rsidR="00BC4289" w:rsidRDefault="00BC4289">
      <w:pPr>
        <w:pStyle w:val="Zkladntext"/>
        <w:spacing w:before="10"/>
        <w:ind w:left="0"/>
        <w:rPr>
          <w:sz w:val="19"/>
        </w:rPr>
      </w:pPr>
    </w:p>
    <w:p w14:paraId="3763DD2A" w14:textId="77777777" w:rsidR="00BC4289" w:rsidRDefault="00142C2C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763DD2B" w14:textId="77777777" w:rsidR="00BC4289" w:rsidRDefault="00BC4289">
      <w:pPr>
        <w:pStyle w:val="Zkladntext"/>
        <w:spacing w:before="9"/>
        <w:ind w:left="0"/>
        <w:rPr>
          <w:b/>
          <w:sz w:val="19"/>
        </w:rPr>
      </w:pPr>
    </w:p>
    <w:p w14:paraId="3763DD2C" w14:textId="77777777" w:rsidR="00BC4289" w:rsidRDefault="00142C2C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3763DD2D" w14:textId="77777777" w:rsidR="00BC4289" w:rsidRDefault="00142C2C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3763DD2E" w14:textId="77777777" w:rsidR="00BC4289" w:rsidRDefault="00142C2C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3763DD2F" w14:textId="77777777" w:rsidR="00BC4289" w:rsidRDefault="00142C2C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3763DD30" w14:textId="7D267493" w:rsidR="00BC4289" w:rsidRDefault="00142C2C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410BAE">
        <w:t>xxxxxx</w:t>
      </w:r>
      <w:proofErr w:type="spellEnd"/>
    </w:p>
    <w:p w14:paraId="407BABE6" w14:textId="77777777" w:rsidR="00410BAE" w:rsidRDefault="00142C2C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410BAE">
        <w:rPr>
          <w:sz w:val="24"/>
        </w:rPr>
        <w:t>xxxxxx</w:t>
      </w:r>
      <w:proofErr w:type="spellEnd"/>
    </w:p>
    <w:p w14:paraId="3763DD31" w14:textId="180CDCB4" w:rsidR="00BC4289" w:rsidRDefault="00142C2C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3763DD32" w14:textId="77777777" w:rsidR="00BC4289" w:rsidRDefault="00BC4289">
      <w:pPr>
        <w:pStyle w:val="Zkladntext"/>
        <w:ind w:left="0"/>
      </w:pPr>
    </w:p>
    <w:p w14:paraId="3763DD33" w14:textId="77777777" w:rsidR="00BC4289" w:rsidRDefault="00BC4289">
      <w:pPr>
        <w:pStyle w:val="Zkladntext"/>
        <w:ind w:left="0"/>
      </w:pPr>
    </w:p>
    <w:p w14:paraId="3763DD34" w14:textId="77777777" w:rsidR="00BC4289" w:rsidRDefault="00BC4289">
      <w:pPr>
        <w:pStyle w:val="Zkladntext"/>
        <w:ind w:left="0"/>
      </w:pPr>
    </w:p>
    <w:p w14:paraId="3763DD35" w14:textId="77777777" w:rsidR="00BC4289" w:rsidRDefault="00BC4289">
      <w:pPr>
        <w:pStyle w:val="Zkladntext"/>
        <w:spacing w:before="4"/>
        <w:ind w:left="0"/>
      </w:pPr>
    </w:p>
    <w:p w14:paraId="3763DD36" w14:textId="77777777" w:rsidR="00BC4289" w:rsidRDefault="00142C2C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763DD37" w14:textId="77777777" w:rsidR="00BC4289" w:rsidRDefault="00BC4289">
      <w:pPr>
        <w:pStyle w:val="Zkladntext"/>
        <w:spacing w:before="10"/>
        <w:ind w:left="0"/>
        <w:rPr>
          <w:b/>
          <w:sz w:val="19"/>
        </w:rPr>
      </w:pPr>
    </w:p>
    <w:p w14:paraId="3763DD38" w14:textId="77777777" w:rsidR="00BC4289" w:rsidRDefault="00142C2C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Votamax</w:t>
      </w:r>
      <w:proofErr w:type="spellEnd"/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3763DD39" w14:textId="77777777" w:rsidR="00BC4289" w:rsidRDefault="00142C2C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Hladnovská</w:t>
      </w:r>
      <w:proofErr w:type="spellEnd"/>
      <w:r>
        <w:t xml:space="preserve"> 83/93, Ostrava,</w:t>
      </w:r>
      <w:r>
        <w:rPr>
          <w:spacing w:val="-11"/>
        </w:rPr>
        <w:t xml:space="preserve"> </w:t>
      </w:r>
      <w:r>
        <w:t>71200</w:t>
      </w:r>
    </w:p>
    <w:p w14:paraId="3763DD3A" w14:textId="77777777" w:rsidR="00BC4289" w:rsidRDefault="00142C2C">
      <w:pPr>
        <w:pStyle w:val="Zkladntext"/>
        <w:tabs>
          <w:tab w:val="right" w:pos="4626"/>
        </w:tabs>
        <w:ind w:left="116"/>
      </w:pPr>
      <w:r>
        <w:t>IČO:</w:t>
      </w:r>
      <w:r>
        <w:tab/>
        <w:t>03488578</w:t>
      </w:r>
    </w:p>
    <w:p w14:paraId="3763DD3B" w14:textId="21031502" w:rsidR="00BC4289" w:rsidRDefault="00142C2C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D47615">
        <w:t>xxxxxxxxx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Jednatel</w:t>
      </w:r>
      <w:proofErr w:type="spellEnd"/>
    </w:p>
    <w:p w14:paraId="3763DD3C" w14:textId="09E8D5E6" w:rsidR="00BC4289" w:rsidRDefault="00142C2C">
      <w:pPr>
        <w:pStyle w:val="Zkladntext"/>
        <w:tabs>
          <w:tab w:val="left" w:pos="3655"/>
        </w:tabs>
        <w:ind w:left="116" w:right="3990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D47615">
        <w:t>xxxxxxxxx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3763DD3D" w14:textId="77777777" w:rsidR="00BC4289" w:rsidRDefault="00BC4289">
      <w:pPr>
        <w:pStyle w:val="Zkladntext"/>
        <w:ind w:left="0"/>
      </w:pPr>
    </w:p>
    <w:p w14:paraId="3763DD3E" w14:textId="77777777" w:rsidR="00BC4289" w:rsidRDefault="00BC4289">
      <w:pPr>
        <w:pStyle w:val="Zkladntext"/>
        <w:ind w:left="0"/>
      </w:pPr>
    </w:p>
    <w:p w14:paraId="3763DD3F" w14:textId="77777777" w:rsidR="00BC4289" w:rsidRDefault="00BC4289">
      <w:pPr>
        <w:pStyle w:val="Zkladntext"/>
        <w:spacing w:before="10"/>
        <w:ind w:left="0"/>
        <w:rPr>
          <w:sz w:val="23"/>
        </w:rPr>
      </w:pPr>
    </w:p>
    <w:p w14:paraId="3763DD40" w14:textId="77777777" w:rsidR="00BC4289" w:rsidRDefault="00142C2C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3763DD41" w14:textId="77777777" w:rsidR="00BC4289" w:rsidRDefault="00BC4289">
      <w:pPr>
        <w:pStyle w:val="Zkladntext"/>
        <w:spacing w:before="9"/>
        <w:ind w:left="0"/>
        <w:rPr>
          <w:b/>
          <w:sz w:val="19"/>
        </w:rPr>
      </w:pPr>
    </w:p>
    <w:p w14:paraId="3763DD42" w14:textId="77777777" w:rsidR="00BC4289" w:rsidRDefault="00142C2C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Key2Business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3763DD43" w14:textId="77777777" w:rsidR="00BC4289" w:rsidRDefault="00142C2C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r>
        <w:t xml:space="preserve">Na </w:t>
      </w:r>
      <w:proofErr w:type="spellStart"/>
      <w:r>
        <w:t>Hrázkách</w:t>
      </w:r>
      <w:proofErr w:type="spellEnd"/>
      <w:r>
        <w:t xml:space="preserve"> 115, </w:t>
      </w:r>
      <w:proofErr w:type="spellStart"/>
      <w:r>
        <w:t>Šenov</w:t>
      </w:r>
      <w:proofErr w:type="spellEnd"/>
      <w:r>
        <w:t xml:space="preserve"> u </w:t>
      </w:r>
      <w:proofErr w:type="spellStart"/>
      <w:r>
        <w:t>Ostravy</w:t>
      </w:r>
      <w:proofErr w:type="spellEnd"/>
      <w:r>
        <w:t>, 739</w:t>
      </w:r>
      <w:r>
        <w:rPr>
          <w:spacing w:val="-13"/>
        </w:rPr>
        <w:t xml:space="preserve"> </w:t>
      </w:r>
      <w:r>
        <w:t>34</w:t>
      </w:r>
    </w:p>
    <w:p w14:paraId="3763DD44" w14:textId="77777777" w:rsidR="00BC4289" w:rsidRDefault="00142C2C">
      <w:pPr>
        <w:pStyle w:val="Zkladntext"/>
        <w:tabs>
          <w:tab w:val="right" w:pos="4626"/>
        </w:tabs>
        <w:ind w:left="116"/>
      </w:pPr>
      <w:r>
        <w:t>IČO:</w:t>
      </w:r>
      <w:r>
        <w:tab/>
        <w:t>08267863</w:t>
      </w:r>
    </w:p>
    <w:p w14:paraId="3763DD45" w14:textId="5605FD28" w:rsidR="00BC4289" w:rsidRDefault="00142C2C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410BAE">
        <w:t>xxxxx</w:t>
      </w:r>
      <w:proofErr w:type="spellEnd"/>
    </w:p>
    <w:p w14:paraId="256F777F" w14:textId="77777777" w:rsidR="00410BAE" w:rsidRDefault="00142C2C">
      <w:pPr>
        <w:pStyle w:val="Zkladntext"/>
        <w:tabs>
          <w:tab w:val="left" w:pos="3655"/>
        </w:tabs>
        <w:ind w:left="116" w:right="473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410BAE">
        <w:t>xxxxx</w:t>
      </w:r>
      <w:proofErr w:type="spellEnd"/>
    </w:p>
    <w:p w14:paraId="3763DD46" w14:textId="645B80F7" w:rsidR="00BC4289" w:rsidRDefault="00142C2C">
      <w:pPr>
        <w:pStyle w:val="Zkladntext"/>
        <w:tabs>
          <w:tab w:val="left" w:pos="3655"/>
        </w:tabs>
        <w:ind w:left="116" w:right="473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763DD47" w14:textId="77777777" w:rsidR="00BC4289" w:rsidRDefault="00BC4289">
      <w:pPr>
        <w:sectPr w:rsidR="00BC4289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3763DD48" w14:textId="77777777" w:rsidR="00BC4289" w:rsidRDefault="00142C2C">
      <w:pPr>
        <w:pStyle w:val="Nadpis1"/>
        <w:numPr>
          <w:ilvl w:val="0"/>
          <w:numId w:val="3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3763DD49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3763DD4A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3763DD4B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3763DD4C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3763DD4D" w14:textId="77777777" w:rsidR="00BC4289" w:rsidRDefault="00BC4289">
      <w:pPr>
        <w:jc w:val="both"/>
        <w:rPr>
          <w:sz w:val="24"/>
        </w:rPr>
        <w:sectPr w:rsidR="00BC4289">
          <w:pgSz w:w="11910" w:h="16840"/>
          <w:pgMar w:top="1360" w:right="1020" w:bottom="1040" w:left="1300" w:header="303" w:footer="858" w:gutter="0"/>
          <w:cols w:space="708"/>
        </w:sectPr>
      </w:pPr>
    </w:p>
    <w:p w14:paraId="3763DD4E" w14:textId="77777777" w:rsidR="00BC4289" w:rsidRDefault="00142C2C">
      <w:pPr>
        <w:pStyle w:val="Nadpis1"/>
        <w:numPr>
          <w:ilvl w:val="0"/>
          <w:numId w:val="3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3763DD4F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3763DD50" w14:textId="77777777" w:rsidR="00BC4289" w:rsidRDefault="00BC4289">
      <w:pPr>
        <w:pStyle w:val="Zkladntext"/>
        <w:spacing w:before="3"/>
        <w:ind w:left="0"/>
        <w:rPr>
          <w:sz w:val="34"/>
        </w:rPr>
      </w:pPr>
    </w:p>
    <w:p w14:paraId="3763DD51" w14:textId="77777777" w:rsidR="00BC4289" w:rsidRDefault="00142C2C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3763DD52" w14:textId="77777777" w:rsidR="00BC4289" w:rsidRDefault="00142C2C">
      <w:pPr>
        <w:pStyle w:val="Zkladntext"/>
        <w:ind w:right="108"/>
        <w:jc w:val="both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zavedení</w:t>
      </w:r>
      <w:proofErr w:type="spellEnd"/>
      <w:r>
        <w:t xml:space="preserve"> </w:t>
      </w:r>
      <w:proofErr w:type="spellStart"/>
      <w:r>
        <w:t>standardního</w:t>
      </w:r>
      <w:proofErr w:type="spellEnd"/>
      <w:r>
        <w:t xml:space="preserve"> </w:t>
      </w:r>
      <w:proofErr w:type="spellStart"/>
      <w:r>
        <w:t>plánovacího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pro </w:t>
      </w:r>
      <w:proofErr w:type="spellStart"/>
      <w:r>
        <w:t>společnost</w:t>
      </w:r>
      <w:proofErr w:type="spellEnd"/>
      <w:r>
        <w:t xml:space="preserve"> VOTAMAX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.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jak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klasického</w:t>
      </w:r>
      <w:proofErr w:type="spellEnd"/>
      <w:r>
        <w:t xml:space="preserve"> </w:t>
      </w:r>
      <w:proofErr w:type="spellStart"/>
      <w:r>
        <w:t>plánovacího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pro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umělé</w:t>
      </w:r>
      <w:proofErr w:type="spellEnd"/>
      <w:r>
        <w:t xml:space="preserve"> </w:t>
      </w:r>
      <w:proofErr w:type="spellStart"/>
      <w:r>
        <w:t>inteligence</w:t>
      </w:r>
      <w:proofErr w:type="spellEnd"/>
      <w:r>
        <w:t xml:space="preserve"> (AI) pro </w:t>
      </w:r>
      <w:proofErr w:type="spellStart"/>
      <w:r>
        <w:t>optimalizaci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definování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, </w:t>
      </w:r>
      <w:proofErr w:type="spellStart"/>
      <w:r>
        <w:t>nastavení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, </w:t>
      </w:r>
      <w:proofErr w:type="spellStart"/>
      <w:r>
        <w:t>integraci</w:t>
      </w:r>
      <w:proofErr w:type="spellEnd"/>
      <w:r>
        <w:t xml:space="preserve"> s ERP </w:t>
      </w:r>
      <w:proofErr w:type="spellStart"/>
      <w:r>
        <w:t>systémem</w:t>
      </w:r>
      <w:proofErr w:type="spellEnd"/>
      <w:r>
        <w:t xml:space="preserve"> a e-</w:t>
      </w:r>
      <w:proofErr w:type="spellStart"/>
      <w:r>
        <w:t>shopem</w:t>
      </w:r>
      <w:proofErr w:type="spellEnd"/>
      <w:r>
        <w:t xml:space="preserve">, </w:t>
      </w:r>
      <w:proofErr w:type="spellStart"/>
      <w:r>
        <w:t>zavedení</w:t>
      </w:r>
      <w:proofErr w:type="spellEnd"/>
      <w:r>
        <w:t xml:space="preserve"> </w:t>
      </w:r>
      <w:proofErr w:type="spellStart"/>
      <w:r>
        <w:t>efektivních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 </w:t>
      </w:r>
      <w:proofErr w:type="spellStart"/>
      <w:r>
        <w:t>přenosu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 a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sledování</w:t>
      </w:r>
      <w:proofErr w:type="spellEnd"/>
      <w:r>
        <w:t xml:space="preserve"> a </w:t>
      </w:r>
      <w:proofErr w:type="spellStart"/>
      <w:r>
        <w:t>vyhodnocování</w:t>
      </w:r>
      <w:proofErr w:type="spellEnd"/>
      <w:r>
        <w:t xml:space="preserve"> </w:t>
      </w:r>
      <w:proofErr w:type="spellStart"/>
      <w:r>
        <w:t>v</w:t>
      </w:r>
      <w:r>
        <w:t>ýrobních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>.</w:t>
      </w:r>
    </w:p>
    <w:p w14:paraId="3763DD53" w14:textId="77777777" w:rsidR="00BC4289" w:rsidRDefault="00BC4289">
      <w:pPr>
        <w:pStyle w:val="Zkladntext"/>
        <w:spacing w:before="11"/>
        <w:ind w:left="0"/>
        <w:rPr>
          <w:sz w:val="23"/>
        </w:rPr>
      </w:pPr>
    </w:p>
    <w:p w14:paraId="3763DD54" w14:textId="77777777" w:rsidR="00BC4289" w:rsidRDefault="00142C2C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3763DD55" w14:textId="77777777" w:rsidR="00BC4289" w:rsidRDefault="00BC4289">
      <w:pPr>
        <w:pStyle w:val="Zkladntext"/>
        <w:spacing w:before="10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BC4289" w14:paraId="3763DD58" w14:textId="77777777">
        <w:trPr>
          <w:trHeight w:val="292"/>
        </w:trPr>
        <w:tc>
          <w:tcPr>
            <w:tcW w:w="7035" w:type="dxa"/>
          </w:tcPr>
          <w:p w14:paraId="3763DD56" w14:textId="77777777" w:rsidR="00BC4289" w:rsidRDefault="00142C2C">
            <w:pPr>
              <w:pStyle w:val="TableParagraph"/>
              <w:spacing w:before="1"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3763DD57" w14:textId="77777777" w:rsidR="00BC4289" w:rsidRDefault="00142C2C">
            <w:pPr>
              <w:pStyle w:val="TableParagraph"/>
              <w:spacing w:before="1" w:line="271" w:lineRule="exact"/>
              <w:ind w:left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BC4289" w14:paraId="3763DD6C" w14:textId="77777777">
        <w:trPr>
          <w:trHeight w:val="9376"/>
        </w:trPr>
        <w:tc>
          <w:tcPr>
            <w:tcW w:w="7035" w:type="dxa"/>
          </w:tcPr>
          <w:p w14:paraId="3763DD59" w14:textId="77777777" w:rsidR="00BC4289" w:rsidRDefault="00BC428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763DD5A" w14:textId="77777777" w:rsidR="00BC4289" w:rsidRDefault="00142C2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Struktura</w:t>
            </w:r>
            <w:proofErr w:type="spellEnd"/>
            <w:r>
              <w:rPr>
                <w:b/>
                <w:sz w:val="24"/>
              </w:rPr>
              <w:t xml:space="preserve"> pro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plánování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763DD5B" w14:textId="77777777" w:rsidR="00BC4289" w:rsidRDefault="0014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Dopřesnit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strukturu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pracovišť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operací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Každé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pracoviště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operace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jasně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definovány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ohledem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výroby</w:t>
            </w:r>
            <w:proofErr w:type="spellEnd"/>
            <w:r>
              <w:rPr>
                <w:sz w:val="24"/>
              </w:rPr>
              <w:t xml:space="preserve">. To </w:t>
            </w:r>
            <w:proofErr w:type="spellStart"/>
            <w:r>
              <w:rPr>
                <w:sz w:val="24"/>
              </w:rPr>
              <w:t>zahrnuje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detailní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použity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výpočet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plánu</w:t>
            </w:r>
            <w:proofErr w:type="spellEnd"/>
            <w:r>
              <w:rPr>
                <w:sz w:val="24"/>
              </w:rPr>
              <w:t>.</w:t>
            </w:r>
          </w:p>
          <w:p w14:paraId="3763DD5C" w14:textId="77777777" w:rsidR="00BC4289" w:rsidRDefault="00BC4289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3763DD5D" w14:textId="77777777" w:rsidR="00BC4289" w:rsidRDefault="00142C2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left="312"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Nastavení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norem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763DD5E" w14:textId="77777777" w:rsidR="00BC4289" w:rsidRDefault="00142C2C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Ověření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Provést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důkladnou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revizi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stávajících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jednosložkové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výrobky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produkty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potřeba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vytvořit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přiřazovat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normy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novým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produktům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automaticky</w:t>
            </w:r>
            <w:proofErr w:type="spellEnd"/>
            <w:r>
              <w:rPr>
                <w:sz w:val="24"/>
              </w:rPr>
              <w:t>.</w:t>
            </w:r>
          </w:p>
          <w:p w14:paraId="3763DD5F" w14:textId="77777777" w:rsidR="00BC4289" w:rsidRDefault="00142C2C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Promítnutí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objednávek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plánu</w:t>
            </w:r>
            <w:proofErr w:type="spellEnd"/>
            <w:r>
              <w:rPr>
                <w:sz w:val="24"/>
              </w:rPr>
              <w:t>:</w:t>
            </w:r>
          </w:p>
          <w:p w14:paraId="3763DD60" w14:textId="77777777" w:rsidR="00BC4289" w:rsidRDefault="00BC428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63DD61" w14:textId="77777777" w:rsidR="00BC4289" w:rsidRDefault="00142C2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"/>
              <w:ind w:left="312"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Připravení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postupu</w:t>
            </w:r>
            <w:proofErr w:type="spellEnd"/>
            <w:r>
              <w:rPr>
                <w:b/>
                <w:sz w:val="24"/>
              </w:rPr>
              <w:t xml:space="preserve"> pro </w:t>
            </w:r>
            <w:proofErr w:type="spellStart"/>
            <w:r>
              <w:rPr>
                <w:b/>
                <w:sz w:val="24"/>
              </w:rPr>
              <w:t>přiřazení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norem</w:t>
            </w:r>
            <w:proofErr w:type="spellEnd"/>
            <w:r>
              <w:rPr>
                <w:b/>
                <w:sz w:val="24"/>
              </w:rPr>
              <w:t xml:space="preserve"> k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objednávkám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763DD62" w14:textId="77777777" w:rsidR="00BC4289" w:rsidRDefault="00142C2C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Automatizovat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přiřazení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výrobním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objednávkám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nástrojů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funkce</w:t>
            </w:r>
            <w:proofErr w:type="spellEnd"/>
            <w:r>
              <w:rPr>
                <w:sz w:val="24"/>
              </w:rPr>
              <w:t xml:space="preserve"> SVYHLEDAT.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mechanismus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identifikaci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produktů</w:t>
            </w:r>
            <w:proofErr w:type="spellEnd"/>
            <w:r>
              <w:rPr>
                <w:sz w:val="24"/>
              </w:rPr>
              <w:t xml:space="preserve"> bez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chybami</w:t>
            </w:r>
            <w:proofErr w:type="spellEnd"/>
            <w:r>
              <w:rPr>
                <w:sz w:val="24"/>
              </w:rPr>
              <w:t xml:space="preserve">. V </w:t>
            </w:r>
            <w:proofErr w:type="spellStart"/>
            <w:r>
              <w:rPr>
                <w:sz w:val="24"/>
              </w:rPr>
              <w:t>budoucnosti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zvažte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přímé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propojení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shopem</w:t>
            </w:r>
            <w:proofErr w:type="spellEnd"/>
            <w:r>
              <w:rPr>
                <w:sz w:val="24"/>
              </w:rPr>
              <w:t xml:space="preserve">, ERP a </w:t>
            </w:r>
            <w:proofErr w:type="spellStart"/>
            <w:r>
              <w:rPr>
                <w:sz w:val="24"/>
              </w:rPr>
              <w:t>plánovacím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systémem</w:t>
            </w:r>
            <w:proofErr w:type="spellEnd"/>
            <w:r>
              <w:rPr>
                <w:sz w:val="24"/>
              </w:rPr>
              <w:t>.</w:t>
            </w:r>
          </w:p>
          <w:p w14:paraId="3763DD63" w14:textId="77777777" w:rsidR="00BC4289" w:rsidRDefault="00BC428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63DD64" w14:textId="77777777" w:rsidR="00BC4289" w:rsidRDefault="00142C2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"/>
              <w:ind w:left="312"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Plánování</w:t>
            </w:r>
            <w:proofErr w:type="spellEnd"/>
            <w:r>
              <w:rPr>
                <w:b/>
                <w:sz w:val="24"/>
              </w:rPr>
              <w:t xml:space="preserve"> v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Excelu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763DD65" w14:textId="77777777" w:rsidR="00BC4289" w:rsidRDefault="0014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Pilotní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plánování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Excelu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Testovat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plánování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Excelu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dočasné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cílem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hotový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čtvrtek</w:t>
            </w:r>
            <w:proofErr w:type="spellEnd"/>
            <w:r>
              <w:rPr>
                <w:sz w:val="24"/>
              </w:rPr>
              <w:t xml:space="preserve">. To </w:t>
            </w:r>
            <w:proofErr w:type="spellStart"/>
            <w:r>
              <w:rPr>
                <w:sz w:val="24"/>
              </w:rPr>
              <w:t>poskytne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budoucí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přesun</w:t>
            </w:r>
            <w:proofErr w:type="spellEnd"/>
            <w:r>
              <w:rPr>
                <w:sz w:val="24"/>
              </w:rPr>
              <w:t xml:space="preserve"> do IS/AI.</w:t>
            </w:r>
          </w:p>
          <w:p w14:paraId="3763DD66" w14:textId="77777777" w:rsidR="00BC4289" w:rsidRDefault="00142C2C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Plánování</w:t>
            </w:r>
            <w:proofErr w:type="spellEnd"/>
            <w:r>
              <w:rPr>
                <w:sz w:val="24"/>
              </w:rPr>
              <w:t xml:space="preserve"> v IS/AI:</w:t>
            </w:r>
          </w:p>
          <w:p w14:paraId="3763DD67" w14:textId="77777777" w:rsidR="00BC4289" w:rsidRDefault="00BC4289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3763DD68" w14:textId="77777777" w:rsidR="00BC4289" w:rsidRDefault="00142C2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left="312"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Výběr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implementace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plánovacího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systému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763DD69" w14:textId="77777777" w:rsidR="00BC4289" w:rsidRDefault="00142C2C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Rozhodnout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pořízení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vhodného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plánovacího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výběru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klasickým</w:t>
            </w:r>
            <w:proofErr w:type="spellEnd"/>
            <w:r>
              <w:rPr>
                <w:sz w:val="24"/>
              </w:rPr>
              <w:t xml:space="preserve"> IS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AI je </w:t>
            </w:r>
            <w:proofErr w:type="spellStart"/>
            <w:r>
              <w:rPr>
                <w:sz w:val="24"/>
              </w:rPr>
              <w:t>nutné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vyřešit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strukturu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pracovišť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operací</w:t>
            </w:r>
            <w:proofErr w:type="spellEnd"/>
            <w:r>
              <w:rPr>
                <w:sz w:val="24"/>
              </w:rPr>
              <w:t xml:space="preserve"> (bod 1) a </w:t>
            </w: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z w:val="24"/>
              </w:rPr>
              <w:t xml:space="preserve"> (bod 2). AI </w:t>
            </w:r>
            <w:proofErr w:type="spellStart"/>
            <w:r>
              <w:rPr>
                <w:sz w:val="24"/>
              </w:rPr>
              <w:t>navíc</w:t>
            </w:r>
            <w:proofErr w:type="spellEnd"/>
          </w:p>
          <w:p w14:paraId="3763DD6A" w14:textId="77777777" w:rsidR="00BC4289" w:rsidRDefault="00142C2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vyžaduje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dvouměsíční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historii</w:t>
            </w:r>
            <w:proofErr w:type="spellEnd"/>
            <w:r>
              <w:rPr>
                <w:sz w:val="24"/>
              </w:rPr>
              <w:t xml:space="preserve"> dat.</w:t>
            </w:r>
          </w:p>
        </w:tc>
        <w:tc>
          <w:tcPr>
            <w:tcW w:w="1608" w:type="dxa"/>
          </w:tcPr>
          <w:p w14:paraId="3763DD6B" w14:textId="77777777" w:rsidR="00BC4289" w:rsidRDefault="00142C2C">
            <w:pPr>
              <w:pStyle w:val="TableParagraph"/>
              <w:spacing w:before="1"/>
              <w:ind w:left="516" w:right="672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</w:tbl>
    <w:p w14:paraId="3763DD6D" w14:textId="77777777" w:rsidR="00BC4289" w:rsidRDefault="00BC4289">
      <w:pPr>
        <w:jc w:val="center"/>
        <w:rPr>
          <w:sz w:val="24"/>
        </w:rPr>
        <w:sectPr w:rsidR="00BC4289">
          <w:pgSz w:w="11910" w:h="16840"/>
          <w:pgMar w:top="1360" w:right="1020" w:bottom="1040" w:left="1300" w:header="303" w:footer="858" w:gutter="0"/>
          <w:cols w:space="708"/>
        </w:sectPr>
      </w:pPr>
    </w:p>
    <w:p w14:paraId="3763DD6E" w14:textId="77777777" w:rsidR="00BC4289" w:rsidRDefault="00BC4289">
      <w:pPr>
        <w:pStyle w:val="Zkladntext"/>
        <w:spacing w:before="2"/>
        <w:ind w:left="0"/>
        <w:rPr>
          <w:b/>
          <w:sz w:val="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BC4289" w14:paraId="3763DD7A" w14:textId="77777777">
        <w:trPr>
          <w:trHeight w:val="5862"/>
        </w:trPr>
        <w:tc>
          <w:tcPr>
            <w:tcW w:w="7035" w:type="dxa"/>
          </w:tcPr>
          <w:p w14:paraId="3763DD6F" w14:textId="77777777" w:rsidR="00BC4289" w:rsidRDefault="00142C2C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"/>
              <w:ind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Nastavení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přenosu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pracoviště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763DD70" w14:textId="77777777" w:rsidR="00BC4289" w:rsidRDefault="00142C2C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Způsoby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 xml:space="preserve">, aby </w:t>
            </w:r>
            <w:proofErr w:type="spellStart"/>
            <w:r>
              <w:rPr>
                <w:sz w:val="24"/>
              </w:rPr>
              <w:t>byl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jednoduše</w:t>
            </w:r>
            <w:proofErr w:type="spellEnd"/>
          </w:p>
          <w:p w14:paraId="3763DD71" w14:textId="77777777" w:rsidR="00BC4289" w:rsidRDefault="00142C2C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přenositelný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pracoviště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buď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tisku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Excelu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později</w:t>
            </w:r>
            <w:proofErr w:type="spellEnd"/>
            <w:r>
              <w:rPr>
                <w:sz w:val="24"/>
              </w:rPr>
              <w:t xml:space="preserve"> z IS. Do </w:t>
            </w:r>
            <w:proofErr w:type="spellStart"/>
            <w:r>
              <w:rPr>
                <w:sz w:val="24"/>
              </w:rPr>
              <w:t>budoucna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zvažte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monitorů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propojených</w:t>
            </w:r>
            <w:proofErr w:type="spellEnd"/>
            <w:r>
              <w:rPr>
                <w:sz w:val="24"/>
              </w:rPr>
              <w:t xml:space="preserve"> s IS,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zobrazovat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zrealizovaných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operacích</w:t>
            </w:r>
            <w:proofErr w:type="spellEnd"/>
            <w:r>
              <w:rPr>
                <w:sz w:val="24"/>
              </w:rPr>
              <w:t>.</w:t>
            </w:r>
          </w:p>
          <w:p w14:paraId="3763DD72" w14:textId="77777777" w:rsidR="00BC4289" w:rsidRDefault="00BC4289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3763DD73" w14:textId="77777777" w:rsidR="00BC4289" w:rsidRDefault="00142C2C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Odvádění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výroby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763DD74" w14:textId="77777777" w:rsidR="00BC4289" w:rsidRDefault="00142C2C">
            <w:pPr>
              <w:pStyle w:val="TableParagraph"/>
              <w:ind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Zavedení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sledování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výroby</w:t>
            </w:r>
            <w:proofErr w:type="spellEnd"/>
            <w:r>
              <w:rPr>
                <w:sz w:val="24"/>
              </w:rPr>
              <w:t xml:space="preserve">: Na </w:t>
            </w:r>
            <w:proofErr w:type="spellStart"/>
            <w:r>
              <w:rPr>
                <w:sz w:val="24"/>
              </w:rPr>
              <w:t>každém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pracovišti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zadávání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zahájení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ukončení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operací</w:t>
            </w:r>
            <w:proofErr w:type="spellEnd"/>
            <w:r>
              <w:rPr>
                <w:sz w:val="24"/>
              </w:rPr>
              <w:t>. To</w:t>
            </w:r>
          </w:p>
          <w:p w14:paraId="3763DD75" w14:textId="77777777" w:rsidR="00BC4289" w:rsidRDefault="00142C2C">
            <w:pPr>
              <w:pStyle w:val="TableParagraph"/>
              <w:ind w:right="76"/>
              <w:rPr>
                <w:sz w:val="24"/>
              </w:rPr>
            </w:pP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realizováno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pomocí</w:t>
            </w:r>
            <w:proofErr w:type="spellEnd"/>
            <w:r>
              <w:rPr>
                <w:sz w:val="24"/>
              </w:rPr>
              <w:t xml:space="preserve"> EAN/QR </w:t>
            </w:r>
            <w:proofErr w:type="spellStart"/>
            <w:r>
              <w:rPr>
                <w:sz w:val="24"/>
              </w:rPr>
              <w:t>kódů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čteček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pracovištích</w:t>
            </w:r>
            <w:proofErr w:type="spellEnd"/>
            <w:r>
              <w:rPr>
                <w:sz w:val="24"/>
              </w:rPr>
              <w:t xml:space="preserve">. V </w:t>
            </w:r>
            <w:proofErr w:type="spellStart"/>
            <w:r>
              <w:rPr>
                <w:sz w:val="24"/>
              </w:rPr>
              <w:t>budoucnu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propojit</w:t>
            </w:r>
            <w:proofErr w:type="spellEnd"/>
            <w:r>
              <w:rPr>
                <w:sz w:val="24"/>
              </w:rPr>
              <w:t xml:space="preserve"> s ERP a </w:t>
            </w:r>
            <w:proofErr w:type="spellStart"/>
            <w:r>
              <w:rPr>
                <w:sz w:val="24"/>
              </w:rPr>
              <w:t>dalšími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automatizaci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sklady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fakturaci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logistiku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atd</w:t>
            </w:r>
            <w:proofErr w:type="spellEnd"/>
            <w:r>
              <w:rPr>
                <w:sz w:val="24"/>
              </w:rPr>
              <w:t>.</w:t>
            </w:r>
          </w:p>
          <w:p w14:paraId="3763DD76" w14:textId="77777777" w:rsidR="00BC4289" w:rsidRDefault="00BC428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63DD77" w14:textId="77777777" w:rsidR="00BC4289" w:rsidRDefault="00142C2C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>- Controlling 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reporting:</w:t>
            </w:r>
          </w:p>
          <w:p w14:paraId="3763DD78" w14:textId="77777777" w:rsidR="00BC4289" w:rsidRDefault="00142C2C">
            <w:pPr>
              <w:pStyle w:val="TableParagraph"/>
              <w:spacing w:before="1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Sestava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plánovače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vedení</w:t>
            </w:r>
            <w:proofErr w:type="spellEnd"/>
            <w:r>
              <w:rPr>
                <w:sz w:val="24"/>
              </w:rPr>
              <w:t xml:space="preserve">: V IS </w:t>
            </w:r>
            <w:proofErr w:type="spellStart"/>
            <w:r>
              <w:rPr>
                <w:sz w:val="24"/>
              </w:rPr>
              <w:t>vytvořit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přehledy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plánovaných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zrealizovaných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zakázkách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operacích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 xml:space="preserve">, aby </w:t>
            </w:r>
            <w:proofErr w:type="spellStart"/>
            <w:r>
              <w:rPr>
                <w:sz w:val="24"/>
              </w:rPr>
              <w:t>tyto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přehledy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umožňovaly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vyhodnocování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produktivity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využití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vstupního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materiálu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3763DD79" w14:textId="77777777" w:rsidR="00BC4289" w:rsidRDefault="00BC42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4289" w14:paraId="3763DD7D" w14:textId="77777777">
        <w:trPr>
          <w:trHeight w:val="628"/>
        </w:trPr>
        <w:tc>
          <w:tcPr>
            <w:tcW w:w="7035" w:type="dxa"/>
          </w:tcPr>
          <w:p w14:paraId="3763DD7B" w14:textId="77777777" w:rsidR="00BC4289" w:rsidRDefault="00142C2C">
            <w:pPr>
              <w:pStyle w:val="TableParagraph"/>
              <w:spacing w:before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3763DD7C" w14:textId="77777777" w:rsidR="00BC4289" w:rsidRDefault="00142C2C">
            <w:pPr>
              <w:pStyle w:val="TableParagraph"/>
              <w:spacing w:before="2"/>
              <w:ind w:left="537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3763DD7E" w14:textId="77777777" w:rsidR="00BC4289" w:rsidRDefault="00BC4289">
      <w:pPr>
        <w:pStyle w:val="Zkladntext"/>
        <w:ind w:left="0"/>
        <w:rPr>
          <w:b/>
          <w:sz w:val="20"/>
        </w:rPr>
      </w:pPr>
    </w:p>
    <w:p w14:paraId="3763DD7F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51"/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3763DD80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31.12.2024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3763DD81" w14:textId="77777777" w:rsidR="00BC4289" w:rsidRDefault="00142C2C">
      <w:pPr>
        <w:pStyle w:val="Zkladntext"/>
        <w:spacing w:before="125"/>
        <w:ind w:right="112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31.1.2025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3763DD82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3763DD83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Projekt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>-li</w:t>
      </w:r>
    </w:p>
    <w:p w14:paraId="3763DD84" w14:textId="77777777" w:rsidR="00BC4289" w:rsidRDefault="00BC4289">
      <w:pPr>
        <w:jc w:val="both"/>
        <w:rPr>
          <w:sz w:val="24"/>
        </w:rPr>
        <w:sectPr w:rsidR="00BC4289">
          <w:pgSz w:w="11910" w:h="16840"/>
          <w:pgMar w:top="1360" w:right="1020" w:bottom="1040" w:left="1300" w:header="303" w:footer="858" w:gutter="0"/>
          <w:cols w:space="708"/>
        </w:sectPr>
      </w:pPr>
    </w:p>
    <w:p w14:paraId="3763DD85" w14:textId="77777777" w:rsidR="00BC4289" w:rsidRDefault="00142C2C">
      <w:pPr>
        <w:pStyle w:val="Zkladntext"/>
        <w:spacing w:before="41"/>
        <w:ind w:right="122"/>
        <w:jc w:val="both"/>
      </w:pPr>
      <w:proofErr w:type="spellStart"/>
      <w:r>
        <w:lastRenderedPageBreak/>
        <w:t>Příjemce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k </w:t>
      </w:r>
      <w:proofErr w:type="spellStart"/>
      <w:r>
        <w:t>jakékoliv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podporu</w:t>
      </w:r>
      <w:proofErr w:type="spellEnd"/>
      <w:r>
        <w:t xml:space="preserve"> de minimis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3763DD86" w14:textId="77777777" w:rsidR="00BC4289" w:rsidRDefault="00142C2C">
      <w:pPr>
        <w:pStyle w:val="Nadpis1"/>
        <w:numPr>
          <w:ilvl w:val="0"/>
          <w:numId w:val="3"/>
        </w:numPr>
        <w:tabs>
          <w:tab w:val="left" w:pos="472"/>
        </w:tabs>
        <w:spacing w:before="125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3763DD87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763DD88" w14:textId="77777777" w:rsidR="00BC4289" w:rsidRDefault="00142C2C">
      <w:pPr>
        <w:pStyle w:val="Zkladntext"/>
        <w:ind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763DD89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3763DD8A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3763DD8B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763DD8C" w14:textId="77777777" w:rsidR="00BC4289" w:rsidRDefault="00BC4289">
      <w:pPr>
        <w:pStyle w:val="Zkladntext"/>
        <w:spacing w:before="10"/>
        <w:ind w:left="0"/>
        <w:rPr>
          <w:sz w:val="33"/>
        </w:rPr>
      </w:pPr>
    </w:p>
    <w:p w14:paraId="3763DD8D" w14:textId="77777777" w:rsidR="00BC4289" w:rsidRDefault="00142C2C">
      <w:pPr>
        <w:pStyle w:val="Nadpis1"/>
        <w:numPr>
          <w:ilvl w:val="0"/>
          <w:numId w:val="3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3763DD8E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ind w:right="0"/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26"/>
          <w:sz w:val="24"/>
        </w:rPr>
        <w:t xml:space="preserve"> </w:t>
      </w:r>
      <w:r>
        <w:rPr>
          <w:b/>
          <w:sz w:val="24"/>
        </w:rPr>
        <w:t xml:space="preserve">115.030,00 </w:t>
      </w:r>
      <w:proofErr w:type="spellStart"/>
      <w:r>
        <w:rPr>
          <w:b/>
          <w:sz w:val="24"/>
        </w:rPr>
        <w:t>Kč</w:t>
      </w:r>
      <w:proofErr w:type="spellEnd"/>
    </w:p>
    <w:p w14:paraId="3763DD8F" w14:textId="77777777" w:rsidR="00BC4289" w:rsidRDefault="00142C2C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3763DD90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0" w:line="242" w:lineRule="auto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763DD91" w14:textId="77777777" w:rsidR="00BC4289" w:rsidRDefault="00142C2C">
      <w:pPr>
        <w:spacing w:line="289" w:lineRule="exact"/>
        <w:ind w:left="54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3763DD92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3763DD93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3763DD94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</w:p>
    <w:p w14:paraId="3763DD95" w14:textId="77777777" w:rsidR="00BC4289" w:rsidRDefault="00BC4289">
      <w:pPr>
        <w:jc w:val="both"/>
        <w:rPr>
          <w:sz w:val="24"/>
        </w:rPr>
        <w:sectPr w:rsidR="00BC4289">
          <w:pgSz w:w="11910" w:h="16840"/>
          <w:pgMar w:top="1360" w:right="1020" w:bottom="1040" w:left="1300" w:header="303" w:footer="858" w:gutter="0"/>
          <w:cols w:space="708"/>
        </w:sectPr>
      </w:pPr>
    </w:p>
    <w:p w14:paraId="3763DD96" w14:textId="77777777" w:rsidR="00BC4289" w:rsidRDefault="00142C2C">
      <w:pPr>
        <w:pStyle w:val="Zkladntext"/>
        <w:spacing w:before="41" w:line="242" w:lineRule="auto"/>
        <w:ind w:right="108"/>
        <w:jc w:val="both"/>
      </w:pPr>
      <w:proofErr w:type="spellStart"/>
      <w:r>
        <w:lastRenderedPageBreak/>
        <w:t>odečtena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de minimis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75% z </w:t>
      </w:r>
      <w:proofErr w:type="spellStart"/>
      <w:r>
        <w:rPr>
          <w:b/>
        </w:rPr>
        <w:t>Odměny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experta</w:t>
      </w:r>
      <w:proofErr w:type="spellEnd"/>
      <w:r>
        <w:rPr>
          <w:b/>
        </w:rPr>
        <w:t xml:space="preserve"> bez DPH</w:t>
      </w:r>
      <w:r>
        <w:t xml:space="preserve">, </w:t>
      </w:r>
      <w:proofErr w:type="spellStart"/>
      <w:r>
        <w:t>vznikne</w:t>
      </w:r>
      <w:proofErr w:type="spellEnd"/>
      <w:r>
        <w:t xml:space="preserve">-li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podporu</w:t>
      </w:r>
      <w:proofErr w:type="spellEnd"/>
      <w:r>
        <w:rPr>
          <w:spacing w:val="-5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proofErr w:type="spellStart"/>
      <w:r>
        <w:t>nárok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7"/>
        </w:rPr>
        <w:t xml:space="preserve"> </w:t>
      </w:r>
      <w:r>
        <w:t>4.2.</w:t>
      </w:r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uvádí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proofErr w:type="spellStart"/>
      <w:r>
        <w:t>uhradí</w:t>
      </w:r>
      <w:proofErr w:type="spellEnd"/>
      <w:r>
        <w:rPr>
          <w:spacing w:val="-6"/>
        </w:rP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–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763DD97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13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3763DD98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763DD99" w14:textId="77777777" w:rsidR="00BC4289" w:rsidRDefault="00BC4289">
      <w:pPr>
        <w:pStyle w:val="Zkladntext"/>
        <w:spacing w:before="10"/>
        <w:ind w:left="0"/>
        <w:rPr>
          <w:sz w:val="33"/>
        </w:rPr>
      </w:pPr>
    </w:p>
    <w:p w14:paraId="3763DD9A" w14:textId="77777777" w:rsidR="00BC4289" w:rsidRDefault="00142C2C">
      <w:pPr>
        <w:pStyle w:val="Nadpis1"/>
        <w:numPr>
          <w:ilvl w:val="0"/>
          <w:numId w:val="3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763DD9B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763DD9C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57" w:line="242" w:lineRule="auto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3763DD9D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53"/>
        <w:ind w:right="1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3763DD9E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63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3763DD9F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57"/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3763DDA0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763DDA1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Nahlédnutí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3763DDA2" w14:textId="77777777" w:rsidR="00BC4289" w:rsidRDefault="00BC4289">
      <w:pPr>
        <w:jc w:val="both"/>
        <w:rPr>
          <w:sz w:val="24"/>
        </w:rPr>
        <w:sectPr w:rsidR="00BC4289">
          <w:pgSz w:w="11910" w:h="16840"/>
          <w:pgMar w:top="1360" w:right="1020" w:bottom="1040" w:left="1300" w:header="303" w:footer="858" w:gutter="0"/>
          <w:cols w:space="708"/>
        </w:sectPr>
      </w:pPr>
    </w:p>
    <w:p w14:paraId="3763DDA3" w14:textId="77777777" w:rsidR="00BC4289" w:rsidRDefault="00BC4289">
      <w:pPr>
        <w:pStyle w:val="Zkladntext"/>
        <w:spacing w:before="3"/>
        <w:ind w:left="0"/>
        <w:rPr>
          <w:sz w:val="28"/>
        </w:rPr>
      </w:pPr>
    </w:p>
    <w:p w14:paraId="3763DDA4" w14:textId="77777777" w:rsidR="00BC4289" w:rsidRDefault="00142C2C">
      <w:pPr>
        <w:pStyle w:val="Nadpis1"/>
        <w:numPr>
          <w:ilvl w:val="0"/>
          <w:numId w:val="3"/>
        </w:numPr>
        <w:tabs>
          <w:tab w:val="left" w:pos="472"/>
        </w:tabs>
        <w:spacing w:before="52"/>
        <w:ind w:left="47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3763DDA5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3763DDA6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</w:t>
      </w:r>
      <w:r>
        <w:rPr>
          <w:spacing w:val="2"/>
          <w:sz w:val="24"/>
        </w:rPr>
        <w:t xml:space="preserve">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3763DDA7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57"/>
        <w:ind w:right="105"/>
        <w:jc w:val="both"/>
        <w:rPr>
          <w:sz w:val="24"/>
        </w:rPr>
      </w:pPr>
      <w:r>
        <w:rPr>
          <w:sz w:val="24"/>
        </w:rPr>
        <w:t xml:space="preserve">Pokud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</w:t>
      </w:r>
      <w:r>
        <w:rPr>
          <w:sz w:val="24"/>
        </w:rPr>
        <w:t>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763DDA8" w14:textId="77777777" w:rsidR="00BC4289" w:rsidRDefault="00142C2C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3763DDA9" w14:textId="77777777" w:rsidR="00BC4289" w:rsidRDefault="00BC4289">
      <w:pPr>
        <w:pStyle w:val="Zkladntext"/>
        <w:spacing w:before="4"/>
        <w:ind w:left="0"/>
        <w:rPr>
          <w:sz w:val="17"/>
        </w:rPr>
      </w:pPr>
    </w:p>
    <w:p w14:paraId="3763DDAA" w14:textId="77777777" w:rsidR="00BC4289" w:rsidRDefault="00BC4289">
      <w:pPr>
        <w:rPr>
          <w:sz w:val="17"/>
        </w:rPr>
        <w:sectPr w:rsidR="00BC4289">
          <w:pgSz w:w="11910" w:h="16840"/>
          <w:pgMar w:top="1360" w:right="1020" w:bottom="1040" w:left="1300" w:header="303" w:footer="858" w:gutter="0"/>
          <w:cols w:space="708"/>
        </w:sectPr>
      </w:pPr>
    </w:p>
    <w:p w14:paraId="3763DDAB" w14:textId="77777777" w:rsidR="00BC4289" w:rsidRDefault="00142C2C">
      <w:pPr>
        <w:pStyle w:val="Zkladntext"/>
        <w:spacing w:before="201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3763DDAC" w14:textId="77777777" w:rsidR="00BC4289" w:rsidRDefault="00142C2C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5.9.2024</w:t>
      </w:r>
    </w:p>
    <w:p w14:paraId="3763DDAD" w14:textId="77777777" w:rsidR="00BC4289" w:rsidRDefault="00BC4289">
      <w:pPr>
        <w:pStyle w:val="Zkladntext"/>
        <w:ind w:left="0"/>
        <w:rPr>
          <w:sz w:val="7"/>
        </w:rPr>
      </w:pPr>
    </w:p>
    <w:p w14:paraId="3763DDAE" w14:textId="77777777" w:rsidR="00BC4289" w:rsidRDefault="00142C2C">
      <w:pPr>
        <w:pStyle w:val="Zkladntext"/>
        <w:spacing w:line="20" w:lineRule="exact"/>
        <w:ind w:left="-11"/>
        <w:rPr>
          <w:sz w:val="2"/>
        </w:rPr>
      </w:pPr>
      <w:r>
        <w:rPr>
          <w:sz w:val="2"/>
        </w:rPr>
      </w:r>
      <w:r>
        <w:rPr>
          <w:sz w:val="2"/>
        </w:rPr>
        <w:pict w14:anchorId="3763DDBE">
          <v:group id="_x0000_s2071" style="width:71.9pt;height:.8pt;mso-position-horizontal-relative:char;mso-position-vertical-relative:line" coordsize="1438,16">
            <v:line id="_x0000_s2073" style="position:absolute" from="0,8" to="239,8" strokeweight=".27489mm"/>
            <v:line id="_x0000_s2072" style="position:absolute" from="240,8" to="1438,8" strokeweight=".27489mm"/>
            <w10:anchorlock/>
          </v:group>
        </w:pict>
      </w:r>
    </w:p>
    <w:p w14:paraId="3763DDAF" w14:textId="77777777" w:rsidR="00BC4289" w:rsidRDefault="00BC4289">
      <w:pPr>
        <w:spacing w:line="20" w:lineRule="exact"/>
        <w:rPr>
          <w:sz w:val="2"/>
        </w:rPr>
        <w:sectPr w:rsidR="00BC4289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488" w:space="55"/>
            <w:col w:w="8047"/>
          </w:cols>
        </w:sectPr>
      </w:pPr>
    </w:p>
    <w:p w14:paraId="3763DDB0" w14:textId="77777777" w:rsidR="00BC4289" w:rsidRDefault="00BC4289">
      <w:pPr>
        <w:pStyle w:val="Zkladntext"/>
        <w:ind w:left="0"/>
        <w:rPr>
          <w:sz w:val="20"/>
        </w:rPr>
      </w:pPr>
    </w:p>
    <w:p w14:paraId="3763DDB1" w14:textId="77777777" w:rsidR="00BC4289" w:rsidRDefault="00BC4289">
      <w:pPr>
        <w:pStyle w:val="Zkladntext"/>
        <w:ind w:left="0"/>
        <w:rPr>
          <w:sz w:val="18"/>
        </w:rPr>
      </w:pPr>
    </w:p>
    <w:p w14:paraId="3763DDB2" w14:textId="260658CB" w:rsidR="00BC4289" w:rsidRDefault="00142C2C">
      <w:pPr>
        <w:tabs>
          <w:tab w:val="left" w:pos="3525"/>
          <w:tab w:val="left" w:pos="6925"/>
        </w:tabs>
        <w:ind w:left="422"/>
        <w:rPr>
          <w:sz w:val="20"/>
        </w:rPr>
      </w:pPr>
      <w:r>
        <w:rPr>
          <w:position w:val="2"/>
          <w:sz w:val="20"/>
        </w:rPr>
        <w:tab/>
      </w:r>
      <w:r>
        <w:rPr>
          <w:sz w:val="20"/>
        </w:rPr>
        <w:tab/>
      </w:r>
    </w:p>
    <w:p w14:paraId="3763DDB3" w14:textId="77777777" w:rsidR="00BC4289" w:rsidRDefault="00BC4289">
      <w:pPr>
        <w:pStyle w:val="Zkladntext"/>
        <w:spacing w:before="2"/>
        <w:ind w:left="0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BC4289" w14:paraId="3763DDB8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3763DDB4" w14:textId="77777777" w:rsidR="00BC4289" w:rsidRDefault="00142C2C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3763DDB5" w14:textId="77777777" w:rsidR="00BC4289" w:rsidRDefault="00142C2C">
            <w:pPr>
              <w:pStyle w:val="TableParagraph"/>
              <w:spacing w:before="29"/>
              <w:ind w:left="744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Votamax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3763DDB6" w14:textId="77777777" w:rsidR="00BC4289" w:rsidRDefault="00BC428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3763DDB7" w14:textId="77777777" w:rsidR="00BC4289" w:rsidRDefault="00142C2C">
            <w:pPr>
              <w:pStyle w:val="TableParagraph"/>
              <w:spacing w:before="29"/>
              <w:ind w:left="375"/>
              <w:rPr>
                <w:sz w:val="24"/>
              </w:rPr>
            </w:pPr>
            <w:r>
              <w:rPr>
                <w:sz w:val="24"/>
              </w:rPr>
              <w:t xml:space="preserve">za Key2Business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3763DDB9" w14:textId="77777777" w:rsidR="00BC4289" w:rsidRDefault="00142C2C">
      <w:pPr>
        <w:tabs>
          <w:tab w:val="left" w:pos="3809"/>
          <w:tab w:val="left" w:pos="7564"/>
        </w:tabs>
        <w:spacing w:before="18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3763DDBA" w14:textId="77777777" w:rsidR="00BC4289" w:rsidRDefault="00BC4289">
      <w:pPr>
        <w:sectPr w:rsidR="00BC4289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3763DDBB" w14:textId="77777777" w:rsidR="00BC4289" w:rsidRDefault="00BC4289">
      <w:pPr>
        <w:pStyle w:val="Zkladntext"/>
        <w:spacing w:before="11"/>
        <w:ind w:left="0"/>
        <w:rPr>
          <w:i/>
          <w:sz w:val="9"/>
        </w:rPr>
      </w:pPr>
    </w:p>
    <w:p w14:paraId="3763DDBC" w14:textId="551846B2" w:rsidR="00BC4289" w:rsidRDefault="00BC4289">
      <w:pPr>
        <w:pStyle w:val="Zkladntext"/>
        <w:ind w:left="225"/>
        <w:rPr>
          <w:sz w:val="20"/>
        </w:rPr>
      </w:pPr>
    </w:p>
    <w:sectPr w:rsidR="00BC4289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3DDCE" w14:textId="77777777" w:rsidR="00142C2C" w:rsidRDefault="00142C2C">
      <w:r>
        <w:separator/>
      </w:r>
    </w:p>
  </w:endnote>
  <w:endnote w:type="continuationSeparator" w:id="0">
    <w:p w14:paraId="3763DDD0" w14:textId="77777777" w:rsidR="00142C2C" w:rsidRDefault="0014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3DDC9" w14:textId="77777777" w:rsidR="00BC4289" w:rsidRDefault="00142C2C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62304" behindDoc="1" locked="0" layoutInCell="1" allowOverlap="1" wp14:anchorId="3763DDCE" wp14:editId="3763DDCF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3328" behindDoc="1" locked="0" layoutInCell="1" allowOverlap="1" wp14:anchorId="3763DDD0" wp14:editId="3763DDD1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63DD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94.5pt;width:11.6pt;height:13.05pt;z-index:-251952128;mso-position-horizontal-relative:page;mso-position-vertical-relative:page" filled="f" stroked="f">
          <v:textbox inset="0,0,0,0">
            <w:txbxContent>
              <w:p w14:paraId="3763DDDE" w14:textId="77777777" w:rsidR="00BC4289" w:rsidRDefault="00142C2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DDCA" w14:textId="77777777" w:rsidR="00142C2C" w:rsidRDefault="00142C2C">
      <w:r>
        <w:separator/>
      </w:r>
    </w:p>
  </w:footnote>
  <w:footnote w:type="continuationSeparator" w:id="0">
    <w:p w14:paraId="3763DDCC" w14:textId="77777777" w:rsidR="00142C2C" w:rsidRDefault="0014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3DDC8" w14:textId="77777777" w:rsidR="00BC4289" w:rsidRDefault="00142C2C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59232" behindDoc="1" locked="0" layoutInCell="1" allowOverlap="1" wp14:anchorId="3763DDCA" wp14:editId="3763DDCB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63DDC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1pt;margin-top:14.15pt;width:185.15pt;height:8.75pt;z-index:-251956224;mso-position-horizontal-relative:page;mso-position-vertical-relative:page" filled="f" stroked="f">
          <v:textbox inset="0,0,0,0">
            <w:txbxContent>
              <w:p w14:paraId="3763DDDC" w14:textId="77777777" w:rsidR="00BC4289" w:rsidRDefault="00142C2C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01919d97-93c8-73d1-8edf-083d6e9e0de6</w:t>
                </w:r>
              </w:p>
            </w:txbxContent>
          </v:textbox>
          <w10:wrap anchorx="page" anchory="page"/>
        </v:shape>
      </w:pict>
    </w:r>
    <w:r>
      <w:pict w14:anchorId="3763DDCD">
        <v:shape id="_x0000_s1026" type="#_x0000_t202" style="position:absolute;margin-left:69.8pt;margin-top:36.6pt;width:70.7pt;height:12.1pt;z-index:-251955200;mso-position-horizontal-relative:page;mso-position-vertical-relative:page" filled="f" stroked="f">
          <v:textbox inset="0,0,0,0">
            <w:txbxContent>
              <w:p w14:paraId="3763DDDD" w14:textId="77777777" w:rsidR="00BC4289" w:rsidRDefault="00142C2C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74521"/>
    <w:multiLevelType w:val="hybridMultilevel"/>
    <w:tmpl w:val="9BE0791A"/>
    <w:lvl w:ilvl="0" w:tplc="793C528C">
      <w:start w:val="6"/>
      <w:numFmt w:val="decimal"/>
      <w:lvlText w:val="%1"/>
      <w:lvlJc w:val="left"/>
      <w:pPr>
        <w:ind w:left="312" w:hanging="17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1" w:tplc="5810F2D6">
      <w:numFmt w:val="bullet"/>
      <w:lvlText w:val="•"/>
      <w:lvlJc w:val="left"/>
      <w:pPr>
        <w:ind w:left="990" w:hanging="173"/>
      </w:pPr>
      <w:rPr>
        <w:rFonts w:hint="default"/>
        <w:lang w:val="en-US" w:eastAsia="en-US" w:bidi="en-US"/>
      </w:rPr>
    </w:lvl>
    <w:lvl w:ilvl="2" w:tplc="9E7ED062">
      <w:numFmt w:val="bullet"/>
      <w:lvlText w:val="•"/>
      <w:lvlJc w:val="left"/>
      <w:pPr>
        <w:ind w:left="1661" w:hanging="173"/>
      </w:pPr>
      <w:rPr>
        <w:rFonts w:hint="default"/>
        <w:lang w:val="en-US" w:eastAsia="en-US" w:bidi="en-US"/>
      </w:rPr>
    </w:lvl>
    <w:lvl w:ilvl="3" w:tplc="F940D56A">
      <w:numFmt w:val="bullet"/>
      <w:lvlText w:val="•"/>
      <w:lvlJc w:val="left"/>
      <w:pPr>
        <w:ind w:left="2331" w:hanging="173"/>
      </w:pPr>
      <w:rPr>
        <w:rFonts w:hint="default"/>
        <w:lang w:val="en-US" w:eastAsia="en-US" w:bidi="en-US"/>
      </w:rPr>
    </w:lvl>
    <w:lvl w:ilvl="4" w:tplc="CF8E3A4E">
      <w:numFmt w:val="bullet"/>
      <w:lvlText w:val="•"/>
      <w:lvlJc w:val="left"/>
      <w:pPr>
        <w:ind w:left="3002" w:hanging="173"/>
      </w:pPr>
      <w:rPr>
        <w:rFonts w:hint="default"/>
        <w:lang w:val="en-US" w:eastAsia="en-US" w:bidi="en-US"/>
      </w:rPr>
    </w:lvl>
    <w:lvl w:ilvl="5" w:tplc="25E64970">
      <w:numFmt w:val="bullet"/>
      <w:lvlText w:val="•"/>
      <w:lvlJc w:val="left"/>
      <w:pPr>
        <w:ind w:left="3672" w:hanging="173"/>
      </w:pPr>
      <w:rPr>
        <w:rFonts w:hint="default"/>
        <w:lang w:val="en-US" w:eastAsia="en-US" w:bidi="en-US"/>
      </w:rPr>
    </w:lvl>
    <w:lvl w:ilvl="6" w:tplc="B09014F6">
      <w:numFmt w:val="bullet"/>
      <w:lvlText w:val="•"/>
      <w:lvlJc w:val="left"/>
      <w:pPr>
        <w:ind w:left="4343" w:hanging="173"/>
      </w:pPr>
      <w:rPr>
        <w:rFonts w:hint="default"/>
        <w:lang w:val="en-US" w:eastAsia="en-US" w:bidi="en-US"/>
      </w:rPr>
    </w:lvl>
    <w:lvl w:ilvl="7" w:tplc="62BAF874">
      <w:numFmt w:val="bullet"/>
      <w:lvlText w:val="•"/>
      <w:lvlJc w:val="left"/>
      <w:pPr>
        <w:ind w:left="5013" w:hanging="173"/>
      </w:pPr>
      <w:rPr>
        <w:rFonts w:hint="default"/>
        <w:lang w:val="en-US" w:eastAsia="en-US" w:bidi="en-US"/>
      </w:rPr>
    </w:lvl>
    <w:lvl w:ilvl="8" w:tplc="3B940AF2">
      <w:numFmt w:val="bullet"/>
      <w:lvlText w:val="•"/>
      <w:lvlJc w:val="left"/>
      <w:pPr>
        <w:ind w:left="5684" w:hanging="173"/>
      </w:pPr>
      <w:rPr>
        <w:rFonts w:hint="default"/>
        <w:lang w:val="en-US" w:eastAsia="en-US" w:bidi="en-US"/>
      </w:rPr>
    </w:lvl>
  </w:abstractNum>
  <w:abstractNum w:abstractNumId="1" w15:restartNumberingAfterBreak="0">
    <w:nsid w:val="440D69E1"/>
    <w:multiLevelType w:val="hybridMultilevel"/>
    <w:tmpl w:val="46300526"/>
    <w:lvl w:ilvl="0" w:tplc="E1C6EA0E">
      <w:start w:val="1"/>
      <w:numFmt w:val="decimal"/>
      <w:lvlText w:val="%1"/>
      <w:lvlJc w:val="left"/>
      <w:pPr>
        <w:ind w:left="283" w:hanging="17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1" w:tplc="BA2EEE9E">
      <w:numFmt w:val="bullet"/>
      <w:lvlText w:val="•"/>
      <w:lvlJc w:val="left"/>
      <w:pPr>
        <w:ind w:left="954" w:hanging="173"/>
      </w:pPr>
      <w:rPr>
        <w:rFonts w:hint="default"/>
        <w:lang w:val="en-US" w:eastAsia="en-US" w:bidi="en-US"/>
      </w:rPr>
    </w:lvl>
    <w:lvl w:ilvl="2" w:tplc="A4D037A4">
      <w:numFmt w:val="bullet"/>
      <w:lvlText w:val="•"/>
      <w:lvlJc w:val="left"/>
      <w:pPr>
        <w:ind w:left="1629" w:hanging="173"/>
      </w:pPr>
      <w:rPr>
        <w:rFonts w:hint="default"/>
        <w:lang w:val="en-US" w:eastAsia="en-US" w:bidi="en-US"/>
      </w:rPr>
    </w:lvl>
    <w:lvl w:ilvl="3" w:tplc="1D9EBF7A">
      <w:numFmt w:val="bullet"/>
      <w:lvlText w:val="•"/>
      <w:lvlJc w:val="left"/>
      <w:pPr>
        <w:ind w:left="2303" w:hanging="173"/>
      </w:pPr>
      <w:rPr>
        <w:rFonts w:hint="default"/>
        <w:lang w:val="en-US" w:eastAsia="en-US" w:bidi="en-US"/>
      </w:rPr>
    </w:lvl>
    <w:lvl w:ilvl="4" w:tplc="38EAF35E">
      <w:numFmt w:val="bullet"/>
      <w:lvlText w:val="•"/>
      <w:lvlJc w:val="left"/>
      <w:pPr>
        <w:ind w:left="2978" w:hanging="173"/>
      </w:pPr>
      <w:rPr>
        <w:rFonts w:hint="default"/>
        <w:lang w:val="en-US" w:eastAsia="en-US" w:bidi="en-US"/>
      </w:rPr>
    </w:lvl>
    <w:lvl w:ilvl="5" w:tplc="ED1039DA">
      <w:numFmt w:val="bullet"/>
      <w:lvlText w:val="•"/>
      <w:lvlJc w:val="left"/>
      <w:pPr>
        <w:ind w:left="3652" w:hanging="173"/>
      </w:pPr>
      <w:rPr>
        <w:rFonts w:hint="default"/>
        <w:lang w:val="en-US" w:eastAsia="en-US" w:bidi="en-US"/>
      </w:rPr>
    </w:lvl>
    <w:lvl w:ilvl="6" w:tplc="F2CAD842">
      <w:numFmt w:val="bullet"/>
      <w:lvlText w:val="•"/>
      <w:lvlJc w:val="left"/>
      <w:pPr>
        <w:ind w:left="4327" w:hanging="173"/>
      </w:pPr>
      <w:rPr>
        <w:rFonts w:hint="default"/>
        <w:lang w:val="en-US" w:eastAsia="en-US" w:bidi="en-US"/>
      </w:rPr>
    </w:lvl>
    <w:lvl w:ilvl="7" w:tplc="DCAC327A">
      <w:numFmt w:val="bullet"/>
      <w:lvlText w:val="•"/>
      <w:lvlJc w:val="left"/>
      <w:pPr>
        <w:ind w:left="5001" w:hanging="173"/>
      </w:pPr>
      <w:rPr>
        <w:rFonts w:hint="default"/>
        <w:lang w:val="en-US" w:eastAsia="en-US" w:bidi="en-US"/>
      </w:rPr>
    </w:lvl>
    <w:lvl w:ilvl="8" w:tplc="DA1A9CB4">
      <w:numFmt w:val="bullet"/>
      <w:lvlText w:val="•"/>
      <w:lvlJc w:val="left"/>
      <w:pPr>
        <w:ind w:left="5676" w:hanging="173"/>
      </w:pPr>
      <w:rPr>
        <w:rFonts w:hint="default"/>
        <w:lang w:val="en-US" w:eastAsia="en-US" w:bidi="en-US"/>
      </w:rPr>
    </w:lvl>
  </w:abstractNum>
  <w:abstractNum w:abstractNumId="2" w15:restartNumberingAfterBreak="0">
    <w:nsid w:val="5DA7227C"/>
    <w:multiLevelType w:val="multilevel"/>
    <w:tmpl w:val="D1182A86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1725325448">
    <w:abstractNumId w:val="0"/>
  </w:num>
  <w:num w:numId="2" w16cid:durableId="1985116925">
    <w:abstractNumId w:val="1"/>
  </w:num>
  <w:num w:numId="3" w16cid:durableId="35920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289"/>
    <w:rsid w:val="00142C2C"/>
    <w:rsid w:val="00410BAE"/>
    <w:rsid w:val="00BC4289"/>
    <w:rsid w:val="00D47615"/>
    <w:rsid w:val="00D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3763DD25"/>
  <w15:docId w15:val="{9A115B42-E020-4B32-B572-1E01D61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110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2238</Words>
  <Characters>13205</Characters>
  <Application>Microsoft Office Word</Application>
  <DocSecurity>0</DocSecurity>
  <Lines>110</Lines>
  <Paragraphs>30</Paragraphs>
  <ScaleCrop>false</ScaleCrop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- 2024-18 - Votamax s.r.o.pdf</dc:title>
  <dc:subject>Smlouva DIGI Projekt - 2024-18 - Votamax s.r.o.pdf</dc:subject>
  <dc:creator>Josef Zedník</dc:creator>
  <cp:lastModifiedBy>Olga Palová</cp:lastModifiedBy>
  <cp:revision>4</cp:revision>
  <dcterms:created xsi:type="dcterms:W3CDTF">2024-09-06T07:46:00Z</dcterms:created>
  <dcterms:modified xsi:type="dcterms:W3CDTF">2024-09-06T07:49:00Z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