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"/>
        <w:gridCol w:w="199"/>
        <w:gridCol w:w="496"/>
        <w:gridCol w:w="396"/>
        <w:gridCol w:w="298"/>
        <w:gridCol w:w="397"/>
        <w:gridCol w:w="198"/>
        <w:gridCol w:w="595"/>
        <w:gridCol w:w="99"/>
        <w:gridCol w:w="893"/>
        <w:gridCol w:w="694"/>
        <w:gridCol w:w="199"/>
        <w:gridCol w:w="99"/>
        <w:gridCol w:w="99"/>
        <w:gridCol w:w="199"/>
        <w:gridCol w:w="198"/>
        <w:gridCol w:w="198"/>
        <w:gridCol w:w="1587"/>
        <w:gridCol w:w="199"/>
        <w:gridCol w:w="297"/>
        <w:gridCol w:w="100"/>
        <w:gridCol w:w="2083"/>
      </w:tblGrid>
      <w:tr w:rsidR="00C32359">
        <w:trPr>
          <w:cantSplit/>
        </w:trPr>
        <w:tc>
          <w:tcPr>
            <w:tcW w:w="1487" w:type="dxa"/>
            <w:gridSpan w:val="4"/>
          </w:tcPr>
          <w:p w:rsidR="00C32359" w:rsidRDefault="00C4659F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8CDB41C" wp14:editId="66836C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32" w:type="dxa"/>
            <w:gridSpan w:val="18"/>
          </w:tcPr>
          <w:p w:rsidR="00C32359" w:rsidRDefault="00C3235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C32359">
        <w:trPr>
          <w:cantSplit/>
          <w:trHeight w:hRule="exact" w:val="113"/>
        </w:trPr>
        <w:tc>
          <w:tcPr>
            <w:tcW w:w="9919" w:type="dxa"/>
            <w:gridSpan w:val="22"/>
          </w:tcPr>
          <w:p w:rsidR="00C32359" w:rsidRDefault="00C32359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</w:p>
        </w:tc>
      </w:tr>
      <w:tr w:rsidR="00C32359">
        <w:trPr>
          <w:cantSplit/>
        </w:trPr>
        <w:tc>
          <w:tcPr>
            <w:tcW w:w="4959" w:type="dxa"/>
            <w:gridSpan w:val="13"/>
          </w:tcPr>
          <w:p w:rsidR="00C32359" w:rsidRDefault="00C3235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4960" w:type="dxa"/>
            <w:gridSpan w:val="9"/>
          </w:tcPr>
          <w:p w:rsidR="00C32359" w:rsidRDefault="00C4659F" w:rsidP="00D4302F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O</w:t>
            </w:r>
            <w:r w:rsidR="00D4302F">
              <w:rPr>
                <w:rFonts w:ascii="Times New Roman" w:hAnsi="Times New Roman"/>
                <w:sz w:val="17"/>
              </w:rPr>
              <w:t>dbor školství, kultury a sportu</w:t>
            </w:r>
          </w:p>
        </w:tc>
      </w:tr>
      <w:tr w:rsidR="00C32359">
        <w:trPr>
          <w:cantSplit/>
        </w:trPr>
        <w:tc>
          <w:tcPr>
            <w:tcW w:w="4959" w:type="dxa"/>
            <w:gridSpan w:val="13"/>
          </w:tcPr>
          <w:p w:rsidR="00C32359" w:rsidRDefault="00C4659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č.:</w:t>
            </w:r>
          </w:p>
        </w:tc>
        <w:tc>
          <w:tcPr>
            <w:tcW w:w="4960" w:type="dxa"/>
            <w:gridSpan w:val="9"/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SNEO/00067/2016</w:t>
            </w:r>
          </w:p>
        </w:tc>
      </w:tr>
      <w:tr w:rsidR="00C32359">
        <w:trPr>
          <w:cantSplit/>
        </w:trPr>
        <w:tc>
          <w:tcPr>
            <w:tcW w:w="4860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98" w:type="dxa"/>
            <w:gridSpan w:val="2"/>
          </w:tcPr>
          <w:p w:rsidR="00C32359" w:rsidRDefault="00C3235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861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DODAVATEL:</w:t>
            </w:r>
          </w:p>
        </w:tc>
      </w:tr>
      <w:tr w:rsidR="00C32359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C32359" w:rsidRDefault="00C3235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Městská část Praha 6</w:t>
            </w:r>
          </w:p>
        </w:tc>
        <w:tc>
          <w:tcPr>
            <w:tcW w:w="198" w:type="dxa"/>
            <w:gridSpan w:val="2"/>
          </w:tcPr>
          <w:p w:rsidR="00C32359" w:rsidRDefault="00C3235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C32359" w:rsidRDefault="00C3235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z w:val="21"/>
              </w:rPr>
              <w:t>rala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s.r.o.</w:t>
            </w:r>
          </w:p>
        </w:tc>
      </w:tr>
      <w:tr w:rsidR="00C32359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C32359" w:rsidRDefault="00C3235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C32359" w:rsidRDefault="00D4302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D4302F">
              <w:rPr>
                <w:rFonts w:ascii="Times New Roman" w:hAnsi="Times New Roman"/>
                <w:sz w:val="21"/>
              </w:rPr>
              <w:t>Odbor školství, kultury a sportu</w:t>
            </w:r>
          </w:p>
        </w:tc>
        <w:tc>
          <w:tcPr>
            <w:tcW w:w="198" w:type="dxa"/>
            <w:gridSpan w:val="2"/>
          </w:tcPr>
          <w:p w:rsidR="00C32359" w:rsidRDefault="00C3235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C32359" w:rsidRDefault="00C3235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C32359" w:rsidRDefault="00C3235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C32359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C32359" w:rsidRDefault="00C3235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Čs. armády 601/23</w:t>
            </w:r>
          </w:p>
        </w:tc>
        <w:tc>
          <w:tcPr>
            <w:tcW w:w="198" w:type="dxa"/>
            <w:gridSpan w:val="2"/>
          </w:tcPr>
          <w:p w:rsidR="00C32359" w:rsidRDefault="00C3235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C32359" w:rsidRDefault="00C3235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Kostelec u Křížků 180</w:t>
            </w:r>
          </w:p>
        </w:tc>
      </w:tr>
      <w:tr w:rsidR="00C32359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C32359" w:rsidRDefault="00C3235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984" w:type="dxa"/>
            <w:gridSpan w:val="6"/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16052</w:t>
            </w:r>
          </w:p>
        </w:tc>
        <w:tc>
          <w:tcPr>
            <w:tcW w:w="2480" w:type="dxa"/>
            <w:gridSpan w:val="5"/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 6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</w:tcBorders>
          </w:tcPr>
          <w:p w:rsidR="00C32359" w:rsidRDefault="00C3235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C32359" w:rsidRDefault="00C3235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984" w:type="dxa"/>
            <w:gridSpan w:val="3"/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25168</w:t>
            </w:r>
          </w:p>
        </w:tc>
        <w:tc>
          <w:tcPr>
            <w:tcW w:w="2480" w:type="dxa"/>
            <w:gridSpan w:val="3"/>
            <w:tcBorders>
              <w:right w:val="single" w:sz="0" w:space="0" w:color="auto"/>
            </w:tcBorders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Kostelec u Křížků</w:t>
            </w:r>
          </w:p>
        </w:tc>
      </w:tr>
      <w:tr w:rsidR="00C32359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Zapsán v </w:t>
            </w:r>
            <w:proofErr w:type="gramStart"/>
            <w:r>
              <w:rPr>
                <w:rFonts w:ascii="Times New Roman" w:hAnsi="Times New Roman"/>
                <w:sz w:val="21"/>
              </w:rPr>
              <w:t>RES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dne 1. 7. 1973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  <w:right w:val="single" w:sz="0" w:space="0" w:color="auto"/>
            </w:tcBorders>
          </w:tcPr>
          <w:p w:rsidR="00C32359" w:rsidRDefault="00C3235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861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C32359" w:rsidRDefault="00C3235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C32359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Peněžní ústav: ČS a. s., </w:t>
            </w:r>
            <w:proofErr w:type="spellStart"/>
            <w:r>
              <w:rPr>
                <w:rFonts w:ascii="Times New Roman" w:hAnsi="Times New Roman"/>
                <w:sz w:val="21"/>
              </w:rPr>
              <w:t>pob</w:t>
            </w:r>
            <w:proofErr w:type="spellEnd"/>
            <w:r>
              <w:rPr>
                <w:rFonts w:ascii="Times New Roman" w:hAnsi="Times New Roman"/>
                <w:sz w:val="21"/>
              </w:rPr>
              <w:t>. Praha 6, Vítězné nám.</w:t>
            </w:r>
          </w:p>
        </w:tc>
        <w:tc>
          <w:tcPr>
            <w:tcW w:w="198" w:type="dxa"/>
            <w:gridSpan w:val="2"/>
            <w:tcBorders>
              <w:right w:val="single" w:sz="0" w:space="0" w:color="auto"/>
            </w:tcBorders>
          </w:tcPr>
          <w:p w:rsidR="00C32359" w:rsidRDefault="00C3235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861" w:type="dxa"/>
            <w:gridSpan w:val="8"/>
            <w:tcBorders>
              <w:right w:val="single" w:sz="0" w:space="0" w:color="auto"/>
            </w:tcBorders>
          </w:tcPr>
          <w:p w:rsidR="00C32359" w:rsidRDefault="00C3235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C32359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</w:tcBorders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 xml:space="preserve">č. </w:t>
            </w:r>
            <w:proofErr w:type="spellStart"/>
            <w:r>
              <w:rPr>
                <w:rFonts w:ascii="Times New Roman" w:hAnsi="Times New Roman"/>
                <w:sz w:val="21"/>
              </w:rPr>
              <w:t>ú.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 27</w:t>
            </w:r>
            <w:proofErr w:type="gramEnd"/>
            <w:r>
              <w:rPr>
                <w:rFonts w:ascii="Times New Roman" w:hAnsi="Times New Roman"/>
                <w:sz w:val="21"/>
              </w:rPr>
              <w:t>-2000866399/0800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</w:tcBorders>
          </w:tcPr>
          <w:p w:rsidR="00C32359" w:rsidRDefault="00C3235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Tel: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C32359" w:rsidRDefault="00C3235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C32359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</w:tcBorders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Fax:</w:t>
            </w:r>
          </w:p>
        </w:tc>
        <w:tc>
          <w:tcPr>
            <w:tcW w:w="4265" w:type="dxa"/>
            <w:gridSpan w:val="10"/>
            <w:tcBorders>
              <w:right w:val="single" w:sz="0" w:space="0" w:color="auto"/>
            </w:tcBorders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420 224 313 302</w:t>
            </w:r>
          </w:p>
        </w:tc>
        <w:tc>
          <w:tcPr>
            <w:tcW w:w="198" w:type="dxa"/>
            <w:gridSpan w:val="2"/>
          </w:tcPr>
          <w:p w:rsidR="00C32359" w:rsidRDefault="00C3235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  <w:tcMar>
              <w:left w:w="0" w:type="dxa"/>
            </w:tcMar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Fax: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C32359" w:rsidRDefault="00C3235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C32359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</w:tcBorders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E:</w:t>
            </w:r>
          </w:p>
        </w:tc>
        <w:tc>
          <w:tcPr>
            <w:tcW w:w="4265" w:type="dxa"/>
            <w:gridSpan w:val="10"/>
            <w:tcBorders>
              <w:right w:val="single" w:sz="0" w:space="0" w:color="auto"/>
            </w:tcBorders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podateln@praha6.cz, www.praha6.cz</w:t>
            </w:r>
          </w:p>
        </w:tc>
        <w:tc>
          <w:tcPr>
            <w:tcW w:w="198" w:type="dxa"/>
            <w:gridSpan w:val="2"/>
          </w:tcPr>
          <w:p w:rsidR="00C32359" w:rsidRDefault="00C3235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  <w:tcMar>
              <w:left w:w="0" w:type="dxa"/>
            </w:tcMar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C32359" w:rsidRDefault="00C3235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C32359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IČO:</w:t>
            </w:r>
          </w:p>
        </w:tc>
        <w:tc>
          <w:tcPr>
            <w:tcW w:w="1785" w:type="dxa"/>
            <w:gridSpan w:val="5"/>
            <w:tcBorders>
              <w:bottom w:val="single" w:sz="0" w:space="0" w:color="auto"/>
            </w:tcBorders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00063703</w:t>
            </w:r>
          </w:p>
        </w:tc>
        <w:tc>
          <w:tcPr>
            <w:tcW w:w="595" w:type="dxa"/>
            <w:tcBorders>
              <w:bottom w:val="single" w:sz="0" w:space="0" w:color="auto"/>
            </w:tcBorders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tcW w:w="1885" w:type="dxa"/>
            <w:gridSpan w:val="4"/>
            <w:tcBorders>
              <w:bottom w:val="single" w:sz="0" w:space="0" w:color="auto"/>
              <w:right w:val="single" w:sz="0" w:space="0" w:color="auto"/>
            </w:tcBorders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CZ00063703</w:t>
            </w:r>
          </w:p>
        </w:tc>
        <w:tc>
          <w:tcPr>
            <w:tcW w:w="198" w:type="dxa"/>
            <w:gridSpan w:val="2"/>
          </w:tcPr>
          <w:p w:rsidR="00C32359" w:rsidRDefault="00C3235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  <w:bottom w:val="single" w:sz="0" w:space="0" w:color="auto"/>
            </w:tcBorders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IČO:</w:t>
            </w:r>
          </w:p>
        </w:tc>
        <w:tc>
          <w:tcPr>
            <w:tcW w:w="1587" w:type="dxa"/>
            <w:tcBorders>
              <w:bottom w:val="single" w:sz="0" w:space="0" w:color="auto"/>
            </w:tcBorders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27218015</w:t>
            </w:r>
          </w:p>
        </w:tc>
        <w:tc>
          <w:tcPr>
            <w:tcW w:w="596" w:type="dxa"/>
            <w:gridSpan w:val="3"/>
            <w:tcBorders>
              <w:bottom w:val="single" w:sz="0" w:space="0" w:color="auto"/>
            </w:tcBorders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tcW w:w="2083" w:type="dxa"/>
            <w:tcBorders>
              <w:bottom w:val="single" w:sz="0" w:space="0" w:color="auto"/>
              <w:right w:val="single" w:sz="0" w:space="0" w:color="auto"/>
            </w:tcBorders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CZ27218015</w:t>
            </w:r>
          </w:p>
        </w:tc>
      </w:tr>
      <w:tr w:rsidR="00C32359" w:rsidTr="00D4302F">
        <w:trPr>
          <w:cantSplit/>
          <w:trHeight w:hRule="exact" w:val="1082"/>
        </w:trPr>
        <w:tc>
          <w:tcPr>
            <w:tcW w:w="9919" w:type="dxa"/>
            <w:gridSpan w:val="22"/>
          </w:tcPr>
          <w:p w:rsidR="00D4302F" w:rsidRDefault="00D4302F" w:rsidP="00D430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zastoupená na základě mandátní smlouvy</w:t>
            </w:r>
          </w:p>
          <w:p w:rsidR="00D4302F" w:rsidRDefault="00D4302F" w:rsidP="00D430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společností SNEO, a.s., Nad Alejí 1876/2,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162 00  Praha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6</w:t>
            </w:r>
          </w:p>
          <w:p w:rsidR="00D4302F" w:rsidRDefault="00D4302F" w:rsidP="00D430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IČ: 27114112, DIČ: CZ27114112</w:t>
            </w:r>
          </w:p>
          <w:p w:rsidR="00D4302F" w:rsidRDefault="00D4302F" w:rsidP="00D430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zápis v OR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ved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MS v Praze, oddíl B, vložka 9085</w:t>
            </w:r>
          </w:p>
          <w:p w:rsidR="00C32359" w:rsidRDefault="00D4302F" w:rsidP="00D4302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jednající: Tomášem Jílkem, předsedou představenstva</w:t>
            </w:r>
          </w:p>
        </w:tc>
      </w:tr>
      <w:tr w:rsidR="00C32359">
        <w:trPr>
          <w:cantSplit/>
        </w:trPr>
        <w:tc>
          <w:tcPr>
            <w:tcW w:w="2182" w:type="dxa"/>
            <w:gridSpan w:val="6"/>
            <w:vAlign w:val="center"/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Příjemce dodávky:</w:t>
            </w:r>
          </w:p>
        </w:tc>
        <w:tc>
          <w:tcPr>
            <w:tcW w:w="7737" w:type="dxa"/>
            <w:gridSpan w:val="16"/>
          </w:tcPr>
          <w:p w:rsidR="00C32359" w:rsidRDefault="00D4302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D4302F">
              <w:rPr>
                <w:rFonts w:ascii="Times New Roman" w:hAnsi="Times New Roman"/>
                <w:sz w:val="21"/>
              </w:rPr>
              <w:t>Odbor školství, kultury a sportu</w:t>
            </w:r>
          </w:p>
        </w:tc>
      </w:tr>
      <w:tr w:rsidR="00C32359">
        <w:trPr>
          <w:cantSplit/>
        </w:trPr>
        <w:tc>
          <w:tcPr>
            <w:tcW w:w="2182" w:type="dxa"/>
            <w:gridSpan w:val="6"/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Kontaktní osoba:</w:t>
            </w:r>
          </w:p>
        </w:tc>
        <w:tc>
          <w:tcPr>
            <w:tcW w:w="2479" w:type="dxa"/>
            <w:gridSpan w:val="5"/>
          </w:tcPr>
          <w:p w:rsidR="00C32359" w:rsidRDefault="002D4A3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</w:t>
            </w:r>
          </w:p>
        </w:tc>
        <w:tc>
          <w:tcPr>
            <w:tcW w:w="992" w:type="dxa"/>
            <w:gridSpan w:val="6"/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Spojení:</w:t>
            </w:r>
          </w:p>
        </w:tc>
        <w:tc>
          <w:tcPr>
            <w:tcW w:w="2083" w:type="dxa"/>
            <w:gridSpan w:val="3"/>
          </w:tcPr>
          <w:p w:rsidR="00C32359" w:rsidRDefault="002D4A3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</w:t>
            </w:r>
          </w:p>
        </w:tc>
        <w:tc>
          <w:tcPr>
            <w:tcW w:w="2183" w:type="dxa"/>
            <w:gridSpan w:val="2"/>
          </w:tcPr>
          <w:p w:rsidR="00C32359" w:rsidRDefault="00C3235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C32359">
        <w:trPr>
          <w:cantSplit/>
          <w:trHeight w:hRule="exact" w:val="226"/>
        </w:trPr>
        <w:tc>
          <w:tcPr>
            <w:tcW w:w="9919" w:type="dxa"/>
            <w:gridSpan w:val="22"/>
            <w:vAlign w:val="bottom"/>
          </w:tcPr>
          <w:p w:rsidR="00C32359" w:rsidRDefault="00C3235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32359">
        <w:trPr>
          <w:cantSplit/>
        </w:trPr>
        <w:tc>
          <w:tcPr>
            <w:tcW w:w="9919" w:type="dxa"/>
            <w:gridSpan w:val="22"/>
            <w:tcBorders>
              <w:top w:val="single" w:sz="0" w:space="0" w:color="auto"/>
            </w:tcBorders>
          </w:tcPr>
          <w:p w:rsidR="00C32359" w:rsidRDefault="00C46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PŘEDMĚT OBJEDNÁVKY</w:t>
            </w:r>
          </w:p>
        </w:tc>
      </w:tr>
      <w:tr w:rsidR="00C32359">
        <w:trPr>
          <w:cantSplit/>
        </w:trPr>
        <w:tc>
          <w:tcPr>
            <w:tcW w:w="9919" w:type="dxa"/>
            <w:gridSpan w:val="22"/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Na výše uvedenou adresu objednáváme:</w:t>
            </w:r>
          </w:p>
        </w:tc>
      </w:tr>
      <w:tr w:rsidR="00C32359">
        <w:trPr>
          <w:cantSplit/>
        </w:trPr>
        <w:tc>
          <w:tcPr>
            <w:tcW w:w="9919" w:type="dxa"/>
            <w:gridSpan w:val="22"/>
            <w:tcBorders>
              <w:bottom w:val="single" w:sz="0" w:space="0" w:color="auto"/>
            </w:tcBorders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zpracování rozboru posudku (oponentury) posudku doc. Ing. arch. Ivana Vorla, CSc. ke stavebnímu záměru novostavby ZŠ a MŠ Na </w:t>
            </w:r>
            <w:proofErr w:type="spellStart"/>
            <w:r>
              <w:rPr>
                <w:rFonts w:ascii="Times New Roman" w:hAnsi="Times New Roman"/>
                <w:sz w:val="21"/>
              </w:rPr>
              <w:t>Kocínce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z hlediska vztahu k urbanistické struktuře a charakteru prostředí stávající okolní zástavby. Součástí projektových prací bude úprava původní dokumentace dle požadavků odvolacího orgánu a </w:t>
            </w:r>
            <w:proofErr w:type="spellStart"/>
            <w:r>
              <w:rPr>
                <w:rFonts w:ascii="Times New Roman" w:hAnsi="Times New Roman"/>
                <w:sz w:val="21"/>
              </w:rPr>
              <w:t>vícetisky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dokumentace nezbytné pro zajištění nových vyjádření dotčených orgánů státní správy a správců sítí v rozsahu dle níže uvedené nabídky.</w:t>
            </w:r>
          </w:p>
        </w:tc>
      </w:tr>
      <w:tr w:rsidR="00C32359">
        <w:trPr>
          <w:cantSplit/>
        </w:trPr>
        <w:tc>
          <w:tcPr>
            <w:tcW w:w="1785" w:type="dxa"/>
            <w:gridSpan w:val="5"/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Termín plnění:</w:t>
            </w:r>
          </w:p>
        </w:tc>
        <w:tc>
          <w:tcPr>
            <w:tcW w:w="8134" w:type="dxa"/>
            <w:gridSpan w:val="17"/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09. 12. 2016</w:t>
            </w:r>
          </w:p>
        </w:tc>
      </w:tr>
      <w:tr w:rsidR="00C32359">
        <w:trPr>
          <w:cantSplit/>
        </w:trPr>
        <w:tc>
          <w:tcPr>
            <w:tcW w:w="3074" w:type="dxa"/>
            <w:gridSpan w:val="9"/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Cena sjednaná dohodou ve výši:</w:t>
            </w:r>
          </w:p>
        </w:tc>
        <w:tc>
          <w:tcPr>
            <w:tcW w:w="2381" w:type="dxa"/>
            <w:gridSpan w:val="7"/>
          </w:tcPr>
          <w:p w:rsidR="00C32359" w:rsidRDefault="00C46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120 153,00</w:t>
            </w:r>
          </w:p>
        </w:tc>
        <w:tc>
          <w:tcPr>
            <w:tcW w:w="4464" w:type="dxa"/>
            <w:gridSpan w:val="6"/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Kč s DPH</w:t>
            </w:r>
          </w:p>
        </w:tc>
      </w:tr>
      <w:tr w:rsidR="00C32359">
        <w:trPr>
          <w:cantSplit/>
        </w:trPr>
        <w:tc>
          <w:tcPr>
            <w:tcW w:w="9919" w:type="dxa"/>
            <w:gridSpan w:val="22"/>
            <w:vAlign w:val="bottom"/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Na faktuře uveďte vždy naše IČO, DIČ, číslo objednávky a připojte potvrzení příjemce dodávky o převzetí zboží nebo provedení práce. Bez potvrzení o převzetí zboží nebo provedení práce nebude faktura proplacena. Práce nad rámec této objednávky nebudou bez písemného souhlasu objednatele proplaceny. Splatnost faktury bude nejméně 15 dnů od data jejího doručení.</w:t>
            </w:r>
          </w:p>
        </w:tc>
      </w:tr>
      <w:tr w:rsidR="00C32359">
        <w:trPr>
          <w:cantSplit/>
        </w:trPr>
        <w:tc>
          <w:tcPr>
            <w:tcW w:w="9919" w:type="dxa"/>
            <w:gridSpan w:val="22"/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Sankce za nekvalitní plnění závazku:</w:t>
            </w:r>
          </w:p>
        </w:tc>
      </w:tr>
      <w:tr w:rsidR="00C32359">
        <w:trPr>
          <w:cantSplit/>
          <w:trHeight w:hRule="exact" w:val="588"/>
        </w:trPr>
        <w:tc>
          <w:tcPr>
            <w:tcW w:w="396" w:type="dxa"/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1)</w:t>
            </w:r>
          </w:p>
        </w:tc>
        <w:tc>
          <w:tcPr>
            <w:tcW w:w="9523" w:type="dxa"/>
            <w:gridSpan w:val="21"/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za nedodržení stanoveného termínu dodávky je dodavatel povinen uhradit objednateli 0,1 % z ceny dodávky (bez DPH) za každý den prodlení.</w:t>
            </w:r>
          </w:p>
        </w:tc>
      </w:tr>
      <w:tr w:rsidR="00C32359">
        <w:trPr>
          <w:cantSplit/>
        </w:trPr>
        <w:tc>
          <w:tcPr>
            <w:tcW w:w="396" w:type="dxa"/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2)</w:t>
            </w:r>
          </w:p>
        </w:tc>
        <w:tc>
          <w:tcPr>
            <w:tcW w:w="9523" w:type="dxa"/>
            <w:gridSpan w:val="21"/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bude-li dodávka vykazovat zjevné a odstranitelné vady je odběratel oprávněn snížit cenu dodávky o </w:t>
            </w:r>
            <w:proofErr w:type="gramStart"/>
            <w:r>
              <w:rPr>
                <w:rFonts w:ascii="Times New Roman" w:hAnsi="Times New Roman"/>
                <w:sz w:val="21"/>
              </w:rPr>
              <w:t>10 %  (bez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DPH).</w:t>
            </w:r>
          </w:p>
        </w:tc>
      </w:tr>
      <w:tr w:rsidR="00C32359">
        <w:trPr>
          <w:cantSplit/>
        </w:trPr>
        <w:tc>
          <w:tcPr>
            <w:tcW w:w="9919" w:type="dxa"/>
            <w:gridSpan w:val="22"/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 uplatněnou sankci je objednatel oprávněn bez dalšího snížit úhradu fakturované částky.</w:t>
            </w:r>
          </w:p>
        </w:tc>
      </w:tr>
      <w:tr w:rsidR="00C32359">
        <w:trPr>
          <w:cantSplit/>
        </w:trPr>
        <w:tc>
          <w:tcPr>
            <w:tcW w:w="9919" w:type="dxa"/>
            <w:gridSpan w:val="22"/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Objednatel je plátcem DPH.</w:t>
            </w:r>
          </w:p>
        </w:tc>
      </w:tr>
      <w:tr w:rsidR="00C32359">
        <w:trPr>
          <w:cantSplit/>
          <w:trHeight w:hRule="exact" w:val="170"/>
        </w:trPr>
        <w:tc>
          <w:tcPr>
            <w:tcW w:w="9919" w:type="dxa"/>
            <w:gridSpan w:val="22"/>
          </w:tcPr>
          <w:p w:rsidR="00C32359" w:rsidRDefault="00C32359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C32359">
        <w:trPr>
          <w:cantSplit/>
        </w:trPr>
        <w:tc>
          <w:tcPr>
            <w:tcW w:w="3967" w:type="dxa"/>
            <w:gridSpan w:val="10"/>
          </w:tcPr>
          <w:p w:rsidR="00C32359" w:rsidRDefault="00C3235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290" w:type="dxa"/>
            <w:gridSpan w:val="5"/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 Praze dne:</w:t>
            </w:r>
          </w:p>
        </w:tc>
        <w:tc>
          <w:tcPr>
            <w:tcW w:w="4662" w:type="dxa"/>
            <w:gridSpan w:val="7"/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>21.11.2016</w:t>
            </w:r>
            <w:proofErr w:type="gramEnd"/>
          </w:p>
        </w:tc>
      </w:tr>
      <w:tr w:rsidR="00C32359">
        <w:trPr>
          <w:cantSplit/>
          <w:trHeight w:hRule="exact" w:val="170"/>
        </w:trPr>
        <w:tc>
          <w:tcPr>
            <w:tcW w:w="9919" w:type="dxa"/>
            <w:gridSpan w:val="22"/>
          </w:tcPr>
          <w:p w:rsidR="00C32359" w:rsidRDefault="00C3235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C32359">
        <w:trPr>
          <w:cantSplit/>
          <w:trHeight w:hRule="exact" w:val="170"/>
        </w:trPr>
        <w:tc>
          <w:tcPr>
            <w:tcW w:w="9919" w:type="dxa"/>
            <w:gridSpan w:val="22"/>
          </w:tcPr>
          <w:p w:rsidR="00C32359" w:rsidRDefault="00C3235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C32359">
        <w:trPr>
          <w:cantSplit/>
        </w:trPr>
        <w:tc>
          <w:tcPr>
            <w:tcW w:w="3967" w:type="dxa"/>
            <w:gridSpan w:val="10"/>
          </w:tcPr>
          <w:p w:rsidR="00C32359" w:rsidRDefault="00C3235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2" w:type="dxa"/>
            <w:gridSpan w:val="12"/>
          </w:tcPr>
          <w:p w:rsidR="00C32359" w:rsidRDefault="00C4659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Soustružník Luděk Mgr.</w:t>
            </w:r>
          </w:p>
        </w:tc>
      </w:tr>
      <w:tr w:rsidR="00C32359">
        <w:trPr>
          <w:cantSplit/>
        </w:trPr>
        <w:tc>
          <w:tcPr>
            <w:tcW w:w="3967" w:type="dxa"/>
            <w:gridSpan w:val="10"/>
          </w:tcPr>
          <w:p w:rsidR="00C32359" w:rsidRDefault="00C3235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2" w:type="dxa"/>
            <w:gridSpan w:val="12"/>
          </w:tcPr>
          <w:p w:rsidR="00C32359" w:rsidRDefault="00C4659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vedoucí odboru</w:t>
            </w:r>
          </w:p>
        </w:tc>
      </w:tr>
      <w:tr w:rsidR="00C32359">
        <w:trPr>
          <w:cantSplit/>
        </w:trPr>
        <w:tc>
          <w:tcPr>
            <w:tcW w:w="1091" w:type="dxa"/>
            <w:gridSpan w:val="3"/>
          </w:tcPr>
          <w:p w:rsidR="00C32359" w:rsidRDefault="00C4659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Vystavil:</w:t>
            </w:r>
          </w:p>
        </w:tc>
        <w:tc>
          <w:tcPr>
            <w:tcW w:w="8828" w:type="dxa"/>
            <w:gridSpan w:val="19"/>
          </w:tcPr>
          <w:p w:rsidR="00C32359" w:rsidRDefault="002D4A3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bookmarkStart w:id="0" w:name="_GoBack"/>
            <w:bookmarkEnd w:id="0"/>
            <w:r w:rsidR="00C4659F">
              <w:rPr>
                <w:rFonts w:ascii="Times New Roman" w:hAnsi="Times New Roman"/>
                <w:sz w:val="21"/>
              </w:rPr>
              <w:t>ekonom</w:t>
            </w:r>
          </w:p>
        </w:tc>
      </w:tr>
    </w:tbl>
    <w:p w:rsidR="00C4659F" w:rsidRDefault="00C4659F"/>
    <w:sectPr w:rsidR="00C4659F">
      <w:pgSz w:w="11903" w:h="16833"/>
      <w:pgMar w:top="850" w:right="851" w:bottom="851" w:left="1133" w:header="850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C32359"/>
    <w:rsid w:val="002D4A3C"/>
    <w:rsid w:val="00C32359"/>
    <w:rsid w:val="00C4659F"/>
    <w:rsid w:val="00D4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Kohoutová Lucie Ing.</dc:creator>
  <cp:lastModifiedBy>Jana Cihlová</cp:lastModifiedBy>
  <cp:revision>2</cp:revision>
  <dcterms:created xsi:type="dcterms:W3CDTF">2017-07-13T07:32:00Z</dcterms:created>
  <dcterms:modified xsi:type="dcterms:W3CDTF">2017-07-13T07:32:00Z</dcterms:modified>
</cp:coreProperties>
</file>