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Kupní smlouva</w:t>
      </w:r>
    </w:p>
    <w:p w14:paraId="00000002"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uzavřená podle § 2079 a násl. zákona č. 89/2012 Sb., občanský zákoník (dále jen občanský zákoník)</w:t>
      </w:r>
    </w:p>
    <w:p w14:paraId="00000003" w14:textId="3C83EDE1" w:rsidR="00D819F0" w:rsidRDefault="00D819F0">
      <w:pPr>
        <w:pBdr>
          <w:top w:val="nil"/>
          <w:left w:val="nil"/>
          <w:bottom w:val="nil"/>
          <w:right w:val="nil"/>
          <w:between w:val="nil"/>
        </w:pBdr>
        <w:rPr>
          <w:rFonts w:ascii="Arial" w:eastAsia="Arial" w:hAnsi="Arial" w:cs="Arial"/>
          <w:color w:val="000000"/>
          <w:sz w:val="22"/>
          <w:szCs w:val="22"/>
        </w:rPr>
      </w:pPr>
    </w:p>
    <w:p w14:paraId="2C499FA4" w14:textId="67CDACFF" w:rsidR="000878BF" w:rsidRDefault="000878BF" w:rsidP="000878BF">
      <w:pPr>
        <w:pBdr>
          <w:top w:val="nil"/>
          <w:left w:val="nil"/>
          <w:bottom w:val="nil"/>
          <w:right w:val="nil"/>
          <w:between w:val="nil"/>
        </w:pBdr>
        <w:jc w:val="center"/>
        <w:rPr>
          <w:rFonts w:ascii="Arial" w:eastAsia="Arial" w:hAnsi="Arial" w:cs="Arial"/>
          <w:color w:val="000000"/>
          <w:sz w:val="22"/>
          <w:szCs w:val="22"/>
        </w:rPr>
      </w:pPr>
      <w:r>
        <w:rPr>
          <w:rFonts w:ascii="Helvetica" w:hAnsi="Helvetica" w:cs="Helvetica"/>
          <w:b/>
          <w:bCs/>
          <w:sz w:val="23"/>
          <w:szCs w:val="23"/>
          <w:shd w:val="clear" w:color="auto" w:fill="FFFFFF"/>
        </w:rPr>
        <w:t>S-0050/61924008/2024</w:t>
      </w:r>
    </w:p>
    <w:p w14:paraId="00000004"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w:t>
      </w:r>
    </w:p>
    <w:p w14:paraId="00000005"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Smluvní strany</w:t>
      </w:r>
    </w:p>
    <w:p w14:paraId="00000006" w14:textId="77777777" w:rsidR="00D819F0" w:rsidRDefault="00D819F0">
      <w:pPr>
        <w:pBdr>
          <w:top w:val="nil"/>
          <w:left w:val="nil"/>
          <w:bottom w:val="nil"/>
          <w:right w:val="nil"/>
          <w:between w:val="nil"/>
        </w:pBdr>
        <w:jc w:val="center"/>
        <w:rPr>
          <w:rFonts w:ascii="Arial" w:eastAsia="Arial" w:hAnsi="Arial" w:cs="Arial"/>
          <w:color w:val="000000"/>
          <w:sz w:val="22"/>
          <w:szCs w:val="22"/>
        </w:rPr>
      </w:pPr>
    </w:p>
    <w:p w14:paraId="00000007" w14:textId="77777777" w:rsidR="00D819F0" w:rsidRDefault="00A57A1F">
      <w:pPr>
        <w:numPr>
          <w:ilvl w:val="0"/>
          <w:numId w:val="6"/>
        </w:num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 xml:space="preserve">upující: </w:t>
      </w:r>
    </w:p>
    <w:p w14:paraId="00000008" w14:textId="77777777" w:rsidR="00D819F0" w:rsidRDefault="00A57A1F">
      <w:pPr>
        <w:rPr>
          <w:rFonts w:ascii="Arial" w:eastAsia="Arial" w:hAnsi="Arial" w:cs="Arial"/>
          <w:sz w:val="22"/>
          <w:szCs w:val="22"/>
        </w:rPr>
      </w:pPr>
      <w:r>
        <w:rPr>
          <w:rFonts w:ascii="Arial" w:eastAsia="Arial" w:hAnsi="Arial" w:cs="Arial"/>
          <w:sz w:val="22"/>
          <w:szCs w:val="22"/>
        </w:rPr>
        <w:t>firma: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Vyšší odborná škola, Střední průmyslová škola a Obchodní</w:t>
      </w:r>
      <w:r>
        <w:rPr>
          <w:rFonts w:ascii="Arial" w:eastAsia="Arial" w:hAnsi="Arial" w:cs="Arial"/>
          <w:b/>
          <w:sz w:val="22"/>
          <w:szCs w:val="22"/>
        </w:rPr>
        <w:br/>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akademie, Čáslav, Přemysla Otakara II. 938</w:t>
      </w:r>
    </w:p>
    <w:p w14:paraId="00000009" w14:textId="77777777" w:rsidR="00D819F0" w:rsidRDefault="00A57A1F">
      <w:pPr>
        <w:rPr>
          <w:rFonts w:ascii="Arial" w:eastAsia="Arial" w:hAnsi="Arial" w:cs="Arial"/>
          <w:sz w:val="22"/>
          <w:szCs w:val="22"/>
        </w:rPr>
      </w:pPr>
      <w:r>
        <w:rPr>
          <w:rFonts w:ascii="Arial" w:eastAsia="Arial" w:hAnsi="Arial" w:cs="Arial"/>
          <w:sz w:val="22"/>
          <w:szCs w:val="22"/>
        </w:rPr>
        <w:t>sídlo: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Přemysla Otakara II. 938/18, 28601 Čáslav - Čáslav-Nové Město</w:t>
      </w:r>
    </w:p>
    <w:p w14:paraId="0000000A" w14:textId="77777777" w:rsidR="00D819F0" w:rsidRDefault="00A57A1F">
      <w:pPr>
        <w:rPr>
          <w:rFonts w:ascii="Arial" w:eastAsia="Arial" w:hAnsi="Arial" w:cs="Arial"/>
          <w:sz w:val="22"/>
          <w:szCs w:val="22"/>
        </w:rPr>
      </w:pPr>
      <w:r>
        <w:rPr>
          <w:rFonts w:ascii="Arial" w:eastAsia="Arial" w:hAnsi="Arial" w:cs="Arial"/>
          <w:sz w:val="22"/>
          <w:szCs w:val="22"/>
        </w:rPr>
        <w:t>IČ:</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61924008</w:t>
      </w:r>
    </w:p>
    <w:p w14:paraId="0000000B" w14:textId="77777777" w:rsidR="00D819F0" w:rsidRDefault="00A57A1F">
      <w:pPr>
        <w:rPr>
          <w:rFonts w:ascii="Arial" w:eastAsia="Arial" w:hAnsi="Arial" w:cs="Arial"/>
          <w:sz w:val="22"/>
          <w:szCs w:val="22"/>
        </w:rPr>
      </w:pPr>
      <w:r>
        <w:rPr>
          <w:rFonts w:ascii="Arial" w:eastAsia="Arial" w:hAnsi="Arial" w:cs="Arial"/>
          <w:sz w:val="22"/>
          <w:szCs w:val="22"/>
        </w:rPr>
        <w:t>DIČ:</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p>
    <w:p w14:paraId="0000000C" w14:textId="77777777" w:rsidR="00D819F0" w:rsidRDefault="00A57A1F">
      <w:pPr>
        <w:rPr>
          <w:rFonts w:ascii="Arial" w:eastAsia="Arial" w:hAnsi="Arial" w:cs="Arial"/>
          <w:sz w:val="22"/>
          <w:szCs w:val="22"/>
        </w:rPr>
      </w:pPr>
      <w:r>
        <w:rPr>
          <w:rFonts w:ascii="Arial" w:eastAsia="Arial" w:hAnsi="Arial" w:cs="Arial"/>
          <w:sz w:val="22"/>
          <w:szCs w:val="22"/>
        </w:rPr>
        <w:t>jednající osoba:</w:t>
      </w:r>
      <w:r>
        <w:rPr>
          <w:rFonts w:ascii="Arial" w:eastAsia="Arial" w:hAnsi="Arial" w:cs="Arial"/>
          <w:sz w:val="22"/>
          <w:szCs w:val="22"/>
        </w:rPr>
        <w:tab/>
        <w:t>Mgr. Věra Szabová</w:t>
      </w:r>
    </w:p>
    <w:p w14:paraId="0000000D" w14:textId="77777777" w:rsidR="00D819F0" w:rsidRDefault="00A57A1F">
      <w:pPr>
        <w:rPr>
          <w:rFonts w:ascii="Arial" w:eastAsia="Arial" w:hAnsi="Arial" w:cs="Arial"/>
          <w:sz w:val="22"/>
          <w:szCs w:val="22"/>
        </w:rPr>
      </w:pPr>
      <w:r>
        <w:rPr>
          <w:rFonts w:ascii="Arial" w:eastAsia="Arial" w:hAnsi="Arial" w:cs="Arial"/>
          <w:sz w:val="22"/>
          <w:szCs w:val="22"/>
        </w:rPr>
        <w:t>kontaktní osoba:</w:t>
      </w:r>
      <w:r>
        <w:rPr>
          <w:rFonts w:ascii="Arial" w:eastAsia="Arial" w:hAnsi="Arial" w:cs="Arial"/>
          <w:sz w:val="22"/>
          <w:szCs w:val="22"/>
        </w:rPr>
        <w:tab/>
        <w:t xml:space="preserve">Vladimír Šemík, </w:t>
      </w:r>
      <w:proofErr w:type="spellStart"/>
      <w:r>
        <w:rPr>
          <w:rFonts w:ascii="Arial" w:eastAsia="Arial" w:hAnsi="Arial" w:cs="Arial"/>
          <w:sz w:val="22"/>
          <w:szCs w:val="22"/>
        </w:rPr>
        <w:t>DiS</w:t>
      </w:r>
      <w:proofErr w:type="spellEnd"/>
      <w:r>
        <w:rPr>
          <w:rFonts w:ascii="Arial" w:eastAsia="Arial" w:hAnsi="Arial" w:cs="Arial"/>
          <w:sz w:val="22"/>
          <w:szCs w:val="22"/>
        </w:rPr>
        <w:t>.</w:t>
      </w:r>
    </w:p>
    <w:p w14:paraId="0000000E" w14:textId="1795C019" w:rsidR="00D819F0" w:rsidRDefault="00316FA3">
      <w:pPr>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rPr>
        <w:t>xxxxxx</w:t>
      </w:r>
      <w:proofErr w:type="spellEnd"/>
    </w:p>
    <w:p w14:paraId="0000000F" w14:textId="77777777" w:rsidR="00D819F0" w:rsidRDefault="00D819F0">
      <w:pPr>
        <w:pBdr>
          <w:top w:val="nil"/>
          <w:left w:val="nil"/>
          <w:bottom w:val="nil"/>
          <w:right w:val="nil"/>
          <w:between w:val="nil"/>
        </w:pBdr>
        <w:rPr>
          <w:rFonts w:ascii="Arial" w:eastAsia="Arial" w:hAnsi="Arial" w:cs="Arial"/>
          <w:sz w:val="22"/>
          <w:szCs w:val="22"/>
        </w:rPr>
      </w:pPr>
    </w:p>
    <w:p w14:paraId="00000010" w14:textId="77777777" w:rsidR="00D819F0" w:rsidRDefault="00A57A1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(dále jen jako „</w:t>
      </w:r>
      <w:r>
        <w:rPr>
          <w:rFonts w:ascii="Arial" w:eastAsia="Arial" w:hAnsi="Arial" w:cs="Arial"/>
          <w:b/>
          <w:color w:val="000000"/>
          <w:sz w:val="22"/>
          <w:szCs w:val="22"/>
        </w:rPr>
        <w:t>kupující</w:t>
      </w:r>
      <w:r>
        <w:rPr>
          <w:rFonts w:ascii="Arial" w:eastAsia="Arial" w:hAnsi="Arial" w:cs="Arial"/>
          <w:color w:val="000000"/>
          <w:sz w:val="22"/>
          <w:szCs w:val="22"/>
        </w:rPr>
        <w:t>“)</w:t>
      </w:r>
    </w:p>
    <w:p w14:paraId="00000011" w14:textId="77777777" w:rsidR="00D819F0" w:rsidRDefault="00D819F0">
      <w:pPr>
        <w:pBdr>
          <w:top w:val="nil"/>
          <w:left w:val="nil"/>
          <w:bottom w:val="nil"/>
          <w:right w:val="nil"/>
          <w:between w:val="nil"/>
        </w:pBdr>
        <w:rPr>
          <w:rFonts w:ascii="Arial" w:eastAsia="Arial" w:hAnsi="Arial" w:cs="Arial"/>
          <w:color w:val="000000"/>
          <w:sz w:val="22"/>
          <w:szCs w:val="22"/>
        </w:rPr>
      </w:pPr>
    </w:p>
    <w:p w14:paraId="00000012" w14:textId="77777777" w:rsidR="00D819F0" w:rsidRDefault="00A57A1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w:t>
      </w:r>
    </w:p>
    <w:p w14:paraId="00000013" w14:textId="77777777" w:rsidR="00D819F0" w:rsidRDefault="00D819F0">
      <w:pPr>
        <w:pBdr>
          <w:top w:val="nil"/>
          <w:left w:val="nil"/>
          <w:bottom w:val="nil"/>
          <w:right w:val="nil"/>
          <w:between w:val="nil"/>
        </w:pBdr>
        <w:spacing w:line="276" w:lineRule="auto"/>
        <w:ind w:left="720"/>
        <w:rPr>
          <w:rFonts w:ascii="Arial" w:eastAsia="Arial" w:hAnsi="Arial" w:cs="Arial"/>
          <w:color w:val="000000"/>
          <w:sz w:val="22"/>
          <w:szCs w:val="22"/>
        </w:rPr>
      </w:pPr>
    </w:p>
    <w:p w14:paraId="00000014" w14:textId="77777777" w:rsidR="00D819F0" w:rsidRDefault="00A57A1F">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P</w:t>
      </w:r>
      <w:r>
        <w:rPr>
          <w:rFonts w:ascii="Arial" w:eastAsia="Arial" w:hAnsi="Arial" w:cs="Arial"/>
          <w:color w:val="000000"/>
          <w:sz w:val="22"/>
          <w:szCs w:val="22"/>
        </w:rPr>
        <w:t xml:space="preserve">rodávající: </w:t>
      </w:r>
    </w:p>
    <w:p w14:paraId="00000015" w14:textId="77777777" w:rsidR="00D819F0" w:rsidRDefault="00A57A1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firma: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b/>
          <w:color w:val="000000"/>
          <w:sz w:val="22"/>
          <w:szCs w:val="22"/>
        </w:rPr>
        <w:t>mbcomp</w:t>
      </w:r>
      <w:proofErr w:type="spellEnd"/>
      <w:r>
        <w:rPr>
          <w:rFonts w:ascii="Arial" w:eastAsia="Arial" w:hAnsi="Arial" w:cs="Arial"/>
          <w:b/>
          <w:color w:val="000000"/>
          <w:sz w:val="22"/>
          <w:szCs w:val="22"/>
        </w:rPr>
        <w:t xml:space="preserve"> IT s.r.o.</w:t>
      </w:r>
    </w:p>
    <w:p w14:paraId="00000016" w14:textId="77777777" w:rsidR="00D819F0" w:rsidRDefault="00A57A1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sídlo: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color w:val="000000"/>
          <w:sz w:val="22"/>
          <w:szCs w:val="22"/>
        </w:rPr>
        <w:t>Nové Město 85, 582 91 Světlá nad Sázavou</w:t>
      </w:r>
    </w:p>
    <w:p w14:paraId="00000017" w14:textId="77777777" w:rsidR="00D819F0" w:rsidRDefault="00A57A1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IČ:</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color w:val="000000"/>
          <w:sz w:val="22"/>
          <w:szCs w:val="22"/>
        </w:rPr>
        <w:t>05571375</w:t>
      </w:r>
    </w:p>
    <w:p w14:paraId="00000018" w14:textId="77777777" w:rsidR="00D819F0" w:rsidRDefault="00A57A1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DIČ:</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color w:val="000000"/>
          <w:sz w:val="22"/>
          <w:szCs w:val="22"/>
        </w:rPr>
        <w:t>CZ05571375</w:t>
      </w:r>
    </w:p>
    <w:p w14:paraId="00000019" w14:textId="77777777" w:rsidR="00D819F0" w:rsidRDefault="00A57A1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j</w:t>
      </w:r>
      <w:r>
        <w:rPr>
          <w:rFonts w:ascii="Arial" w:eastAsia="Arial" w:hAnsi="Arial" w:cs="Arial"/>
          <w:color w:val="000000"/>
          <w:sz w:val="22"/>
          <w:szCs w:val="22"/>
        </w:rPr>
        <w:t>ednající:</w:t>
      </w:r>
      <w:r>
        <w:rPr>
          <w:rFonts w:ascii="Arial" w:eastAsia="Arial" w:hAnsi="Arial" w:cs="Arial"/>
          <w:sz w:val="22"/>
          <w:szCs w:val="22"/>
        </w:rPr>
        <w:tab/>
      </w:r>
      <w:r>
        <w:rPr>
          <w:rFonts w:ascii="Arial" w:eastAsia="Arial" w:hAnsi="Arial" w:cs="Arial"/>
          <w:sz w:val="22"/>
          <w:szCs w:val="22"/>
        </w:rPr>
        <w:tab/>
        <w:t>Ing. Jiří Tlapák, MBA, jednatel</w:t>
      </w:r>
    </w:p>
    <w:p w14:paraId="0000001A" w14:textId="77777777" w:rsidR="00D819F0" w:rsidRDefault="00A57A1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kontaktní osoba:</w:t>
      </w:r>
      <w:r>
        <w:rPr>
          <w:rFonts w:ascii="Arial" w:eastAsia="Arial" w:hAnsi="Arial" w:cs="Arial"/>
          <w:sz w:val="22"/>
          <w:szCs w:val="22"/>
        </w:rPr>
        <w:tab/>
        <w:t>Mgr. Marián Dobrovolný</w:t>
      </w:r>
    </w:p>
    <w:p w14:paraId="0000001B" w14:textId="2ADFE67C" w:rsidR="00D819F0" w:rsidRDefault="00A57A1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email:</w:t>
      </w:r>
      <w:r w:rsidR="00316FA3">
        <w:rPr>
          <w:rFonts w:ascii="Arial" w:eastAsia="Arial" w:hAnsi="Arial" w:cs="Arial"/>
          <w:sz w:val="22"/>
          <w:szCs w:val="22"/>
        </w:rPr>
        <w:tab/>
      </w:r>
      <w:r w:rsidR="00316FA3">
        <w:rPr>
          <w:rFonts w:ascii="Arial" w:eastAsia="Arial" w:hAnsi="Arial" w:cs="Arial"/>
          <w:sz w:val="22"/>
          <w:szCs w:val="22"/>
        </w:rPr>
        <w:tab/>
      </w:r>
      <w:r w:rsidR="00316FA3">
        <w:rPr>
          <w:rFonts w:ascii="Arial" w:eastAsia="Arial" w:hAnsi="Arial" w:cs="Arial"/>
          <w:sz w:val="22"/>
          <w:szCs w:val="22"/>
        </w:rPr>
        <w:tab/>
      </w:r>
      <w:proofErr w:type="spellStart"/>
      <w:r w:rsidR="00316FA3">
        <w:rPr>
          <w:rFonts w:ascii="Arial" w:eastAsia="Arial" w:hAnsi="Arial" w:cs="Arial"/>
          <w:sz w:val="22"/>
          <w:szCs w:val="22"/>
        </w:rPr>
        <w:t>xxxxxxxx</w:t>
      </w:r>
      <w:proofErr w:type="spellEnd"/>
    </w:p>
    <w:p w14:paraId="0000001C" w14:textId="77777777" w:rsidR="00D819F0" w:rsidRDefault="00D819F0">
      <w:pPr>
        <w:pBdr>
          <w:top w:val="nil"/>
          <w:left w:val="nil"/>
          <w:bottom w:val="nil"/>
          <w:right w:val="nil"/>
          <w:between w:val="nil"/>
        </w:pBdr>
        <w:spacing w:line="276" w:lineRule="auto"/>
        <w:rPr>
          <w:rFonts w:ascii="Arial" w:eastAsia="Arial" w:hAnsi="Arial" w:cs="Arial"/>
          <w:color w:val="000000"/>
          <w:sz w:val="22"/>
          <w:szCs w:val="22"/>
        </w:rPr>
      </w:pPr>
    </w:p>
    <w:p w14:paraId="0000001D" w14:textId="77777777" w:rsidR="00D819F0" w:rsidRDefault="00A57A1F">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(dále jen jako „</w:t>
      </w:r>
      <w:r>
        <w:rPr>
          <w:rFonts w:ascii="Arial" w:eastAsia="Arial" w:hAnsi="Arial" w:cs="Arial"/>
          <w:b/>
          <w:color w:val="000000"/>
          <w:sz w:val="22"/>
          <w:szCs w:val="22"/>
        </w:rPr>
        <w:t>prodávající</w:t>
      </w:r>
      <w:r>
        <w:rPr>
          <w:rFonts w:ascii="Arial" w:eastAsia="Arial" w:hAnsi="Arial" w:cs="Arial"/>
          <w:color w:val="000000"/>
          <w:sz w:val="22"/>
          <w:szCs w:val="22"/>
        </w:rPr>
        <w:t>“)</w:t>
      </w:r>
    </w:p>
    <w:p w14:paraId="0000001E" w14:textId="77777777" w:rsidR="00D819F0" w:rsidRDefault="00D819F0">
      <w:pPr>
        <w:pBdr>
          <w:top w:val="nil"/>
          <w:left w:val="nil"/>
          <w:bottom w:val="nil"/>
          <w:right w:val="nil"/>
          <w:between w:val="nil"/>
        </w:pBdr>
        <w:rPr>
          <w:rFonts w:ascii="Arial" w:eastAsia="Arial" w:hAnsi="Arial" w:cs="Arial"/>
          <w:color w:val="000000"/>
          <w:sz w:val="22"/>
          <w:szCs w:val="22"/>
        </w:rPr>
      </w:pPr>
    </w:p>
    <w:p w14:paraId="0000001F"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II.</w:t>
      </w:r>
    </w:p>
    <w:p w14:paraId="00000020"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Předmět a účel smlouvy</w:t>
      </w:r>
    </w:p>
    <w:p w14:paraId="00000021" w14:textId="77777777" w:rsidR="00D819F0" w:rsidRDefault="00D819F0">
      <w:pPr>
        <w:pBdr>
          <w:top w:val="nil"/>
          <w:left w:val="nil"/>
          <w:bottom w:val="nil"/>
          <w:right w:val="nil"/>
          <w:between w:val="nil"/>
        </w:pBdr>
        <w:jc w:val="center"/>
        <w:rPr>
          <w:rFonts w:ascii="Arial" w:eastAsia="Arial" w:hAnsi="Arial" w:cs="Arial"/>
          <w:color w:val="000000"/>
          <w:sz w:val="22"/>
          <w:szCs w:val="22"/>
        </w:rPr>
      </w:pPr>
    </w:p>
    <w:p w14:paraId="00000022" w14:textId="77777777" w:rsidR="00D819F0" w:rsidRDefault="00A57A1F">
      <w:pPr>
        <w:numPr>
          <w:ilvl w:val="0"/>
          <w:numId w:val="7"/>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Předmětem plnění této smlouvy je závazek prodávajícího dodat kupujícímu výpočetní techniku specifikovanou níže (dále jen „zboží“) – tzn. závazek prodávajícího odevzdat kupujícímu zboží, které je předmětem koupě a umožnit mu nabytí vlastnického práva k němu a současně závazek kupujícího zboží převzít a zaplatit prodávajícímu kupní cenu. </w:t>
      </w:r>
      <w:r>
        <w:rPr>
          <w:rFonts w:ascii="Arial" w:eastAsia="Arial" w:hAnsi="Arial" w:cs="Arial"/>
          <w:sz w:val="22"/>
          <w:szCs w:val="22"/>
        </w:rPr>
        <w:br/>
      </w:r>
    </w:p>
    <w:p w14:paraId="00000023" w14:textId="77777777" w:rsidR="00D819F0" w:rsidRDefault="00A57A1F">
      <w:pPr>
        <w:numPr>
          <w:ilvl w:val="0"/>
          <w:numId w:val="7"/>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Předmětem kupní smlouvy jsou tyto položky, </w:t>
      </w:r>
      <w:r>
        <w:rPr>
          <w:rFonts w:ascii="Arial" w:eastAsia="Arial" w:hAnsi="Arial" w:cs="Arial"/>
          <w:sz w:val="22"/>
          <w:szCs w:val="22"/>
        </w:rPr>
        <w:t>odpovídající nabídce</w:t>
      </w:r>
      <w:r>
        <w:rPr>
          <w:rFonts w:ascii="Arial" w:eastAsia="Arial" w:hAnsi="Arial" w:cs="Arial"/>
          <w:color w:val="000000"/>
          <w:sz w:val="22"/>
          <w:szCs w:val="22"/>
        </w:rPr>
        <w:t>:</w:t>
      </w:r>
    </w:p>
    <w:p w14:paraId="00000024" w14:textId="77777777" w:rsidR="00D819F0" w:rsidRDefault="00A57A1F">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2 ks -</w:t>
      </w:r>
      <w:r>
        <w:rPr>
          <w:rFonts w:ascii="Arial" w:eastAsia="Arial" w:hAnsi="Arial" w:cs="Arial"/>
          <w:sz w:val="22"/>
          <w:szCs w:val="22"/>
        </w:rPr>
        <w:tab/>
        <w:t xml:space="preserve">HPE </w:t>
      </w:r>
      <w:proofErr w:type="spellStart"/>
      <w:r>
        <w:rPr>
          <w:rFonts w:ascii="Arial" w:eastAsia="Arial" w:hAnsi="Arial" w:cs="Arial"/>
          <w:sz w:val="22"/>
          <w:szCs w:val="22"/>
        </w:rPr>
        <w:t>Cloudline</w:t>
      </w:r>
      <w:proofErr w:type="spellEnd"/>
      <w:r>
        <w:rPr>
          <w:rFonts w:ascii="Arial" w:eastAsia="Arial" w:hAnsi="Arial" w:cs="Arial"/>
          <w:sz w:val="22"/>
          <w:szCs w:val="22"/>
        </w:rPr>
        <w:t xml:space="preserve"> CL2200 Gen10 Server - 128 GB RAM, 4x 4TB SSD, 2x CPU</w:t>
      </w:r>
      <w:r>
        <w:rPr>
          <w:rFonts w:ascii="Arial" w:eastAsia="Arial" w:hAnsi="Arial" w:cs="Arial"/>
          <w:sz w:val="22"/>
          <w:szCs w:val="22"/>
        </w:rPr>
        <w:br/>
      </w:r>
      <w:r>
        <w:rPr>
          <w:rFonts w:ascii="Arial" w:eastAsia="Arial" w:hAnsi="Arial" w:cs="Arial"/>
          <w:sz w:val="22"/>
          <w:szCs w:val="22"/>
        </w:rPr>
        <w:tab/>
      </w:r>
      <w:proofErr w:type="spellStart"/>
      <w:r>
        <w:rPr>
          <w:rFonts w:ascii="Arial" w:eastAsia="Arial" w:hAnsi="Arial" w:cs="Arial"/>
          <w:sz w:val="22"/>
          <w:szCs w:val="22"/>
        </w:rPr>
        <w:t>Platinum</w:t>
      </w:r>
      <w:proofErr w:type="spellEnd"/>
      <w:r>
        <w:rPr>
          <w:rFonts w:ascii="Arial" w:eastAsia="Arial" w:hAnsi="Arial" w:cs="Arial"/>
          <w:sz w:val="22"/>
          <w:szCs w:val="22"/>
        </w:rPr>
        <w:t xml:space="preserve"> 8171M</w:t>
      </w:r>
    </w:p>
    <w:p w14:paraId="00000025" w14:textId="77777777" w:rsidR="00D819F0" w:rsidRDefault="00A57A1F">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1 ks -</w:t>
      </w:r>
      <w:r>
        <w:rPr>
          <w:rFonts w:ascii="Arial" w:eastAsia="Arial" w:hAnsi="Arial" w:cs="Arial"/>
          <w:sz w:val="22"/>
          <w:szCs w:val="22"/>
        </w:rPr>
        <w:tab/>
        <w:t>Montáž a instalace</w:t>
      </w:r>
    </w:p>
    <w:p w14:paraId="00000026" w14:textId="77777777" w:rsidR="00D819F0" w:rsidRDefault="00A57A1F">
      <w:pPr>
        <w:pBdr>
          <w:top w:val="nil"/>
          <w:left w:val="nil"/>
          <w:bottom w:val="nil"/>
          <w:right w:val="nil"/>
          <w:between w:val="nil"/>
        </w:pBdr>
        <w:jc w:val="both"/>
        <w:rPr>
          <w:rFonts w:ascii="Arial" w:eastAsia="Arial" w:hAnsi="Arial" w:cs="Arial"/>
          <w:sz w:val="22"/>
          <w:szCs w:val="22"/>
        </w:rPr>
      </w:pPr>
      <w:r>
        <w:br w:type="page"/>
      </w:r>
    </w:p>
    <w:p w14:paraId="00000027"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lastRenderedPageBreak/>
        <w:t>III.</w:t>
      </w:r>
    </w:p>
    <w:p w14:paraId="00000028"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Kupní cena</w:t>
      </w:r>
    </w:p>
    <w:p w14:paraId="00000029" w14:textId="77777777" w:rsidR="00D819F0" w:rsidRDefault="00D819F0">
      <w:pPr>
        <w:pBdr>
          <w:top w:val="nil"/>
          <w:left w:val="nil"/>
          <w:bottom w:val="nil"/>
          <w:right w:val="nil"/>
          <w:between w:val="nil"/>
        </w:pBdr>
        <w:rPr>
          <w:rFonts w:ascii="Arial" w:eastAsia="Arial" w:hAnsi="Arial" w:cs="Arial"/>
          <w:color w:val="000000"/>
          <w:sz w:val="22"/>
          <w:szCs w:val="22"/>
        </w:rPr>
      </w:pPr>
    </w:p>
    <w:p w14:paraId="0000002A" w14:textId="77777777" w:rsidR="00D819F0" w:rsidRDefault="00A57A1F">
      <w:pPr>
        <w:numPr>
          <w:ilvl w:val="0"/>
          <w:numId w:val="8"/>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Prodávající se zavazuje dodat zboží dle této smlouvy kupujícímu za uvedenou kupní cenu:</w:t>
      </w:r>
    </w:p>
    <w:p w14:paraId="0000002B" w14:textId="77777777" w:rsidR="00D819F0" w:rsidRDefault="00A57A1F">
      <w:pPr>
        <w:pBdr>
          <w:top w:val="nil"/>
          <w:left w:val="nil"/>
          <w:bottom w:val="nil"/>
          <w:right w:val="nil"/>
          <w:between w:val="nil"/>
        </w:pBdr>
        <w:ind w:left="720" w:firstLine="720"/>
        <w:jc w:val="both"/>
        <w:rPr>
          <w:rFonts w:ascii="Arial" w:eastAsia="Arial" w:hAnsi="Arial" w:cs="Arial"/>
          <w:sz w:val="22"/>
          <w:szCs w:val="22"/>
        </w:rPr>
      </w:pPr>
      <w:r>
        <w:rPr>
          <w:rFonts w:ascii="Arial" w:eastAsia="Arial" w:hAnsi="Arial" w:cs="Arial"/>
          <w:sz w:val="22"/>
          <w:szCs w:val="22"/>
        </w:rPr>
        <w:t>147 000 Kč bez DPH</w:t>
      </w:r>
    </w:p>
    <w:p w14:paraId="0000002C" w14:textId="77777777" w:rsidR="00D819F0" w:rsidRDefault="00A57A1F">
      <w:pPr>
        <w:pBdr>
          <w:top w:val="nil"/>
          <w:left w:val="nil"/>
          <w:bottom w:val="nil"/>
          <w:right w:val="nil"/>
          <w:between w:val="nil"/>
        </w:pBdr>
        <w:ind w:left="720" w:firstLine="720"/>
        <w:jc w:val="both"/>
        <w:rPr>
          <w:rFonts w:ascii="Arial" w:eastAsia="Arial" w:hAnsi="Arial" w:cs="Arial"/>
          <w:sz w:val="22"/>
          <w:szCs w:val="22"/>
        </w:rPr>
      </w:pPr>
      <w:r>
        <w:rPr>
          <w:rFonts w:ascii="Arial" w:eastAsia="Arial" w:hAnsi="Arial" w:cs="Arial"/>
          <w:sz w:val="22"/>
          <w:szCs w:val="22"/>
        </w:rPr>
        <w:t>30 870 Kč DPH (21%)</w:t>
      </w:r>
    </w:p>
    <w:p w14:paraId="0000002D" w14:textId="77777777" w:rsidR="00D819F0" w:rsidRDefault="00A57A1F">
      <w:pPr>
        <w:pBdr>
          <w:top w:val="nil"/>
          <w:left w:val="nil"/>
          <w:bottom w:val="nil"/>
          <w:right w:val="nil"/>
          <w:between w:val="nil"/>
        </w:pBdr>
        <w:ind w:left="720" w:firstLine="720"/>
        <w:jc w:val="both"/>
        <w:rPr>
          <w:rFonts w:ascii="Arial" w:eastAsia="Arial" w:hAnsi="Arial" w:cs="Arial"/>
          <w:b/>
          <w:color w:val="000000"/>
          <w:sz w:val="22"/>
          <w:szCs w:val="22"/>
        </w:rPr>
      </w:pPr>
      <w:r>
        <w:rPr>
          <w:rFonts w:ascii="Arial" w:eastAsia="Arial" w:hAnsi="Arial" w:cs="Arial"/>
          <w:b/>
          <w:sz w:val="22"/>
          <w:szCs w:val="22"/>
        </w:rPr>
        <w:t>177 870 Kč vč. DPH</w:t>
      </w:r>
      <w:r>
        <w:rPr>
          <w:rFonts w:ascii="Arial" w:eastAsia="Arial" w:hAnsi="Arial" w:cs="Arial"/>
          <w:b/>
          <w:color w:val="000000"/>
          <w:sz w:val="22"/>
          <w:szCs w:val="22"/>
        </w:rPr>
        <w:t xml:space="preserve"> </w:t>
      </w:r>
    </w:p>
    <w:p w14:paraId="0000002E" w14:textId="77777777" w:rsidR="00D819F0" w:rsidRDefault="00D819F0">
      <w:pPr>
        <w:pBdr>
          <w:top w:val="nil"/>
          <w:left w:val="nil"/>
          <w:bottom w:val="nil"/>
          <w:right w:val="nil"/>
          <w:between w:val="nil"/>
        </w:pBdr>
        <w:ind w:left="720" w:firstLine="720"/>
        <w:jc w:val="both"/>
        <w:rPr>
          <w:rFonts w:ascii="Arial" w:eastAsia="Arial" w:hAnsi="Arial" w:cs="Arial"/>
          <w:b/>
          <w:sz w:val="22"/>
          <w:szCs w:val="22"/>
        </w:rPr>
      </w:pPr>
    </w:p>
    <w:p w14:paraId="0000002F" w14:textId="77777777" w:rsidR="00D819F0" w:rsidRDefault="00A57A1F">
      <w:pPr>
        <w:numPr>
          <w:ilvl w:val="0"/>
          <w:numId w:val="8"/>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sz w:val="22"/>
          <w:szCs w:val="22"/>
        </w:rPr>
        <w:t xml:space="preserve">Sazba DPH se užívá platná podle právního předpisu v době plnění. </w:t>
      </w:r>
      <w:r>
        <w:rPr>
          <w:rFonts w:ascii="Arial" w:eastAsia="Arial" w:hAnsi="Arial" w:cs="Arial"/>
          <w:sz w:val="22"/>
          <w:szCs w:val="22"/>
        </w:rPr>
        <w:br/>
      </w:r>
    </w:p>
    <w:p w14:paraId="00000030" w14:textId="77777777" w:rsidR="00D819F0" w:rsidRDefault="00D819F0">
      <w:pPr>
        <w:pBdr>
          <w:top w:val="nil"/>
          <w:left w:val="nil"/>
          <w:bottom w:val="nil"/>
          <w:right w:val="nil"/>
          <w:between w:val="nil"/>
        </w:pBdr>
        <w:rPr>
          <w:rFonts w:ascii="Arial" w:eastAsia="Arial" w:hAnsi="Arial" w:cs="Arial"/>
          <w:color w:val="000000"/>
          <w:sz w:val="22"/>
          <w:szCs w:val="22"/>
        </w:rPr>
      </w:pPr>
    </w:p>
    <w:p w14:paraId="00000031"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IV.</w:t>
      </w:r>
    </w:p>
    <w:p w14:paraId="00000032"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Dodací podmínky</w:t>
      </w:r>
    </w:p>
    <w:p w14:paraId="00000033" w14:textId="77777777" w:rsidR="00D819F0" w:rsidRDefault="00D819F0">
      <w:pPr>
        <w:pBdr>
          <w:top w:val="nil"/>
          <w:left w:val="nil"/>
          <w:bottom w:val="nil"/>
          <w:right w:val="nil"/>
          <w:between w:val="nil"/>
        </w:pBdr>
        <w:jc w:val="center"/>
        <w:rPr>
          <w:rFonts w:ascii="Arial" w:eastAsia="Arial" w:hAnsi="Arial" w:cs="Arial"/>
          <w:color w:val="000000"/>
          <w:sz w:val="22"/>
          <w:szCs w:val="22"/>
        </w:rPr>
      </w:pPr>
    </w:p>
    <w:p w14:paraId="00000034" w14:textId="77777777" w:rsidR="00D819F0" w:rsidRDefault="00A57A1F">
      <w:pPr>
        <w:numPr>
          <w:ilvl w:val="0"/>
          <w:numId w:val="1"/>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Místem plnění je sídlo kupujícího </w:t>
      </w:r>
      <w:r>
        <w:rPr>
          <w:rFonts w:ascii="Arial" w:eastAsia="Arial" w:hAnsi="Arial" w:cs="Arial"/>
          <w:sz w:val="22"/>
          <w:szCs w:val="22"/>
        </w:rPr>
        <w:t>uvedené v čl. 1 této smlouvy</w:t>
      </w:r>
      <w:r>
        <w:rPr>
          <w:rFonts w:ascii="Arial" w:eastAsia="Arial" w:hAnsi="Arial" w:cs="Arial"/>
          <w:color w:val="000000"/>
          <w:sz w:val="22"/>
          <w:szCs w:val="22"/>
        </w:rPr>
        <w:t xml:space="preserve">. Dopravu zboží do místa plnění zajišťuje prodávající na své nebezpečí i náklady. Osobou oprávněnou převzít zboží za kupujícího je </w:t>
      </w:r>
      <w:r>
        <w:rPr>
          <w:rFonts w:ascii="Arial" w:eastAsia="Arial" w:hAnsi="Arial" w:cs="Arial"/>
          <w:sz w:val="22"/>
          <w:szCs w:val="22"/>
        </w:rPr>
        <w:t>kontaktní osoba uvedená v čl. 1 této smlouvy</w:t>
      </w:r>
      <w:r>
        <w:rPr>
          <w:rFonts w:ascii="Arial" w:eastAsia="Arial" w:hAnsi="Arial" w:cs="Arial"/>
          <w:color w:val="000000"/>
          <w:sz w:val="22"/>
          <w:szCs w:val="22"/>
        </w:rPr>
        <w:t xml:space="preserve">. Prodávající je povinen kontaktní osobě kupujícího sdělit informaci o </w:t>
      </w:r>
      <w:r>
        <w:rPr>
          <w:rFonts w:ascii="Arial" w:eastAsia="Arial" w:hAnsi="Arial" w:cs="Arial"/>
          <w:sz w:val="22"/>
          <w:szCs w:val="22"/>
        </w:rPr>
        <w:t>datu</w:t>
      </w:r>
      <w:r>
        <w:rPr>
          <w:rFonts w:ascii="Arial" w:eastAsia="Arial" w:hAnsi="Arial" w:cs="Arial"/>
          <w:color w:val="000000"/>
          <w:sz w:val="22"/>
          <w:szCs w:val="22"/>
        </w:rPr>
        <w:t xml:space="preserve"> a hodině předání zboží nejméně jeden pracovní den předem, a to emailem nebo telefonicky. </w:t>
      </w:r>
    </w:p>
    <w:p w14:paraId="00000035" w14:textId="77777777" w:rsidR="00D819F0" w:rsidRDefault="00A57A1F">
      <w:pPr>
        <w:numPr>
          <w:ilvl w:val="0"/>
          <w:numId w:val="1"/>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Termín plnění je do </w:t>
      </w:r>
      <w:proofErr w:type="gramStart"/>
      <w:r>
        <w:rPr>
          <w:rFonts w:ascii="Arial" w:eastAsia="Arial" w:hAnsi="Arial" w:cs="Arial"/>
          <w:sz w:val="22"/>
          <w:szCs w:val="22"/>
        </w:rPr>
        <w:t>30</w:t>
      </w:r>
      <w:r>
        <w:rPr>
          <w:rFonts w:ascii="Arial" w:eastAsia="Arial" w:hAnsi="Arial" w:cs="Arial"/>
          <w:color w:val="000000"/>
          <w:sz w:val="22"/>
          <w:szCs w:val="22"/>
        </w:rPr>
        <w:t>.</w:t>
      </w:r>
      <w:r>
        <w:rPr>
          <w:rFonts w:ascii="Arial" w:eastAsia="Arial" w:hAnsi="Arial" w:cs="Arial"/>
          <w:sz w:val="22"/>
          <w:szCs w:val="22"/>
        </w:rPr>
        <w:t>10</w:t>
      </w:r>
      <w:r>
        <w:rPr>
          <w:rFonts w:ascii="Arial" w:eastAsia="Arial" w:hAnsi="Arial" w:cs="Arial"/>
          <w:color w:val="000000"/>
          <w:sz w:val="22"/>
          <w:szCs w:val="22"/>
        </w:rPr>
        <w:t>. 202</w:t>
      </w:r>
      <w:r>
        <w:rPr>
          <w:rFonts w:ascii="Arial" w:eastAsia="Arial" w:hAnsi="Arial" w:cs="Arial"/>
          <w:sz w:val="22"/>
          <w:szCs w:val="22"/>
        </w:rPr>
        <w:t>4</w:t>
      </w:r>
      <w:proofErr w:type="gramEnd"/>
      <w:r>
        <w:rPr>
          <w:rFonts w:ascii="Arial" w:eastAsia="Arial" w:hAnsi="Arial" w:cs="Arial"/>
          <w:color w:val="000000"/>
          <w:sz w:val="22"/>
          <w:szCs w:val="22"/>
        </w:rPr>
        <w:t>.</w:t>
      </w:r>
    </w:p>
    <w:p w14:paraId="00000036" w14:textId="77777777" w:rsidR="00D819F0" w:rsidRDefault="00A57A1F">
      <w:pPr>
        <w:numPr>
          <w:ilvl w:val="0"/>
          <w:numId w:val="1"/>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Kupující nabývá vlastnické právo ke zboží po jeho převzetí a potvrzení dodacího listu oprávněnou osobou kupujícího. Prodávající poskytuje kupujícímu záruku v délce </w:t>
      </w:r>
      <w:r>
        <w:rPr>
          <w:rFonts w:ascii="Arial" w:eastAsia="Arial" w:hAnsi="Arial" w:cs="Arial"/>
          <w:sz w:val="22"/>
          <w:szCs w:val="22"/>
        </w:rPr>
        <w:t>24</w:t>
      </w:r>
      <w:r>
        <w:rPr>
          <w:rFonts w:ascii="Arial" w:eastAsia="Arial" w:hAnsi="Arial" w:cs="Arial"/>
          <w:color w:val="000000"/>
          <w:sz w:val="22"/>
          <w:szCs w:val="22"/>
        </w:rPr>
        <w:t xml:space="preserve"> měsíců. Tato záruka </w:t>
      </w:r>
      <w:r>
        <w:rPr>
          <w:rFonts w:ascii="Arial" w:eastAsia="Arial" w:hAnsi="Arial" w:cs="Arial"/>
          <w:sz w:val="22"/>
          <w:szCs w:val="22"/>
        </w:rPr>
        <w:t>začíná</w:t>
      </w:r>
      <w:r>
        <w:rPr>
          <w:rFonts w:ascii="Arial" w:eastAsia="Arial" w:hAnsi="Arial" w:cs="Arial"/>
          <w:color w:val="000000"/>
          <w:sz w:val="22"/>
          <w:szCs w:val="22"/>
        </w:rPr>
        <w:t xml:space="preserve"> běžet ode dne potvrzení dodacího listu kupujícím. Jakoukoliv reklamaci plnění musí kupující uplatnit nejpozději poslední den záruční lhůty. </w:t>
      </w:r>
    </w:p>
    <w:p w14:paraId="00000037" w14:textId="77777777" w:rsidR="00D819F0" w:rsidRDefault="00D819F0">
      <w:pPr>
        <w:pBdr>
          <w:top w:val="nil"/>
          <w:left w:val="nil"/>
          <w:bottom w:val="nil"/>
          <w:right w:val="nil"/>
          <w:between w:val="nil"/>
        </w:pBdr>
        <w:jc w:val="both"/>
        <w:rPr>
          <w:rFonts w:ascii="Arial" w:eastAsia="Arial" w:hAnsi="Arial" w:cs="Arial"/>
          <w:color w:val="000000"/>
          <w:sz w:val="22"/>
          <w:szCs w:val="22"/>
        </w:rPr>
      </w:pPr>
    </w:p>
    <w:p w14:paraId="00000038" w14:textId="77777777" w:rsidR="00D819F0" w:rsidRDefault="00D819F0">
      <w:pPr>
        <w:pBdr>
          <w:top w:val="nil"/>
          <w:left w:val="nil"/>
          <w:bottom w:val="nil"/>
          <w:right w:val="nil"/>
          <w:between w:val="nil"/>
        </w:pBdr>
        <w:rPr>
          <w:rFonts w:ascii="Arial" w:eastAsia="Arial" w:hAnsi="Arial" w:cs="Arial"/>
          <w:color w:val="000000"/>
          <w:sz w:val="22"/>
          <w:szCs w:val="22"/>
        </w:rPr>
      </w:pPr>
    </w:p>
    <w:p w14:paraId="00000039"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w:t>
      </w:r>
      <w:r>
        <w:rPr>
          <w:rFonts w:ascii="Arial" w:eastAsia="Arial" w:hAnsi="Arial" w:cs="Arial"/>
          <w:b/>
          <w:i/>
          <w:color w:val="000000"/>
          <w:sz w:val="22"/>
          <w:szCs w:val="22"/>
        </w:rPr>
        <w:t>.</w:t>
      </w:r>
    </w:p>
    <w:p w14:paraId="0000003A"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Platební podmínky</w:t>
      </w:r>
    </w:p>
    <w:p w14:paraId="0000003B" w14:textId="77777777" w:rsidR="00D819F0" w:rsidRDefault="00D819F0">
      <w:pPr>
        <w:pBdr>
          <w:top w:val="nil"/>
          <w:left w:val="nil"/>
          <w:bottom w:val="nil"/>
          <w:right w:val="nil"/>
          <w:between w:val="nil"/>
        </w:pBdr>
        <w:rPr>
          <w:rFonts w:ascii="Arial" w:eastAsia="Arial" w:hAnsi="Arial" w:cs="Arial"/>
          <w:color w:val="000000"/>
          <w:sz w:val="22"/>
          <w:szCs w:val="22"/>
        </w:rPr>
      </w:pPr>
    </w:p>
    <w:p w14:paraId="0000003C" w14:textId="77777777" w:rsidR="00D819F0" w:rsidRDefault="00A57A1F">
      <w:pPr>
        <w:widowControl w:val="0"/>
        <w:numPr>
          <w:ilvl w:val="0"/>
          <w:numId w:val="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Kupující se zavazuje za jím převzaté zboží zaplatit kupní cenu, a to řádně a včas, v souladu s podmínkami uvedenými v této smlouvě. Kupní cena bude </w:t>
      </w:r>
      <w:r>
        <w:rPr>
          <w:rFonts w:ascii="Arial" w:eastAsia="Arial" w:hAnsi="Arial" w:cs="Arial"/>
          <w:sz w:val="22"/>
          <w:szCs w:val="22"/>
        </w:rPr>
        <w:t>uhrazena</w:t>
      </w:r>
      <w:r>
        <w:rPr>
          <w:rFonts w:ascii="Arial" w:eastAsia="Arial" w:hAnsi="Arial" w:cs="Arial"/>
          <w:color w:val="000000"/>
          <w:sz w:val="22"/>
          <w:szCs w:val="22"/>
        </w:rPr>
        <w:t xml:space="preserve"> bezhotovostním převodem na účet prodávajícího vedený u České spořitelny a.s., číslo účtu: 4295726359/0800 na </w:t>
      </w:r>
      <w:r>
        <w:rPr>
          <w:rFonts w:ascii="Arial" w:eastAsia="Arial" w:hAnsi="Arial" w:cs="Arial"/>
          <w:sz w:val="22"/>
          <w:szCs w:val="22"/>
        </w:rPr>
        <w:t>základě faktury</w:t>
      </w:r>
      <w:r>
        <w:rPr>
          <w:rFonts w:ascii="Arial" w:eastAsia="Arial" w:hAnsi="Arial" w:cs="Arial"/>
          <w:color w:val="000000"/>
          <w:sz w:val="22"/>
          <w:szCs w:val="22"/>
        </w:rPr>
        <w:t>.</w:t>
      </w:r>
    </w:p>
    <w:p w14:paraId="0000003D" w14:textId="77777777" w:rsidR="00D819F0" w:rsidRDefault="00A57A1F">
      <w:pPr>
        <w:widowControl w:val="0"/>
        <w:numPr>
          <w:ilvl w:val="0"/>
          <w:numId w:val="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Cena zboží je splatná na základě fakturace prodávajícího provedené po dodání zboží. Prodávající se zavazuje doručit kupujícímu fakturu nejpozději do 10 pracovních dnů od dodání zboží. Dle dohody smluvních stran je splatnost faktury </w:t>
      </w:r>
      <w:r>
        <w:rPr>
          <w:rFonts w:ascii="Arial" w:eastAsia="Arial" w:hAnsi="Arial" w:cs="Arial"/>
          <w:sz w:val="22"/>
          <w:szCs w:val="22"/>
        </w:rPr>
        <w:t>14</w:t>
      </w:r>
      <w:r>
        <w:rPr>
          <w:rFonts w:ascii="Arial" w:eastAsia="Arial" w:hAnsi="Arial" w:cs="Arial"/>
          <w:color w:val="000000"/>
          <w:sz w:val="22"/>
          <w:szCs w:val="22"/>
        </w:rPr>
        <w:t xml:space="preserve"> dnů od jejího doručení kupujícímu. </w:t>
      </w:r>
    </w:p>
    <w:p w14:paraId="0000003E" w14:textId="77777777" w:rsidR="00D819F0" w:rsidRDefault="00A57A1F">
      <w:pPr>
        <w:widowControl w:val="0"/>
        <w:numPr>
          <w:ilvl w:val="0"/>
          <w:numId w:val="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Zálohové platby se nesjednávají.</w:t>
      </w:r>
    </w:p>
    <w:p w14:paraId="0000003F" w14:textId="77777777" w:rsidR="00D819F0" w:rsidRDefault="00A57A1F">
      <w:pPr>
        <w:widowControl w:val="0"/>
        <w:numPr>
          <w:ilvl w:val="0"/>
          <w:numId w:val="2"/>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Faktura bude doručena kupujícímu jedenkrát v</w:t>
      </w:r>
      <w:r>
        <w:rPr>
          <w:rFonts w:ascii="Arial" w:eastAsia="Arial" w:hAnsi="Arial" w:cs="Arial"/>
          <w:sz w:val="22"/>
          <w:szCs w:val="22"/>
        </w:rPr>
        <w:t xml:space="preserve"> elektronické podobě</w:t>
      </w:r>
      <w:r>
        <w:rPr>
          <w:rFonts w:ascii="Arial" w:eastAsia="Arial" w:hAnsi="Arial" w:cs="Arial"/>
          <w:color w:val="000000"/>
          <w:sz w:val="22"/>
          <w:szCs w:val="22"/>
        </w:rPr>
        <w:t>, bude obsahovat všechny náležitosti stanovené platnou a účinnou právní úpravou, náležitosti a přílohy podle této smlouv</w:t>
      </w:r>
      <w:r>
        <w:rPr>
          <w:rFonts w:ascii="Arial" w:eastAsia="Arial" w:hAnsi="Arial" w:cs="Arial"/>
          <w:sz w:val="22"/>
          <w:szCs w:val="22"/>
        </w:rPr>
        <w:t>y</w:t>
      </w:r>
      <w:r>
        <w:rPr>
          <w:rFonts w:ascii="Arial" w:eastAsia="Arial" w:hAnsi="Arial" w:cs="Arial"/>
          <w:color w:val="000000"/>
          <w:sz w:val="22"/>
          <w:szCs w:val="22"/>
        </w:rPr>
        <w:t>. Faktura bude vystavena v souladu s touto smlouvou a bude obsahovat tyto údaje: označení objednatele a zhotovitele, sídlo, IČ, DIČ, číslo faktury, den vystavení faktury, označení banky a č. účtu, na který se má platit, fakturovanou částku (vč. DPH platné v době fakturace), razítko a podpis oprávněné osoby. Pokud faktura nebude obsahovat všechny zákonem nebo výše uvedené náležitosti, je kupující oprávněn ji prodávajícímu vrátit. Prodávající je pak povinen vystavit novou fakturu se všemi náležitostmi a novou lhůtou splatnosti. Kupující v takovém případě není v prodlení s placením kupní ceny.</w:t>
      </w:r>
    </w:p>
    <w:p w14:paraId="00000040" w14:textId="77777777" w:rsidR="00D819F0" w:rsidRDefault="00A57A1F">
      <w:pPr>
        <w:pBdr>
          <w:top w:val="nil"/>
          <w:left w:val="nil"/>
          <w:bottom w:val="nil"/>
          <w:right w:val="nil"/>
          <w:between w:val="nil"/>
        </w:pBdr>
        <w:ind w:left="426" w:hanging="426"/>
        <w:rPr>
          <w:rFonts w:ascii="Arial" w:eastAsia="Arial" w:hAnsi="Arial" w:cs="Arial"/>
          <w:color w:val="000000"/>
          <w:sz w:val="22"/>
          <w:szCs w:val="22"/>
        </w:rPr>
      </w:pPr>
      <w:r>
        <w:rPr>
          <w:rFonts w:ascii="Arial" w:eastAsia="Arial" w:hAnsi="Arial" w:cs="Arial"/>
          <w:color w:val="000000"/>
          <w:sz w:val="22"/>
          <w:szCs w:val="22"/>
        </w:rPr>
        <w:t xml:space="preserve">4. </w:t>
      </w:r>
      <w:r>
        <w:rPr>
          <w:rFonts w:ascii="Arial" w:eastAsia="Arial" w:hAnsi="Arial" w:cs="Arial"/>
          <w:color w:val="000000"/>
          <w:sz w:val="22"/>
          <w:szCs w:val="22"/>
        </w:rPr>
        <w:tab/>
        <w:t xml:space="preserve">V případě, kdy prodávající je plátce DPH, </w:t>
      </w:r>
    </w:p>
    <w:p w14:paraId="00000041" w14:textId="77777777" w:rsidR="00D819F0" w:rsidRDefault="00A57A1F">
      <w:pPr>
        <w:pBdr>
          <w:top w:val="nil"/>
          <w:left w:val="nil"/>
          <w:bottom w:val="nil"/>
          <w:right w:val="nil"/>
          <w:between w:val="nil"/>
        </w:pBdr>
        <w:ind w:left="851" w:hanging="426"/>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00000042" w14:textId="77777777" w:rsidR="00D819F0" w:rsidRDefault="00A57A1F">
      <w:pPr>
        <w:pBdr>
          <w:top w:val="nil"/>
          <w:left w:val="nil"/>
          <w:bottom w:val="nil"/>
          <w:right w:val="nil"/>
          <w:between w:val="nil"/>
        </w:pBdr>
        <w:ind w:left="851" w:hanging="426"/>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pokud se po dobu účinnosti této smlouvy prodávající stane nespolehlivým plátcem ve smyslu ustanovení § 106 a zákona o DPH, smluvní strany se dohodly, že kupující</w:t>
      </w:r>
      <w:r>
        <w:rPr>
          <w:rFonts w:ascii="Arial" w:eastAsia="Arial" w:hAnsi="Arial" w:cs="Arial"/>
          <w:i/>
          <w:color w:val="000000"/>
          <w:sz w:val="22"/>
          <w:szCs w:val="22"/>
        </w:rPr>
        <w:t xml:space="preserve"> </w:t>
      </w:r>
      <w:r>
        <w:rPr>
          <w:rFonts w:ascii="Arial" w:eastAsia="Arial" w:hAnsi="Arial" w:cs="Arial"/>
          <w:color w:val="000000"/>
          <w:sz w:val="22"/>
          <w:szCs w:val="22"/>
        </w:rPr>
        <w:lastRenderedPageBreak/>
        <w:t>uhradí DPH za zdanitelné plnění přímo příslušnému správci daně. Kupujícím</w:t>
      </w:r>
      <w:r>
        <w:rPr>
          <w:rFonts w:ascii="Arial" w:eastAsia="Arial" w:hAnsi="Arial" w:cs="Arial"/>
          <w:i/>
          <w:color w:val="000000"/>
          <w:sz w:val="22"/>
          <w:szCs w:val="22"/>
        </w:rPr>
        <w:t xml:space="preserve"> </w:t>
      </w:r>
      <w:r>
        <w:rPr>
          <w:rFonts w:ascii="Arial" w:eastAsia="Arial" w:hAnsi="Arial" w:cs="Arial"/>
          <w:color w:val="000000"/>
          <w:sz w:val="22"/>
          <w:szCs w:val="22"/>
        </w:rPr>
        <w:t xml:space="preserve">takto provedená úhrada je považována za uhrazení příslušné části smluvní ceny rovnající se výši DPH fakturované prodávajícím.  </w:t>
      </w:r>
    </w:p>
    <w:p w14:paraId="00000043" w14:textId="77777777" w:rsidR="00D819F0" w:rsidRDefault="00D819F0">
      <w:pPr>
        <w:widowControl w:val="0"/>
        <w:pBdr>
          <w:top w:val="nil"/>
          <w:left w:val="nil"/>
          <w:bottom w:val="nil"/>
          <w:right w:val="nil"/>
          <w:between w:val="nil"/>
        </w:pBdr>
        <w:ind w:left="426" w:hanging="426"/>
        <w:jc w:val="center"/>
        <w:rPr>
          <w:rFonts w:ascii="Arial" w:eastAsia="Arial" w:hAnsi="Arial" w:cs="Arial"/>
          <w:sz w:val="16"/>
          <w:szCs w:val="16"/>
        </w:rPr>
      </w:pPr>
    </w:p>
    <w:p w14:paraId="00000044" w14:textId="77777777" w:rsidR="00D819F0" w:rsidRDefault="00D819F0">
      <w:pPr>
        <w:widowControl w:val="0"/>
        <w:pBdr>
          <w:top w:val="nil"/>
          <w:left w:val="nil"/>
          <w:bottom w:val="nil"/>
          <w:right w:val="nil"/>
          <w:between w:val="nil"/>
        </w:pBdr>
        <w:ind w:left="426" w:hanging="426"/>
        <w:jc w:val="center"/>
        <w:rPr>
          <w:rFonts w:ascii="Arial" w:eastAsia="Arial" w:hAnsi="Arial" w:cs="Arial"/>
          <w:sz w:val="16"/>
          <w:szCs w:val="16"/>
        </w:rPr>
      </w:pPr>
    </w:p>
    <w:p w14:paraId="00000045" w14:textId="77777777" w:rsidR="00D819F0" w:rsidRDefault="00D819F0">
      <w:pPr>
        <w:widowControl w:val="0"/>
        <w:pBdr>
          <w:top w:val="nil"/>
          <w:left w:val="nil"/>
          <w:bottom w:val="nil"/>
          <w:right w:val="nil"/>
          <w:between w:val="nil"/>
        </w:pBdr>
        <w:ind w:left="426" w:hanging="426"/>
        <w:jc w:val="center"/>
        <w:rPr>
          <w:rFonts w:ascii="Arial" w:eastAsia="Arial" w:hAnsi="Arial" w:cs="Arial"/>
          <w:sz w:val="16"/>
          <w:szCs w:val="16"/>
        </w:rPr>
      </w:pPr>
    </w:p>
    <w:p w14:paraId="00000046" w14:textId="77777777" w:rsidR="00D819F0" w:rsidRDefault="00D819F0">
      <w:pPr>
        <w:widowControl w:val="0"/>
        <w:pBdr>
          <w:top w:val="nil"/>
          <w:left w:val="nil"/>
          <w:bottom w:val="nil"/>
          <w:right w:val="nil"/>
          <w:between w:val="nil"/>
        </w:pBdr>
        <w:ind w:left="426" w:hanging="426"/>
        <w:jc w:val="center"/>
        <w:rPr>
          <w:rFonts w:ascii="Arial" w:eastAsia="Arial" w:hAnsi="Arial" w:cs="Arial"/>
          <w:sz w:val="16"/>
          <w:szCs w:val="16"/>
        </w:rPr>
      </w:pPr>
    </w:p>
    <w:p w14:paraId="00000047" w14:textId="77777777" w:rsidR="00D819F0" w:rsidRDefault="00A57A1F">
      <w:pPr>
        <w:widowControl w:val="0"/>
        <w:pBdr>
          <w:top w:val="nil"/>
          <w:left w:val="nil"/>
          <w:bottom w:val="nil"/>
          <w:right w:val="nil"/>
          <w:between w:val="nil"/>
        </w:pBdr>
        <w:ind w:left="426" w:hanging="426"/>
        <w:jc w:val="center"/>
        <w:rPr>
          <w:rFonts w:ascii="Arial" w:eastAsia="Arial" w:hAnsi="Arial" w:cs="Arial"/>
          <w:color w:val="000000"/>
          <w:sz w:val="22"/>
          <w:szCs w:val="22"/>
        </w:rPr>
      </w:pPr>
      <w:r>
        <w:rPr>
          <w:rFonts w:ascii="Arial" w:eastAsia="Arial" w:hAnsi="Arial" w:cs="Arial"/>
          <w:b/>
          <w:color w:val="000000"/>
          <w:sz w:val="22"/>
          <w:szCs w:val="22"/>
        </w:rPr>
        <w:t>VI.</w:t>
      </w:r>
    </w:p>
    <w:p w14:paraId="00000048" w14:textId="77777777" w:rsidR="00D819F0" w:rsidRDefault="00A57A1F">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Smluvní pokuta</w:t>
      </w:r>
    </w:p>
    <w:p w14:paraId="00000049" w14:textId="77777777" w:rsidR="00D819F0" w:rsidRDefault="00D819F0">
      <w:pPr>
        <w:widowControl w:val="0"/>
        <w:pBdr>
          <w:top w:val="nil"/>
          <w:left w:val="nil"/>
          <w:bottom w:val="nil"/>
          <w:right w:val="nil"/>
          <w:between w:val="nil"/>
        </w:pBdr>
        <w:jc w:val="center"/>
        <w:rPr>
          <w:rFonts w:ascii="Arial" w:eastAsia="Arial" w:hAnsi="Arial" w:cs="Arial"/>
          <w:color w:val="000000"/>
          <w:sz w:val="22"/>
          <w:szCs w:val="22"/>
        </w:rPr>
      </w:pPr>
    </w:p>
    <w:p w14:paraId="0000004A" w14:textId="77777777" w:rsidR="00D819F0" w:rsidRDefault="00A57A1F">
      <w:pPr>
        <w:widowControl w:val="0"/>
        <w:numPr>
          <w:ilvl w:val="0"/>
          <w:numId w:val="3"/>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V případě prodlení prodávajícího s plněním dle této smlouvy je prodávající povinen uhradit kupujícímu smluvní pokutu ve výši 0,05% z celkové ceny zboží, a to za každý i započatý den prodlení. Zaplacením smluvní pokuty se prodávající nezbavuje povinnosti splnit závazek přijatý touto smlouvou. </w:t>
      </w:r>
    </w:p>
    <w:p w14:paraId="0000004B" w14:textId="77777777" w:rsidR="00D819F0" w:rsidRDefault="00A57A1F">
      <w:pPr>
        <w:widowControl w:val="0"/>
        <w:numPr>
          <w:ilvl w:val="0"/>
          <w:numId w:val="3"/>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V případě prodlení kupujícího s úhradou řádně vystavené a doručené faktury je kupující povinen uhradit prodávajícímu úrok z prodlení ve výši 0,05% z nezaplacené částky, a to za každý i započatý den prodlení.</w:t>
      </w:r>
    </w:p>
    <w:p w14:paraId="0000004C" w14:textId="77777777" w:rsidR="00D819F0" w:rsidRDefault="00A57A1F">
      <w:pPr>
        <w:widowControl w:val="0"/>
        <w:numPr>
          <w:ilvl w:val="0"/>
          <w:numId w:val="3"/>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Smluvní pokuta nebo úrok z prodlení jsou splatné ve lhůtě </w:t>
      </w:r>
      <w:r>
        <w:rPr>
          <w:rFonts w:ascii="Arial" w:eastAsia="Arial" w:hAnsi="Arial" w:cs="Arial"/>
          <w:sz w:val="22"/>
          <w:szCs w:val="22"/>
        </w:rPr>
        <w:t>14</w:t>
      </w:r>
      <w:r>
        <w:rPr>
          <w:rFonts w:ascii="Arial" w:eastAsia="Arial" w:hAnsi="Arial" w:cs="Arial"/>
          <w:color w:val="000000"/>
          <w:sz w:val="22"/>
          <w:szCs w:val="22"/>
        </w:rPr>
        <w:t xml:space="preserve"> dnů ode dne doručení vyúčtování o smluvní pokutě nebo úroku z prodlení druhé smluvní straně.</w:t>
      </w:r>
    </w:p>
    <w:p w14:paraId="0000004D" w14:textId="77777777" w:rsidR="00D819F0" w:rsidRDefault="00D819F0">
      <w:pPr>
        <w:widowControl w:val="0"/>
        <w:pBdr>
          <w:top w:val="nil"/>
          <w:left w:val="nil"/>
          <w:bottom w:val="nil"/>
          <w:right w:val="nil"/>
          <w:between w:val="nil"/>
        </w:pBdr>
        <w:jc w:val="center"/>
        <w:rPr>
          <w:rFonts w:ascii="Arial" w:eastAsia="Arial" w:hAnsi="Arial" w:cs="Arial"/>
          <w:color w:val="000000"/>
          <w:sz w:val="16"/>
          <w:szCs w:val="16"/>
        </w:rPr>
      </w:pPr>
    </w:p>
    <w:p w14:paraId="0000004E" w14:textId="77777777" w:rsidR="00D819F0" w:rsidRDefault="00A57A1F">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VII.</w:t>
      </w:r>
    </w:p>
    <w:p w14:paraId="0000004F" w14:textId="77777777" w:rsidR="00D819F0" w:rsidRDefault="00A57A1F">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Závěrečná ustanovení</w:t>
      </w:r>
    </w:p>
    <w:p w14:paraId="00000050" w14:textId="77777777" w:rsidR="00D819F0" w:rsidRDefault="00D819F0">
      <w:pPr>
        <w:pBdr>
          <w:top w:val="nil"/>
          <w:left w:val="nil"/>
          <w:bottom w:val="nil"/>
          <w:right w:val="nil"/>
          <w:between w:val="nil"/>
        </w:pBdr>
        <w:rPr>
          <w:rFonts w:ascii="Arial" w:eastAsia="Arial" w:hAnsi="Arial" w:cs="Arial"/>
          <w:color w:val="000000"/>
          <w:sz w:val="22"/>
          <w:szCs w:val="22"/>
        </w:rPr>
      </w:pPr>
    </w:p>
    <w:p w14:paraId="00000051" w14:textId="57BD2AD2" w:rsidR="00D819F0" w:rsidRDefault="00A57A1F">
      <w:pPr>
        <w:numPr>
          <w:ilvl w:val="0"/>
          <w:numId w:val="5"/>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Tato smlouva nabývá platnosti dne podpisu a účinnosti dnem uveřejnění v informační</w:t>
      </w:r>
      <w:r w:rsidR="00316FA3">
        <w:rPr>
          <w:rFonts w:ascii="Arial" w:eastAsia="Arial" w:hAnsi="Arial" w:cs="Arial"/>
          <w:color w:val="000000"/>
          <w:sz w:val="22"/>
          <w:szCs w:val="22"/>
        </w:rPr>
        <w:t>m</w:t>
      </w:r>
      <w:r>
        <w:rPr>
          <w:rFonts w:ascii="Arial" w:eastAsia="Arial" w:hAnsi="Arial" w:cs="Arial"/>
          <w:color w:val="000000"/>
          <w:sz w:val="22"/>
          <w:szCs w:val="22"/>
        </w:rPr>
        <w:t xml:space="preserve"> systému veřejné správy – Registru smluv.</w:t>
      </w:r>
    </w:p>
    <w:p w14:paraId="00000052" w14:textId="77777777" w:rsidR="00D819F0" w:rsidRDefault="00A57A1F">
      <w:pPr>
        <w:numPr>
          <w:ilvl w:val="0"/>
          <w:numId w:val="5"/>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Prodávající výslovně souhlasí se zveřejněním celého textu této smlouvy včetně podpisů v informačním systému veřejné správy – Registru smluv.</w:t>
      </w:r>
    </w:p>
    <w:p w14:paraId="00000053" w14:textId="77777777" w:rsidR="00D819F0" w:rsidRDefault="00A57A1F">
      <w:pPr>
        <w:numPr>
          <w:ilvl w:val="0"/>
          <w:numId w:val="5"/>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Smluvní strany se dohodly, že zákonnou</w:t>
      </w:r>
      <w:bookmarkStart w:id="0" w:name="_GoBack"/>
      <w:bookmarkEnd w:id="0"/>
      <w:r>
        <w:rPr>
          <w:rFonts w:ascii="Arial" w:eastAsia="Arial" w:hAnsi="Arial" w:cs="Arial"/>
          <w:color w:val="000000"/>
          <w:sz w:val="22"/>
          <w:szCs w:val="22"/>
        </w:rPr>
        <w:t xml:space="preserve"> povinnost dle § 5 odst. 2 zákona o registru smluv splní kupující.</w:t>
      </w:r>
    </w:p>
    <w:p w14:paraId="00000054" w14:textId="77777777" w:rsidR="00D819F0" w:rsidRDefault="00A57A1F">
      <w:pPr>
        <w:numPr>
          <w:ilvl w:val="0"/>
          <w:numId w:val="5"/>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Prodávající přebírá nebezpečí změny okolností ve smyslu § 1765 odst. 2 občanského zákoníku.</w:t>
      </w:r>
    </w:p>
    <w:p w14:paraId="00000055" w14:textId="77777777" w:rsidR="00D819F0" w:rsidRDefault="00A57A1F">
      <w:pPr>
        <w:widowControl w:val="0"/>
        <w:numPr>
          <w:ilvl w:val="0"/>
          <w:numId w:val="5"/>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Tuto smlouvu lze měnit či doplňovat pouze písemnými řádně číslovanými dodatky podepsanými oběma smluvními stranami.</w:t>
      </w:r>
    </w:p>
    <w:p w14:paraId="00000056" w14:textId="77777777" w:rsidR="00D819F0" w:rsidRDefault="00A57A1F">
      <w:pPr>
        <w:widowControl w:val="0"/>
        <w:numPr>
          <w:ilvl w:val="0"/>
          <w:numId w:val="5"/>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Tato smlouva byla sepsána určitě a srozumitelně na základě pravdivých údajů a po vzájemné dohodě smluvních stran na základě jejich vážné a svobodné vůle, nikoliv v tísni a nikoliv za jednostranně nevýhodných podmínek, což potvrzují svými podpisy.</w:t>
      </w:r>
    </w:p>
    <w:p w14:paraId="00000057" w14:textId="77777777" w:rsidR="00D819F0" w:rsidRDefault="00A57A1F">
      <w:pPr>
        <w:widowControl w:val="0"/>
        <w:numPr>
          <w:ilvl w:val="0"/>
          <w:numId w:val="5"/>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Právní vztahy mezi kupujícím a prodávajícím se řídí příslušnými ustanoveními občanského zákoníku. Smluvní strany se dohodly, že na práva a povinnosti založené touto smlouvou nebo v souvislosti s ní se nepoužije Úmluva OSN o smlouvách o mezinárodní koupi zboží ze dne 11. 4. 1980.  </w:t>
      </w:r>
    </w:p>
    <w:p w14:paraId="00000058" w14:textId="77777777" w:rsidR="00D819F0" w:rsidRDefault="00A57A1F">
      <w:pPr>
        <w:numPr>
          <w:ilvl w:val="0"/>
          <w:numId w:val="5"/>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Tato smlouva je sepsána ve dvou vyhotoveních, z nichž každá ze smluvních stran obdrží po jednom.</w:t>
      </w:r>
    </w:p>
    <w:p w14:paraId="00000059" w14:textId="77777777" w:rsidR="00D819F0" w:rsidRDefault="00D819F0">
      <w:pPr>
        <w:pBdr>
          <w:top w:val="nil"/>
          <w:left w:val="nil"/>
          <w:bottom w:val="nil"/>
          <w:right w:val="nil"/>
          <w:between w:val="nil"/>
        </w:pBdr>
        <w:jc w:val="both"/>
        <w:rPr>
          <w:rFonts w:ascii="Arial" w:eastAsia="Arial" w:hAnsi="Arial" w:cs="Arial"/>
          <w:color w:val="000000"/>
          <w:sz w:val="22"/>
          <w:szCs w:val="22"/>
        </w:rPr>
      </w:pPr>
    </w:p>
    <w:p w14:paraId="0000005A" w14:textId="77777777" w:rsidR="00D819F0" w:rsidRDefault="00D819F0">
      <w:pPr>
        <w:pBdr>
          <w:top w:val="nil"/>
          <w:left w:val="nil"/>
          <w:bottom w:val="nil"/>
          <w:right w:val="nil"/>
          <w:between w:val="nil"/>
        </w:pBdr>
        <w:jc w:val="both"/>
        <w:rPr>
          <w:rFonts w:ascii="Arial" w:eastAsia="Arial" w:hAnsi="Arial" w:cs="Arial"/>
          <w:color w:val="000000"/>
          <w:sz w:val="22"/>
          <w:szCs w:val="22"/>
        </w:rPr>
      </w:pPr>
    </w:p>
    <w:p w14:paraId="0000005B" w14:textId="77777777" w:rsidR="00D819F0" w:rsidRDefault="00D819F0">
      <w:pPr>
        <w:pBdr>
          <w:top w:val="nil"/>
          <w:left w:val="nil"/>
          <w:bottom w:val="nil"/>
          <w:right w:val="nil"/>
          <w:between w:val="nil"/>
        </w:pBdr>
        <w:jc w:val="both"/>
        <w:rPr>
          <w:rFonts w:ascii="Arial" w:eastAsia="Arial" w:hAnsi="Arial" w:cs="Arial"/>
          <w:color w:val="000000"/>
          <w:sz w:val="22"/>
          <w:szCs w:val="22"/>
        </w:rPr>
      </w:pPr>
    </w:p>
    <w:p w14:paraId="0000005C" w14:textId="33B96ED6" w:rsidR="00D819F0" w:rsidRDefault="00A57A1F">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V </w:t>
      </w:r>
      <w:r>
        <w:rPr>
          <w:rFonts w:ascii="Arial" w:eastAsia="Arial" w:hAnsi="Arial" w:cs="Arial"/>
          <w:sz w:val="22"/>
          <w:szCs w:val="22"/>
        </w:rPr>
        <w:t>Čáslavi</w:t>
      </w:r>
      <w:r>
        <w:rPr>
          <w:rFonts w:ascii="Arial" w:eastAsia="Arial" w:hAnsi="Arial" w:cs="Arial"/>
          <w:color w:val="000000"/>
          <w:sz w:val="22"/>
          <w:szCs w:val="22"/>
        </w:rPr>
        <w:t>, dne</w:t>
      </w:r>
      <w:r>
        <w:rPr>
          <w:rFonts w:ascii="Arial" w:eastAsia="Arial" w:hAnsi="Arial" w:cs="Arial"/>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sz w:val="22"/>
          <w:szCs w:val="22"/>
        </w:rPr>
        <w:t xml:space="preserve">V Čáslavi, dne </w:t>
      </w:r>
    </w:p>
    <w:p w14:paraId="0000005D" w14:textId="77777777" w:rsidR="00D819F0" w:rsidRDefault="00D819F0">
      <w:pPr>
        <w:pBdr>
          <w:top w:val="nil"/>
          <w:left w:val="nil"/>
          <w:bottom w:val="nil"/>
          <w:right w:val="nil"/>
          <w:between w:val="nil"/>
        </w:pBdr>
        <w:jc w:val="both"/>
        <w:rPr>
          <w:rFonts w:ascii="Arial" w:eastAsia="Arial" w:hAnsi="Arial" w:cs="Arial"/>
          <w:sz w:val="22"/>
          <w:szCs w:val="22"/>
        </w:rPr>
      </w:pPr>
    </w:p>
    <w:p w14:paraId="0000005E" w14:textId="77777777" w:rsidR="00D819F0" w:rsidRDefault="00D819F0">
      <w:pPr>
        <w:pBdr>
          <w:top w:val="nil"/>
          <w:left w:val="nil"/>
          <w:bottom w:val="nil"/>
          <w:right w:val="nil"/>
          <w:between w:val="nil"/>
        </w:pBdr>
        <w:jc w:val="both"/>
        <w:rPr>
          <w:rFonts w:ascii="Arial" w:eastAsia="Arial" w:hAnsi="Arial" w:cs="Arial"/>
          <w:sz w:val="22"/>
          <w:szCs w:val="22"/>
        </w:rPr>
      </w:pPr>
    </w:p>
    <w:p w14:paraId="0000005F" w14:textId="77777777" w:rsidR="00D819F0" w:rsidRDefault="00D819F0">
      <w:pPr>
        <w:pBdr>
          <w:top w:val="nil"/>
          <w:left w:val="nil"/>
          <w:bottom w:val="nil"/>
          <w:right w:val="nil"/>
          <w:between w:val="nil"/>
        </w:pBdr>
        <w:jc w:val="both"/>
        <w:rPr>
          <w:rFonts w:ascii="Arial" w:eastAsia="Arial" w:hAnsi="Arial" w:cs="Arial"/>
          <w:sz w:val="22"/>
          <w:szCs w:val="22"/>
        </w:rPr>
      </w:pPr>
    </w:p>
    <w:p w14:paraId="00000060" w14:textId="77777777" w:rsidR="00D819F0" w:rsidRDefault="00D819F0">
      <w:pPr>
        <w:pBdr>
          <w:top w:val="nil"/>
          <w:left w:val="nil"/>
          <w:bottom w:val="nil"/>
          <w:right w:val="nil"/>
          <w:between w:val="nil"/>
        </w:pBdr>
        <w:jc w:val="both"/>
        <w:rPr>
          <w:rFonts w:ascii="Arial" w:eastAsia="Arial" w:hAnsi="Arial" w:cs="Arial"/>
          <w:color w:val="000000"/>
          <w:sz w:val="22"/>
          <w:szCs w:val="22"/>
        </w:rPr>
      </w:pPr>
    </w:p>
    <w:p w14:paraId="00000061" w14:textId="77777777" w:rsidR="00D819F0" w:rsidRDefault="00D819F0">
      <w:pPr>
        <w:pBdr>
          <w:top w:val="nil"/>
          <w:left w:val="nil"/>
          <w:bottom w:val="nil"/>
          <w:right w:val="nil"/>
          <w:between w:val="nil"/>
        </w:pBdr>
        <w:jc w:val="both"/>
        <w:rPr>
          <w:rFonts w:ascii="Arial" w:eastAsia="Arial" w:hAnsi="Arial" w:cs="Arial"/>
          <w:color w:val="000000"/>
          <w:sz w:val="22"/>
          <w:szCs w:val="22"/>
        </w:rPr>
      </w:pPr>
    </w:p>
    <w:p w14:paraId="00000062" w14:textId="77777777" w:rsidR="00D819F0" w:rsidRDefault="00D819F0">
      <w:pPr>
        <w:pBdr>
          <w:top w:val="nil"/>
          <w:left w:val="nil"/>
          <w:bottom w:val="nil"/>
          <w:right w:val="nil"/>
          <w:between w:val="nil"/>
        </w:pBdr>
        <w:jc w:val="both"/>
        <w:rPr>
          <w:rFonts w:ascii="Arial" w:eastAsia="Arial" w:hAnsi="Arial" w:cs="Arial"/>
          <w:sz w:val="22"/>
          <w:szCs w:val="22"/>
        </w:rPr>
      </w:pPr>
    </w:p>
    <w:p w14:paraId="00000063" w14:textId="77777777" w:rsidR="00D819F0" w:rsidRDefault="00A57A1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w:t>
      </w:r>
    </w:p>
    <w:p w14:paraId="00000064" w14:textId="77777777" w:rsidR="00D819F0" w:rsidRDefault="00A57A1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kupující</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prodávající</w:t>
      </w:r>
    </w:p>
    <w:p w14:paraId="00000065" w14:textId="77777777" w:rsidR="00D819F0" w:rsidRDefault="00A57A1F">
      <w:pPr>
        <w:pBdr>
          <w:top w:val="nil"/>
          <w:left w:val="nil"/>
          <w:bottom w:val="nil"/>
          <w:right w:val="nil"/>
          <w:between w:val="nil"/>
        </w:pBdr>
        <w:rPr>
          <w:rFonts w:ascii="Arial" w:eastAsia="Arial" w:hAnsi="Arial" w:cs="Arial"/>
          <w:color w:val="FF0000"/>
          <w:sz w:val="22"/>
          <w:szCs w:val="22"/>
        </w:rPr>
      </w:pP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sectPr w:rsidR="00D819F0">
      <w:headerReference w:type="default" r:id="rId8"/>
      <w:footerReference w:type="even" r:id="rId9"/>
      <w:footerReference w:type="default" r:id="rId10"/>
      <w:pgSz w:w="11906" w:h="16838"/>
      <w:pgMar w:top="1418"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B644E" w14:textId="77777777" w:rsidR="00EB706A" w:rsidRDefault="00EB706A">
      <w:r>
        <w:separator/>
      </w:r>
    </w:p>
  </w:endnote>
  <w:endnote w:type="continuationSeparator" w:id="0">
    <w:p w14:paraId="4D136BD2" w14:textId="77777777" w:rsidR="00EB706A" w:rsidRDefault="00EB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D" w14:textId="77777777" w:rsidR="00D819F0" w:rsidRDefault="00A57A1F">
    <w:pPr>
      <w:pBdr>
        <w:top w:val="nil"/>
        <w:left w:val="nil"/>
        <w:bottom w:val="nil"/>
        <w:right w:val="nil"/>
        <w:between w:val="nil"/>
      </w:pBdr>
      <w:tabs>
        <w:tab w:val="center" w:pos="4536"/>
        <w:tab w:val="right" w:pos="9072"/>
      </w:tabs>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fldChar w:fldCharType="begin"/>
    </w:r>
    <w:r>
      <w:rPr>
        <w:rFonts w:ascii="Courier New" w:eastAsia="Courier New" w:hAnsi="Courier New" w:cs="Courier New"/>
        <w:color w:val="000000"/>
        <w:sz w:val="16"/>
        <w:szCs w:val="16"/>
      </w:rPr>
      <w:instrText>PAGE</w:instrText>
    </w:r>
    <w:r>
      <w:rPr>
        <w:rFonts w:ascii="Courier New" w:eastAsia="Courier New" w:hAnsi="Courier New" w:cs="Courier New"/>
        <w:color w:val="000000"/>
        <w:sz w:val="16"/>
        <w:szCs w:val="16"/>
      </w:rPr>
      <w:fldChar w:fldCharType="end"/>
    </w:r>
  </w:p>
  <w:p w14:paraId="0000006E" w14:textId="77777777" w:rsidR="00D819F0" w:rsidRDefault="00D819F0">
    <w:pPr>
      <w:pBdr>
        <w:top w:val="nil"/>
        <w:left w:val="nil"/>
        <w:bottom w:val="nil"/>
        <w:right w:val="nil"/>
        <w:between w:val="nil"/>
      </w:pBdr>
      <w:tabs>
        <w:tab w:val="center" w:pos="4536"/>
        <w:tab w:val="right" w:pos="9072"/>
      </w:tabs>
      <w:ind w:right="360"/>
      <w:rPr>
        <w:rFonts w:ascii="Courier New" w:eastAsia="Courier New" w:hAnsi="Courier New" w:cs="Courier New"/>
        <w:color w:val="00000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B" w14:textId="0B08A5A5" w:rsidR="00D819F0" w:rsidRDefault="00A57A1F">
    <w:pPr>
      <w:pBdr>
        <w:top w:val="nil"/>
        <w:left w:val="nil"/>
        <w:bottom w:val="nil"/>
        <w:right w:val="nil"/>
        <w:between w:val="nil"/>
      </w:pBdr>
      <w:tabs>
        <w:tab w:val="center" w:pos="4536"/>
        <w:tab w:val="right" w:pos="9072"/>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16FA3">
      <w:rPr>
        <w:rFonts w:ascii="Arial" w:eastAsia="Arial" w:hAnsi="Arial" w:cs="Arial"/>
        <w:noProof/>
        <w:color w:val="000000"/>
      </w:rPr>
      <w:t>3</w:t>
    </w:r>
    <w:r>
      <w:rPr>
        <w:rFonts w:ascii="Arial" w:eastAsia="Arial" w:hAnsi="Arial" w:cs="Arial"/>
        <w:color w:val="000000"/>
      </w:rPr>
      <w:fldChar w:fldCharType="end"/>
    </w:r>
  </w:p>
  <w:p w14:paraId="0000006C" w14:textId="77777777" w:rsidR="00D819F0" w:rsidRDefault="00D819F0">
    <w:pPr>
      <w:pBdr>
        <w:top w:val="nil"/>
        <w:left w:val="nil"/>
        <w:bottom w:val="nil"/>
        <w:right w:val="nil"/>
        <w:between w:val="nil"/>
      </w:pBdr>
      <w:tabs>
        <w:tab w:val="center" w:pos="4536"/>
        <w:tab w:val="right" w:pos="9072"/>
      </w:tabs>
      <w:ind w:right="360"/>
      <w:rPr>
        <w:rFonts w:ascii="Courier New" w:eastAsia="Courier New" w:hAnsi="Courier New" w:cs="Courier New"/>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D2E89" w14:textId="77777777" w:rsidR="00EB706A" w:rsidRDefault="00EB706A">
      <w:r>
        <w:separator/>
      </w:r>
    </w:p>
  </w:footnote>
  <w:footnote w:type="continuationSeparator" w:id="0">
    <w:p w14:paraId="0CB20173" w14:textId="77777777" w:rsidR="00EB706A" w:rsidRDefault="00EB7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6" w14:textId="77777777" w:rsidR="00D819F0" w:rsidRDefault="00D819F0">
    <w:pPr>
      <w:pBdr>
        <w:top w:val="nil"/>
        <w:left w:val="nil"/>
        <w:bottom w:val="nil"/>
        <w:right w:val="nil"/>
        <w:between w:val="nil"/>
      </w:pBdr>
      <w:ind w:left="720" w:right="720"/>
      <w:jc w:val="center"/>
      <w:rPr>
        <w:rFonts w:ascii="Courier New" w:eastAsia="Courier New" w:hAnsi="Courier New" w:cs="Courier New"/>
        <w:color w:val="000000"/>
        <w:sz w:val="16"/>
        <w:szCs w:val="16"/>
      </w:rPr>
    </w:pPr>
  </w:p>
  <w:p w14:paraId="00000067" w14:textId="77777777" w:rsidR="00D819F0" w:rsidRDefault="00D819F0">
    <w:pPr>
      <w:pBdr>
        <w:top w:val="nil"/>
        <w:left w:val="nil"/>
        <w:bottom w:val="nil"/>
        <w:right w:val="nil"/>
        <w:between w:val="nil"/>
      </w:pBdr>
      <w:ind w:right="70"/>
      <w:jc w:val="center"/>
      <w:rPr>
        <w:rFonts w:ascii="Courier New" w:eastAsia="Courier New" w:hAnsi="Courier New" w:cs="Courier New"/>
        <w:color w:val="000000"/>
        <w:sz w:val="16"/>
        <w:szCs w:val="16"/>
      </w:rPr>
    </w:pPr>
  </w:p>
  <w:p w14:paraId="00000068" w14:textId="77777777" w:rsidR="00D819F0" w:rsidRDefault="00D819F0">
    <w:pPr>
      <w:pBdr>
        <w:top w:val="nil"/>
        <w:left w:val="nil"/>
        <w:bottom w:val="nil"/>
        <w:right w:val="nil"/>
        <w:between w:val="nil"/>
      </w:pBdr>
      <w:ind w:left="720" w:right="720"/>
      <w:jc w:val="center"/>
      <w:rPr>
        <w:rFonts w:ascii="Arial" w:eastAsia="Arial" w:hAnsi="Arial" w:cs="Arial"/>
        <w:b/>
        <w:color w:val="000000"/>
        <w:sz w:val="16"/>
        <w:szCs w:val="16"/>
      </w:rPr>
    </w:pPr>
  </w:p>
  <w:p w14:paraId="00000069" w14:textId="77777777" w:rsidR="00D819F0" w:rsidRDefault="00D819F0">
    <w:pPr>
      <w:pBdr>
        <w:top w:val="nil"/>
        <w:left w:val="nil"/>
        <w:bottom w:val="nil"/>
        <w:right w:val="nil"/>
        <w:between w:val="nil"/>
      </w:pBdr>
      <w:tabs>
        <w:tab w:val="center" w:pos="4536"/>
        <w:tab w:val="right" w:pos="9072"/>
      </w:tabs>
      <w:rPr>
        <w:rFonts w:ascii="Courier New" w:eastAsia="Courier New" w:hAnsi="Courier New" w:cs="Courier New"/>
        <w:color w:val="000000"/>
        <w:sz w:val="16"/>
        <w:szCs w:val="16"/>
      </w:rPr>
    </w:pPr>
  </w:p>
  <w:p w14:paraId="0000006A" w14:textId="77777777" w:rsidR="00D819F0" w:rsidRDefault="00D819F0">
    <w:pPr>
      <w:pBdr>
        <w:top w:val="nil"/>
        <w:left w:val="nil"/>
        <w:bottom w:val="nil"/>
        <w:right w:val="nil"/>
        <w:between w:val="nil"/>
      </w:pBdr>
      <w:tabs>
        <w:tab w:val="center" w:pos="4536"/>
        <w:tab w:val="right" w:pos="9072"/>
      </w:tabs>
      <w:rPr>
        <w:rFonts w:ascii="Courier New" w:eastAsia="Courier New" w:hAnsi="Courier New" w:cs="Courier New"/>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950"/>
    <w:multiLevelType w:val="multilevel"/>
    <w:tmpl w:val="7138D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F7624"/>
    <w:multiLevelType w:val="multilevel"/>
    <w:tmpl w:val="08C256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CC73744"/>
    <w:multiLevelType w:val="multilevel"/>
    <w:tmpl w:val="E53CE2B8"/>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1D0333E"/>
    <w:multiLevelType w:val="multilevel"/>
    <w:tmpl w:val="3438C5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7B43C74"/>
    <w:multiLevelType w:val="multilevel"/>
    <w:tmpl w:val="D8D26A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E1272BA"/>
    <w:multiLevelType w:val="multilevel"/>
    <w:tmpl w:val="358EE6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D0F77BC"/>
    <w:multiLevelType w:val="multilevel"/>
    <w:tmpl w:val="6DF029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CC50E6D"/>
    <w:multiLevelType w:val="multilevel"/>
    <w:tmpl w:val="2DAA532C"/>
    <w:lvl w:ilvl="0">
      <w:start w:val="1"/>
      <w:numFmt w:val="decimal"/>
      <w:lvlText w:val="%1."/>
      <w:lvlJc w:val="left"/>
      <w:pPr>
        <w:ind w:left="294" w:hanging="360"/>
      </w:pPr>
      <w:rPr>
        <w:vertAlign w:val="baseline"/>
      </w:rPr>
    </w:lvl>
    <w:lvl w:ilvl="1">
      <w:start w:val="1"/>
      <w:numFmt w:val="lowerLetter"/>
      <w:lvlText w:val="%2."/>
      <w:lvlJc w:val="left"/>
      <w:pPr>
        <w:ind w:left="1014" w:hanging="360"/>
      </w:pPr>
      <w:rPr>
        <w:vertAlign w:val="baseline"/>
      </w:rPr>
    </w:lvl>
    <w:lvl w:ilvl="2">
      <w:start w:val="1"/>
      <w:numFmt w:val="lowerRoman"/>
      <w:lvlText w:val="%3."/>
      <w:lvlJc w:val="right"/>
      <w:pPr>
        <w:ind w:left="1734" w:hanging="180"/>
      </w:pPr>
      <w:rPr>
        <w:vertAlign w:val="baseline"/>
      </w:rPr>
    </w:lvl>
    <w:lvl w:ilvl="3">
      <w:start w:val="1"/>
      <w:numFmt w:val="decimal"/>
      <w:lvlText w:val="%4."/>
      <w:lvlJc w:val="left"/>
      <w:pPr>
        <w:ind w:left="2454" w:hanging="360"/>
      </w:pPr>
      <w:rPr>
        <w:vertAlign w:val="baseline"/>
      </w:rPr>
    </w:lvl>
    <w:lvl w:ilvl="4">
      <w:start w:val="1"/>
      <w:numFmt w:val="lowerLetter"/>
      <w:lvlText w:val="%5."/>
      <w:lvlJc w:val="left"/>
      <w:pPr>
        <w:ind w:left="3174" w:hanging="360"/>
      </w:pPr>
      <w:rPr>
        <w:vertAlign w:val="baseline"/>
      </w:rPr>
    </w:lvl>
    <w:lvl w:ilvl="5">
      <w:start w:val="1"/>
      <w:numFmt w:val="lowerRoman"/>
      <w:lvlText w:val="%6."/>
      <w:lvlJc w:val="right"/>
      <w:pPr>
        <w:ind w:left="3894" w:hanging="180"/>
      </w:pPr>
      <w:rPr>
        <w:vertAlign w:val="baseline"/>
      </w:rPr>
    </w:lvl>
    <w:lvl w:ilvl="6">
      <w:start w:val="1"/>
      <w:numFmt w:val="decimal"/>
      <w:lvlText w:val="%7."/>
      <w:lvlJc w:val="left"/>
      <w:pPr>
        <w:ind w:left="4614" w:hanging="360"/>
      </w:pPr>
      <w:rPr>
        <w:vertAlign w:val="baseline"/>
      </w:rPr>
    </w:lvl>
    <w:lvl w:ilvl="7">
      <w:start w:val="1"/>
      <w:numFmt w:val="lowerLetter"/>
      <w:lvlText w:val="%8."/>
      <w:lvlJc w:val="left"/>
      <w:pPr>
        <w:ind w:left="5334" w:hanging="360"/>
      </w:pPr>
      <w:rPr>
        <w:vertAlign w:val="baseline"/>
      </w:rPr>
    </w:lvl>
    <w:lvl w:ilvl="8">
      <w:start w:val="1"/>
      <w:numFmt w:val="lowerRoman"/>
      <w:lvlText w:val="%9."/>
      <w:lvlJc w:val="right"/>
      <w:pPr>
        <w:ind w:left="6054" w:hanging="180"/>
      </w:pPr>
      <w:rPr>
        <w:vertAlign w:val="baseline"/>
      </w:rPr>
    </w:lvl>
  </w:abstractNum>
  <w:num w:numId="1">
    <w:abstractNumId w:val="3"/>
  </w:num>
  <w:num w:numId="2">
    <w:abstractNumId w:val="5"/>
  </w:num>
  <w:num w:numId="3">
    <w:abstractNumId w:val="1"/>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F0"/>
    <w:rsid w:val="000878BF"/>
    <w:rsid w:val="00316FA3"/>
    <w:rsid w:val="00636EAD"/>
    <w:rsid w:val="00A57A1F"/>
    <w:rsid w:val="00D819F0"/>
    <w:rsid w:val="00E10FC5"/>
    <w:rsid w:val="00EB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631D"/>
  <w15:docId w15:val="{D3832C68-75FF-4303-BFA4-54F60117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Z1GgeUp6kC8z5rWlea2e3UgVWA==">CgMxLjA4AHIhMU5PRnlIRFg3alNkQ3ROc2Y4V1htX3F2cnAyUS1YaFBl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uzivatel</cp:lastModifiedBy>
  <cp:revision>3</cp:revision>
  <dcterms:created xsi:type="dcterms:W3CDTF">2024-09-06T06:15:00Z</dcterms:created>
  <dcterms:modified xsi:type="dcterms:W3CDTF">2024-09-06T06:15:00Z</dcterms:modified>
</cp:coreProperties>
</file>