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5D55" w14:textId="17CB03F9" w:rsidR="00241CD1" w:rsidRPr="00A82684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40F03985" w14:textId="30BAEC4C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937B5E" w:rsidRPr="002B073A">
        <w:rPr>
          <w:rFonts w:ascii="Arial" w:eastAsia="Times New Roman" w:hAnsi="Arial" w:cs="Arial"/>
          <w:b/>
          <w:lang w:eastAsia="cs-CZ"/>
        </w:rPr>
        <w:t>4</w:t>
      </w:r>
      <w:r w:rsidRPr="002B073A">
        <w:rPr>
          <w:rFonts w:ascii="Arial" w:eastAsia="Times New Roman" w:hAnsi="Arial" w:cs="Arial"/>
          <w:b/>
          <w:lang w:eastAsia="cs-CZ"/>
        </w:rPr>
        <w:t>/</w:t>
      </w:r>
      <w:r w:rsidR="003E2B45" w:rsidRPr="002B073A">
        <w:rPr>
          <w:rFonts w:ascii="Arial" w:eastAsia="Times New Roman" w:hAnsi="Arial" w:cs="Arial"/>
          <w:b/>
          <w:lang w:eastAsia="cs-CZ"/>
        </w:rPr>
        <w:t>0</w:t>
      </w:r>
      <w:r w:rsidR="00AD375E">
        <w:rPr>
          <w:rFonts w:ascii="Arial" w:eastAsia="Times New Roman" w:hAnsi="Arial" w:cs="Arial"/>
          <w:b/>
          <w:lang w:eastAsia="cs-CZ"/>
        </w:rPr>
        <w:t>922</w:t>
      </w: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5D5CA4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22ABD48E" w:rsidR="00F33C9C" w:rsidRPr="005D5CA4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Statutární město Jablonec nad Nisou                </w:t>
      </w:r>
      <w:r w:rsidR="00AD375E" w:rsidRPr="00A82684">
        <w:rPr>
          <w:rFonts w:ascii="Arial" w:eastAsia="Times New Roman" w:hAnsi="Arial" w:cs="Arial"/>
          <w:lang w:eastAsia="cs-CZ"/>
        </w:rPr>
        <w:t>Název firmy: ONYX wood spol. s r.o.</w:t>
      </w:r>
    </w:p>
    <w:p w14:paraId="5AE0B720" w14:textId="76BD18EA" w:rsidR="00F33C9C" w:rsidRPr="005D5CA4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Mírové náměstí 19                                             </w:t>
      </w:r>
      <w:r w:rsidR="00AD375E" w:rsidRPr="00A82684">
        <w:rPr>
          <w:rFonts w:ascii="Arial" w:eastAsia="Times New Roman" w:hAnsi="Arial" w:cs="Arial"/>
          <w:lang w:eastAsia="cs-CZ"/>
        </w:rPr>
        <w:t>adresa:</w:t>
      </w:r>
      <w:r w:rsidR="00AD375E">
        <w:rPr>
          <w:rFonts w:ascii="Arial" w:eastAsia="Times New Roman" w:hAnsi="Arial" w:cs="Arial"/>
          <w:lang w:eastAsia="cs-CZ"/>
        </w:rPr>
        <w:t xml:space="preserve"> U Stadionu 270</w:t>
      </w:r>
      <w:r w:rsidR="00AD375E" w:rsidRPr="00A82684">
        <w:rPr>
          <w:rFonts w:ascii="Arial" w:eastAsia="Times New Roman" w:hAnsi="Arial" w:cs="Arial"/>
          <w:lang w:eastAsia="cs-CZ"/>
        </w:rPr>
        <w:t>, Prachatice</w:t>
      </w:r>
    </w:p>
    <w:p w14:paraId="79DE372A" w14:textId="064BA354" w:rsidR="00F33C9C" w:rsidRPr="005D5CA4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PSČ: 466 01                                                      </w:t>
      </w:r>
      <w:r w:rsidR="00AD375E" w:rsidRPr="00A82684">
        <w:rPr>
          <w:rFonts w:ascii="Arial" w:eastAsia="Times New Roman" w:hAnsi="Arial" w:cs="Arial"/>
          <w:lang w:eastAsia="cs-CZ"/>
        </w:rPr>
        <w:t>PSČ: 383 01</w:t>
      </w:r>
    </w:p>
    <w:p w14:paraId="5CF73FB7" w14:textId="26AB09BC" w:rsidR="00F33C9C" w:rsidRPr="005D5CA4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IČO: 262 340                                                     </w:t>
      </w:r>
      <w:r w:rsidR="00AD375E" w:rsidRPr="00A82684">
        <w:rPr>
          <w:rFonts w:ascii="Arial" w:eastAsia="Times New Roman" w:hAnsi="Arial" w:cs="Arial"/>
          <w:lang w:eastAsia="cs-CZ"/>
        </w:rPr>
        <w:t>IČO: 25178644</w:t>
      </w:r>
    </w:p>
    <w:p w14:paraId="14543A42" w14:textId="39E72D9A" w:rsidR="00F33C9C" w:rsidRPr="005D5CA4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DIČ: CZ00262340                                             </w:t>
      </w:r>
      <w:r w:rsidR="00AD375E" w:rsidRPr="00A82684">
        <w:rPr>
          <w:rFonts w:ascii="Arial" w:eastAsia="Times New Roman" w:hAnsi="Arial" w:cs="Arial"/>
          <w:lang w:eastAsia="cs-CZ"/>
        </w:rPr>
        <w:t>DIČ: CZ25178644</w:t>
      </w:r>
    </w:p>
    <w:p w14:paraId="7E4BA33B" w14:textId="07066979" w:rsidR="00F33C9C" w:rsidRPr="005D5CA4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číslo účtu: 121-451/0100                                   </w:t>
      </w:r>
      <w:r w:rsidR="00AD375E" w:rsidRPr="00A82684">
        <w:rPr>
          <w:rFonts w:ascii="Arial" w:eastAsia="Times New Roman" w:hAnsi="Arial" w:cs="Arial"/>
          <w:lang w:eastAsia="cs-CZ"/>
        </w:rPr>
        <w:t>kontaktní osoba: Lenka Fidlerová</w:t>
      </w:r>
    </w:p>
    <w:p w14:paraId="36C2038C" w14:textId="46541ED6" w:rsidR="00F33C9C" w:rsidRPr="005D5CA4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bankovní ústav: KB Jablonec nad Nisou           </w:t>
      </w:r>
      <w:r w:rsidR="00AD375E" w:rsidRPr="00A82684">
        <w:rPr>
          <w:rFonts w:ascii="Arial" w:eastAsia="Times New Roman" w:hAnsi="Arial" w:cs="Arial"/>
          <w:lang w:eastAsia="cs-CZ"/>
        </w:rPr>
        <w:t>tel.: 777 723 881</w:t>
      </w:r>
    </w:p>
    <w:p w14:paraId="4C0EE81A" w14:textId="028ADCDD" w:rsidR="00F33C9C" w:rsidRPr="005D5CA4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kontaktní osoba: Jan Čermák              </w:t>
      </w:r>
      <w:r>
        <w:rPr>
          <w:rFonts w:ascii="Arial" w:eastAsia="Times New Roman" w:hAnsi="Arial" w:cs="Arial"/>
          <w:lang w:eastAsia="cs-CZ"/>
        </w:rPr>
        <w:t xml:space="preserve">              </w:t>
      </w:r>
      <w:r w:rsidR="00AD375E" w:rsidRPr="00A82684">
        <w:rPr>
          <w:rFonts w:ascii="Arial" w:eastAsia="Times New Roman" w:hAnsi="Arial" w:cs="Arial"/>
          <w:lang w:eastAsia="cs-CZ"/>
        </w:rPr>
        <w:t>e-mail: lfidlerova@onyx-wood.com</w:t>
      </w:r>
    </w:p>
    <w:p w14:paraId="72EB09E7" w14:textId="77777777" w:rsidR="00F33C9C" w:rsidRPr="005D5CA4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>tel.: 483 357 130</w:t>
      </w:r>
      <w:r w:rsidRPr="005D5CA4">
        <w:rPr>
          <w:rFonts w:ascii="Arial" w:eastAsia="Times New Roman" w:hAnsi="Arial" w:cs="Arial"/>
          <w:lang w:eastAsia="cs-CZ"/>
        </w:rPr>
        <w:tab/>
      </w:r>
      <w:r w:rsidRPr="005D5CA4">
        <w:rPr>
          <w:rFonts w:ascii="Arial" w:eastAsia="Times New Roman" w:hAnsi="Arial" w:cs="Arial"/>
          <w:lang w:eastAsia="cs-CZ"/>
        </w:rPr>
        <w:tab/>
      </w:r>
    </w:p>
    <w:p w14:paraId="3DE7E8AA" w14:textId="77777777" w:rsidR="00F33C9C" w:rsidRPr="005D5CA4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>e-mail: cermak@mestojablonec.cz</w:t>
      </w:r>
    </w:p>
    <w:p w14:paraId="3FB7FDC4" w14:textId="513EA328" w:rsidR="00380D71" w:rsidRPr="002B073A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108F2019" w14:textId="77777777" w:rsidR="00380D71" w:rsidRPr="002B073A" w:rsidRDefault="00380D71" w:rsidP="00380D71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 xml:space="preserve">dále jen </w:t>
      </w:r>
      <w:r w:rsidRPr="002B073A">
        <w:rPr>
          <w:rFonts w:ascii="Arial" w:eastAsia="Times New Roman" w:hAnsi="Arial" w:cs="Arial"/>
          <w:b/>
          <w:bCs/>
          <w:lang w:eastAsia="cs-CZ"/>
        </w:rPr>
        <w:t>"objednatel"</w:t>
      </w:r>
      <w:r w:rsidRPr="002B073A">
        <w:rPr>
          <w:rFonts w:ascii="Arial" w:eastAsia="Times New Roman" w:hAnsi="Arial" w:cs="Arial"/>
          <w:lang w:eastAsia="cs-CZ"/>
        </w:rPr>
        <w:t xml:space="preserve"> na straně jedné              a            dále jen </w:t>
      </w:r>
      <w:r w:rsidRPr="002B073A">
        <w:rPr>
          <w:rFonts w:ascii="Arial" w:eastAsia="Times New Roman" w:hAnsi="Arial" w:cs="Arial"/>
          <w:b/>
          <w:bCs/>
          <w:lang w:eastAsia="cs-CZ"/>
        </w:rPr>
        <w:t>"dodavatel"</w:t>
      </w:r>
      <w:r w:rsidRPr="002B073A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2B073A" w:rsidRDefault="00D23898" w:rsidP="00FE72B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I.</w:t>
      </w:r>
    </w:p>
    <w:p w14:paraId="0156BC69" w14:textId="77777777" w:rsidR="0067638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Předmět smlouvy</w:t>
      </w:r>
    </w:p>
    <w:p w14:paraId="0574247A" w14:textId="6A71331D" w:rsidR="0067638A" w:rsidRDefault="0067638A" w:rsidP="00FE72BB">
      <w:pPr>
        <w:spacing w:after="0" w:line="240" w:lineRule="auto"/>
        <w:jc w:val="both"/>
        <w:rPr>
          <w:rFonts w:ascii="Arial" w:hAnsi="Arial" w:cs="Arial"/>
          <w:bCs/>
        </w:rPr>
      </w:pPr>
      <w:r w:rsidRPr="002B073A">
        <w:rPr>
          <w:rFonts w:ascii="Arial" w:hAnsi="Arial" w:cs="Arial"/>
          <w:bCs/>
        </w:rPr>
        <w:t xml:space="preserve">Předmětem plnění této smlouvy je </w:t>
      </w:r>
      <w:r w:rsidRPr="002B073A">
        <w:rPr>
          <w:rFonts w:ascii="Arial" w:hAnsi="Arial" w:cs="Arial"/>
          <w:b/>
        </w:rPr>
        <w:t>„</w:t>
      </w:r>
      <w:r w:rsidR="004E620A">
        <w:rPr>
          <w:rFonts w:ascii="Arial" w:hAnsi="Arial" w:cs="Arial"/>
          <w:b/>
        </w:rPr>
        <w:t xml:space="preserve">oprava </w:t>
      </w:r>
      <w:r w:rsidR="00AD375E">
        <w:rPr>
          <w:rFonts w:ascii="Arial" w:hAnsi="Arial" w:cs="Arial"/>
          <w:b/>
        </w:rPr>
        <w:t>herních prvků na DH Havlíčkova, DH Vysoká 27 a DH Zlatá. Na DH Havlíčkova se jedná o reklamaci opravy nátěru kyvadla, doplnění zábrany na skluzavce, výměna sedáku včetně řetězu</w:t>
      </w:r>
      <w:r w:rsidR="00940299">
        <w:rPr>
          <w:rFonts w:ascii="Arial" w:hAnsi="Arial" w:cs="Arial"/>
          <w:b/>
        </w:rPr>
        <w:t xml:space="preserve"> </w:t>
      </w:r>
      <w:r w:rsidR="00E87F36">
        <w:rPr>
          <w:rFonts w:ascii="Arial" w:hAnsi="Arial" w:cs="Arial"/>
          <w:b/>
        </w:rPr>
        <w:t>a dodání</w:t>
      </w:r>
      <w:r w:rsidR="00940299">
        <w:rPr>
          <w:rFonts w:ascii="Arial" w:hAnsi="Arial" w:cs="Arial"/>
          <w:b/>
        </w:rPr>
        <w:t xml:space="preserve"> dílu k herním sestavám</w:t>
      </w:r>
      <w:r w:rsidR="00AD375E">
        <w:rPr>
          <w:rFonts w:ascii="Arial" w:hAnsi="Arial" w:cs="Arial"/>
          <w:b/>
        </w:rPr>
        <w:t xml:space="preserve">. Na DH </w:t>
      </w:r>
      <w:r w:rsidR="004F6C10">
        <w:rPr>
          <w:rFonts w:ascii="Arial" w:hAnsi="Arial" w:cs="Arial"/>
          <w:b/>
        </w:rPr>
        <w:t>Vysoká 27</w:t>
      </w:r>
      <w:r w:rsidR="00AD375E">
        <w:rPr>
          <w:rFonts w:ascii="Arial" w:hAnsi="Arial" w:cs="Arial"/>
          <w:b/>
        </w:rPr>
        <w:t xml:space="preserve"> se jedná o výměnu 2 ks stříšek, odstranění graffiti na herní sestavě. Na DH Zlatá se jedná o výměnu 2 ks sedáků včetně řetězů</w:t>
      </w:r>
      <w:r w:rsidRPr="002B073A">
        <w:rPr>
          <w:rFonts w:ascii="Arial" w:hAnsi="Arial" w:cs="Arial"/>
          <w:b/>
        </w:rPr>
        <w:t xml:space="preserve">“, </w:t>
      </w:r>
      <w:r w:rsidRPr="002B073A">
        <w:rPr>
          <w:rFonts w:ascii="Arial" w:hAnsi="Arial" w:cs="Arial"/>
          <w:bCs/>
        </w:rPr>
        <w:t xml:space="preserve">dle předložené cenové nabídky ze dne </w:t>
      </w:r>
      <w:r w:rsidR="00F15639">
        <w:rPr>
          <w:rFonts w:ascii="Arial" w:hAnsi="Arial" w:cs="Arial"/>
          <w:bCs/>
        </w:rPr>
        <w:t>2</w:t>
      </w:r>
      <w:r w:rsidR="00940299">
        <w:rPr>
          <w:rFonts w:ascii="Arial" w:hAnsi="Arial" w:cs="Arial"/>
          <w:bCs/>
        </w:rPr>
        <w:t>3</w:t>
      </w:r>
      <w:r w:rsidRPr="002B073A">
        <w:rPr>
          <w:rFonts w:ascii="Arial" w:hAnsi="Arial" w:cs="Arial"/>
          <w:bCs/>
        </w:rPr>
        <w:t>.</w:t>
      </w:r>
      <w:r w:rsidR="00940299">
        <w:rPr>
          <w:rFonts w:ascii="Arial" w:hAnsi="Arial" w:cs="Arial"/>
          <w:bCs/>
        </w:rPr>
        <w:t>8</w:t>
      </w:r>
      <w:r w:rsidRPr="002B073A">
        <w:rPr>
          <w:rFonts w:ascii="Arial" w:hAnsi="Arial" w:cs="Arial"/>
          <w:bCs/>
        </w:rPr>
        <w:t>.2024, která je nedílnou</w:t>
      </w:r>
      <w:r w:rsidR="004E620A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>součástí</w:t>
      </w:r>
      <w:r w:rsidR="004E620A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>této</w:t>
      </w:r>
      <w:r w:rsidR="004E620A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>smlouvy jako Příloha č. 1.</w:t>
      </w:r>
    </w:p>
    <w:p w14:paraId="33673B07" w14:textId="77777777" w:rsidR="00FE72BB" w:rsidRDefault="00FE72BB" w:rsidP="00FE72BB">
      <w:pPr>
        <w:spacing w:after="0" w:line="240" w:lineRule="auto"/>
        <w:rPr>
          <w:rFonts w:ascii="Arial" w:hAnsi="Arial" w:cs="Arial"/>
          <w:bCs/>
        </w:rPr>
      </w:pPr>
    </w:p>
    <w:p w14:paraId="6F33F0A5" w14:textId="77777777" w:rsidR="0067638A" w:rsidRPr="002B073A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II.</w:t>
      </w:r>
    </w:p>
    <w:p w14:paraId="4652421B" w14:textId="6D253BB9" w:rsidR="0067638A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Termín plnění</w:t>
      </w:r>
    </w:p>
    <w:p w14:paraId="22968978" w14:textId="5E941859" w:rsidR="0067638A" w:rsidRPr="00FE72B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Termín</w:t>
      </w:r>
      <w:r w:rsidR="004E620A">
        <w:rPr>
          <w:rFonts w:ascii="Arial" w:hAnsi="Arial" w:cs="Arial"/>
          <w:sz w:val="22"/>
          <w:szCs w:val="22"/>
        </w:rPr>
        <w:t xml:space="preserve"> opravy </w:t>
      </w:r>
      <w:bookmarkStart w:id="0" w:name="_Hlk176335401"/>
      <w:r w:rsidR="00940299">
        <w:rPr>
          <w:rFonts w:ascii="Arial" w:hAnsi="Arial" w:cs="Arial"/>
          <w:sz w:val="22"/>
          <w:szCs w:val="22"/>
        </w:rPr>
        <w:t xml:space="preserve">herních prvků </w:t>
      </w:r>
      <w:bookmarkEnd w:id="0"/>
      <w:r w:rsidRPr="002B073A">
        <w:rPr>
          <w:rFonts w:ascii="Arial" w:hAnsi="Arial" w:cs="Arial"/>
          <w:sz w:val="22"/>
          <w:szCs w:val="22"/>
        </w:rPr>
        <w:t>je po dohodě stanoven do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="00940299">
        <w:rPr>
          <w:rFonts w:ascii="Arial" w:hAnsi="Arial" w:cs="Arial"/>
          <w:sz w:val="22"/>
          <w:szCs w:val="22"/>
        </w:rPr>
        <w:t>25</w:t>
      </w:r>
      <w:r w:rsidR="00CD12CB" w:rsidRPr="002B073A">
        <w:rPr>
          <w:rFonts w:ascii="Arial" w:hAnsi="Arial" w:cs="Arial"/>
          <w:sz w:val="22"/>
          <w:szCs w:val="22"/>
        </w:rPr>
        <w:t>.</w:t>
      </w:r>
      <w:r w:rsidR="00940299">
        <w:rPr>
          <w:rFonts w:ascii="Arial" w:hAnsi="Arial" w:cs="Arial"/>
          <w:sz w:val="22"/>
          <w:szCs w:val="22"/>
        </w:rPr>
        <w:t>11</w:t>
      </w:r>
      <w:r w:rsidR="00CD12CB" w:rsidRPr="002B073A">
        <w:rPr>
          <w:rFonts w:ascii="Arial" w:hAnsi="Arial" w:cs="Arial"/>
          <w:sz w:val="22"/>
          <w:szCs w:val="22"/>
        </w:rPr>
        <w:t>.2024</w:t>
      </w:r>
    </w:p>
    <w:p w14:paraId="07FB2BE4" w14:textId="513E3496" w:rsidR="0067638A" w:rsidRPr="00FE72B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AB02C5C" w14:textId="16901B54" w:rsidR="0067638A" w:rsidRPr="00FE72B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2B073A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13A28D35" w14:textId="77777777" w:rsidR="0067638A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12282F0C" w14:textId="77777777" w:rsidR="0067638A" w:rsidRPr="002B073A" w:rsidRDefault="0067638A" w:rsidP="00FE72BB">
      <w:pPr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III.</w:t>
      </w:r>
    </w:p>
    <w:p w14:paraId="12239D95" w14:textId="41DABE83" w:rsidR="0067638A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Cena a platební podmínky</w:t>
      </w:r>
    </w:p>
    <w:p w14:paraId="7B612090" w14:textId="077806AA" w:rsidR="0067638A" w:rsidRPr="002B073A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="00940299">
        <w:rPr>
          <w:rFonts w:ascii="Arial" w:hAnsi="Arial" w:cs="Arial"/>
          <w:sz w:val="22"/>
          <w:szCs w:val="22"/>
        </w:rPr>
        <w:t>65</w:t>
      </w:r>
      <w:r w:rsidR="00F21933" w:rsidRPr="002B073A">
        <w:rPr>
          <w:rFonts w:ascii="Arial" w:hAnsi="Arial" w:cs="Arial"/>
          <w:sz w:val="22"/>
          <w:szCs w:val="22"/>
        </w:rPr>
        <w:t>.</w:t>
      </w:r>
      <w:r w:rsidR="00940299">
        <w:rPr>
          <w:rFonts w:ascii="Arial" w:hAnsi="Arial" w:cs="Arial"/>
          <w:sz w:val="22"/>
          <w:szCs w:val="22"/>
        </w:rPr>
        <w:t>532</w:t>
      </w:r>
      <w:r w:rsidR="00F21933" w:rsidRPr="002B073A">
        <w:rPr>
          <w:rFonts w:ascii="Arial" w:hAnsi="Arial" w:cs="Arial"/>
          <w:sz w:val="22"/>
          <w:szCs w:val="22"/>
        </w:rPr>
        <w:t>,</w:t>
      </w:r>
      <w:r w:rsidR="00F21933">
        <w:rPr>
          <w:rFonts w:ascii="Arial" w:hAnsi="Arial" w:cs="Arial"/>
          <w:sz w:val="22"/>
          <w:szCs w:val="22"/>
        </w:rPr>
        <w:t xml:space="preserve"> -</w:t>
      </w:r>
      <w:r w:rsidR="00CD12CB" w:rsidRPr="002B073A">
        <w:rPr>
          <w:rFonts w:ascii="Arial" w:hAnsi="Arial" w:cs="Arial"/>
          <w:sz w:val="22"/>
          <w:szCs w:val="22"/>
        </w:rPr>
        <w:t xml:space="preserve"> Kč </w:t>
      </w:r>
      <w:r w:rsidRPr="002B073A">
        <w:rPr>
          <w:rFonts w:ascii="Arial" w:hAnsi="Arial" w:cs="Arial"/>
          <w:sz w:val="22"/>
          <w:szCs w:val="22"/>
        </w:rPr>
        <w:t xml:space="preserve">bez DPH </w:t>
      </w:r>
      <w:r w:rsidR="00CD12CB" w:rsidRPr="002B073A">
        <w:rPr>
          <w:rFonts w:ascii="Arial" w:hAnsi="Arial" w:cs="Arial"/>
          <w:sz w:val="22"/>
          <w:szCs w:val="22"/>
        </w:rPr>
        <w:t>(</w:t>
      </w:r>
      <w:r w:rsidR="00E87F36">
        <w:rPr>
          <w:rFonts w:ascii="Arial" w:hAnsi="Arial" w:cs="Arial"/>
          <w:sz w:val="22"/>
          <w:szCs w:val="22"/>
        </w:rPr>
        <w:t>79</w:t>
      </w:r>
      <w:r w:rsidR="00E87F36" w:rsidRPr="002B073A">
        <w:rPr>
          <w:rFonts w:ascii="Arial" w:hAnsi="Arial" w:cs="Arial"/>
          <w:sz w:val="22"/>
          <w:szCs w:val="22"/>
        </w:rPr>
        <w:t>.</w:t>
      </w:r>
      <w:r w:rsidR="00E87F36">
        <w:rPr>
          <w:rFonts w:ascii="Arial" w:hAnsi="Arial" w:cs="Arial"/>
          <w:sz w:val="22"/>
          <w:szCs w:val="22"/>
        </w:rPr>
        <w:t>294</w:t>
      </w:r>
      <w:r w:rsidR="00E87F36" w:rsidRPr="002B073A">
        <w:rPr>
          <w:rFonts w:ascii="Arial" w:hAnsi="Arial" w:cs="Arial"/>
          <w:sz w:val="22"/>
          <w:szCs w:val="22"/>
        </w:rPr>
        <w:t>,</w:t>
      </w:r>
      <w:r w:rsidR="00E87F36">
        <w:rPr>
          <w:rFonts w:ascii="Arial" w:hAnsi="Arial" w:cs="Arial"/>
          <w:sz w:val="22"/>
          <w:szCs w:val="22"/>
        </w:rPr>
        <w:t xml:space="preserve"> -</w:t>
      </w:r>
      <w:r w:rsidR="00CD12CB" w:rsidRPr="002B073A">
        <w:rPr>
          <w:rFonts w:ascii="Arial" w:hAnsi="Arial" w:cs="Arial"/>
          <w:sz w:val="22"/>
          <w:szCs w:val="22"/>
        </w:rPr>
        <w:t xml:space="preserve"> Kč </w:t>
      </w:r>
      <w:r w:rsidRPr="002B073A">
        <w:rPr>
          <w:rFonts w:ascii="Arial" w:hAnsi="Arial" w:cs="Arial"/>
          <w:sz w:val="22"/>
          <w:szCs w:val="22"/>
        </w:rPr>
        <w:t xml:space="preserve">vč. </w:t>
      </w:r>
      <w:r w:rsidR="00857C6D" w:rsidRPr="002B073A">
        <w:rPr>
          <w:rFonts w:ascii="Arial" w:hAnsi="Arial" w:cs="Arial"/>
          <w:sz w:val="22"/>
          <w:szCs w:val="22"/>
        </w:rPr>
        <w:t>21 %</w:t>
      </w:r>
      <w:r w:rsidRPr="002B073A">
        <w:rPr>
          <w:rFonts w:ascii="Arial" w:hAnsi="Arial" w:cs="Arial"/>
          <w:sz w:val="22"/>
          <w:szCs w:val="22"/>
        </w:rPr>
        <w:t>DPH).</w:t>
      </w:r>
    </w:p>
    <w:p w14:paraId="582B206F" w14:textId="14C25654" w:rsidR="0067638A" w:rsidRPr="002B073A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 xml:space="preserve">Faktura za </w:t>
      </w:r>
      <w:r w:rsidR="00B53D5D">
        <w:rPr>
          <w:rFonts w:ascii="Arial" w:hAnsi="Arial" w:cs="Arial"/>
          <w:sz w:val="22"/>
          <w:szCs w:val="22"/>
        </w:rPr>
        <w:t xml:space="preserve">opravu </w:t>
      </w:r>
      <w:r w:rsidR="00940299">
        <w:rPr>
          <w:rFonts w:ascii="Arial" w:hAnsi="Arial" w:cs="Arial"/>
          <w:sz w:val="22"/>
          <w:szCs w:val="22"/>
        </w:rPr>
        <w:t xml:space="preserve">herních prvků </w:t>
      </w:r>
      <w:r w:rsidRPr="002B073A">
        <w:rPr>
          <w:rFonts w:ascii="Arial" w:hAnsi="Arial" w:cs="Arial"/>
          <w:sz w:val="22"/>
          <w:szCs w:val="22"/>
        </w:rPr>
        <w:t>je splatná do 14 dnů od data jejího vystavení.</w:t>
      </w:r>
    </w:p>
    <w:p w14:paraId="0988205D" w14:textId="1871ADE5" w:rsidR="0067638A" w:rsidRPr="002B073A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lastRenderedPageBreak/>
        <w:t>Při 14-ti denní splatnosti, (tj. minimální splatnost faktury), musí být faktura doručena na podatelnu MMJN Jablonec n.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N. nejpozději do 3 dnů od data vystavení.</w:t>
      </w:r>
    </w:p>
    <w:p w14:paraId="464E41B0" w14:textId="77777777" w:rsidR="0067638A" w:rsidRPr="002B073A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Při delší splatnosti musí být faktura doručena nejpozději 14 dnů před lhůtou splatnosti.</w:t>
      </w:r>
    </w:p>
    <w:p w14:paraId="433AD5BA" w14:textId="77777777" w:rsidR="0067638A" w:rsidRPr="002B073A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Pr="002B073A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Na faktuře je nutné uvést DIČ objednatele.</w:t>
      </w:r>
    </w:p>
    <w:p w14:paraId="29374FA7" w14:textId="4E1BD70B" w:rsidR="0067638A" w:rsidRPr="002B073A" w:rsidRDefault="002B073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Faktura bude zaslána na e-podatelnu epodatelna@mestojablonec.cz</w:t>
      </w:r>
    </w:p>
    <w:p w14:paraId="49F782A6" w14:textId="77777777" w:rsidR="0067638A" w:rsidRPr="002B073A" w:rsidRDefault="0067638A" w:rsidP="00FE72BB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75BF0FF" w14:textId="1A50499F" w:rsidR="0067638A" w:rsidRPr="002B073A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B073A">
        <w:rPr>
          <w:rFonts w:ascii="Arial" w:hAnsi="Arial" w:cs="Arial"/>
          <w:b/>
          <w:bCs/>
          <w:sz w:val="22"/>
          <w:szCs w:val="22"/>
        </w:rPr>
        <w:t>IV.</w:t>
      </w:r>
    </w:p>
    <w:p w14:paraId="5D39468B" w14:textId="15251695" w:rsidR="0067638A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B073A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9542F83" w14:textId="77777777" w:rsidR="0067638A" w:rsidRDefault="0067638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Pr="002B073A" w:rsidRDefault="002B073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5E2E8E" w14:textId="77777777" w:rsidR="0067638A" w:rsidRPr="002B073A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V.</w:t>
      </w:r>
    </w:p>
    <w:p w14:paraId="1A2CECEF" w14:textId="77777777" w:rsidR="0067638A" w:rsidRPr="002B073A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Závěrečná ustanovení</w:t>
      </w:r>
    </w:p>
    <w:p w14:paraId="7A58E113" w14:textId="77777777" w:rsidR="0067638A" w:rsidRPr="002B073A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2B073A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2B073A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2B073A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Za věcnou správnost smlouvy odpovídá</w:t>
      </w:r>
      <w:r w:rsidR="002B073A">
        <w:rPr>
          <w:rFonts w:ascii="Arial" w:hAnsi="Arial" w:cs="Arial"/>
          <w:sz w:val="22"/>
          <w:szCs w:val="22"/>
        </w:rPr>
        <w:t xml:space="preserve"> Jan Čermák, </w:t>
      </w:r>
      <w:r w:rsidRPr="002B073A">
        <w:rPr>
          <w:rFonts w:ascii="Arial" w:hAnsi="Arial" w:cs="Arial"/>
          <w:sz w:val="22"/>
          <w:szCs w:val="22"/>
        </w:rPr>
        <w:t>který</w:t>
      </w:r>
      <w:r w:rsid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je</w:t>
      </w:r>
      <w:r w:rsid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rovněž technickým zástupcem objednatele.</w:t>
      </w:r>
    </w:p>
    <w:p w14:paraId="2D34B4C6" w14:textId="0422968E" w:rsidR="00C93BCF" w:rsidRDefault="00C93BCF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321F3D0A" w14:textId="050C8FFC" w:rsidR="00C93BCF" w:rsidRPr="00C93BCF" w:rsidRDefault="00C93BCF" w:rsidP="00C93BC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93BCF">
        <w:rPr>
          <w:rFonts w:ascii="Arial" w:hAnsi="Arial" w:cs="Arial"/>
          <w:sz w:val="22"/>
          <w:szCs w:val="22"/>
        </w:rPr>
        <w:t>Příloha č. 1: Cenová nabídka</w:t>
      </w:r>
    </w:p>
    <w:p w14:paraId="2B77A97B" w14:textId="77777777" w:rsidR="0067638A" w:rsidRDefault="0067638A" w:rsidP="00FE72BB">
      <w:pPr>
        <w:spacing w:after="0" w:line="240" w:lineRule="auto"/>
        <w:jc w:val="both"/>
        <w:rPr>
          <w:rFonts w:ascii="Arial" w:hAnsi="Arial" w:cs="Arial"/>
        </w:rPr>
      </w:pPr>
    </w:p>
    <w:p w14:paraId="1F4BDF54" w14:textId="77777777" w:rsidR="00F15639" w:rsidRPr="002B073A" w:rsidRDefault="00F15639" w:rsidP="00FE72BB">
      <w:pPr>
        <w:spacing w:after="0" w:line="240" w:lineRule="auto"/>
        <w:jc w:val="both"/>
        <w:rPr>
          <w:rFonts w:ascii="Arial" w:hAnsi="Arial" w:cs="Arial"/>
        </w:rPr>
      </w:pPr>
    </w:p>
    <w:p w14:paraId="28ADAF53" w14:textId="779BD78E" w:rsidR="0067638A" w:rsidRPr="002B073A" w:rsidRDefault="0067638A" w:rsidP="00FE72BB">
      <w:pPr>
        <w:spacing w:after="0" w:line="240" w:lineRule="auto"/>
        <w:jc w:val="both"/>
        <w:rPr>
          <w:rFonts w:ascii="Arial" w:hAnsi="Arial" w:cs="Arial"/>
        </w:rPr>
      </w:pPr>
      <w:bookmarkStart w:id="1" w:name="_Hlk172877178"/>
      <w:r w:rsidRPr="002B073A">
        <w:rPr>
          <w:rFonts w:ascii="Arial" w:hAnsi="Arial" w:cs="Arial"/>
        </w:rPr>
        <w:t xml:space="preserve"> </w:t>
      </w:r>
      <w:r w:rsidRPr="002B073A">
        <w:rPr>
          <w:rFonts w:ascii="Arial" w:hAnsi="Arial" w:cs="Arial"/>
          <w:iCs/>
        </w:rPr>
        <w:t>V Jablonci nad Nisou</w:t>
      </w:r>
      <w:bookmarkEnd w:id="1"/>
      <w:r w:rsidR="00FE72BB">
        <w:rPr>
          <w:rFonts w:ascii="Arial" w:hAnsi="Arial" w:cs="Arial"/>
          <w:iCs/>
        </w:rPr>
        <w:tab/>
      </w:r>
      <w:r w:rsidR="00F21933" w:rsidRPr="002B073A">
        <w:rPr>
          <w:rFonts w:ascii="Arial" w:hAnsi="Arial" w:cs="Arial"/>
          <w:iCs/>
        </w:rPr>
        <w:t>dne:</w:t>
      </w:r>
      <w:r w:rsidR="00FE72BB">
        <w:rPr>
          <w:rFonts w:ascii="Arial" w:hAnsi="Arial" w:cs="Arial"/>
          <w:iCs/>
        </w:rPr>
        <w:tab/>
      </w:r>
      <w:r w:rsidR="00FE72BB">
        <w:rPr>
          <w:rFonts w:ascii="Arial" w:hAnsi="Arial" w:cs="Arial"/>
          <w:iCs/>
        </w:rPr>
        <w:tab/>
      </w:r>
      <w:r w:rsidR="00C93BCF">
        <w:rPr>
          <w:rFonts w:ascii="Arial" w:hAnsi="Arial" w:cs="Arial"/>
          <w:iCs/>
        </w:rPr>
        <w:tab/>
      </w:r>
      <w:r w:rsidR="00FE72BB" w:rsidRPr="002B073A">
        <w:rPr>
          <w:rFonts w:ascii="Arial" w:hAnsi="Arial" w:cs="Arial"/>
          <w:iCs/>
        </w:rPr>
        <w:t>V Jablonci nad Nisou</w:t>
      </w:r>
      <w:r w:rsidR="00FE72BB">
        <w:rPr>
          <w:rFonts w:ascii="Arial" w:hAnsi="Arial" w:cs="Arial"/>
          <w:iCs/>
        </w:rPr>
        <w:tab/>
      </w:r>
      <w:r w:rsidR="00FE72BB">
        <w:rPr>
          <w:rFonts w:ascii="Arial" w:hAnsi="Arial" w:cs="Arial"/>
          <w:iCs/>
        </w:rPr>
        <w:tab/>
      </w:r>
      <w:r w:rsidRPr="002B073A">
        <w:rPr>
          <w:rFonts w:ascii="Arial" w:hAnsi="Arial" w:cs="Arial"/>
          <w:iCs/>
        </w:rPr>
        <w:t xml:space="preserve">dne: </w:t>
      </w:r>
    </w:p>
    <w:p w14:paraId="460826D7" w14:textId="7B191DFC" w:rsidR="0067638A" w:rsidRPr="002B073A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073A">
        <w:rPr>
          <w:rFonts w:ascii="Arial" w:hAnsi="Arial" w:cs="Arial"/>
          <w:iCs/>
        </w:rPr>
        <w:tab/>
      </w:r>
    </w:p>
    <w:p w14:paraId="41C6F30D" w14:textId="77777777" w:rsidR="0067638A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163BE49" w14:textId="77777777" w:rsidR="002B073A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50F6518" w14:textId="77777777" w:rsidR="002B073A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2B073A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867179D" w14:textId="77777777" w:rsidR="0067638A" w:rsidRPr="002B073A" w:rsidRDefault="0067638A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2B073A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760185FF" w14:textId="63142909" w:rsidR="0067638A" w:rsidRPr="002B073A" w:rsidRDefault="0067638A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2" w:name="_Hlk98158382"/>
      <w:r w:rsidRPr="002B073A">
        <w:rPr>
          <w:rFonts w:ascii="Arial" w:eastAsia="Times New Roman" w:hAnsi="Arial" w:cs="Arial"/>
          <w:lang w:eastAsia="cs-CZ"/>
        </w:rPr>
        <w:t xml:space="preserve">Ing. Štěpánka Gaislerová                                                                </w:t>
      </w:r>
      <w:r w:rsidR="00940299">
        <w:rPr>
          <w:rFonts w:ascii="Arial" w:eastAsia="Times New Roman" w:hAnsi="Arial" w:cs="Arial"/>
          <w:lang w:eastAsia="cs-CZ"/>
        </w:rPr>
        <w:t>Ing. Jan Bican</w:t>
      </w:r>
    </w:p>
    <w:p w14:paraId="337E8F09" w14:textId="73C8B252" w:rsidR="0067638A" w:rsidRPr="002B073A" w:rsidRDefault="00F15639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3" w:name="_Hlk136864468"/>
      <w:r>
        <w:rPr>
          <w:rFonts w:ascii="Arial" w:eastAsia="Times New Roman" w:hAnsi="Arial" w:cs="Arial"/>
          <w:lang w:eastAsia="cs-CZ"/>
        </w:rPr>
        <w:t xml:space="preserve">      </w:t>
      </w:r>
      <w:r w:rsidR="0067638A" w:rsidRPr="002B073A">
        <w:rPr>
          <w:rFonts w:ascii="Arial" w:eastAsia="Times New Roman" w:hAnsi="Arial" w:cs="Arial"/>
          <w:lang w:eastAsia="cs-CZ"/>
        </w:rPr>
        <w:t>ved</w:t>
      </w:r>
      <w:r>
        <w:rPr>
          <w:rFonts w:ascii="Arial" w:eastAsia="Times New Roman" w:hAnsi="Arial" w:cs="Arial"/>
          <w:lang w:eastAsia="cs-CZ"/>
        </w:rPr>
        <w:t>oucí</w:t>
      </w:r>
      <w:r w:rsidR="0067638A" w:rsidRPr="002B073A">
        <w:rPr>
          <w:rFonts w:ascii="Arial" w:eastAsia="Times New Roman" w:hAnsi="Arial" w:cs="Arial"/>
          <w:lang w:eastAsia="cs-CZ"/>
        </w:rPr>
        <w:t xml:space="preserve"> </w:t>
      </w:r>
      <w:bookmarkEnd w:id="3"/>
      <w:r w:rsidR="0067638A" w:rsidRPr="002B073A">
        <w:rPr>
          <w:rFonts w:ascii="Arial" w:eastAsia="Times New Roman" w:hAnsi="Arial" w:cs="Arial"/>
          <w:lang w:eastAsia="cs-CZ"/>
        </w:rPr>
        <w:t>odboru městské ekologie</w:t>
      </w:r>
      <w:r w:rsidR="0067638A" w:rsidRPr="002B073A">
        <w:rPr>
          <w:rFonts w:ascii="Arial" w:eastAsia="Times New Roman" w:hAnsi="Arial" w:cs="Arial"/>
          <w:lang w:eastAsia="cs-CZ"/>
        </w:rPr>
        <w:tab/>
      </w:r>
      <w:r w:rsidR="0067638A" w:rsidRPr="002B073A">
        <w:rPr>
          <w:rFonts w:ascii="Arial" w:eastAsia="Times New Roman" w:hAnsi="Arial" w:cs="Arial"/>
          <w:lang w:eastAsia="cs-CZ"/>
        </w:rPr>
        <w:tab/>
      </w:r>
      <w:r w:rsidR="0067638A" w:rsidRPr="002B073A">
        <w:rPr>
          <w:rFonts w:ascii="Arial" w:eastAsia="Times New Roman" w:hAnsi="Arial" w:cs="Arial"/>
          <w:lang w:eastAsia="cs-CZ"/>
        </w:rPr>
        <w:tab/>
      </w:r>
      <w:r w:rsidR="0067638A" w:rsidRPr="002B073A">
        <w:rPr>
          <w:rFonts w:ascii="Arial" w:eastAsia="Times New Roman" w:hAnsi="Arial" w:cs="Arial"/>
          <w:lang w:eastAsia="cs-CZ"/>
        </w:rPr>
        <w:tab/>
      </w:r>
      <w:r w:rsidR="00940299">
        <w:rPr>
          <w:rFonts w:ascii="Arial" w:eastAsia="Times New Roman" w:hAnsi="Arial" w:cs="Arial"/>
          <w:lang w:eastAsia="cs-CZ"/>
        </w:rPr>
        <w:tab/>
        <w:t xml:space="preserve">     jednatel</w:t>
      </w:r>
      <w:r w:rsidR="0067638A" w:rsidRPr="002B073A">
        <w:rPr>
          <w:rFonts w:ascii="Arial" w:eastAsia="Times New Roman" w:hAnsi="Arial" w:cs="Arial"/>
          <w:lang w:eastAsia="cs-CZ"/>
        </w:rPr>
        <w:tab/>
      </w:r>
      <w:r w:rsidR="0067638A" w:rsidRPr="002B073A">
        <w:rPr>
          <w:rFonts w:ascii="Arial" w:eastAsia="Times New Roman" w:hAnsi="Arial" w:cs="Arial"/>
          <w:lang w:eastAsia="cs-CZ"/>
        </w:rPr>
        <w:tab/>
      </w:r>
    </w:p>
    <w:bookmarkEnd w:id="2"/>
    <w:p w14:paraId="68FAE867" w14:textId="77777777" w:rsidR="0067638A" w:rsidRDefault="0067638A" w:rsidP="00FE72BB">
      <w:pPr>
        <w:spacing w:after="0"/>
        <w:rPr>
          <w:rFonts w:ascii="Arial" w:hAnsi="Arial" w:cs="Arial"/>
        </w:rPr>
      </w:pPr>
    </w:p>
    <w:p w14:paraId="55105A4E" w14:textId="77777777" w:rsidR="00FE72BB" w:rsidRDefault="00FE72BB" w:rsidP="00FE72BB">
      <w:pPr>
        <w:spacing w:after="0"/>
        <w:rPr>
          <w:rFonts w:ascii="Arial" w:hAnsi="Arial" w:cs="Arial"/>
        </w:rPr>
      </w:pPr>
    </w:p>
    <w:p w14:paraId="1B23EC1D" w14:textId="77777777" w:rsidR="00FE72BB" w:rsidRDefault="00FE72BB" w:rsidP="00FE72BB">
      <w:pPr>
        <w:spacing w:after="0"/>
        <w:rPr>
          <w:rFonts w:ascii="Arial" w:hAnsi="Arial" w:cs="Arial"/>
        </w:rPr>
      </w:pPr>
    </w:p>
    <w:p w14:paraId="64EEF94A" w14:textId="77777777" w:rsidR="00FE72BB" w:rsidRPr="002B073A" w:rsidRDefault="00FE72BB" w:rsidP="00FE72BB">
      <w:pPr>
        <w:spacing w:after="0"/>
        <w:rPr>
          <w:rFonts w:ascii="Arial" w:hAnsi="Arial" w:cs="Arial"/>
        </w:rPr>
      </w:pPr>
    </w:p>
    <w:p w14:paraId="7CB2B00D" w14:textId="77777777" w:rsidR="0067638A" w:rsidRPr="002B073A" w:rsidRDefault="0067638A" w:rsidP="00FE72BB">
      <w:pPr>
        <w:spacing w:after="0"/>
        <w:rPr>
          <w:rFonts w:ascii="Arial" w:hAnsi="Arial" w:cs="Arial"/>
        </w:rPr>
      </w:pPr>
    </w:p>
    <w:p w14:paraId="4BB1A732" w14:textId="77777777" w:rsidR="00D23898" w:rsidRPr="002B073A" w:rsidRDefault="00D23898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68174F" w14:textId="77777777" w:rsidR="00D23898" w:rsidRPr="002B073A" w:rsidRDefault="00D23898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2B073A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95322FE" w14:textId="77777777" w:rsidR="00D23898" w:rsidRPr="002B073A" w:rsidRDefault="00D23898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5CDCF76E" w:rsidR="00D23898" w:rsidRPr="002B073A" w:rsidRDefault="00D23898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>ved</w:t>
      </w:r>
      <w:r w:rsidR="00940299">
        <w:rPr>
          <w:rFonts w:ascii="Arial" w:eastAsia="Times New Roman" w:hAnsi="Arial" w:cs="Arial"/>
          <w:lang w:eastAsia="cs-CZ"/>
        </w:rPr>
        <w:t>oucí</w:t>
      </w:r>
      <w:r w:rsidRPr="002B073A">
        <w:rPr>
          <w:rFonts w:ascii="Arial" w:eastAsia="Times New Roman" w:hAnsi="Arial" w:cs="Arial"/>
          <w:lang w:eastAsia="cs-CZ"/>
        </w:rPr>
        <w:t xml:space="preserve"> oddělení cirkulární ekonomiky</w:t>
      </w:r>
    </w:p>
    <w:p w14:paraId="399AF601" w14:textId="77777777" w:rsidR="00D23898" w:rsidRPr="002B073A" w:rsidRDefault="00D23898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29483E4" w14:textId="77777777" w:rsidR="004E620A" w:rsidRDefault="004E620A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9A3C214" w14:textId="61F3D1C0" w:rsidR="004E620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73C53FD" w14:textId="77777777" w:rsidR="0073549D" w:rsidRDefault="0073549D" w:rsidP="00D23898">
      <w:pPr>
        <w:tabs>
          <w:tab w:val="center" w:pos="6804"/>
        </w:tabs>
        <w:spacing w:after="0" w:line="240" w:lineRule="auto"/>
        <w:jc w:val="both"/>
      </w:pPr>
    </w:p>
    <w:p w14:paraId="09C2C058" w14:textId="77777777" w:rsidR="00F15639" w:rsidRDefault="00F15639" w:rsidP="00D23898">
      <w:pPr>
        <w:tabs>
          <w:tab w:val="center" w:pos="6804"/>
        </w:tabs>
        <w:spacing w:after="0" w:line="240" w:lineRule="auto"/>
        <w:jc w:val="both"/>
      </w:pPr>
    </w:p>
    <w:p w14:paraId="6C8163AC" w14:textId="77777777" w:rsidR="00E87F36" w:rsidRDefault="00E87F36" w:rsidP="00F15639">
      <w:pPr>
        <w:tabs>
          <w:tab w:val="center" w:pos="6804"/>
        </w:tabs>
        <w:spacing w:after="0" w:line="240" w:lineRule="auto"/>
        <w:jc w:val="both"/>
      </w:pPr>
    </w:p>
    <w:p w14:paraId="167049A3" w14:textId="17DF4C5E" w:rsidR="00F15639" w:rsidRDefault="00F15639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  <w:r w:rsidRPr="002B073A">
        <w:rPr>
          <w:rFonts w:ascii="Arial" w:hAnsi="Arial" w:cs="Arial"/>
          <w:bCs/>
        </w:rPr>
        <w:lastRenderedPageBreak/>
        <w:t>Příloha č. 1.</w:t>
      </w:r>
    </w:p>
    <w:p w14:paraId="2ED5CD80" w14:textId="22A465BA" w:rsidR="00AC6D9F" w:rsidRDefault="00AC6D9F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548CAD3" w14:textId="577DE36E" w:rsidR="0073549D" w:rsidRPr="003152CA" w:rsidRDefault="00DD5804" w:rsidP="003152CA">
      <w:pPr>
        <w:tabs>
          <w:tab w:val="center" w:pos="6804"/>
        </w:tabs>
        <w:spacing w:after="0" w:line="240" w:lineRule="auto"/>
        <w:jc w:val="both"/>
      </w:pPr>
      <w:r>
        <w:rPr>
          <w:noProof/>
        </w:rPr>
        <w:drawing>
          <wp:inline distT="0" distB="0" distL="0" distR="0" wp14:anchorId="002D68E6" wp14:editId="59B7BEF5">
            <wp:extent cx="5760720" cy="8202930"/>
            <wp:effectExtent l="0" t="0" r="0" b="7620"/>
            <wp:docPr id="15813264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264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0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49D" w:rsidRPr="003152CA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5"/>
  </w:num>
  <w:num w:numId="2" w16cid:durableId="1102141502">
    <w:abstractNumId w:val="4"/>
  </w:num>
  <w:num w:numId="3" w16cid:durableId="1311639698">
    <w:abstractNumId w:val="3"/>
  </w:num>
  <w:num w:numId="4" w16cid:durableId="476535310">
    <w:abstractNumId w:val="0"/>
  </w:num>
  <w:num w:numId="5" w16cid:durableId="974718612">
    <w:abstractNumId w:val="2"/>
  </w:num>
  <w:num w:numId="6" w16cid:durableId="19762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152863"/>
    <w:rsid w:val="00155007"/>
    <w:rsid w:val="001844E3"/>
    <w:rsid w:val="001B2136"/>
    <w:rsid w:val="001C39BB"/>
    <w:rsid w:val="00241CD1"/>
    <w:rsid w:val="00276571"/>
    <w:rsid w:val="002920A0"/>
    <w:rsid w:val="002B073A"/>
    <w:rsid w:val="003152CA"/>
    <w:rsid w:val="00335F0D"/>
    <w:rsid w:val="0036374F"/>
    <w:rsid w:val="00380D71"/>
    <w:rsid w:val="003E2B45"/>
    <w:rsid w:val="003E6A6B"/>
    <w:rsid w:val="003F6431"/>
    <w:rsid w:val="00415F02"/>
    <w:rsid w:val="00444547"/>
    <w:rsid w:val="00445BE2"/>
    <w:rsid w:val="0047150E"/>
    <w:rsid w:val="004E1371"/>
    <w:rsid w:val="004E620A"/>
    <w:rsid w:val="004F1748"/>
    <w:rsid w:val="004F6C10"/>
    <w:rsid w:val="005743E2"/>
    <w:rsid w:val="005A10D8"/>
    <w:rsid w:val="005D6E94"/>
    <w:rsid w:val="0062571E"/>
    <w:rsid w:val="00653B58"/>
    <w:rsid w:val="0067638A"/>
    <w:rsid w:val="00710CE0"/>
    <w:rsid w:val="0073549D"/>
    <w:rsid w:val="007A0872"/>
    <w:rsid w:val="00813670"/>
    <w:rsid w:val="00855CD0"/>
    <w:rsid w:val="00857C6D"/>
    <w:rsid w:val="00891954"/>
    <w:rsid w:val="00891F44"/>
    <w:rsid w:val="008D48A3"/>
    <w:rsid w:val="00905304"/>
    <w:rsid w:val="00934F62"/>
    <w:rsid w:val="00937B5E"/>
    <w:rsid w:val="00940299"/>
    <w:rsid w:val="00947E74"/>
    <w:rsid w:val="00985C53"/>
    <w:rsid w:val="00AB2223"/>
    <w:rsid w:val="00AC6D9F"/>
    <w:rsid w:val="00AD375E"/>
    <w:rsid w:val="00AF09DB"/>
    <w:rsid w:val="00B53D5D"/>
    <w:rsid w:val="00BF70CF"/>
    <w:rsid w:val="00C53846"/>
    <w:rsid w:val="00C93BCF"/>
    <w:rsid w:val="00C95D36"/>
    <w:rsid w:val="00CD12CB"/>
    <w:rsid w:val="00CE1D0C"/>
    <w:rsid w:val="00D2040B"/>
    <w:rsid w:val="00D23898"/>
    <w:rsid w:val="00D73C46"/>
    <w:rsid w:val="00D84614"/>
    <w:rsid w:val="00D87FC4"/>
    <w:rsid w:val="00DA2C2F"/>
    <w:rsid w:val="00DB7F38"/>
    <w:rsid w:val="00DD5804"/>
    <w:rsid w:val="00DE7FE5"/>
    <w:rsid w:val="00E053B8"/>
    <w:rsid w:val="00E838E5"/>
    <w:rsid w:val="00E87F36"/>
    <w:rsid w:val="00EE0B9A"/>
    <w:rsid w:val="00F15639"/>
    <w:rsid w:val="00F21933"/>
    <w:rsid w:val="00F33C9C"/>
    <w:rsid w:val="00F41F43"/>
    <w:rsid w:val="00F87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42</cp:revision>
  <cp:lastPrinted>2024-07-23T12:45:00Z</cp:lastPrinted>
  <dcterms:created xsi:type="dcterms:W3CDTF">2023-06-05T10:39:00Z</dcterms:created>
  <dcterms:modified xsi:type="dcterms:W3CDTF">2024-09-05T06:07:00Z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