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CE04D6">
        <w:trPr>
          <w:cantSplit/>
        </w:trPr>
        <w:tc>
          <w:tcPr>
            <w:tcW w:w="1487" w:type="dxa"/>
            <w:gridSpan w:val="4"/>
          </w:tcPr>
          <w:p w:rsidR="00CE04D6" w:rsidRDefault="00FD769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20E58B" wp14:editId="2D1301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CE04D6" w:rsidRDefault="00CE04D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E04D6">
        <w:trPr>
          <w:cantSplit/>
          <w:trHeight w:hRule="exact" w:val="113"/>
        </w:trPr>
        <w:tc>
          <w:tcPr>
            <w:tcW w:w="9919" w:type="dxa"/>
            <w:gridSpan w:val="22"/>
          </w:tcPr>
          <w:p w:rsidR="00CE04D6" w:rsidRDefault="00CE04D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4959" w:type="dxa"/>
            <w:gridSpan w:val="13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CE04D6" w:rsidRDefault="00A73FA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CE04D6">
        <w:trPr>
          <w:cantSplit/>
        </w:trPr>
        <w:tc>
          <w:tcPr>
            <w:tcW w:w="4959" w:type="dxa"/>
            <w:gridSpan w:val="13"/>
          </w:tcPr>
          <w:p w:rsidR="00CE04D6" w:rsidRDefault="00FD76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SNEO/00055/2016</w:t>
            </w:r>
          </w:p>
        </w:tc>
      </w:tr>
      <w:tr w:rsidR="00CE04D6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CE04D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TOUAX s.r.o.</w:t>
            </w:r>
          </w:p>
        </w:tc>
      </w:tr>
      <w:tr w:rsidR="00CE04D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E04D6" w:rsidRDefault="00A73FA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73FA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E04D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Křižíkova 148/34</w:t>
            </w:r>
          </w:p>
        </w:tc>
      </w:tr>
      <w:tr w:rsidR="00CE04D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18600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CE04D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28160916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CZ28160916</w:t>
            </w:r>
          </w:p>
        </w:tc>
      </w:tr>
      <w:tr w:rsidR="00CE04D6" w:rsidTr="00A73FAD">
        <w:trPr>
          <w:cantSplit/>
          <w:trHeight w:hRule="exact" w:val="1366"/>
        </w:trPr>
        <w:tc>
          <w:tcPr>
            <w:tcW w:w="9919" w:type="dxa"/>
            <w:gridSpan w:val="22"/>
          </w:tcPr>
          <w:p w:rsidR="00A73FAD" w:rsidRPr="001D0E40" w:rsidRDefault="00A73FAD" w:rsidP="00A73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zastoupená na základě mandátní smlouvy</w:t>
            </w:r>
          </w:p>
          <w:p w:rsidR="00A73FAD" w:rsidRPr="001D0E40" w:rsidRDefault="00A73FAD" w:rsidP="00A73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 xml:space="preserve">společností SNEO, a.s., Nad Alejí 1876/2, </w:t>
            </w:r>
            <w:proofErr w:type="gramStart"/>
            <w:r w:rsidRPr="001D0E40">
              <w:rPr>
                <w:rFonts w:ascii="Times New Roman" w:hAnsi="Times New Roman"/>
                <w:sz w:val="18"/>
                <w:szCs w:val="18"/>
              </w:rPr>
              <w:t>162 00  Praha</w:t>
            </w:r>
            <w:proofErr w:type="gramEnd"/>
            <w:r w:rsidRPr="001D0E40"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  <w:p w:rsidR="00A73FAD" w:rsidRPr="001D0E40" w:rsidRDefault="00A73FAD" w:rsidP="00A73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IČ: 27114112, DIČ: CZ27114112</w:t>
            </w:r>
          </w:p>
          <w:p w:rsidR="00A73FAD" w:rsidRPr="001D0E40" w:rsidRDefault="00A73FAD" w:rsidP="00A73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 xml:space="preserve">zápis v OR </w:t>
            </w:r>
            <w:proofErr w:type="spellStart"/>
            <w:r w:rsidRPr="001D0E40">
              <w:rPr>
                <w:rFonts w:ascii="Times New Roman" w:hAnsi="Times New Roman"/>
                <w:sz w:val="18"/>
                <w:szCs w:val="18"/>
              </w:rPr>
              <w:t>ved</w:t>
            </w:r>
            <w:proofErr w:type="spellEnd"/>
            <w:r w:rsidRPr="001D0E40">
              <w:rPr>
                <w:rFonts w:ascii="Times New Roman" w:hAnsi="Times New Roman"/>
                <w:sz w:val="18"/>
                <w:szCs w:val="18"/>
              </w:rPr>
              <w:t>. MS v Praze, oddíl B, vložka 9085</w:t>
            </w:r>
          </w:p>
          <w:p w:rsidR="00A73FAD" w:rsidRPr="001D0E40" w:rsidRDefault="00A73FAD" w:rsidP="00A73F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jednající: Tomášem Jílkem, předsedou představenstva</w:t>
            </w:r>
          </w:p>
          <w:p w:rsidR="00A73FAD" w:rsidRDefault="00A73FAD" w:rsidP="00A73FA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a Ing. Petrem Macháčkem, místopředsedou představenstva</w:t>
            </w:r>
          </w:p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2182" w:type="dxa"/>
            <w:gridSpan w:val="6"/>
            <w:vAlign w:val="center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CE04D6" w:rsidRDefault="00A73FA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A73FA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CE04D6">
        <w:trPr>
          <w:cantSplit/>
        </w:trPr>
        <w:tc>
          <w:tcPr>
            <w:tcW w:w="2182" w:type="dxa"/>
            <w:gridSpan w:val="6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CE04D6" w:rsidRDefault="00252E9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CE04D6" w:rsidRDefault="00252E9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04D6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CE04D6" w:rsidRDefault="00FD7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CE04D6">
        <w:trPr>
          <w:cantSplit/>
        </w:trPr>
        <w:tc>
          <w:tcPr>
            <w:tcW w:w="9919" w:type="dxa"/>
            <w:gridSpan w:val="22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CE04D6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 návaznosti na provedený geotechnický průzkum u Vás objednáváme dodávku a montáž </w:t>
            </w:r>
            <w:proofErr w:type="spellStart"/>
            <w:r>
              <w:rPr>
                <w:rFonts w:ascii="Times New Roman" w:hAnsi="Times New Roman"/>
                <w:sz w:val="21"/>
              </w:rPr>
              <w:t>geomříží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včetně doplnění štěrkové drti nezbytné pro možné hutnění svahu před objektem MŠ Meziškolská v rozsahu dle přiložené nabídky. Práce budou provedeny dle geotechnického posudku vypracovaného Ing. Janem </w:t>
            </w:r>
            <w:proofErr w:type="spellStart"/>
            <w:r>
              <w:rPr>
                <w:rFonts w:ascii="Times New Roman" w:hAnsi="Times New Roman"/>
                <w:sz w:val="21"/>
              </w:rPr>
              <w:t>Chaloupským</w:t>
            </w:r>
            <w:proofErr w:type="spellEnd"/>
            <w:r>
              <w:rPr>
                <w:rFonts w:ascii="Times New Roman" w:hAnsi="Times New Roman"/>
                <w:sz w:val="21"/>
              </w:rPr>
              <w:t>. Termín realizace 10/2016</w:t>
            </w:r>
            <w:r w:rsidR="00A73FAD">
              <w:rPr>
                <w:rFonts w:ascii="Times New Roman" w:hAnsi="Times New Roman"/>
                <w:sz w:val="21"/>
              </w:rPr>
              <w:t>.</w:t>
            </w:r>
          </w:p>
        </w:tc>
      </w:tr>
      <w:tr w:rsidR="00CE04D6">
        <w:trPr>
          <w:cantSplit/>
        </w:trPr>
        <w:tc>
          <w:tcPr>
            <w:tcW w:w="1785" w:type="dxa"/>
            <w:gridSpan w:val="5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31. 10. 2016</w:t>
            </w:r>
          </w:p>
        </w:tc>
      </w:tr>
      <w:tr w:rsidR="00CE04D6">
        <w:trPr>
          <w:cantSplit/>
        </w:trPr>
        <w:tc>
          <w:tcPr>
            <w:tcW w:w="3074" w:type="dxa"/>
            <w:gridSpan w:val="9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A73FAD" w:rsidRDefault="00A73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 91 755,64</w:t>
            </w:r>
          </w:p>
          <w:p w:rsidR="00CE04D6" w:rsidRDefault="00FD7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111 024,32</w:t>
            </w:r>
          </w:p>
        </w:tc>
        <w:tc>
          <w:tcPr>
            <w:tcW w:w="4464" w:type="dxa"/>
            <w:gridSpan w:val="6"/>
          </w:tcPr>
          <w:p w:rsidR="00A73FAD" w:rsidRDefault="00A73FA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bez DPH</w:t>
            </w:r>
          </w:p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</w:t>
            </w:r>
            <w:r w:rsidR="00A73FAD">
              <w:rPr>
                <w:rFonts w:ascii="Times New Roman" w:hAnsi="Times New Roman"/>
                <w:sz w:val="21"/>
              </w:rPr>
              <w:t> </w:t>
            </w:r>
            <w:r>
              <w:rPr>
                <w:rFonts w:ascii="Times New Roman" w:hAnsi="Times New Roman"/>
                <w:sz w:val="21"/>
              </w:rPr>
              <w:t>DPH</w:t>
            </w:r>
            <w:r w:rsidR="00A73FAD">
              <w:rPr>
                <w:rFonts w:ascii="Times New Roman" w:hAnsi="Times New Roman"/>
                <w:sz w:val="21"/>
              </w:rPr>
              <w:t xml:space="preserve"> (režim přenesené daňové povinnosti)</w:t>
            </w:r>
          </w:p>
        </w:tc>
      </w:tr>
      <w:tr w:rsidR="00CE04D6">
        <w:trPr>
          <w:cantSplit/>
        </w:trPr>
        <w:tc>
          <w:tcPr>
            <w:tcW w:w="9919" w:type="dxa"/>
            <w:gridSpan w:val="22"/>
            <w:vAlign w:val="bottom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CE04D6">
        <w:trPr>
          <w:cantSplit/>
          <w:trHeight w:hRule="exact" w:val="170"/>
        </w:trPr>
        <w:tc>
          <w:tcPr>
            <w:tcW w:w="9919" w:type="dxa"/>
            <w:gridSpan w:val="2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04D6">
        <w:trPr>
          <w:cantSplit/>
        </w:trPr>
        <w:tc>
          <w:tcPr>
            <w:tcW w:w="9919" w:type="dxa"/>
            <w:gridSpan w:val="22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CE04D6">
        <w:trPr>
          <w:cantSplit/>
          <w:trHeight w:hRule="exact" w:val="588"/>
        </w:trPr>
        <w:tc>
          <w:tcPr>
            <w:tcW w:w="396" w:type="dxa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CE04D6">
        <w:trPr>
          <w:cantSplit/>
        </w:trPr>
        <w:tc>
          <w:tcPr>
            <w:tcW w:w="396" w:type="dxa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CE04D6">
        <w:trPr>
          <w:cantSplit/>
        </w:trPr>
        <w:tc>
          <w:tcPr>
            <w:tcW w:w="9919" w:type="dxa"/>
            <w:gridSpan w:val="22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CE04D6">
        <w:trPr>
          <w:cantSplit/>
        </w:trPr>
        <w:tc>
          <w:tcPr>
            <w:tcW w:w="9919" w:type="dxa"/>
            <w:gridSpan w:val="22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CE04D6">
        <w:trPr>
          <w:cantSplit/>
        </w:trPr>
        <w:tc>
          <w:tcPr>
            <w:tcW w:w="3967" w:type="dxa"/>
            <w:gridSpan w:val="10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26.09.2016</w:t>
            </w:r>
            <w:proofErr w:type="gramEnd"/>
          </w:p>
        </w:tc>
      </w:tr>
      <w:tr w:rsidR="00CE04D6">
        <w:trPr>
          <w:cantSplit/>
          <w:trHeight w:hRule="exact" w:val="170"/>
        </w:trPr>
        <w:tc>
          <w:tcPr>
            <w:tcW w:w="9919" w:type="dxa"/>
            <w:gridSpan w:val="2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E04D6">
        <w:trPr>
          <w:cantSplit/>
          <w:trHeight w:hRule="exact" w:val="170"/>
        </w:trPr>
        <w:tc>
          <w:tcPr>
            <w:tcW w:w="9919" w:type="dxa"/>
            <w:gridSpan w:val="2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E04D6">
        <w:trPr>
          <w:cantSplit/>
        </w:trPr>
        <w:tc>
          <w:tcPr>
            <w:tcW w:w="3967" w:type="dxa"/>
            <w:gridSpan w:val="10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CE04D6" w:rsidRDefault="00FD769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CE04D6">
        <w:trPr>
          <w:cantSplit/>
        </w:trPr>
        <w:tc>
          <w:tcPr>
            <w:tcW w:w="3967" w:type="dxa"/>
            <w:gridSpan w:val="10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CE04D6" w:rsidRDefault="00FD769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CE04D6">
        <w:trPr>
          <w:cantSplit/>
          <w:trHeight w:hRule="exact" w:val="170"/>
        </w:trPr>
        <w:tc>
          <w:tcPr>
            <w:tcW w:w="9919" w:type="dxa"/>
            <w:gridSpan w:val="22"/>
          </w:tcPr>
          <w:p w:rsidR="00CE04D6" w:rsidRDefault="00CE04D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E04D6">
        <w:trPr>
          <w:cantSplit/>
        </w:trPr>
        <w:tc>
          <w:tcPr>
            <w:tcW w:w="1091" w:type="dxa"/>
            <w:gridSpan w:val="3"/>
          </w:tcPr>
          <w:p w:rsidR="00CE04D6" w:rsidRDefault="00FD769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CE04D6" w:rsidRDefault="00252E9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FD769F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FD769F" w:rsidRDefault="00FD769F"/>
    <w:sectPr w:rsidR="00FD769F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E04D6"/>
    <w:rsid w:val="00252E91"/>
    <w:rsid w:val="00A73FAD"/>
    <w:rsid w:val="00CE04D6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cp:lastPrinted>2016-09-26T09:08:00Z</cp:lastPrinted>
  <dcterms:created xsi:type="dcterms:W3CDTF">2017-07-13T06:43:00Z</dcterms:created>
  <dcterms:modified xsi:type="dcterms:W3CDTF">2017-07-13T06:43:00Z</dcterms:modified>
</cp:coreProperties>
</file>