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CF759" w14:textId="7F863DF2" w:rsidR="00975CC4" w:rsidRPr="005A20EF" w:rsidRDefault="00947BBB" w:rsidP="00F81417">
      <w:pPr>
        <w:pStyle w:val="HHTitle2"/>
        <w:rPr>
          <w:rFonts w:cs="Times New Roman"/>
          <w:sz w:val="28"/>
          <w:szCs w:val="28"/>
        </w:rPr>
      </w:pPr>
      <w:r w:rsidRPr="005A20EF">
        <w:rPr>
          <w:rFonts w:cs="Times New Roman"/>
          <w:sz w:val="28"/>
          <w:szCs w:val="28"/>
        </w:rPr>
        <w:t xml:space="preserve">Smlouva o </w:t>
      </w:r>
      <w:r w:rsidR="00AB64C0" w:rsidRPr="005A20EF">
        <w:rPr>
          <w:rFonts w:cs="Times New Roman"/>
          <w:sz w:val="28"/>
          <w:szCs w:val="28"/>
        </w:rPr>
        <w:t xml:space="preserve">poskytnutí </w:t>
      </w:r>
      <w:r w:rsidR="0020316D">
        <w:rPr>
          <w:rFonts w:cs="Times New Roman"/>
          <w:sz w:val="28"/>
          <w:szCs w:val="28"/>
        </w:rPr>
        <w:t>SLEVY</w:t>
      </w:r>
    </w:p>
    <w:p w14:paraId="3EE9FDAE" w14:textId="77777777" w:rsidR="00975CC4" w:rsidRPr="005A20EF" w:rsidRDefault="00975CC4" w:rsidP="00975CC4">
      <w:pPr>
        <w:jc w:val="center"/>
      </w:pPr>
      <w:r w:rsidRPr="005A20EF">
        <w:t>(„</w:t>
      </w:r>
      <w:r w:rsidRPr="005A20EF">
        <w:rPr>
          <w:b/>
        </w:rPr>
        <w:t>Smlouva</w:t>
      </w:r>
      <w:r w:rsidRPr="005A20EF">
        <w:t>“)</w:t>
      </w:r>
    </w:p>
    <w:p w14:paraId="31B5C8DD" w14:textId="77777777" w:rsidR="006913F0" w:rsidRPr="005A20EF" w:rsidRDefault="006913F0" w:rsidP="006913F0">
      <w:pPr>
        <w:pStyle w:val="Smluvnistranypreambule"/>
      </w:pPr>
      <w:r w:rsidRPr="005A20EF">
        <w:t>Smluvní strany</w:t>
      </w:r>
    </w:p>
    <w:p w14:paraId="2479275C" w14:textId="77777777" w:rsidR="00AB5FD3" w:rsidRPr="00EA289A" w:rsidRDefault="00AB5FD3" w:rsidP="00AB5FD3">
      <w:pPr>
        <w:widowControl w:val="0"/>
        <w:numPr>
          <w:ilvl w:val="0"/>
          <w:numId w:val="26"/>
        </w:numPr>
        <w:rPr>
          <w:b/>
        </w:rPr>
      </w:pPr>
      <w:r w:rsidRPr="00EA289A">
        <w:rPr>
          <w:b/>
        </w:rPr>
        <w:t>GlaxoSmithKline, s.r.o.</w:t>
      </w:r>
    </w:p>
    <w:p w14:paraId="40EB6953" w14:textId="01F51728" w:rsidR="0097622D" w:rsidRPr="005A20EF" w:rsidRDefault="0097622D" w:rsidP="0097622D">
      <w:pPr>
        <w:pStyle w:val="Text11"/>
        <w:spacing w:before="0" w:after="0"/>
      </w:pPr>
      <w:r w:rsidRPr="005A20EF">
        <w:t xml:space="preserve">sídlo: </w:t>
      </w:r>
      <w:r w:rsidR="00AB5FD3" w:rsidRPr="00EA289A">
        <w:t>Hvězdova 1734/2c, Nusle, 140 00 Praha 4, Česká republika</w:t>
      </w:r>
    </w:p>
    <w:p w14:paraId="22346E2B" w14:textId="73377BC2" w:rsidR="0097622D" w:rsidRPr="005A20EF" w:rsidRDefault="0097622D" w:rsidP="0097622D">
      <w:pPr>
        <w:pStyle w:val="Text11"/>
        <w:spacing w:before="0" w:after="0"/>
      </w:pPr>
      <w:r w:rsidRPr="005A20EF">
        <w:t>IČO:</w:t>
      </w:r>
      <w:r w:rsidR="00AB5FD3" w:rsidRPr="00AB5FD3">
        <w:t xml:space="preserve"> </w:t>
      </w:r>
      <w:r w:rsidR="00AB5FD3" w:rsidRPr="00EA289A">
        <w:t>48114057</w:t>
      </w:r>
    </w:p>
    <w:p w14:paraId="2DF651CA" w14:textId="77777777" w:rsidR="00AB5FD3" w:rsidRDefault="0097622D" w:rsidP="0097622D">
      <w:pPr>
        <w:pStyle w:val="Text11"/>
        <w:spacing w:before="0" w:after="0"/>
      </w:pPr>
      <w:r w:rsidRPr="005A20EF">
        <w:t xml:space="preserve">DIČ: </w:t>
      </w:r>
      <w:r w:rsidR="00AB5FD3" w:rsidRPr="00EA289A">
        <w:t>CZ48114057</w:t>
      </w:r>
    </w:p>
    <w:p w14:paraId="226BBF8D" w14:textId="57C07115" w:rsidR="002E7218" w:rsidRPr="005A20EF" w:rsidRDefault="0097622D" w:rsidP="0097622D">
      <w:pPr>
        <w:pStyle w:val="Text11"/>
        <w:spacing w:before="0" w:after="0"/>
      </w:pPr>
      <w:r w:rsidRPr="005A20EF">
        <w:t xml:space="preserve">zapsaná v obchodním rejstříku vedeném Městským soudem v Praze, </w:t>
      </w:r>
      <w:proofErr w:type="spellStart"/>
      <w:r w:rsidR="005F442A">
        <w:t>sp</w:t>
      </w:r>
      <w:proofErr w:type="spellEnd"/>
      <w:r w:rsidR="005F442A">
        <w:t>. zn. C</w:t>
      </w:r>
      <w:r w:rsidRPr="005A20EF">
        <w:t xml:space="preserve"> </w:t>
      </w:r>
      <w:r w:rsidR="00AB5FD3" w:rsidRPr="00EA289A">
        <w:t>16558</w:t>
      </w:r>
    </w:p>
    <w:p w14:paraId="0BA1DD16" w14:textId="657AD80D" w:rsidR="006913F0" w:rsidRPr="005A20EF" w:rsidRDefault="00947BBB" w:rsidP="00C6758B">
      <w:pPr>
        <w:pStyle w:val="Text11"/>
        <w:spacing w:before="0" w:after="0"/>
      </w:pPr>
      <w:r w:rsidRPr="005A20EF">
        <w:t>(„</w:t>
      </w:r>
      <w:r w:rsidR="00AB5FD3" w:rsidRPr="00EA289A">
        <w:rPr>
          <w:b/>
        </w:rPr>
        <w:t>GSK</w:t>
      </w:r>
      <w:r w:rsidR="006913F0" w:rsidRPr="005A20EF">
        <w:t>“)</w:t>
      </w:r>
    </w:p>
    <w:p w14:paraId="5BAB3E0D" w14:textId="77777777" w:rsidR="006913F0" w:rsidRPr="005A20EF" w:rsidRDefault="006913F0" w:rsidP="002C2157">
      <w:pPr>
        <w:pStyle w:val="Smluvstranya"/>
      </w:pPr>
      <w:r w:rsidRPr="005A20EF">
        <w:t>a</w:t>
      </w:r>
    </w:p>
    <w:p w14:paraId="5378673E" w14:textId="0522D373" w:rsidR="000C15A9" w:rsidRPr="007C0960" w:rsidRDefault="00A83DDE" w:rsidP="007C0960">
      <w:pPr>
        <w:pStyle w:val="Odstavecseseznamem"/>
        <w:widowControl w:val="0"/>
        <w:numPr>
          <w:ilvl w:val="0"/>
          <w:numId w:val="26"/>
        </w:numPr>
        <w:contextualSpacing w:val="0"/>
        <w:rPr>
          <w:b/>
        </w:rPr>
      </w:pPr>
      <w:r w:rsidRPr="00AA0FE8">
        <w:rPr>
          <w:b/>
        </w:rPr>
        <w:t>Všeobecná fakultní nemocnice v</w:t>
      </w:r>
      <w:r w:rsidR="007C0960">
        <w:rPr>
          <w:b/>
        </w:rPr>
        <w:t> </w:t>
      </w:r>
      <w:r w:rsidRPr="00AA0FE8">
        <w:rPr>
          <w:b/>
        </w:rPr>
        <w:t>Praze</w:t>
      </w:r>
      <w:r w:rsidR="007C0960">
        <w:rPr>
          <w:b/>
        </w:rPr>
        <w:t xml:space="preserve"> </w:t>
      </w:r>
    </w:p>
    <w:p w14:paraId="640F2D7C" w14:textId="77777777" w:rsidR="00D34EF7" w:rsidRPr="00FC3DF1" w:rsidRDefault="0097622D" w:rsidP="00D34EF7">
      <w:pPr>
        <w:pStyle w:val="Text11"/>
        <w:spacing w:before="0" w:after="0"/>
      </w:pPr>
      <w:r w:rsidRPr="00FC3DF1">
        <w:t>sídlo:</w:t>
      </w:r>
      <w:r w:rsidR="00D34EF7" w:rsidRPr="00FC3DF1">
        <w:t xml:space="preserve"> U Nemocnice 499/2, 128 08 Praha 2</w:t>
      </w:r>
    </w:p>
    <w:p w14:paraId="3550DB38" w14:textId="77777777" w:rsidR="00D34EF7" w:rsidRPr="00FC3DF1" w:rsidRDefault="00D34EF7" w:rsidP="00D34EF7">
      <w:pPr>
        <w:pStyle w:val="Text11"/>
        <w:spacing w:before="0" w:after="0"/>
      </w:pPr>
      <w:r w:rsidRPr="00FC3DF1">
        <w:t>IČO: 00064165</w:t>
      </w:r>
    </w:p>
    <w:p w14:paraId="79F6BFC4" w14:textId="521EF0A7" w:rsidR="00D34EF7" w:rsidRPr="00FC3DF1" w:rsidRDefault="00D34EF7" w:rsidP="00D34EF7">
      <w:pPr>
        <w:pStyle w:val="Text11"/>
        <w:spacing w:before="0" w:after="0"/>
      </w:pPr>
      <w:r w:rsidRPr="00FC3DF1">
        <w:t>DIČ: CZ00064165</w:t>
      </w:r>
    </w:p>
    <w:p w14:paraId="041CBE03" w14:textId="33850685" w:rsidR="00A65680" w:rsidRPr="00FC3DF1" w:rsidRDefault="00F61105" w:rsidP="00D34EF7">
      <w:pPr>
        <w:pStyle w:val="Text11"/>
        <w:spacing w:before="0" w:after="0"/>
      </w:pPr>
      <w:r w:rsidRPr="00FC3DF1">
        <w:t>zastoupená: prof. MUDr. Davidem Feltlem, Ph.D., MBA, ředitelem</w:t>
      </w:r>
    </w:p>
    <w:p w14:paraId="6E8F0F39" w14:textId="4D4EA097" w:rsidR="00063242" w:rsidRDefault="00063242" w:rsidP="0097622D">
      <w:pPr>
        <w:pStyle w:val="Text11"/>
        <w:spacing w:before="0" w:after="0"/>
      </w:pPr>
      <w:r w:rsidRPr="00FC3DF1">
        <w:t xml:space="preserve">bankovní spojení: </w:t>
      </w:r>
      <w:r w:rsidR="00E4079E" w:rsidRPr="00FC3DF1">
        <w:t xml:space="preserve">ČNB, </w:t>
      </w:r>
      <w:r w:rsidRPr="00FC3DF1">
        <w:t xml:space="preserve">č. </w:t>
      </w:r>
      <w:r w:rsidR="00E4079E" w:rsidRPr="00FC3DF1">
        <w:t>ú</w:t>
      </w:r>
      <w:r w:rsidRPr="00FC3DF1">
        <w:t>čtu</w:t>
      </w:r>
      <w:r w:rsidR="00E4079E" w:rsidRPr="00FC3DF1">
        <w:t>: 24035021/0710</w:t>
      </w:r>
      <w:r w:rsidRPr="005A20EF">
        <w:t xml:space="preserve"> </w:t>
      </w:r>
    </w:p>
    <w:p w14:paraId="20375B70" w14:textId="77777777" w:rsidR="00550797" w:rsidRPr="005A20EF" w:rsidRDefault="00550797" w:rsidP="0097622D">
      <w:pPr>
        <w:pStyle w:val="Text11"/>
        <w:spacing w:before="0" w:after="0"/>
      </w:pPr>
    </w:p>
    <w:p w14:paraId="0147FB24" w14:textId="61303D98" w:rsidR="0074755C" w:rsidRPr="005A20EF" w:rsidRDefault="0074755C" w:rsidP="0097622D">
      <w:pPr>
        <w:pStyle w:val="Smluvstranya"/>
        <w:spacing w:before="120" w:after="120"/>
      </w:pPr>
      <w:r w:rsidRPr="0024131C">
        <w:t>(„</w:t>
      </w:r>
      <w:r w:rsidR="00F31153" w:rsidRPr="0024131C">
        <w:rPr>
          <w:b/>
        </w:rPr>
        <w:t>Odběratel</w:t>
      </w:r>
      <w:r w:rsidRPr="0024131C">
        <w:t>“)</w:t>
      </w:r>
      <w:r w:rsidR="00150D8A">
        <w:t xml:space="preserve"> </w:t>
      </w:r>
    </w:p>
    <w:p w14:paraId="417A4A40" w14:textId="32CE69AE" w:rsidR="0074755C" w:rsidRPr="005A20EF" w:rsidRDefault="0074755C" w:rsidP="0097622D">
      <w:pPr>
        <w:pStyle w:val="Smluvstranya"/>
        <w:spacing w:before="120" w:after="120"/>
      </w:pPr>
      <w:r w:rsidRPr="005A20EF">
        <w:t>(společnost</w:t>
      </w:r>
      <w:r w:rsidR="00AB5FD3" w:rsidRPr="00AB5FD3">
        <w:t xml:space="preserve"> GSK </w:t>
      </w:r>
      <w:r w:rsidRPr="005A20EF">
        <w:t xml:space="preserve">a </w:t>
      </w:r>
      <w:r w:rsidR="00742B1F">
        <w:t>Odběratel</w:t>
      </w:r>
      <w:r w:rsidR="00742B1F" w:rsidRPr="005A20EF">
        <w:t xml:space="preserve"> </w:t>
      </w:r>
      <w:r w:rsidRPr="005A20EF">
        <w:t>dále společně „</w:t>
      </w:r>
      <w:r w:rsidRPr="005A20EF">
        <w:rPr>
          <w:b/>
        </w:rPr>
        <w:t>Strany</w:t>
      </w:r>
      <w:r w:rsidRPr="005A20EF">
        <w:t>“ nebo jednotlivě „</w:t>
      </w:r>
      <w:r w:rsidRPr="005A20EF">
        <w:rPr>
          <w:b/>
        </w:rPr>
        <w:t>Strana</w:t>
      </w:r>
      <w:r w:rsidRPr="005A20EF">
        <w:t>“)</w:t>
      </w:r>
    </w:p>
    <w:p w14:paraId="0B7F5F9B" w14:textId="77777777" w:rsidR="00C23A8F" w:rsidRPr="005A20EF" w:rsidRDefault="00C23A8F" w:rsidP="00C23A8F">
      <w:pPr>
        <w:pStyle w:val="Smluvnistranypreambule"/>
      </w:pPr>
      <w:r w:rsidRPr="005A20EF">
        <w:t>Preambule</w:t>
      </w:r>
    </w:p>
    <w:p w14:paraId="308380E5" w14:textId="3D9A93AE" w:rsidR="00A272EA" w:rsidRPr="005A20EF" w:rsidRDefault="00A272EA" w:rsidP="00A272EA">
      <w:pPr>
        <w:pStyle w:val="Preambule"/>
      </w:pPr>
      <w:r w:rsidRPr="005A20EF">
        <w:t xml:space="preserve">Společnost </w:t>
      </w:r>
      <w:r w:rsidR="00AB5FD3" w:rsidRPr="00AB5FD3">
        <w:t>GSK</w:t>
      </w:r>
      <w:r w:rsidRPr="005A20EF">
        <w:t xml:space="preserve"> distribuuje v České republice léčivé přípravky uvedené v</w:t>
      </w:r>
      <w:r w:rsidR="00D1670A" w:rsidRPr="005A20EF">
        <w:t> </w:t>
      </w:r>
      <w:r w:rsidR="00D1670A" w:rsidRPr="005A20EF">
        <w:rPr>
          <w:u w:val="single"/>
        </w:rPr>
        <w:t>Příloze č. 1</w:t>
      </w:r>
      <w:r w:rsidRPr="005A20EF">
        <w:t xml:space="preserve"> („</w:t>
      </w:r>
      <w:r w:rsidRPr="005A20EF">
        <w:rPr>
          <w:b/>
        </w:rPr>
        <w:t>Výrobky</w:t>
      </w:r>
      <w:r w:rsidRPr="005A20EF">
        <w:t xml:space="preserve">“).  </w:t>
      </w:r>
    </w:p>
    <w:p w14:paraId="3FF4A4E3" w14:textId="3BB01AEF" w:rsidR="009B08DE" w:rsidRPr="002D2CE5" w:rsidRDefault="00742B1F" w:rsidP="00A272EA">
      <w:pPr>
        <w:pStyle w:val="Preambule"/>
      </w:pPr>
      <w:r w:rsidRPr="002D2CE5">
        <w:t xml:space="preserve">Odběratel </w:t>
      </w:r>
      <w:r w:rsidR="00A272EA" w:rsidRPr="002D2CE5">
        <w:t>nakupuje</w:t>
      </w:r>
      <w:r w:rsidR="00584560" w:rsidRPr="002D2CE5">
        <w:t xml:space="preserve"> </w:t>
      </w:r>
      <w:r w:rsidR="00A272EA" w:rsidRPr="002D2CE5">
        <w:t>Výrobky</w:t>
      </w:r>
      <w:r w:rsidR="00737F32" w:rsidRPr="002D2CE5">
        <w:t xml:space="preserve"> </w:t>
      </w:r>
      <w:r w:rsidR="00CE2724" w:rsidRPr="002D2CE5">
        <w:t xml:space="preserve">přímo od společnosti </w:t>
      </w:r>
      <w:r w:rsidR="00AB5FD3" w:rsidRPr="00AB5FD3">
        <w:t>GSK</w:t>
      </w:r>
      <w:r w:rsidR="00CE2724" w:rsidRPr="002D2CE5">
        <w:t>, a to dle svých potřeb za účelem poskytování zdravotních služeb, včetně jejich výdeje a používání</w:t>
      </w:r>
      <w:r w:rsidR="009B08DE" w:rsidRPr="002D2CE5">
        <w:t>.</w:t>
      </w:r>
    </w:p>
    <w:p w14:paraId="27666E2F" w14:textId="73CD64C8" w:rsidR="00A272EA" w:rsidRPr="005A20EF" w:rsidRDefault="00CE2724" w:rsidP="00A272EA">
      <w:pPr>
        <w:pStyle w:val="Preambule"/>
      </w:pPr>
      <w:r w:rsidRPr="005A20EF">
        <w:t xml:space="preserve">Strany se dohodly, že </w:t>
      </w:r>
      <w:r w:rsidR="005D6E1B" w:rsidRPr="005A20EF">
        <w:t xml:space="preserve">společnost </w:t>
      </w:r>
      <w:r w:rsidR="00AB5FD3" w:rsidRPr="00AB5FD3">
        <w:t>GSK</w:t>
      </w:r>
      <w:r w:rsidR="00EB395C" w:rsidRPr="005A20EF">
        <w:t xml:space="preserve"> </w:t>
      </w:r>
      <w:r w:rsidRPr="005A20EF">
        <w:t xml:space="preserve">poskytne </w:t>
      </w:r>
      <w:r w:rsidR="009E2F0C">
        <w:t>Odběrateli</w:t>
      </w:r>
      <w:r w:rsidR="009E2F0C" w:rsidRPr="005A20EF">
        <w:t xml:space="preserve"> </w:t>
      </w:r>
      <w:r w:rsidR="002E7218" w:rsidRPr="005A20EF">
        <w:t>Kompenzac</w:t>
      </w:r>
      <w:r w:rsidR="00C53E2F" w:rsidRPr="005A20EF">
        <w:t>i</w:t>
      </w:r>
      <w:r w:rsidR="00EB395C" w:rsidRPr="005A20EF">
        <w:t xml:space="preserve"> (jak je tento pojem níže definován)</w:t>
      </w:r>
      <w:r w:rsidR="00C53E2F" w:rsidRPr="005A20EF">
        <w:t xml:space="preserve"> za balení Výrobků nakoupená </w:t>
      </w:r>
      <w:r w:rsidR="002635A5">
        <w:t>Odběratelem</w:t>
      </w:r>
      <w:r w:rsidR="00737F32" w:rsidRPr="005A20EF">
        <w:t xml:space="preserve">, a to </w:t>
      </w:r>
      <w:r w:rsidR="00C53E2F" w:rsidRPr="005A20EF">
        <w:t>ve výši a za</w:t>
      </w:r>
      <w:r w:rsidR="00A272EA" w:rsidRPr="005A20EF">
        <w:t xml:space="preserve"> podmínek ujednaných v této Smlouvě</w:t>
      </w:r>
      <w:r w:rsidR="007639C4" w:rsidRPr="005A20EF">
        <w:t>.</w:t>
      </w:r>
    </w:p>
    <w:p w14:paraId="1F9DD31F" w14:textId="09E68362" w:rsidR="00A272EA" w:rsidRPr="005A20EF" w:rsidRDefault="00A272EA" w:rsidP="00A272EA">
      <w:pPr>
        <w:pStyle w:val="Preambule"/>
      </w:pPr>
      <w:r w:rsidRPr="005A20EF">
        <w:t xml:space="preserve">Strany se tak </w:t>
      </w:r>
      <w:r w:rsidR="00C53E2F" w:rsidRPr="005A20EF">
        <w:t>rozhodly uzavřít tuto</w:t>
      </w:r>
      <w:r w:rsidRPr="005A20EF">
        <w:t xml:space="preserve"> Smlouv</w:t>
      </w:r>
      <w:r w:rsidR="00C53E2F" w:rsidRPr="005A20EF">
        <w:t>u</w:t>
      </w:r>
      <w:r w:rsidR="007639C4" w:rsidRPr="005A20EF">
        <w:t xml:space="preserve">, aby upravily vzájemná práva a povinnosti související s poskytováním </w:t>
      </w:r>
      <w:r w:rsidR="002E7218" w:rsidRPr="005A20EF">
        <w:t>Kompenzace</w:t>
      </w:r>
      <w:r w:rsidR="007639C4" w:rsidRPr="005A20EF">
        <w:t>.</w:t>
      </w:r>
    </w:p>
    <w:p w14:paraId="04B92222" w14:textId="6B4AF67A" w:rsidR="00A272EA" w:rsidRPr="005A20EF" w:rsidRDefault="00A272EA" w:rsidP="00A272EA">
      <w:pPr>
        <w:pStyle w:val="Nadpis1"/>
      </w:pPr>
      <w:r w:rsidRPr="005A20EF">
        <w:t xml:space="preserve">podmínky poskytnutí </w:t>
      </w:r>
      <w:r w:rsidR="002E7218" w:rsidRPr="005A20EF">
        <w:t>Kompenzace</w:t>
      </w:r>
    </w:p>
    <w:p w14:paraId="125714CC" w14:textId="70B770AB" w:rsidR="00622F77" w:rsidRDefault="00A272EA" w:rsidP="00622F77">
      <w:pPr>
        <w:pStyle w:val="Clanek11"/>
      </w:pPr>
      <w:r w:rsidRPr="005A20EF">
        <w:t xml:space="preserve">Společnost </w:t>
      </w:r>
      <w:r w:rsidR="00AB5FD3" w:rsidRPr="00AB5FD3">
        <w:t>GSK</w:t>
      </w:r>
      <w:r w:rsidRPr="005A20EF">
        <w:t xml:space="preserve"> poskytne </w:t>
      </w:r>
      <w:r w:rsidR="0035067C">
        <w:t>Odběrateli</w:t>
      </w:r>
      <w:r w:rsidR="0035067C" w:rsidRPr="005A20EF">
        <w:t xml:space="preserve"> </w:t>
      </w:r>
      <w:r w:rsidRPr="005A20EF">
        <w:t>níže ujednaným způsobem</w:t>
      </w:r>
      <w:r w:rsidR="00317F6C">
        <w:t xml:space="preserve"> finanční</w:t>
      </w:r>
      <w:r w:rsidR="00D85828" w:rsidRPr="005A20EF">
        <w:t xml:space="preserve"> </w:t>
      </w:r>
      <w:r w:rsidR="008714D8">
        <w:t>k</w:t>
      </w:r>
      <w:r w:rsidR="002E7218" w:rsidRPr="005A20EF">
        <w:t>ompenzac</w:t>
      </w:r>
      <w:r w:rsidR="00C53E2F" w:rsidRPr="005A20EF">
        <w:t>i</w:t>
      </w:r>
      <w:r w:rsidR="00B37B4F" w:rsidRPr="005A20EF">
        <w:t xml:space="preserve"> </w:t>
      </w:r>
      <w:r w:rsidR="008714D8">
        <w:t>za pří</w:t>
      </w:r>
      <w:r w:rsidR="00A55F51">
        <w:t>slušné Referenční období</w:t>
      </w:r>
      <w:r w:rsidR="009E2F0C">
        <w:t xml:space="preserve"> </w:t>
      </w:r>
      <w:r w:rsidR="00D1670A" w:rsidRPr="005A20EF">
        <w:t>ve výši uvedené v </w:t>
      </w:r>
      <w:r w:rsidRPr="005A20EF">
        <w:rPr>
          <w:u w:val="single"/>
        </w:rPr>
        <w:t>Příloze</w:t>
      </w:r>
      <w:r w:rsidR="00EB395C" w:rsidRPr="005A20EF">
        <w:rPr>
          <w:u w:val="single"/>
        </w:rPr>
        <w:t xml:space="preserve"> č. 1</w:t>
      </w:r>
      <w:r w:rsidR="00B37B4F" w:rsidRPr="005A20EF">
        <w:t xml:space="preserve"> („</w:t>
      </w:r>
      <w:r w:rsidR="002E7218" w:rsidRPr="005A20EF">
        <w:rPr>
          <w:b/>
        </w:rPr>
        <w:t>Kompenzace</w:t>
      </w:r>
      <w:r w:rsidR="00B37B4F" w:rsidRPr="005A20EF">
        <w:t>“)</w:t>
      </w:r>
      <w:r w:rsidR="00F05956">
        <w:t>, a to</w:t>
      </w:r>
      <w:r w:rsidR="00B37B4F" w:rsidRPr="005A20EF">
        <w:t xml:space="preserve"> za balení Výrobk</w:t>
      </w:r>
      <w:r w:rsidR="00CD5D69">
        <w:t>ů</w:t>
      </w:r>
      <w:r w:rsidR="00B37B4F" w:rsidRPr="005A20EF">
        <w:t>, kter</w:t>
      </w:r>
      <w:r w:rsidR="00CD5D69">
        <w:t>á</w:t>
      </w:r>
      <w:r w:rsidR="00B37B4F" w:rsidRPr="005A20EF">
        <w:t xml:space="preserve"> </w:t>
      </w:r>
      <w:r w:rsidR="0035067C">
        <w:t>Odběratel</w:t>
      </w:r>
      <w:r w:rsidR="0035067C" w:rsidRPr="005A20EF">
        <w:t xml:space="preserve"> </w:t>
      </w:r>
      <w:r w:rsidR="0024131C">
        <w:t>n</w:t>
      </w:r>
      <w:r w:rsidR="00B37B4F" w:rsidRPr="005A20EF">
        <w:t>akoup</w:t>
      </w:r>
      <w:r w:rsidR="00C53E2F" w:rsidRPr="005A20EF">
        <w:t>í</w:t>
      </w:r>
      <w:r w:rsidR="00B37B4F" w:rsidRPr="005A20EF">
        <w:t xml:space="preserve"> od společnosti </w:t>
      </w:r>
      <w:r w:rsidR="00AB5FD3" w:rsidRPr="00AB5FD3">
        <w:t>GSK</w:t>
      </w:r>
      <w:r w:rsidR="00C53E2F" w:rsidRPr="005A20EF">
        <w:t xml:space="preserve"> </w:t>
      </w:r>
      <w:bookmarkStart w:id="0" w:name="_Ref42811929"/>
      <w:r w:rsidR="00B37B4F" w:rsidRPr="005A20EF">
        <w:t xml:space="preserve">v průběhu </w:t>
      </w:r>
      <w:r w:rsidR="00F05956">
        <w:t>tohoto</w:t>
      </w:r>
      <w:r w:rsidR="00B37B4F" w:rsidRPr="005A20EF">
        <w:t xml:space="preserve"> </w:t>
      </w:r>
      <w:r w:rsidR="00E34817">
        <w:t>Referenčního období</w:t>
      </w:r>
      <w:r w:rsidR="00840644">
        <w:t>.</w:t>
      </w:r>
      <w:r w:rsidR="005A20EF" w:rsidRPr="00F05956">
        <w:t xml:space="preserve"> </w:t>
      </w:r>
      <w:bookmarkEnd w:id="0"/>
      <w:r w:rsidR="007E491A">
        <w:t xml:space="preserve">Za balení Výrobků </w:t>
      </w:r>
      <w:r w:rsidR="0024131C">
        <w:t>n</w:t>
      </w:r>
      <w:r w:rsidR="007E491A">
        <w:t xml:space="preserve">akoupená Odběratelem v příslušném </w:t>
      </w:r>
      <w:r w:rsidR="007E491A" w:rsidRPr="004E498B">
        <w:t xml:space="preserve">Referenčním období </w:t>
      </w:r>
      <w:r w:rsidR="007E491A">
        <w:t>se</w:t>
      </w:r>
      <w:r w:rsidR="00D46809">
        <w:t xml:space="preserve"> pro účely této Smlouvy (včetně její </w:t>
      </w:r>
      <w:r w:rsidR="00D46809" w:rsidRPr="00D46809">
        <w:rPr>
          <w:u w:val="single"/>
        </w:rPr>
        <w:t>Přílohy č. 1</w:t>
      </w:r>
      <w:r w:rsidR="00D46809">
        <w:t>)</w:t>
      </w:r>
      <w:r w:rsidR="007E491A">
        <w:t xml:space="preserve"> </w:t>
      </w:r>
      <w:r w:rsidR="007E491A" w:rsidRPr="004E498B">
        <w:t>považuj</w:t>
      </w:r>
      <w:r w:rsidR="007E491A">
        <w:t>í</w:t>
      </w:r>
      <w:r w:rsidR="007E491A" w:rsidRPr="004E498B">
        <w:t xml:space="preserve"> t</w:t>
      </w:r>
      <w:r w:rsidR="007E491A">
        <w:t>a</w:t>
      </w:r>
      <w:r w:rsidR="007E491A" w:rsidRPr="004E498B">
        <w:t xml:space="preserve"> </w:t>
      </w:r>
      <w:r w:rsidR="007E491A">
        <w:t>balení Výrobků</w:t>
      </w:r>
      <w:r w:rsidR="007E491A" w:rsidRPr="004E498B">
        <w:t>, kter</w:t>
      </w:r>
      <w:r w:rsidR="007E491A">
        <w:t xml:space="preserve">á společnost </w:t>
      </w:r>
      <w:r w:rsidR="00AB5FD3" w:rsidRPr="00AB5FD3">
        <w:t>GSK</w:t>
      </w:r>
      <w:r w:rsidR="007E491A">
        <w:t xml:space="preserve"> </w:t>
      </w:r>
      <w:r w:rsidR="007E491A" w:rsidRPr="004E498B">
        <w:t xml:space="preserve">v příslušném Referenčním období </w:t>
      </w:r>
      <w:r w:rsidR="007E491A">
        <w:t>Odběrateli skutečně fyzicky dodá.</w:t>
      </w:r>
    </w:p>
    <w:p w14:paraId="3245E43D" w14:textId="2F0F1F85" w:rsidR="009E2F0C" w:rsidRDefault="009E2F0C" w:rsidP="009E2F0C">
      <w:pPr>
        <w:pStyle w:val="Clanek11"/>
      </w:pPr>
      <w:r w:rsidRPr="00780249">
        <w:t>„</w:t>
      </w:r>
      <w:r>
        <w:rPr>
          <w:b/>
        </w:rPr>
        <w:t xml:space="preserve">Referenčním </w:t>
      </w:r>
      <w:r w:rsidRPr="008D0F6B">
        <w:rPr>
          <w:b/>
        </w:rPr>
        <w:t>obdobím</w:t>
      </w:r>
      <w:r w:rsidRPr="00780249">
        <w:t xml:space="preserve">“ se rozumí období ujednané v </w:t>
      </w:r>
      <w:r w:rsidRPr="008D0F6B">
        <w:rPr>
          <w:u w:val="single"/>
        </w:rPr>
        <w:t>Příloze č. 1</w:t>
      </w:r>
      <w:r w:rsidRPr="00780249">
        <w:t xml:space="preserve">. Pro vyloučení pochybností Strany ujednávají, že společnost </w:t>
      </w:r>
      <w:r w:rsidR="00AB5FD3" w:rsidRPr="00AB5FD3">
        <w:t>GSK</w:t>
      </w:r>
      <w:r w:rsidRPr="00780249">
        <w:t xml:space="preserve"> není v žádném případě povinna </w:t>
      </w:r>
      <w:r w:rsidR="0035067C">
        <w:t>Odběrateli</w:t>
      </w:r>
      <w:r w:rsidRPr="00780249">
        <w:t xml:space="preserve"> poskytnout Kompenzaci za období, které není </w:t>
      </w:r>
      <w:r>
        <w:t>Referenčním</w:t>
      </w:r>
      <w:r w:rsidRPr="00780249">
        <w:t xml:space="preserve"> obdobím ujednaným v </w:t>
      </w:r>
      <w:r w:rsidRPr="008D0F6B">
        <w:rPr>
          <w:u w:val="single"/>
        </w:rPr>
        <w:t>Příloze č. 1</w:t>
      </w:r>
      <w:r w:rsidRPr="008376F1">
        <w:t>.</w:t>
      </w:r>
    </w:p>
    <w:p w14:paraId="5AC4495E" w14:textId="355D5BF7" w:rsidR="004812DD" w:rsidRPr="005A20EF" w:rsidRDefault="004812DD" w:rsidP="004456A6">
      <w:pPr>
        <w:pStyle w:val="Clanek11"/>
      </w:pPr>
      <w:r w:rsidRPr="005A20EF">
        <w:lastRenderedPageBreak/>
        <w:t xml:space="preserve">Společnost </w:t>
      </w:r>
      <w:r w:rsidR="00AB5FD3" w:rsidRPr="00AB5FD3">
        <w:t>GSK</w:t>
      </w:r>
      <w:r w:rsidRPr="005A20EF">
        <w:t xml:space="preserve"> je oprávněna odepřít poskytnutí </w:t>
      </w:r>
      <w:r w:rsidR="002E7218" w:rsidRPr="005A20EF">
        <w:t>Kompenzace</w:t>
      </w:r>
      <w:r w:rsidRPr="005A20EF">
        <w:t xml:space="preserve">, dokud bude </w:t>
      </w:r>
      <w:r w:rsidR="001E7A25">
        <w:t>Odběratel</w:t>
      </w:r>
      <w:r w:rsidR="001E7A25" w:rsidRPr="005A20EF">
        <w:t xml:space="preserve"> </w:t>
      </w:r>
      <w:r w:rsidRPr="005A20EF">
        <w:t>v</w:t>
      </w:r>
      <w:r w:rsidR="00C228CC">
        <w:t> </w:t>
      </w:r>
      <w:r w:rsidRPr="005A20EF">
        <w:t xml:space="preserve">prodlení s </w:t>
      </w:r>
      <w:proofErr w:type="gramStart"/>
      <w:r w:rsidR="00841C7E" w:rsidRPr="005A20EF">
        <w:t>úhradou</w:t>
      </w:r>
      <w:proofErr w:type="gramEnd"/>
      <w:r w:rsidRPr="005A20EF">
        <w:t xml:space="preserve"> byť jen části kupní ceny jakékoliv objednávky Výrobků</w:t>
      </w:r>
      <w:r w:rsidR="004456A6" w:rsidRPr="005A20EF">
        <w:t xml:space="preserve">. Dokud bude společnost </w:t>
      </w:r>
      <w:r w:rsidR="00AB5FD3" w:rsidRPr="00AB5FD3">
        <w:t>GSK</w:t>
      </w:r>
      <w:r w:rsidR="004456A6" w:rsidRPr="005A20EF">
        <w:t xml:space="preserve"> po právu uplatňovat toto zadržovací právo, nevznikne </w:t>
      </w:r>
      <w:r w:rsidR="00DE7B53">
        <w:t xml:space="preserve">Odběrateli </w:t>
      </w:r>
      <w:r w:rsidR="004456A6" w:rsidRPr="005A20EF">
        <w:t xml:space="preserve">nárok na </w:t>
      </w:r>
      <w:r w:rsidR="002E7218" w:rsidRPr="005A20EF">
        <w:t>Kompenzac</w:t>
      </w:r>
      <w:r w:rsidR="00C53E2F" w:rsidRPr="005A20EF">
        <w:t>i</w:t>
      </w:r>
      <w:r w:rsidR="004456A6" w:rsidRPr="005A20EF">
        <w:t xml:space="preserve"> a </w:t>
      </w:r>
      <w:r w:rsidR="00DE7B53">
        <w:t xml:space="preserve">Odběratel </w:t>
      </w:r>
      <w:r w:rsidR="004456A6" w:rsidRPr="005A20EF">
        <w:t xml:space="preserve">nebude ani oprávněn si takovou hypotetickou pohledávku z titulu </w:t>
      </w:r>
      <w:r w:rsidR="002E7218" w:rsidRPr="005A20EF">
        <w:t>Kompenzace</w:t>
      </w:r>
      <w:r w:rsidR="004456A6" w:rsidRPr="005A20EF">
        <w:t xml:space="preserve"> započítat proti žádné pohledávce společnosti</w:t>
      </w:r>
      <w:r w:rsidR="00AB5FD3" w:rsidRPr="00AB5FD3">
        <w:t xml:space="preserve"> GSK </w:t>
      </w:r>
      <w:r w:rsidR="004456A6" w:rsidRPr="005A20EF">
        <w:t xml:space="preserve">za </w:t>
      </w:r>
      <w:r w:rsidR="004F14FF">
        <w:t>Odběratelem</w:t>
      </w:r>
      <w:r w:rsidR="005F5C1B" w:rsidRPr="005A20EF">
        <w:t>.</w:t>
      </w:r>
    </w:p>
    <w:p w14:paraId="373F7909" w14:textId="55AB9E3D" w:rsidR="00A272EA" w:rsidRPr="005A20EF" w:rsidRDefault="00EC4BC1" w:rsidP="00A272EA">
      <w:pPr>
        <w:pStyle w:val="Clanek11"/>
      </w:pPr>
      <w:bookmarkStart w:id="1" w:name="_Ref490060946"/>
      <w:bookmarkStart w:id="2" w:name="_Hlk62079891"/>
      <w:r w:rsidRPr="005A20EF">
        <w:t>Dojde-li v průběhu doby trvání této Smlouvy ke změně maximální ceny kteréhokoli Výrobku nebo ke změně jeho úhrady z veřejného zdravotního pojištění, Strany se zavazují, že</w:t>
      </w:r>
      <w:r w:rsidR="0024131C">
        <w:t xml:space="preserve"> na výzvu kterékoli z nich</w:t>
      </w:r>
      <w:r w:rsidRPr="005A20EF">
        <w:t xml:space="preserve"> bez zbytečného odkladu</w:t>
      </w:r>
      <w:r w:rsidR="001754DA">
        <w:t xml:space="preserve"> </w:t>
      </w:r>
      <w:r w:rsidRPr="005A20EF">
        <w:t>vstoupí v dobré víře do jednání o takových úpravách této</w:t>
      </w:r>
      <w:r w:rsidR="00CD13B4" w:rsidRPr="005A20EF">
        <w:t xml:space="preserve"> Smlouvy</w:t>
      </w:r>
      <w:r w:rsidRPr="005A20EF">
        <w:t xml:space="preserve">, které uvedenou změnu ceny </w:t>
      </w:r>
      <w:r w:rsidRPr="0024131C">
        <w:t xml:space="preserve">či úhrady adekvátně zohlední. </w:t>
      </w:r>
      <w:r w:rsidR="00A272EA" w:rsidRPr="0024131C">
        <w:t xml:space="preserve">Nebude-li mezi Stranami dosaženo dohody na takových úpravách Smlouvy ani do </w:t>
      </w:r>
      <w:r w:rsidR="0024131C">
        <w:t>2</w:t>
      </w:r>
      <w:r w:rsidR="00A272EA" w:rsidRPr="0024131C">
        <w:t>0 dní od zahájení jednání, je kterákoli Strana oprávněna bez dalšího poskytování nebo</w:t>
      </w:r>
      <w:r w:rsidR="00A272EA" w:rsidRPr="005A20EF">
        <w:t xml:space="preserve"> přijímání </w:t>
      </w:r>
      <w:r w:rsidR="002E7218" w:rsidRPr="005A20EF">
        <w:t>Kompenzace</w:t>
      </w:r>
      <w:r w:rsidR="00A272EA" w:rsidRPr="005A20EF">
        <w:t xml:space="preserve"> odmítnout a tuto Smlouvu vypovědět bez výpovědní doby dle článku </w:t>
      </w:r>
      <w:r w:rsidR="00A272EA" w:rsidRPr="005A20EF">
        <w:fldChar w:fldCharType="begin"/>
      </w:r>
      <w:r w:rsidR="00A272EA" w:rsidRPr="005A20EF">
        <w:instrText xml:space="preserve"> REF _Ref489967251 \r \h  \* MERGEFORMAT </w:instrText>
      </w:r>
      <w:r w:rsidR="00A272EA" w:rsidRPr="005A20EF">
        <w:fldChar w:fldCharType="separate"/>
      </w:r>
      <w:r w:rsidR="00274C36">
        <w:t>7</w:t>
      </w:r>
      <w:r w:rsidR="00A272EA" w:rsidRPr="005A20EF">
        <w:fldChar w:fldCharType="end"/>
      </w:r>
      <w:r w:rsidR="00A272EA" w:rsidRPr="005A20EF">
        <w:t>.</w:t>
      </w:r>
      <w:bookmarkEnd w:id="1"/>
    </w:p>
    <w:p w14:paraId="1913189A" w14:textId="3D785022" w:rsidR="00A272EA" w:rsidRPr="005A20EF" w:rsidRDefault="00A272EA" w:rsidP="00A272EA">
      <w:pPr>
        <w:pStyle w:val="Nadpis1"/>
      </w:pPr>
      <w:bookmarkStart w:id="3" w:name="_Toc485642652"/>
      <w:bookmarkEnd w:id="2"/>
      <w:r w:rsidRPr="005A20EF">
        <w:t>způsob posky</w:t>
      </w:r>
      <w:r w:rsidR="00D73578">
        <w:t>T</w:t>
      </w:r>
      <w:r w:rsidRPr="005A20EF">
        <w:t xml:space="preserve">nutí </w:t>
      </w:r>
      <w:r w:rsidR="002E7218" w:rsidRPr="005A20EF">
        <w:t>Kompenzace</w:t>
      </w:r>
      <w:bookmarkEnd w:id="3"/>
    </w:p>
    <w:p w14:paraId="7F420A2C" w14:textId="292516DE" w:rsidR="00A272EA" w:rsidRPr="005A20EF" w:rsidRDefault="004A2737" w:rsidP="005566D9">
      <w:pPr>
        <w:pStyle w:val="Clanek11"/>
      </w:pPr>
      <w:r>
        <w:t xml:space="preserve">Vznikl-li </w:t>
      </w:r>
      <w:r w:rsidR="003A7F87">
        <w:t>Odběrateli</w:t>
      </w:r>
      <w:r w:rsidR="003A7F87" w:rsidRPr="005A20EF">
        <w:t xml:space="preserve"> </w:t>
      </w:r>
      <w:r w:rsidR="00A272EA" w:rsidRPr="005A20EF">
        <w:t xml:space="preserve">nárok na poskytnutí </w:t>
      </w:r>
      <w:r w:rsidR="002E7218" w:rsidRPr="005A20EF">
        <w:t>Kompenzace</w:t>
      </w:r>
      <w:r w:rsidR="001A079E" w:rsidRPr="005A20EF">
        <w:t xml:space="preserve"> za příslušn</w:t>
      </w:r>
      <w:r w:rsidR="008D704B">
        <w:t>é Referenční období</w:t>
      </w:r>
      <w:r w:rsidR="00A272EA" w:rsidRPr="005A20EF">
        <w:t xml:space="preserve">, </w:t>
      </w:r>
      <w:r w:rsidR="00794DC1" w:rsidRPr="005A20EF">
        <w:t xml:space="preserve">společnost </w:t>
      </w:r>
      <w:r w:rsidR="00AB5FD3" w:rsidRPr="00AB5FD3">
        <w:t>GSK</w:t>
      </w:r>
      <w:r w:rsidR="00794DC1" w:rsidRPr="005A20EF">
        <w:t xml:space="preserve"> </w:t>
      </w:r>
      <w:r w:rsidR="0085179D">
        <w:t>Odběrateli</w:t>
      </w:r>
      <w:r w:rsidR="0085179D" w:rsidRPr="005A20EF">
        <w:t xml:space="preserve"> </w:t>
      </w:r>
      <w:r w:rsidR="00794DC1" w:rsidRPr="005A20EF">
        <w:t xml:space="preserve">poskytne </w:t>
      </w:r>
      <w:r w:rsidR="002F59E3">
        <w:t xml:space="preserve">Kompenzaci </w:t>
      </w:r>
      <w:r w:rsidR="00794DC1" w:rsidRPr="005A20EF">
        <w:t xml:space="preserve">tak, že do </w:t>
      </w:r>
      <w:r w:rsidR="00584560" w:rsidRPr="005A20EF">
        <w:t xml:space="preserve">15 dnů </w:t>
      </w:r>
      <w:r w:rsidR="00794DC1" w:rsidRPr="005A20EF">
        <w:t xml:space="preserve">od </w:t>
      </w:r>
      <w:r>
        <w:t>uplynutí tohoto Referenčního období</w:t>
      </w:r>
      <w:r w:rsidR="001A079E" w:rsidRPr="005A20EF">
        <w:t xml:space="preserve"> </w:t>
      </w:r>
      <w:r w:rsidR="00794DC1" w:rsidRPr="005A20EF">
        <w:t xml:space="preserve">vystaví ve prospěch </w:t>
      </w:r>
      <w:r w:rsidR="003A7F87">
        <w:t>Odběratele</w:t>
      </w:r>
      <w:r w:rsidR="003A7F87" w:rsidRPr="005A20EF">
        <w:t xml:space="preserve"> </w:t>
      </w:r>
      <w:r w:rsidR="00794DC1" w:rsidRPr="005A20EF">
        <w:t>opravný daňový doklad</w:t>
      </w:r>
      <w:r w:rsidR="00063242" w:rsidRPr="005A20EF">
        <w:t xml:space="preserve"> (dobropis) </w:t>
      </w:r>
      <w:r w:rsidR="00063242" w:rsidRPr="0024131C">
        <w:t>se splatností nejvýše 60 dní ode dne</w:t>
      </w:r>
      <w:r w:rsidR="00063242" w:rsidRPr="005A20EF">
        <w:t xml:space="preserve"> jeho vystavení</w:t>
      </w:r>
      <w:r w:rsidR="00794DC1" w:rsidRPr="005A20EF">
        <w:t>.</w:t>
      </w:r>
      <w:r w:rsidR="003F7C58" w:rsidRPr="005A20EF">
        <w:t xml:space="preserve"> Společnost </w:t>
      </w:r>
      <w:r w:rsidR="00AB5FD3" w:rsidRPr="00AB5FD3">
        <w:t>GSK</w:t>
      </w:r>
      <w:r w:rsidR="003F7C58" w:rsidRPr="005A20EF">
        <w:t xml:space="preserve"> tento opravný daňový </w:t>
      </w:r>
      <w:r w:rsidR="004E7FD1" w:rsidRPr="005A20EF">
        <w:t>do</w:t>
      </w:r>
      <w:r w:rsidR="003F7C58" w:rsidRPr="005A20EF">
        <w:t>klad vystaví plně v souladu s právními předpisy, zejména se zákonem č. 235/2004 Sb., o dani z přidané hodnoty, ve znění pozdějších předpisů.</w:t>
      </w:r>
      <w:r w:rsidR="00794DC1" w:rsidRPr="005A20EF">
        <w:t xml:space="preserve"> </w:t>
      </w:r>
    </w:p>
    <w:p w14:paraId="5A026195" w14:textId="1008D86F" w:rsidR="005566D9" w:rsidRPr="005A20EF" w:rsidRDefault="005566D9" w:rsidP="005566D9">
      <w:pPr>
        <w:pStyle w:val="Clanek11"/>
      </w:pPr>
      <w:r w:rsidRPr="005A20EF">
        <w:t xml:space="preserve">Strany si poskytnou součinnost nezbytnou k posouzení nároku </w:t>
      </w:r>
      <w:r>
        <w:t>Odběratele</w:t>
      </w:r>
      <w:r w:rsidRPr="0024131C">
        <w:t xml:space="preserve"> </w:t>
      </w:r>
      <w:r w:rsidRPr="005A20EF">
        <w:t xml:space="preserve">na poskytnutí Kompenzace za </w:t>
      </w:r>
      <w:r>
        <w:t>příslušné</w:t>
      </w:r>
      <w:r w:rsidRPr="005A20EF">
        <w:t xml:space="preserve"> </w:t>
      </w:r>
      <w:r>
        <w:t>Referenční období</w:t>
      </w:r>
      <w:r w:rsidRPr="005A20EF">
        <w:t xml:space="preserve"> a k výpočtu její výše. Každá ze Stran je zejména povinna řádně vypořádat námitky druhé Strany ke skutečnostem rozhodným pro posouzení nároku na Kompenzac</w:t>
      </w:r>
      <w:r>
        <w:t>i</w:t>
      </w:r>
      <w:r w:rsidRPr="005A20EF">
        <w:t xml:space="preserve"> a </w:t>
      </w:r>
      <w:r>
        <w:t xml:space="preserve">pro </w:t>
      </w:r>
      <w:r w:rsidRPr="005A20EF">
        <w:t>její výši.</w:t>
      </w:r>
    </w:p>
    <w:p w14:paraId="238D2C41" w14:textId="41AE3C18" w:rsidR="003F7C58" w:rsidRPr="005A20EF" w:rsidRDefault="003F7C58" w:rsidP="003F7C58">
      <w:pPr>
        <w:pStyle w:val="Clanek11"/>
      </w:pPr>
      <w:r w:rsidRPr="005A20EF">
        <w:t xml:space="preserve">Společnost </w:t>
      </w:r>
      <w:r w:rsidR="00AB5FD3" w:rsidRPr="00AB5FD3">
        <w:t>GSK</w:t>
      </w:r>
      <w:r w:rsidRPr="005A20EF">
        <w:t xml:space="preserve"> je oprávněna zaslat </w:t>
      </w:r>
      <w:r w:rsidR="00BB2CB6">
        <w:t>Odběrateli</w:t>
      </w:r>
      <w:r w:rsidR="00BB2CB6" w:rsidRPr="005A20EF">
        <w:t xml:space="preserve"> </w:t>
      </w:r>
      <w:r w:rsidRPr="005A20EF">
        <w:t>výše zmíněný opravný daňový doklad také e-mailem z e-mailové adresy a na e-mailovou adresu</w:t>
      </w:r>
      <w:r w:rsidR="00A00B8B">
        <w:t xml:space="preserve">, </w:t>
      </w:r>
      <w:bookmarkStart w:id="4" w:name="_Hlk170824707"/>
      <w:r w:rsidR="00A00B8B">
        <w:t>které si Strany sdělí</w:t>
      </w:r>
      <w:bookmarkEnd w:id="4"/>
      <w:r w:rsidRPr="005A20EF">
        <w:t xml:space="preserve">, a to ve formátu PDF nebo v jiném obdobném formátu zaručujícím neporušitelnost obsahu. Zašle-li společnost </w:t>
      </w:r>
      <w:r w:rsidR="00AB5FD3" w:rsidRPr="00AB5FD3">
        <w:t>GSK</w:t>
      </w:r>
      <w:r w:rsidRPr="005A20EF">
        <w:t xml:space="preserve"> tento doklad </w:t>
      </w:r>
      <w:r w:rsidR="00BB2CB6">
        <w:t>Odběrateli</w:t>
      </w:r>
      <w:r w:rsidR="00BB2CB6" w:rsidRPr="005A20EF">
        <w:t xml:space="preserve"> </w:t>
      </w:r>
      <w:r w:rsidRPr="005A20EF">
        <w:t xml:space="preserve">e-mailem dle předchozí věty, pak se tento doklad považuje za doručený v den jeho odeslání společností </w:t>
      </w:r>
      <w:r w:rsidR="00AB5FD3" w:rsidRPr="00AB5FD3">
        <w:t>GSK</w:t>
      </w:r>
      <w:r w:rsidRPr="005A20EF">
        <w:t xml:space="preserve">. </w:t>
      </w:r>
    </w:p>
    <w:p w14:paraId="79E76D3C" w14:textId="77777777" w:rsidR="003F7C58" w:rsidRPr="005A20EF" w:rsidRDefault="003F7C58" w:rsidP="003F7C58">
      <w:pPr>
        <w:pStyle w:val="Clanek11"/>
      </w:pPr>
      <w:r w:rsidRPr="005A20EF">
        <w:t>Každá Strana je povinna e-mailem či jiným průkazným způsobem oznámit bez zbytečného odkladu druhé Straně jakoukoli změnu své e-mailové adresy pro odesílání či příjem daňových dokladů; doručením tohoto oznámení druhé Straně dojde ke změně takové e-mailové adresy bez nutnosti uzavření písemného dodatku k této Smlouvě. Každá Strana je povinna po dobu trvání této Smlouvy zajistit řádnou funkčnost své e-mailové adresy pro odesílání či příjem daňových dokladů.</w:t>
      </w:r>
    </w:p>
    <w:p w14:paraId="3E569CC5" w14:textId="539A0250" w:rsidR="003F7C58" w:rsidRPr="005A20EF" w:rsidRDefault="003F7C58" w:rsidP="003F7C58">
      <w:pPr>
        <w:pStyle w:val="Clanek11"/>
      </w:pPr>
      <w:r w:rsidRPr="005A20EF">
        <w:t xml:space="preserve">Žádné ustanovení této Smlouvy společnosti </w:t>
      </w:r>
      <w:r w:rsidR="00AB5FD3" w:rsidRPr="00AB5FD3">
        <w:t>GSK</w:t>
      </w:r>
      <w:r w:rsidRPr="005A20EF">
        <w:t xml:space="preserve"> nebrání v tom, aby svou povinnost poskytnout </w:t>
      </w:r>
      <w:r w:rsidR="004F14FF">
        <w:t>Odběrateli</w:t>
      </w:r>
      <w:r w:rsidR="007C13FC">
        <w:t xml:space="preserve"> </w:t>
      </w:r>
      <w:r w:rsidR="002E7218" w:rsidRPr="005A20EF">
        <w:t>Kompenzac</w:t>
      </w:r>
      <w:r w:rsidR="00443FB5">
        <w:t>i</w:t>
      </w:r>
      <w:r w:rsidRPr="005A20EF">
        <w:t xml:space="preserve"> splnila započtením pohledávek. Společnost </w:t>
      </w:r>
      <w:r w:rsidR="00AB5FD3" w:rsidRPr="00AB5FD3">
        <w:t xml:space="preserve">GSK </w:t>
      </w:r>
      <w:r w:rsidRPr="005A20EF">
        <w:t xml:space="preserve">je oprávněna proti jakékoli pohledávce </w:t>
      </w:r>
      <w:r w:rsidR="007C13FC">
        <w:t xml:space="preserve">Odběratele </w:t>
      </w:r>
      <w:r w:rsidRPr="005A20EF">
        <w:t>za společností</w:t>
      </w:r>
      <w:r w:rsidR="00AB5FD3" w:rsidRPr="00AB5FD3">
        <w:t xml:space="preserve"> GSK </w:t>
      </w:r>
      <w:r w:rsidRPr="005A20EF">
        <w:t xml:space="preserve">z titulu nároku na </w:t>
      </w:r>
      <w:r w:rsidR="002E7218" w:rsidRPr="005A20EF">
        <w:t>Kompenzac</w:t>
      </w:r>
      <w:r w:rsidR="00443FB5">
        <w:t>i</w:t>
      </w:r>
      <w:r w:rsidRPr="005A20EF">
        <w:t xml:space="preserve">, a to i proti pohledávce ještě nesplatné, započítat jakoukoli svou pohledávku za </w:t>
      </w:r>
      <w:r w:rsidR="004F54FE">
        <w:t>Odběratelem</w:t>
      </w:r>
      <w:r w:rsidRPr="005A20EF">
        <w:t xml:space="preserve">, a to i pohledávku ještě nesplatnou. </w:t>
      </w:r>
    </w:p>
    <w:p w14:paraId="1BC902B7" w14:textId="13638121" w:rsidR="003F7C58" w:rsidRPr="005A20EF" w:rsidRDefault="004F54FE" w:rsidP="003F7C58">
      <w:pPr>
        <w:pStyle w:val="Clanek11"/>
      </w:pPr>
      <w:r>
        <w:t xml:space="preserve">Odběratel </w:t>
      </w:r>
      <w:r w:rsidR="003F7C58" w:rsidRPr="005A20EF">
        <w:t>prohlašuje, že</w:t>
      </w:r>
      <w:r w:rsidR="00CC5DE7">
        <w:t xml:space="preserve"> jeho bankovní</w:t>
      </w:r>
      <w:r w:rsidR="003F7C58" w:rsidRPr="005A20EF">
        <w:t xml:space="preserve"> účet</w:t>
      </w:r>
      <w:r w:rsidR="00CC5DE7">
        <w:t xml:space="preserve"> </w:t>
      </w:r>
      <w:r w:rsidR="00CC5DE7" w:rsidRPr="00CC5DE7">
        <w:t>uvedený v záhlaví této Smlouvy</w:t>
      </w:r>
      <w:r w:rsidR="003F7C58" w:rsidRPr="005A20EF">
        <w:t xml:space="preserve"> je řádně veden u správce daně a odpovídá za újmu, která může společnosti </w:t>
      </w:r>
      <w:r w:rsidR="00AB5FD3" w:rsidRPr="00AB5FD3">
        <w:t>GSK</w:t>
      </w:r>
      <w:r w:rsidR="003F7C58" w:rsidRPr="005A20EF">
        <w:t xml:space="preserve"> vzniknout v souvislosti s tím, že se toto prohlášení ukáže jako nepravdivé.</w:t>
      </w:r>
    </w:p>
    <w:p w14:paraId="0979F575" w14:textId="77777777" w:rsidR="00A272EA" w:rsidRPr="005A20EF" w:rsidRDefault="00A272EA" w:rsidP="00A272EA">
      <w:pPr>
        <w:pStyle w:val="Nadpis1"/>
      </w:pPr>
      <w:bookmarkStart w:id="5" w:name="_Ref62065403"/>
      <w:r w:rsidRPr="005A20EF">
        <w:t>soulad s právními předpisy a dalšími pravidly</w:t>
      </w:r>
      <w:bookmarkEnd w:id="5"/>
    </w:p>
    <w:p w14:paraId="26CA4E37" w14:textId="77777777" w:rsidR="00A272EA" w:rsidRPr="005A20EF" w:rsidRDefault="00A272EA" w:rsidP="00A272EA">
      <w:pPr>
        <w:pStyle w:val="Clanek11"/>
      </w:pPr>
      <w:bookmarkStart w:id="6" w:name="_Ref490037975"/>
      <w:r w:rsidRPr="005A20EF">
        <w:t>Strany se zavazují při plnění této Smlouvy a v jakékoli souvislosti s ním postupovat vždy v souladu s právními předpisy, zejména (vždy ve znění pozdějších předpisů) se zákonem č. 40/1995 Sb., o regulaci reklamy; zákonem č. 143/2001 Sb., o ochraně hospodářské soutěže; Smlouvou o fungování Evropské Unie, zejména s jejími články 101 a 102; zákonem č. 48/1997 Sb., o veřejném zdravotním pojištění; zákonem č. 235/2004 Sb., o dani z přidané hodnoty; zákonem č. 526/1990 Sb., o cenách a v souladu s příslušnými cenovými předpisy.</w:t>
      </w:r>
      <w:bookmarkEnd w:id="6"/>
      <w:r w:rsidRPr="005A20EF">
        <w:t xml:space="preserve"> </w:t>
      </w:r>
    </w:p>
    <w:p w14:paraId="3A275D1C" w14:textId="3FA213B7" w:rsidR="00A272EA" w:rsidRPr="005A20EF" w:rsidRDefault="00A272EA" w:rsidP="00A272EA">
      <w:pPr>
        <w:pStyle w:val="Clanek11"/>
      </w:pPr>
      <w:bookmarkStart w:id="7" w:name="_Ref489970925"/>
      <w:bookmarkStart w:id="8" w:name="_Ref485835693"/>
      <w:r w:rsidRPr="005A20EF">
        <w:lastRenderedPageBreak/>
        <w:t xml:space="preserve">Dojde-li v průběhu doby trvání této Smlouvy </w:t>
      </w:r>
      <w:bookmarkStart w:id="9" w:name="_Hlk62080029"/>
      <w:r w:rsidRPr="005A20EF">
        <w:t xml:space="preserve">ke změně znění nebo výkladu právního předpisu, zejména kteréhokoli právního předpisu uvedeného v článku </w:t>
      </w:r>
      <w:r w:rsidRPr="005A20EF">
        <w:fldChar w:fldCharType="begin"/>
      </w:r>
      <w:r w:rsidRPr="005A20EF">
        <w:instrText xml:space="preserve"> REF _Ref490037975 \r \h </w:instrText>
      </w:r>
      <w:r w:rsidRPr="005A20EF">
        <w:fldChar w:fldCharType="separate"/>
      </w:r>
      <w:r w:rsidR="00274C36">
        <w:t>3.1</w:t>
      </w:r>
      <w:r w:rsidRPr="005A20EF">
        <w:fldChar w:fldCharType="end"/>
      </w:r>
      <w:r w:rsidRPr="005A20EF">
        <w:t xml:space="preserve">, a bude-li se taková změna jakkoli týkat poskytování </w:t>
      </w:r>
      <w:r w:rsidR="002E7218" w:rsidRPr="005A20EF">
        <w:t>Kompenzace</w:t>
      </w:r>
      <w:r w:rsidRPr="005A20EF">
        <w:t xml:space="preserve"> dle této Smlouvy, Strany se zavazují, že</w:t>
      </w:r>
      <w:r w:rsidR="00DF5D5C">
        <w:t xml:space="preserve"> na výzvu kterékoli z nich</w:t>
      </w:r>
      <w:r w:rsidRPr="005A20EF">
        <w:t xml:space="preserve"> bez zbytečného odkladu vstoupí v dobré víře do jednání o takových úpravách této Smlouvy, které uvedenou změnu znění či výkladu příslušného právního předpisu adekvátně </w:t>
      </w:r>
      <w:r w:rsidR="001017B2" w:rsidRPr="005A20EF">
        <w:t>zohlední</w:t>
      </w:r>
      <w:r w:rsidRPr="005A20EF">
        <w:t xml:space="preserve">, a to i zpětně za celou dobu trvání této Smlouvy. Nebude-li mezi Stranami dosaženo dohody na takových úpravách Smlouvy ani do </w:t>
      </w:r>
      <w:r w:rsidR="00C14414">
        <w:t>2</w:t>
      </w:r>
      <w:r w:rsidRPr="005A20EF">
        <w:t xml:space="preserve">0 dní od zahájení jednání, je kterákoli Strana oprávněna poskytování nebo přijímání </w:t>
      </w:r>
      <w:r w:rsidR="002E7218" w:rsidRPr="005A20EF">
        <w:t>Kompenzace</w:t>
      </w:r>
      <w:r w:rsidRPr="005A20EF">
        <w:t xml:space="preserve"> bez dalšího odmítnout a tuto Smlouvu vypovědět bez výpovědní doby dle článku </w:t>
      </w:r>
      <w:r w:rsidRPr="005A20EF">
        <w:fldChar w:fldCharType="begin"/>
      </w:r>
      <w:r w:rsidRPr="005A20EF">
        <w:instrText xml:space="preserve"> REF _Ref489967251 \r \h </w:instrText>
      </w:r>
      <w:r w:rsidRPr="005A20EF">
        <w:fldChar w:fldCharType="separate"/>
      </w:r>
      <w:r w:rsidR="00274C36">
        <w:t>7</w:t>
      </w:r>
      <w:r w:rsidRPr="005A20EF">
        <w:fldChar w:fldCharType="end"/>
      </w:r>
      <w:r w:rsidRPr="005A20EF">
        <w:t>.</w:t>
      </w:r>
      <w:bookmarkEnd w:id="7"/>
      <w:bookmarkEnd w:id="9"/>
    </w:p>
    <w:p w14:paraId="132BDFCE" w14:textId="2CDED6AF" w:rsidR="00A272EA" w:rsidRPr="005A20EF" w:rsidRDefault="00A272EA" w:rsidP="00A272EA">
      <w:pPr>
        <w:pStyle w:val="Clanek11"/>
      </w:pPr>
      <w:bookmarkStart w:id="10" w:name="_Ref490060961"/>
      <w:r w:rsidRPr="005A20EF">
        <w:t xml:space="preserve">Bez ohledu na ujednání článku </w:t>
      </w:r>
      <w:r w:rsidRPr="005A20EF">
        <w:fldChar w:fldCharType="begin"/>
      </w:r>
      <w:r w:rsidRPr="005A20EF">
        <w:instrText xml:space="preserve"> REF _Ref489970925 \r \h </w:instrText>
      </w:r>
      <w:r w:rsidR="001017B2" w:rsidRPr="005A20EF">
        <w:instrText xml:space="preserve"> \* MERGEFORMAT </w:instrText>
      </w:r>
      <w:r w:rsidRPr="005A20EF">
        <w:fldChar w:fldCharType="separate"/>
      </w:r>
      <w:r w:rsidR="00274C36">
        <w:t>3.2</w:t>
      </w:r>
      <w:r w:rsidRPr="005A20EF">
        <w:fldChar w:fldCharType="end"/>
      </w:r>
      <w:r w:rsidRPr="005A20EF">
        <w:t xml:space="preserve"> Strany ujednávají, že vznikne-li v průběhu doby trvání této Smlouvy důvodné podezření, že poskytování </w:t>
      </w:r>
      <w:r w:rsidR="002E7218" w:rsidRPr="005A20EF">
        <w:t>Kompenzace</w:t>
      </w:r>
      <w:r w:rsidRPr="005A20EF">
        <w:t xml:space="preserve"> by mohlo být v rozporu se zákonem o ochraně hospodářské soutěže nebo s články 101 či 102 Smlouvy o fungování Evropské Unie, je společnost </w:t>
      </w:r>
      <w:r w:rsidR="00AB5FD3" w:rsidRPr="00AB5FD3">
        <w:t>GSK</w:t>
      </w:r>
      <w:r w:rsidRPr="005A20EF">
        <w:t xml:space="preserve"> oprávněna jednostranně změnit ujednání této Smlouvy týkající se poskytování </w:t>
      </w:r>
      <w:r w:rsidR="002E7218" w:rsidRPr="005A20EF">
        <w:t>Kompenzace</w:t>
      </w:r>
      <w:r w:rsidRPr="005A20EF">
        <w:t xml:space="preserve"> v rozsahu nezbytně nutném k tomu, aby byl tento možný rozpor odstraněn; taková změna je účinná v den, kdy bude písemné či e-mailové oznámení o ní doručeno </w:t>
      </w:r>
      <w:r w:rsidR="004F54FE">
        <w:t>Odběrateli</w:t>
      </w:r>
      <w:r w:rsidRPr="005A20EF">
        <w:t xml:space="preserve">. Nebude-li </w:t>
      </w:r>
      <w:r w:rsidR="004F54FE">
        <w:t xml:space="preserve">Odběratel </w:t>
      </w:r>
      <w:r w:rsidRPr="005A20EF">
        <w:t xml:space="preserve">se změnou ujednání této Smlouvy dle předchozí věty souhlasit, je oprávněn bez dalšího přijímání </w:t>
      </w:r>
      <w:r w:rsidR="002E7218" w:rsidRPr="005A20EF">
        <w:t>Kompenzace</w:t>
      </w:r>
      <w:r w:rsidRPr="005A20EF">
        <w:t xml:space="preserve"> odmítnout a tuto Smlouvu vypovědět bez výpovědní doby dle článku </w:t>
      </w:r>
      <w:r w:rsidRPr="005A20EF">
        <w:fldChar w:fldCharType="begin"/>
      </w:r>
      <w:r w:rsidRPr="005A20EF">
        <w:instrText xml:space="preserve"> REF _Ref489967251 \r \h </w:instrText>
      </w:r>
      <w:r w:rsidR="001017B2" w:rsidRPr="005A20EF">
        <w:instrText xml:space="preserve"> \* MERGEFORMAT </w:instrText>
      </w:r>
      <w:r w:rsidRPr="005A20EF">
        <w:fldChar w:fldCharType="separate"/>
      </w:r>
      <w:r w:rsidR="00274C36">
        <w:t>7</w:t>
      </w:r>
      <w:r w:rsidRPr="005A20EF">
        <w:fldChar w:fldCharType="end"/>
      </w:r>
      <w:r w:rsidRPr="005A20EF">
        <w:t>.</w:t>
      </w:r>
      <w:bookmarkEnd w:id="10"/>
    </w:p>
    <w:p w14:paraId="15359324" w14:textId="133A6354" w:rsidR="00A272EA" w:rsidRPr="00CD5D69" w:rsidRDefault="00C7083D" w:rsidP="00A272EA">
      <w:pPr>
        <w:pStyle w:val="Clanek11"/>
        <w:widowControl/>
      </w:pPr>
      <w:r>
        <w:t xml:space="preserve">Odběratel </w:t>
      </w:r>
      <w:r w:rsidR="00A272EA" w:rsidRPr="005A20EF">
        <w:t xml:space="preserve">bere na vědomí, že pokud by se v průběhu doby trvání této Smlouvy poskytování </w:t>
      </w:r>
      <w:r w:rsidR="002E7218" w:rsidRPr="005A20EF">
        <w:t>Kompenzace</w:t>
      </w:r>
      <w:r w:rsidR="00A272EA" w:rsidRPr="005A20EF">
        <w:t xml:space="preserve"> dostalo do rozporu s právním předpisem, ať už z důvodu změny právního předpisu nebo jeho výkladu, z důvodu narušení hospodářské soutěže či z jiného důvodu, společnost </w:t>
      </w:r>
      <w:r w:rsidR="00AB5FD3" w:rsidRPr="00AB5FD3">
        <w:t>GSK</w:t>
      </w:r>
      <w:r w:rsidR="00A272EA" w:rsidRPr="005A20EF">
        <w:t xml:space="preserve"> nebude povinna </w:t>
      </w:r>
      <w:r w:rsidR="002E7218" w:rsidRPr="005A20EF">
        <w:t>Kompenzac</w:t>
      </w:r>
      <w:r w:rsidR="00443FB5">
        <w:t>i</w:t>
      </w:r>
      <w:r w:rsidR="00A272EA" w:rsidRPr="005A20EF">
        <w:t xml:space="preserve"> poskytnout, a její povinnost </w:t>
      </w:r>
      <w:r w:rsidR="002E7218" w:rsidRPr="005A20EF">
        <w:t>Kompenzac</w:t>
      </w:r>
      <w:r w:rsidR="00443FB5">
        <w:t>i</w:t>
      </w:r>
      <w:r w:rsidR="00A272EA" w:rsidRPr="005A20EF">
        <w:t xml:space="preserve"> poskytnout zanikne v důsledku následné nemožnosti plnění ve smyslu § 2006</w:t>
      </w:r>
      <w:r w:rsidR="00B92ECB" w:rsidRPr="005A20EF">
        <w:t xml:space="preserve"> </w:t>
      </w:r>
      <w:r w:rsidR="00B92ECB" w:rsidRPr="005A20EF">
        <w:rPr>
          <w:szCs w:val="20"/>
        </w:rPr>
        <w:t>zákona č. 89/2012 Sb.,</w:t>
      </w:r>
      <w:r w:rsidR="00CD5D69">
        <w:rPr>
          <w:szCs w:val="20"/>
        </w:rPr>
        <w:t xml:space="preserve"> </w:t>
      </w:r>
      <w:r w:rsidR="00B92ECB" w:rsidRPr="00CD5D69">
        <w:rPr>
          <w:szCs w:val="20"/>
        </w:rPr>
        <w:t>občanského zákoníku, ve znění pozdějších předpisů („</w:t>
      </w:r>
      <w:r w:rsidR="00B92ECB" w:rsidRPr="00CD5D69">
        <w:rPr>
          <w:b/>
          <w:bCs w:val="0"/>
        </w:rPr>
        <w:t>Občanský zákoník</w:t>
      </w:r>
      <w:r w:rsidR="00B92ECB" w:rsidRPr="00CD5D69">
        <w:rPr>
          <w:rFonts w:ascii="Imago" w:hAnsi="Imago"/>
        </w:rPr>
        <w:t>“</w:t>
      </w:r>
      <w:r w:rsidR="00B92ECB" w:rsidRPr="00CD5D69">
        <w:rPr>
          <w:szCs w:val="20"/>
        </w:rPr>
        <w:t>).</w:t>
      </w:r>
    </w:p>
    <w:p w14:paraId="442464CC" w14:textId="77777777" w:rsidR="00443FB5" w:rsidRDefault="00443FB5" w:rsidP="00443FB5">
      <w:pPr>
        <w:pStyle w:val="Clanek11"/>
      </w:pPr>
      <w:r>
        <w:t>Strany prohlašují, každá samostatně, že účelem této Smlouvy není:</w:t>
      </w:r>
    </w:p>
    <w:p w14:paraId="215FE9D4" w14:textId="78B53C08" w:rsidR="00924D19" w:rsidRDefault="00443FB5" w:rsidP="00443FB5">
      <w:pPr>
        <w:pStyle w:val="Claneka"/>
      </w:pPr>
      <w:r>
        <w:t xml:space="preserve">poskytnutí daru či sponzorského příspěvku </w:t>
      </w:r>
      <w:r w:rsidR="00B930F0">
        <w:t>Odběrateli</w:t>
      </w:r>
      <w:r>
        <w:t>, nýbrž poskytnutí Kompenzace</w:t>
      </w:r>
      <w:r w:rsidR="00924D19">
        <w:t xml:space="preserve"> </w:t>
      </w:r>
      <w:r w:rsidR="00AF6D87">
        <w:t>ve vztahu k</w:t>
      </w:r>
      <w:r w:rsidR="00924D19">
        <w:t xml:space="preserve"> </w:t>
      </w:r>
      <w:r w:rsidR="00B930F0">
        <w:t xml:space="preserve">Odběratelem </w:t>
      </w:r>
      <w:r w:rsidR="00924D19">
        <w:t>nakoupen</w:t>
      </w:r>
      <w:r w:rsidR="00AF6D87">
        <w:t xml:space="preserve">ým </w:t>
      </w:r>
      <w:r w:rsidR="00924D19">
        <w:t>balení</w:t>
      </w:r>
      <w:r w:rsidR="00AF6D87">
        <w:t>m</w:t>
      </w:r>
      <w:r w:rsidR="00924D19">
        <w:t xml:space="preserve"> Výrobků; ani</w:t>
      </w:r>
    </w:p>
    <w:p w14:paraId="7427EBB1" w14:textId="2AEE896F" w:rsidR="00924D19" w:rsidRDefault="00924D19" w:rsidP="00924D19">
      <w:pPr>
        <w:pStyle w:val="Claneka"/>
      </w:pPr>
      <w:r>
        <w:t xml:space="preserve">poskytnutí jakéhokoli přímého či nepřímého prospěchu či výhody osobě, která je členem statutárního nebo jiného orgánu </w:t>
      </w:r>
      <w:r w:rsidR="00B92DDF">
        <w:t xml:space="preserve">Odběratele </w:t>
      </w:r>
      <w:r>
        <w:t xml:space="preserve">nebo která je v pracovním či jiném obdobném poměru k </w:t>
      </w:r>
      <w:r w:rsidR="00E34817">
        <w:t>Odběrateli</w:t>
      </w:r>
      <w:r>
        <w:t xml:space="preserve">, zejména lékařům, farmaceutům, střednímu zdravotnickému personálu nebo administrativnímu personálu, ani žádné jiné osobě, která může v rámci své pracovní činnosti předepisovat, vydávat, používat či nakupovat jakékoli léčivé přípravky. </w:t>
      </w:r>
    </w:p>
    <w:p w14:paraId="109A74D5" w14:textId="4BFFD2DB" w:rsidR="00443FB5" w:rsidRDefault="00443FB5" w:rsidP="00924D19">
      <w:pPr>
        <w:pStyle w:val="Clanek11"/>
      </w:pPr>
      <w:r>
        <w:t xml:space="preserve">Strany prohlašují, každá samostatně, že poskytnutí </w:t>
      </w:r>
      <w:r w:rsidR="00924D19">
        <w:t>Kompenzace</w:t>
      </w:r>
      <w:r>
        <w:t xml:space="preserve"> není pobídkou či návodem na neoprávněné čerpání prostředků z veřejného zdravotního pojištění a zároveň prohlašují, že jim nejsou známé žádné skutečnosti, které by bránily poskytnutí</w:t>
      </w:r>
      <w:r w:rsidR="00924D19">
        <w:t xml:space="preserve"> této Kompenzace</w:t>
      </w:r>
      <w:r>
        <w:t xml:space="preserve">. </w:t>
      </w:r>
    </w:p>
    <w:p w14:paraId="38276D11" w14:textId="7ECC606C" w:rsidR="00443FB5" w:rsidRDefault="00B92DDF" w:rsidP="00443FB5">
      <w:pPr>
        <w:pStyle w:val="Clanek11"/>
      </w:pPr>
      <w:r>
        <w:t xml:space="preserve">Odběratel </w:t>
      </w:r>
      <w:r w:rsidR="00443FB5">
        <w:t xml:space="preserve">prohlašuje a zaručuje, že uzavření a plnění této Smlouvy není v rozporu s jakoukoli smlouvou uzavřenou mezi </w:t>
      </w:r>
      <w:r>
        <w:t xml:space="preserve">Odběratelem </w:t>
      </w:r>
      <w:r w:rsidR="00443FB5">
        <w:t xml:space="preserve">a třetí osobou a nepovede k porušení práv třetích osob, ani právních či interních předpisů, nařízení, příkazů (včetně příkazů ministra zdravotnictví) nebo předpisů zřizovatele, akcionáře či vlastníka </w:t>
      </w:r>
      <w:r>
        <w:t xml:space="preserve">Odběratele </w:t>
      </w:r>
      <w:r w:rsidR="00443FB5">
        <w:t xml:space="preserve">nebo jiných pravidel a pokynů, kterými je </w:t>
      </w:r>
      <w:r>
        <w:t xml:space="preserve">Odběratel </w:t>
      </w:r>
      <w:r w:rsidR="00443FB5">
        <w:t>povin</w:t>
      </w:r>
      <w:r w:rsidR="00CE5413">
        <w:t>en</w:t>
      </w:r>
      <w:r w:rsidR="00443FB5">
        <w:t xml:space="preserve"> se řídit</w:t>
      </w:r>
      <w:r w:rsidR="00924D19">
        <w:t>;</w:t>
      </w:r>
      <w:r w:rsidR="00443FB5">
        <w:t xml:space="preserve"> </w:t>
      </w:r>
      <w:r>
        <w:t xml:space="preserve">Odběratel </w:t>
      </w:r>
      <w:r w:rsidR="00443FB5">
        <w:t xml:space="preserve">se zavazuje řádně splnit veškeré své povinnosti, které je v souvislosti s poskytnutím </w:t>
      </w:r>
      <w:r w:rsidR="00924D19">
        <w:t xml:space="preserve">Kompenzace </w:t>
      </w:r>
      <w:r w:rsidR="00443FB5">
        <w:t>povin</w:t>
      </w:r>
      <w:r w:rsidR="00CE5413">
        <w:t>en</w:t>
      </w:r>
      <w:r w:rsidR="00443FB5">
        <w:t xml:space="preserve"> splnit, ať už jsou </w:t>
      </w:r>
      <w:r w:rsidR="00CE5413">
        <w:t xml:space="preserve">mu </w:t>
      </w:r>
      <w:r w:rsidR="00443FB5">
        <w:t xml:space="preserve">tyto povinnosti uloženy </w:t>
      </w:r>
      <w:r w:rsidR="00924D19" w:rsidRPr="00924D19">
        <w:t>právními předpisy, jinými výše uvedenými předpisy, nařízeními, příkazy, pravidly či pokyny nebo smlouvou</w:t>
      </w:r>
      <w:r w:rsidR="00443FB5">
        <w:t>.</w:t>
      </w:r>
    </w:p>
    <w:p w14:paraId="5B8FEE28" w14:textId="19DDFB6B" w:rsidR="00443FB5" w:rsidRDefault="00B92DDF" w:rsidP="00443FB5">
      <w:pPr>
        <w:pStyle w:val="Clanek11"/>
      </w:pPr>
      <w:r>
        <w:t xml:space="preserve">Odběratel </w:t>
      </w:r>
      <w:r w:rsidR="00443FB5">
        <w:t>není v současnosti ani po uzavření této Smlouvy jakkoliv zavázán odebírat léčivé přípravky společností ze Skupiny</w:t>
      </w:r>
      <w:r w:rsidR="00AB5FD3" w:rsidRPr="00AB5FD3">
        <w:t xml:space="preserve"> GSK </w:t>
      </w:r>
      <w:r w:rsidR="00443FB5">
        <w:t xml:space="preserve">(včetně Výrobků) v jakémkoli množství a nadále disponuje absolutní smluvní volností co do výběru léčivých přípravků, a to bez ohledu na to, zda jsou vyráběny či uváděny na trh společnostmi ze Skupiny </w:t>
      </w:r>
      <w:r w:rsidR="00AB5FD3" w:rsidRPr="00AB5FD3">
        <w:t>GSK</w:t>
      </w:r>
      <w:r w:rsidR="00443FB5">
        <w:t xml:space="preserve"> nebo zda jsou léčivými přípravky konkurenčními ve vztahu k léčivým přípravkům společností ze Skupiny</w:t>
      </w:r>
      <w:r w:rsidR="00AB5FD3" w:rsidRPr="00AB5FD3">
        <w:t xml:space="preserve"> GSK</w:t>
      </w:r>
      <w:r w:rsidR="00443FB5">
        <w:t xml:space="preserve">. </w:t>
      </w:r>
      <w:r w:rsidR="00924D19">
        <w:t>„</w:t>
      </w:r>
      <w:r w:rsidR="00443FB5" w:rsidRPr="00924D19">
        <w:rPr>
          <w:b/>
          <w:bCs w:val="0"/>
        </w:rPr>
        <w:t xml:space="preserve">Skupina </w:t>
      </w:r>
      <w:r w:rsidR="00AB5FD3" w:rsidRPr="00AB5FD3">
        <w:rPr>
          <w:b/>
          <w:bCs w:val="0"/>
        </w:rPr>
        <w:t>GSK</w:t>
      </w:r>
      <w:r w:rsidR="00924D19">
        <w:t>“</w:t>
      </w:r>
      <w:r w:rsidR="00443FB5">
        <w:t xml:space="preserve"> pro účely této Smlouvy zahrnuje (i) jakoukoli společnost přímo či nepřímo ovládanou společností </w:t>
      </w:r>
      <w:r w:rsidR="00AB5FD3" w:rsidRPr="00AB5FD3">
        <w:t>GSK</w:t>
      </w:r>
      <w:r w:rsidR="00443FB5">
        <w:t xml:space="preserve">, (ii) jakoukoli společnost přímo či nepřímo ovládající společnost </w:t>
      </w:r>
      <w:r w:rsidR="00AB5FD3" w:rsidRPr="00AB5FD3">
        <w:t>GSK</w:t>
      </w:r>
      <w:r w:rsidR="00443FB5">
        <w:t xml:space="preserve"> a (iii) jakoukoli společnost přímo či nepřímo ovládanou společností přímo či nepřímo ovládající společnost </w:t>
      </w:r>
      <w:r w:rsidR="00AB5FD3" w:rsidRPr="00AB5FD3">
        <w:t>GSK</w:t>
      </w:r>
      <w:r w:rsidR="00443FB5">
        <w:t>.</w:t>
      </w:r>
    </w:p>
    <w:p w14:paraId="435A937C" w14:textId="7CAEA779" w:rsidR="00056D55" w:rsidRPr="005A20EF" w:rsidRDefault="00056D55" w:rsidP="00056D55">
      <w:pPr>
        <w:pStyle w:val="Nadpis1"/>
      </w:pPr>
      <w:bookmarkStart w:id="11" w:name="_Ref25952075"/>
      <w:bookmarkEnd w:id="8"/>
      <w:r w:rsidRPr="005A20EF">
        <w:lastRenderedPageBreak/>
        <w:t>protikorupční ustanovení</w:t>
      </w:r>
      <w:bookmarkEnd w:id="11"/>
    </w:p>
    <w:p w14:paraId="1DAEDB10" w14:textId="059C3702" w:rsidR="00575CDD" w:rsidRPr="00EA289A" w:rsidRDefault="00575CDD" w:rsidP="00575CDD">
      <w:pPr>
        <w:pStyle w:val="Clanek11"/>
      </w:pPr>
      <w:bookmarkStart w:id="12" w:name="_Ref168923231"/>
      <w:r>
        <w:t>Odběratel</w:t>
      </w:r>
      <w:r w:rsidRPr="00EA289A">
        <w:t xml:space="preserve"> se zavazuje, že bude v jakékoli souvislosti s plněním této Smlouvy postupovat plně v souladu s příslušnými právními předpisy, včetně legislativy na ochranu proti korupci, a dále se zaručuje, že v jakékoli souvislosti s plněním této Smlouvy nebyly ani nebudou poskytnuty, přislíbeny, schváleny, potvrzeny, navrženy nebo učiněny, přímo či nepřímo, žádné platby nebo převody hodnot, jejichž cílem je ovlivnit, vyvolat nebo odměnit jakékoliv jednání, opomenutí nebo rozhodnutí za účelem sjednání neoprávněné výhody, nebo získat neoprávněnou pomoc pro sebe nebo společnost GSK při získávání nebo udržování obchodní činnosti anebo jakýmkoli jiným způsobem s účelem či účinkem veřejného nebo obchodního úplatku, a rovněž se zaručuje, že přijal přiměřená opatření zamezující v takovém jednání svým subdodavatelům, zástupcům nebo jakýmkoliv třetím osobám, které ovládá nebo ovlivňuje. Pro vyloučení pochybností se za takové jednání považují rovněž tzv. facilitační platby, kterými se rozumí neoficiální a neodůvodněné platby či dary nízké hodnoty nabídnuté či poskytnuté Úředním osobám, a to za účelem zajištění nebo urychlení běžného nebo nezbytného úkonu či činnosti, na kterou existuje právní nárok.</w:t>
      </w:r>
      <w:bookmarkEnd w:id="12"/>
      <w:r w:rsidRPr="00EA289A">
        <w:t xml:space="preserve"> </w:t>
      </w:r>
    </w:p>
    <w:p w14:paraId="5816B579" w14:textId="77777777" w:rsidR="00575CDD" w:rsidRPr="00EA289A" w:rsidRDefault="00575CDD" w:rsidP="00575CDD">
      <w:pPr>
        <w:pStyle w:val="Clanek11"/>
      </w:pPr>
      <w:r w:rsidRPr="00EA289A">
        <w:t>Pro účely této Smlouvy se „</w:t>
      </w:r>
      <w:r w:rsidRPr="00EA289A">
        <w:rPr>
          <w:b/>
        </w:rPr>
        <w:t>Úřední osobou</w:t>
      </w:r>
      <w:r w:rsidRPr="00EA289A">
        <w:t>“ (přičemž „úřední“ znamená všechny úrovně a organizační složky veřejné správy, tj. místní, krajské, národní, správní, legislativní, výkonné nebo soudní, jakož i královské či vládnoucí rodiny) rozumí (a) jakýkoliv úředník nebo zaměstnanec vlády nebo ministerstva, vládní agentury nebo podřízené vládní organizace (včetně státních podniků, obchodních korporací nebo jiných osob vlastněných nebo ovládaných státem); (b) jakýkoliv úředník nebo zaměstnanec mezinárodní organizace, např. Světové banky nebo Organizace spojených národů; (c) jakýkoliv úředník nebo zaměstnanec politické strany nebo jakýkoliv kandidát na veřejnou funkci; (d) jakákoliv jiná osoba, která není vymezena výše, definovaná místními právními předpisy jako vládní nebo státní úředník (včetně legislativy upravující úplatkářství a korupci); anebo (e) jakákoliv jiná osoba jednající v zastoupení jakékoliv osoby shora uvedené. „Úřední osoba“ zahrnuje také jakoukoli osobu, která má takové blízké rodinné příslušníky, kteří jsou Úředními osobami (jak je tento pojem výše definován) a mohou, ať už skutečně nebo z hlediska vnímání veřejnosti, ovlivnit nebo učinit úřední rozhodnutí mající vliv na obchodní činnost společnosti GSK.</w:t>
      </w:r>
    </w:p>
    <w:p w14:paraId="7A3CD9CA" w14:textId="60121EF9" w:rsidR="00575CDD" w:rsidRPr="00EA289A" w:rsidRDefault="00575CDD" w:rsidP="00575CDD">
      <w:pPr>
        <w:pStyle w:val="Clanek11"/>
      </w:pPr>
      <w:bookmarkStart w:id="13" w:name="_Ref25952027"/>
      <w:r w:rsidRPr="00EA289A">
        <w:t xml:space="preserve">Společnost GSK je oprávněna odstoupit od Smlouvy s okamžitou účinností písemným oznámením doručeným </w:t>
      </w:r>
      <w:r>
        <w:t>Odběrateli</w:t>
      </w:r>
      <w:r w:rsidRPr="00EA289A">
        <w:t xml:space="preserve">, pokud </w:t>
      </w:r>
      <w:r>
        <w:t>Odběratel</w:t>
      </w:r>
      <w:r w:rsidRPr="00EA289A">
        <w:t xml:space="preserve"> </w:t>
      </w:r>
      <w:proofErr w:type="gramStart"/>
      <w:r w:rsidRPr="00EA289A">
        <w:t>poruší</w:t>
      </w:r>
      <w:proofErr w:type="gramEnd"/>
      <w:r w:rsidRPr="00EA289A">
        <w:t xml:space="preserve"> své povinnosti vyplývající z</w:t>
      </w:r>
      <w:r w:rsidR="00BB08C7">
        <w:t> </w:t>
      </w:r>
      <w:r w:rsidRPr="00EA289A">
        <w:t>článk</w:t>
      </w:r>
      <w:r w:rsidR="00BB08C7">
        <w:t xml:space="preserve">u </w:t>
      </w:r>
      <w:r w:rsidR="00BB08C7">
        <w:fldChar w:fldCharType="begin"/>
      </w:r>
      <w:r w:rsidR="00BB08C7">
        <w:instrText xml:space="preserve"> REF _Ref168923231 \r \h </w:instrText>
      </w:r>
      <w:r w:rsidR="00BB08C7">
        <w:fldChar w:fldCharType="separate"/>
      </w:r>
      <w:r w:rsidR="00274C36">
        <w:t>4.1</w:t>
      </w:r>
      <w:r w:rsidR="00BB08C7">
        <w:fldChar w:fldCharType="end"/>
      </w:r>
      <w:r w:rsidRPr="00EA289A">
        <w:t xml:space="preserve">. </w:t>
      </w:r>
      <w:r>
        <w:t>Odběratel</w:t>
      </w:r>
      <w:r w:rsidRPr="00EA289A">
        <w:t xml:space="preserve"> nemá vůči společnosti GSK právo domáhat se náhrady jakékoliv újmy způsobené odstoupením od této Smlouvy dle tohoto článku</w:t>
      </w:r>
      <w:r w:rsidR="00BB08C7">
        <w:t xml:space="preserve"> </w:t>
      </w:r>
      <w:r w:rsidR="00BB08C7">
        <w:fldChar w:fldCharType="begin"/>
      </w:r>
      <w:r w:rsidR="00BB08C7">
        <w:instrText xml:space="preserve"> REF _Ref25952027 \r \h </w:instrText>
      </w:r>
      <w:r w:rsidR="00BB08C7">
        <w:fldChar w:fldCharType="separate"/>
      </w:r>
      <w:r w:rsidR="00274C36">
        <w:t>4.3</w:t>
      </w:r>
      <w:r w:rsidR="00BB08C7">
        <w:fldChar w:fldCharType="end"/>
      </w:r>
      <w:r w:rsidRPr="00EA289A">
        <w:t>.</w:t>
      </w:r>
      <w:bookmarkEnd w:id="13"/>
    </w:p>
    <w:p w14:paraId="53F9C8E9" w14:textId="77777777" w:rsidR="00A272EA" w:rsidRPr="005A20EF" w:rsidRDefault="00A272EA" w:rsidP="00A272EA">
      <w:pPr>
        <w:pStyle w:val="Nadpis1"/>
      </w:pPr>
      <w:bookmarkStart w:id="14" w:name="_Ref168924660"/>
      <w:r w:rsidRPr="005A20EF">
        <w:t>důvěrné informace</w:t>
      </w:r>
      <w:bookmarkEnd w:id="14"/>
    </w:p>
    <w:p w14:paraId="309D7F71" w14:textId="19C9379D" w:rsidR="00A272EA" w:rsidRPr="005A20EF" w:rsidRDefault="00A272EA" w:rsidP="00A272EA">
      <w:pPr>
        <w:pStyle w:val="Clanek11"/>
      </w:pPr>
      <w:r w:rsidRPr="005A20EF">
        <w:t xml:space="preserve">Strany jsou povinny utajit veškeré informace, které se dozvěděly v rámci uzavírání a plnění této Smlouvy, včetně jejího obsahu, které si sdělí nebo které jinak vyplynou z plnění Smlouvy nebo z činnosti Stran, zejména podmínky spolupráce podle této Smlouvy, </w:t>
      </w:r>
      <w:r w:rsidR="00E44BD9" w:rsidRPr="005A20EF">
        <w:t xml:space="preserve">znění </w:t>
      </w:r>
      <w:r w:rsidR="00E44BD9" w:rsidRPr="005A20EF">
        <w:rPr>
          <w:u w:val="single"/>
        </w:rPr>
        <w:t>Přílohy č. 1</w:t>
      </w:r>
      <w:r w:rsidR="00E44BD9" w:rsidRPr="005A20EF">
        <w:t xml:space="preserve"> a další </w:t>
      </w:r>
      <w:r w:rsidRPr="005A20EF">
        <w:t>ustanovení této Smlouvy týkající se</w:t>
      </w:r>
      <w:r w:rsidR="005354C0" w:rsidRPr="005A20EF">
        <w:t xml:space="preserve"> </w:t>
      </w:r>
      <w:r w:rsidR="002E7218" w:rsidRPr="005A20EF">
        <w:t>Kompenzace</w:t>
      </w:r>
      <w:r w:rsidR="005354C0" w:rsidRPr="005A20EF">
        <w:t>,</w:t>
      </w:r>
      <w:r w:rsidR="00E44BD9" w:rsidRPr="005A20EF">
        <w:t xml:space="preserve"> </w:t>
      </w:r>
      <w:r w:rsidR="00D26EEF">
        <w:t xml:space="preserve">údaje o </w:t>
      </w:r>
      <w:r w:rsidR="00D26EEF" w:rsidRPr="005A20EF">
        <w:t>skutečně poskytnut</w:t>
      </w:r>
      <w:r w:rsidR="00D26EEF">
        <w:t>é</w:t>
      </w:r>
      <w:r w:rsidR="00D26EEF" w:rsidRPr="005A20EF">
        <w:t xml:space="preserve"> výš</w:t>
      </w:r>
      <w:r w:rsidR="00D32E70">
        <w:t>i</w:t>
      </w:r>
      <w:r w:rsidR="00D26EEF" w:rsidRPr="005A20EF">
        <w:t xml:space="preserve"> Kompenzace</w:t>
      </w:r>
      <w:r w:rsidR="00D26EEF">
        <w:t xml:space="preserve"> </w:t>
      </w:r>
      <w:r w:rsidRPr="005A20EF">
        <w:t>a jiné informace o vzájemných obchodních vztazích („</w:t>
      </w:r>
      <w:r w:rsidRPr="005A20EF">
        <w:rPr>
          <w:b/>
        </w:rPr>
        <w:t>Důvěrné informace</w:t>
      </w:r>
      <w:r w:rsidRPr="005A20EF">
        <w:t xml:space="preserve">“). </w:t>
      </w:r>
      <w:r w:rsidR="00034C80">
        <w:t xml:space="preserve">Odběratel </w:t>
      </w:r>
      <w:r w:rsidR="00E164A2">
        <w:t xml:space="preserve">bere na vědomí, že společnost </w:t>
      </w:r>
      <w:r w:rsidR="00AB5FD3" w:rsidRPr="00AB5FD3">
        <w:t>GSK</w:t>
      </w:r>
      <w:r w:rsidR="003D7F95">
        <w:t xml:space="preserve"> považuje</w:t>
      </w:r>
      <w:r w:rsidR="00E164A2">
        <w:t xml:space="preserve"> </w:t>
      </w:r>
      <w:r w:rsidR="00E164A2" w:rsidRPr="005A20EF">
        <w:t xml:space="preserve">znění </w:t>
      </w:r>
      <w:r w:rsidR="00E164A2" w:rsidRPr="005A20EF">
        <w:rPr>
          <w:u w:val="single"/>
        </w:rPr>
        <w:t>Přílohy č. 1</w:t>
      </w:r>
      <w:r w:rsidR="00E164A2">
        <w:t xml:space="preserve"> </w:t>
      </w:r>
      <w:r w:rsidR="00D26EEF">
        <w:t xml:space="preserve">a </w:t>
      </w:r>
      <w:r w:rsidR="00E164A2">
        <w:t xml:space="preserve">údaje o </w:t>
      </w:r>
      <w:r w:rsidR="00E164A2" w:rsidRPr="005A20EF">
        <w:t>skutečně poskytnut</w:t>
      </w:r>
      <w:r w:rsidR="00E164A2">
        <w:t>é</w:t>
      </w:r>
      <w:r w:rsidR="00E164A2" w:rsidRPr="005A20EF">
        <w:t xml:space="preserve"> výš</w:t>
      </w:r>
      <w:r w:rsidR="00D32E70">
        <w:t>i</w:t>
      </w:r>
      <w:r w:rsidR="00E164A2" w:rsidRPr="005A20EF">
        <w:t xml:space="preserve"> Kompenzace</w:t>
      </w:r>
      <w:r w:rsidR="00E164A2">
        <w:t xml:space="preserve"> za své obchodní tajemství ve smyslu § 50</w:t>
      </w:r>
      <w:r w:rsidR="003D7F95">
        <w:t>4</w:t>
      </w:r>
      <w:r w:rsidR="00E164A2">
        <w:t xml:space="preserve"> Občanského zákoníku.</w:t>
      </w:r>
    </w:p>
    <w:p w14:paraId="252EE200" w14:textId="202B5BFC" w:rsidR="00A272EA" w:rsidRPr="005A20EF" w:rsidRDefault="00A272EA" w:rsidP="00A272EA">
      <w:pPr>
        <w:pStyle w:val="Clanek11"/>
      </w:pPr>
      <w:r w:rsidRPr="005A20EF">
        <w:t>Žádná ze Stran nesdělí Důvěrné informace třetí osobě, vyjma svých zaměstnanců,</w:t>
      </w:r>
      <w:r w:rsidR="00701AC6">
        <w:t xml:space="preserve"> </w:t>
      </w:r>
      <w:r w:rsidR="00B91021" w:rsidRPr="00B91021">
        <w:t>kteří je potřebují znát v souvislosti s plněním této Smlouvy,</w:t>
      </w:r>
      <w:r w:rsidRPr="005A20EF">
        <w:t xml:space="preserve"> členů svých orgánů, svých </w:t>
      </w:r>
      <w:r w:rsidR="00C14414">
        <w:t xml:space="preserve">advokátů či </w:t>
      </w:r>
      <w:r w:rsidRPr="005A20EF">
        <w:t>daňových poradců, svých společníků, akcionářů,</w:t>
      </w:r>
      <w:r w:rsidR="00AE37BE">
        <w:t xml:space="preserve"> zřizovatelů</w:t>
      </w:r>
      <w:r w:rsidRPr="005A20EF">
        <w:t xml:space="preserve"> a, v případě společnosti </w:t>
      </w:r>
      <w:r w:rsidR="00AB5FD3" w:rsidRPr="00AB5FD3">
        <w:t>GSK</w:t>
      </w:r>
      <w:r w:rsidRPr="005A20EF">
        <w:t xml:space="preserve">, také vyjma jiných společností ze Skupiny </w:t>
      </w:r>
      <w:r w:rsidR="00AB5FD3" w:rsidRPr="00AB5FD3">
        <w:t>GSK</w:t>
      </w:r>
      <w:r w:rsidRPr="005A20EF">
        <w:t xml:space="preserve"> („</w:t>
      </w:r>
      <w:r w:rsidRPr="005A20EF">
        <w:rPr>
          <w:b/>
        </w:rPr>
        <w:t>Spolupracovníci</w:t>
      </w:r>
      <w:r w:rsidRPr="005A20EF">
        <w:t xml:space="preserve">“) a </w:t>
      </w:r>
      <w:r w:rsidR="00237A04">
        <w:t xml:space="preserve">každá ze Stran </w:t>
      </w:r>
      <w:r w:rsidRPr="005A20EF">
        <w:t>přijme taková opatření, která znemožní jejich přístupnost třetím osobám. Ustanovení předchozí věty se nevztahuje na Důvěrné informace:</w:t>
      </w:r>
    </w:p>
    <w:p w14:paraId="12A0EC93" w14:textId="77777777" w:rsidR="00A272EA" w:rsidRPr="005A20EF" w:rsidRDefault="00A272EA" w:rsidP="00A272EA">
      <w:pPr>
        <w:pStyle w:val="Claneka"/>
      </w:pPr>
      <w:r w:rsidRPr="005A20EF">
        <w:t>které se staly nebo stanou všeobecně známými či dostupnými jinak než porušením povinností plynoucích z této Smlouvy příslušnou Stranou nebo jejími Spolupracovníky;</w:t>
      </w:r>
    </w:p>
    <w:p w14:paraId="42A07D52" w14:textId="2A00E883" w:rsidR="00A272EA" w:rsidRPr="005A20EF" w:rsidRDefault="00A272EA" w:rsidP="00A272EA">
      <w:pPr>
        <w:pStyle w:val="Claneka"/>
      </w:pPr>
      <w:r w:rsidRPr="005A20EF">
        <w:lastRenderedPageBreak/>
        <w:t xml:space="preserve">které byly </w:t>
      </w:r>
      <w:r w:rsidR="00C71574" w:rsidRPr="005A20EF">
        <w:t>přijímající</w:t>
      </w:r>
      <w:r w:rsidRPr="005A20EF">
        <w:t xml:space="preserve"> Straně </w:t>
      </w:r>
      <w:r w:rsidR="00C34B9A">
        <w:t xml:space="preserve">po právu </w:t>
      </w:r>
      <w:r w:rsidRPr="005A20EF">
        <w:t xml:space="preserve">známé ještě před tím, než jí je druhá Strana poskytla; to neplatí, získala-li je </w:t>
      </w:r>
      <w:r w:rsidR="00C71574" w:rsidRPr="005A20EF">
        <w:t>přijímající</w:t>
      </w:r>
      <w:r w:rsidRPr="005A20EF">
        <w:t xml:space="preserve"> Strana přímo či nepřímo od druhé Strany;</w:t>
      </w:r>
    </w:p>
    <w:p w14:paraId="21F49C4A" w14:textId="77777777" w:rsidR="00A272EA" w:rsidRPr="005A20EF" w:rsidRDefault="00A272EA" w:rsidP="00A272EA">
      <w:pPr>
        <w:pStyle w:val="Claneka"/>
      </w:pPr>
      <w:r w:rsidRPr="005A20EF">
        <w:t xml:space="preserve">jejichž samostatným původcem je </w:t>
      </w:r>
      <w:r w:rsidR="00C71574" w:rsidRPr="005A20EF">
        <w:t>přijímající</w:t>
      </w:r>
      <w:r w:rsidRPr="005A20EF">
        <w:t xml:space="preserve"> Strana, a to bez využití informací poskytnutých druhou Stranou dle této Smlouvy, ani s odkazem na ni;</w:t>
      </w:r>
    </w:p>
    <w:p w14:paraId="401C9322" w14:textId="77777777" w:rsidR="00A272EA" w:rsidRPr="005A20EF" w:rsidRDefault="00A272EA" w:rsidP="00A272EA">
      <w:pPr>
        <w:pStyle w:val="Claneka"/>
        <w:keepLines w:val="0"/>
      </w:pPr>
      <w:r w:rsidRPr="005A20EF">
        <w:t>k jejichž zveřejnění dala příslušná Strana výslovný písemný či e-mailový souhlas druhé Straně; nebo</w:t>
      </w:r>
    </w:p>
    <w:p w14:paraId="2345476F" w14:textId="69B8B7D5" w:rsidR="00A272EA" w:rsidRPr="005A20EF" w:rsidRDefault="00A272EA" w:rsidP="00A272EA">
      <w:pPr>
        <w:pStyle w:val="Claneka"/>
        <w:keepLines w:val="0"/>
      </w:pPr>
      <w:r w:rsidRPr="005A20EF">
        <w:t xml:space="preserve">které byly zveřejněny na základě povinnosti stanovené právními předpisy, zejména </w:t>
      </w:r>
      <w:bookmarkStart w:id="15" w:name="_Hlk62078873"/>
      <w:r w:rsidRPr="005A20EF">
        <w:t>zákonem č. 340/2015 Sb., o zvláštních podmínkách účinnosti některých smluv, uveřejňování těchto smluv a o registru smluv (zákon o registru smluv), ve znění pozdějších předpisů („</w:t>
      </w:r>
      <w:r w:rsidRPr="005A20EF">
        <w:rPr>
          <w:b/>
        </w:rPr>
        <w:t>Zákon o</w:t>
      </w:r>
      <w:r w:rsidR="00477403">
        <w:rPr>
          <w:b/>
        </w:rPr>
        <w:t> </w:t>
      </w:r>
      <w:r w:rsidRPr="005A20EF">
        <w:rPr>
          <w:b/>
        </w:rPr>
        <w:t>registru smluv</w:t>
      </w:r>
      <w:r w:rsidRPr="005A20EF">
        <w:t xml:space="preserve">“) </w:t>
      </w:r>
      <w:bookmarkEnd w:id="15"/>
      <w:r w:rsidRPr="005A20EF">
        <w:t>nebo na základě pravomocného rozhodnutí</w:t>
      </w:r>
      <w:r w:rsidR="00C14414">
        <w:t xml:space="preserve"> soudu nebo jiného orgánu veřejné moci</w:t>
      </w:r>
      <w:r w:rsidRPr="005A20EF">
        <w:t>.</w:t>
      </w:r>
    </w:p>
    <w:p w14:paraId="33D23D20" w14:textId="77777777" w:rsidR="00A272EA" w:rsidRPr="005A20EF" w:rsidRDefault="00A272EA" w:rsidP="00A272EA">
      <w:pPr>
        <w:pStyle w:val="Clanek11"/>
      </w:pPr>
      <w:r w:rsidRPr="005A20EF">
        <w:t>Každá ze Stran smí Důvěrné informace poskytnout svým Spolupracovníkům jen tehdy, jestliže</w:t>
      </w:r>
      <w:r w:rsidR="00B3466F" w:rsidRPr="005A20EF">
        <w:t> </w:t>
      </w:r>
      <w:r w:rsidRPr="005A20EF">
        <w:t>budou vázáni, ať už na základě smlouvy či zákona, povinností zachovávat důvěrnost Důvěrných informací, a to přinejmenším v rozsahu dle této Smlouvy. Každá ze Stran plně odpovídá za porušení této povinnosti ze strany svých Spolupracovníků tak, jako by Smlouvu porušila sama.</w:t>
      </w:r>
    </w:p>
    <w:p w14:paraId="237FB943" w14:textId="77777777" w:rsidR="00A272EA" w:rsidRPr="005A20EF" w:rsidRDefault="00A272EA" w:rsidP="00A272EA">
      <w:pPr>
        <w:pStyle w:val="Clanek11"/>
      </w:pPr>
      <w:r w:rsidRPr="005A20EF">
        <w:t>V případě, že jedna ze Stran zjistí, že došlo nebo může dojít k prozrazení, resp. získání, Důvěrných informací neoprávněnou osobou, zavazuje se neprodleně informovat o této skutečnosti druhou Stranu a podniknout veškeré kroky potřebné k zabránění vzniku újmy nebo k jejímu maximálnímu omezení, pokud se Strany nedohodnou jinak.</w:t>
      </w:r>
    </w:p>
    <w:p w14:paraId="75F30180" w14:textId="77777777" w:rsidR="00A272EA" w:rsidRPr="005A20EF" w:rsidRDefault="00A272EA" w:rsidP="00A272EA">
      <w:pPr>
        <w:pStyle w:val="Clanek11"/>
      </w:pPr>
      <w:r w:rsidRPr="005A20EF">
        <w:t>Každá ze Stran se zavazuje vrátit druhé Straně na její žádost neprodleně veškeré materiály obsahující Důvěrné informace včetně všech případných kopií nebo písemně či e-mailem potvrdit, že tyto materiály, resp. kopie byly zničeny, pokud se Strany nedohodnou jinak.</w:t>
      </w:r>
    </w:p>
    <w:p w14:paraId="068D7441" w14:textId="07E94CEB" w:rsidR="00A272EA" w:rsidRDefault="006A0735" w:rsidP="00A272EA">
      <w:pPr>
        <w:pStyle w:val="Clanek11"/>
      </w:pPr>
      <w:r>
        <w:t xml:space="preserve">Odběratel </w:t>
      </w:r>
      <w:r w:rsidR="00A272EA" w:rsidRPr="005A20EF">
        <w:t xml:space="preserve">bere na vědomí a souhlasí s tím, že společnost </w:t>
      </w:r>
      <w:r w:rsidR="00AB5FD3" w:rsidRPr="00AB5FD3">
        <w:t>GSK</w:t>
      </w:r>
      <w:r w:rsidR="00A272EA" w:rsidRPr="005A20EF">
        <w:t xml:space="preserve"> je oprávněna poskytnout jiným společnostem ze Skupiny </w:t>
      </w:r>
      <w:r w:rsidR="00AB5FD3" w:rsidRPr="00AB5FD3">
        <w:t>GSK</w:t>
      </w:r>
      <w:r w:rsidR="00A272EA" w:rsidRPr="005A20EF">
        <w:t xml:space="preserve"> tuto Smlouvu a jakékoli údaje či dokumenty, které jí </w:t>
      </w:r>
      <w:r>
        <w:t xml:space="preserve">Odběratel </w:t>
      </w:r>
      <w:r w:rsidR="00A272EA" w:rsidRPr="005A20EF">
        <w:t>v souvislosti s plněním této Smlouvy sdělí či poskytne.</w:t>
      </w:r>
    </w:p>
    <w:p w14:paraId="6AE0EBF1" w14:textId="265383A8" w:rsidR="00E164A2" w:rsidRDefault="00E164A2" w:rsidP="00E164A2">
      <w:pPr>
        <w:pStyle w:val="Nadpis1"/>
      </w:pPr>
      <w:bookmarkStart w:id="16" w:name="_Ref62064931"/>
      <w:r>
        <w:t>U</w:t>
      </w:r>
      <w:r w:rsidRPr="00E164A2">
        <w:t>VEŘEJNĚNÍ SMLOUVY V REGISTRU SMLUV</w:t>
      </w:r>
      <w:bookmarkEnd w:id="16"/>
    </w:p>
    <w:p w14:paraId="70C5A904" w14:textId="30DB6EAF" w:rsidR="00E164A2" w:rsidRDefault="00E164A2" w:rsidP="00E164A2">
      <w:pPr>
        <w:pStyle w:val="Clanek11"/>
      </w:pPr>
      <w:bookmarkStart w:id="17" w:name="_Ref62064923"/>
      <w:bookmarkStart w:id="18" w:name="_Hlk62078800"/>
      <w:r>
        <w:t xml:space="preserve">Pro případ, že Zákon o registru smluv vyžaduje, aby tato Smlouva byla uveřejněna v registru smluv, se Strany dohodly, že její uveřejnění v registru smluv zajistí </w:t>
      </w:r>
      <w:r w:rsidR="006A0735">
        <w:t>Odběratel</w:t>
      </w:r>
      <w:r>
        <w:t>, a to nejpozději do 30 dní od uzavření této Smlouvy a plně v souladu s požadavky Zákona o registru smluv.</w:t>
      </w:r>
      <w:bookmarkEnd w:id="17"/>
    </w:p>
    <w:p w14:paraId="69F1E866" w14:textId="497ECF4F" w:rsidR="00E164A2" w:rsidRDefault="006A0735" w:rsidP="00E164A2">
      <w:pPr>
        <w:pStyle w:val="Clanek11"/>
      </w:pPr>
      <w:r>
        <w:t xml:space="preserve">Odběratel </w:t>
      </w:r>
      <w:r w:rsidR="00E164A2">
        <w:t>je povin</w:t>
      </w:r>
      <w:r>
        <w:t>e</w:t>
      </w:r>
      <w:r w:rsidR="00E164A2">
        <w:t>n:</w:t>
      </w:r>
    </w:p>
    <w:p w14:paraId="006D8B44" w14:textId="619F3A4D" w:rsidR="00E164A2" w:rsidRDefault="00E164A2" w:rsidP="00E164A2">
      <w:pPr>
        <w:pStyle w:val="Claneka"/>
      </w:pPr>
      <w:r>
        <w:t xml:space="preserve">znečitelnit ve Smlouvě před jejím odesláním správci registru smluv ty její části, které jsou dle Zákona o registru smluv vyloučeny z uveřejnění, a to zejména ty její části, které obsahují (i) osobní údaje zaměstnanců či jiných pracovníků společnosti </w:t>
      </w:r>
      <w:r w:rsidR="00AB5FD3" w:rsidRPr="00AB5FD3">
        <w:t>GSK</w:t>
      </w:r>
      <w:r>
        <w:t xml:space="preserve"> a (ii) obchodní tajemství společnosti </w:t>
      </w:r>
      <w:r w:rsidR="00AB5FD3" w:rsidRPr="00AB5FD3">
        <w:t>GSK</w:t>
      </w:r>
      <w:r>
        <w:t xml:space="preserve">, za které se pro účely uveřejnění této Smlouvy v registru smluv považuje celé znění </w:t>
      </w:r>
      <w:r w:rsidRPr="00E164A2">
        <w:rPr>
          <w:u w:val="single"/>
        </w:rPr>
        <w:t>Přílohy č. 1</w:t>
      </w:r>
      <w:r>
        <w:t>; a</w:t>
      </w:r>
    </w:p>
    <w:p w14:paraId="05846D00" w14:textId="5AA4CC40" w:rsidR="00E164A2" w:rsidRDefault="00E164A2" w:rsidP="00E164A2">
      <w:pPr>
        <w:pStyle w:val="Claneka"/>
      </w:pPr>
      <w:r>
        <w:t xml:space="preserve">uveřejnit tuto Smlouvu v registru smluv pouze v takové podobě, kterou společnost </w:t>
      </w:r>
      <w:r w:rsidR="00AB5FD3" w:rsidRPr="00AB5FD3">
        <w:t xml:space="preserve">GSK </w:t>
      </w:r>
      <w:r>
        <w:t>předem písemně či e-mailem odsouhlasí.</w:t>
      </w:r>
    </w:p>
    <w:bookmarkEnd w:id="18"/>
    <w:p w14:paraId="3B599D2A" w14:textId="2978F055" w:rsidR="00E164A2" w:rsidRDefault="00E164A2" w:rsidP="00E164A2">
      <w:pPr>
        <w:pStyle w:val="Clanek11"/>
      </w:pPr>
      <w:r>
        <w:t xml:space="preserve">Neuveřejní-li </w:t>
      </w:r>
      <w:r w:rsidR="00B67499">
        <w:t xml:space="preserve">Odběratel </w:t>
      </w:r>
      <w:r>
        <w:t xml:space="preserve">tuto Smlouvu v registru smluv ve lhůtě ujednané v článku </w:t>
      </w:r>
      <w:r>
        <w:fldChar w:fldCharType="begin"/>
      </w:r>
      <w:r>
        <w:instrText xml:space="preserve"> REF _Ref62064923 \r \h </w:instrText>
      </w:r>
      <w:r>
        <w:fldChar w:fldCharType="separate"/>
      </w:r>
      <w:r w:rsidR="00274C36">
        <w:t>6.1</w:t>
      </w:r>
      <w:r>
        <w:fldChar w:fldCharType="end"/>
      </w:r>
      <w:r>
        <w:t xml:space="preserve">, bude společnost </w:t>
      </w:r>
      <w:r w:rsidR="00AB5FD3" w:rsidRPr="00AB5FD3">
        <w:t>GSK</w:t>
      </w:r>
      <w:r>
        <w:t xml:space="preserve"> oprávněna tuto Smlouvu uveřejnit v registru smluv sama. </w:t>
      </w:r>
    </w:p>
    <w:p w14:paraId="5485A68E" w14:textId="240E09DE" w:rsidR="00E164A2" w:rsidRDefault="00E164A2" w:rsidP="00E164A2">
      <w:pPr>
        <w:pStyle w:val="Clanek11"/>
      </w:pPr>
      <w:r>
        <w:t xml:space="preserve">Ujednání tohoto článku </w:t>
      </w:r>
      <w:r>
        <w:fldChar w:fldCharType="begin"/>
      </w:r>
      <w:r>
        <w:instrText xml:space="preserve"> REF _Ref62064931 \r \h </w:instrText>
      </w:r>
      <w:r>
        <w:fldChar w:fldCharType="separate"/>
      </w:r>
      <w:r w:rsidR="00274C36">
        <w:t>6</w:t>
      </w:r>
      <w:r>
        <w:fldChar w:fldCharType="end"/>
      </w:r>
      <w:r>
        <w:t xml:space="preserve"> se použijí </w:t>
      </w:r>
      <w:proofErr w:type="spellStart"/>
      <w:r w:rsidRPr="00E164A2">
        <w:rPr>
          <w:i/>
          <w:iCs w:val="0"/>
        </w:rPr>
        <w:t>mutatis</w:t>
      </w:r>
      <w:proofErr w:type="spellEnd"/>
      <w:r w:rsidRPr="00E164A2">
        <w:rPr>
          <w:i/>
          <w:iCs w:val="0"/>
        </w:rPr>
        <w:t xml:space="preserve"> mutandis</w:t>
      </w:r>
      <w:r>
        <w:t xml:space="preserve"> také na uveřejňování jakéhokoli dodatku k</w:t>
      </w:r>
      <w:r w:rsidR="00F023BE">
        <w:t> </w:t>
      </w:r>
      <w:r>
        <w:t>této Smlouvě v registru smluv.</w:t>
      </w:r>
    </w:p>
    <w:p w14:paraId="7C783B08" w14:textId="77777777" w:rsidR="0073565B" w:rsidRPr="00E164A2" w:rsidRDefault="0073565B" w:rsidP="00C95A90">
      <w:pPr>
        <w:pStyle w:val="Clanek11"/>
        <w:numPr>
          <w:ilvl w:val="0"/>
          <w:numId w:val="0"/>
        </w:numPr>
        <w:ind w:left="567"/>
      </w:pPr>
    </w:p>
    <w:p w14:paraId="3C78C9CA" w14:textId="77777777" w:rsidR="00A272EA" w:rsidRPr="005A20EF" w:rsidRDefault="00A272EA" w:rsidP="00A272EA">
      <w:pPr>
        <w:pStyle w:val="Nadpis1"/>
      </w:pPr>
      <w:bookmarkStart w:id="19" w:name="_Ref489967251"/>
      <w:r w:rsidRPr="005A20EF">
        <w:t>doba trvání a ukončení smlouvy</w:t>
      </w:r>
      <w:bookmarkEnd w:id="19"/>
    </w:p>
    <w:p w14:paraId="00E21910" w14:textId="2DB62D5F" w:rsidR="00A272EA" w:rsidRPr="005A20EF" w:rsidRDefault="00A272EA" w:rsidP="00A272EA">
      <w:pPr>
        <w:pStyle w:val="Clanek11"/>
      </w:pPr>
      <w:r w:rsidRPr="005A20EF">
        <w:t xml:space="preserve">Tato Smlouva se uzavírá na dobu </w:t>
      </w:r>
      <w:r w:rsidRPr="004678BC">
        <w:t>určitou</w:t>
      </w:r>
      <w:r w:rsidR="00765004" w:rsidRPr="004678BC">
        <w:t>, a to</w:t>
      </w:r>
      <w:r w:rsidR="00211542" w:rsidRPr="004678BC">
        <w:t xml:space="preserve"> </w:t>
      </w:r>
      <w:r w:rsidRPr="004678BC">
        <w:t xml:space="preserve">do </w:t>
      </w:r>
      <w:r w:rsidRPr="004678BC">
        <w:rPr>
          <w:b/>
          <w:bCs w:val="0"/>
        </w:rPr>
        <w:t>3</w:t>
      </w:r>
      <w:r w:rsidR="008F5F45">
        <w:rPr>
          <w:b/>
          <w:bCs w:val="0"/>
        </w:rPr>
        <w:t>1</w:t>
      </w:r>
      <w:r w:rsidRPr="004678BC">
        <w:rPr>
          <w:b/>
          <w:bCs w:val="0"/>
        </w:rPr>
        <w:t xml:space="preserve">. </w:t>
      </w:r>
      <w:r w:rsidR="00090E20">
        <w:rPr>
          <w:b/>
          <w:bCs w:val="0"/>
        </w:rPr>
        <w:t>března</w:t>
      </w:r>
      <w:r w:rsidRPr="004678BC">
        <w:rPr>
          <w:b/>
          <w:bCs w:val="0"/>
        </w:rPr>
        <w:t xml:space="preserve"> 202</w:t>
      </w:r>
      <w:r w:rsidR="004A33A8">
        <w:rPr>
          <w:b/>
          <w:bCs w:val="0"/>
        </w:rPr>
        <w:t>7</w:t>
      </w:r>
      <w:r w:rsidRPr="004678BC">
        <w:rPr>
          <w:bCs w:val="0"/>
        </w:rPr>
        <w:t>.</w:t>
      </w:r>
    </w:p>
    <w:p w14:paraId="2FFDEFB0" w14:textId="41D23232" w:rsidR="00B27892" w:rsidRPr="00B27892" w:rsidRDefault="00A272EA" w:rsidP="00B27892">
      <w:pPr>
        <w:pStyle w:val="Clanek11"/>
      </w:pPr>
      <w:bookmarkStart w:id="20" w:name="_Ref490132622"/>
      <w:r w:rsidRPr="005A20EF">
        <w:rPr>
          <w:u w:val="single"/>
        </w:rPr>
        <w:lastRenderedPageBreak/>
        <w:t>Výpověď bez udání důvodu.</w:t>
      </w:r>
      <w:r w:rsidRPr="005A20EF">
        <w:t xml:space="preserve"> Kterákoli ze Stran je oprávněna písemným oznámením vypovědět tuto Smlouvu bez udání důvodu s výpovědní dobou, která začíná běžet dnem jejího doručení druhé Straně a končí posledním dnem </w:t>
      </w:r>
      <w:r w:rsidR="002332C0">
        <w:t>Referenčního období</w:t>
      </w:r>
      <w:r w:rsidRPr="005A20EF">
        <w:t xml:space="preserve">, během něhož byla výpověď doručena. </w:t>
      </w:r>
      <w:bookmarkEnd w:id="20"/>
      <w:r w:rsidR="00B27892" w:rsidRPr="00B27892">
        <w:t>Pro vyloučení pochybností</w:t>
      </w:r>
      <w:r w:rsidR="00B27892">
        <w:t xml:space="preserve"> platí</w:t>
      </w:r>
      <w:r w:rsidR="00B27892" w:rsidRPr="00B27892">
        <w:t>,</w:t>
      </w:r>
      <w:r w:rsidR="00B27892">
        <w:t xml:space="preserve"> že</w:t>
      </w:r>
      <w:r w:rsidR="00B27892" w:rsidRPr="00B27892">
        <w:t xml:space="preserve"> právo Odběratele na poskytnutí Kompenzace za poslední Referenční období skutečné doby trvání Smlouvy není výpovědí bez udání důvodu dotčeno, a to v rozsahu, v jakém budou splněny podmínky stanovené touto Smlouvou pro poskytnutí Kompenzace.</w:t>
      </w:r>
    </w:p>
    <w:p w14:paraId="70AC70EB" w14:textId="5DE62769" w:rsidR="00A272EA" w:rsidRPr="005A20EF" w:rsidRDefault="00A272EA" w:rsidP="00A272EA">
      <w:pPr>
        <w:pStyle w:val="Clanek11"/>
      </w:pPr>
      <w:bookmarkStart w:id="21" w:name="_Ref490132626"/>
      <w:r w:rsidRPr="005A20EF">
        <w:rPr>
          <w:u w:val="single"/>
        </w:rPr>
        <w:t>Výpověď bez výpovědní doby.</w:t>
      </w:r>
      <w:r w:rsidRPr="005A20EF">
        <w:t xml:space="preserve"> V případech uvedených v článcích </w:t>
      </w:r>
      <w:r w:rsidRPr="005A20EF">
        <w:fldChar w:fldCharType="begin"/>
      </w:r>
      <w:r w:rsidRPr="005A20EF">
        <w:instrText xml:space="preserve"> REF _Ref490060946 \r \h  \* MERGEFORMAT </w:instrText>
      </w:r>
      <w:r w:rsidRPr="005A20EF">
        <w:fldChar w:fldCharType="separate"/>
      </w:r>
      <w:r w:rsidR="00274C36">
        <w:t>1.4</w:t>
      </w:r>
      <w:r w:rsidRPr="005A20EF">
        <w:fldChar w:fldCharType="end"/>
      </w:r>
      <w:r w:rsidRPr="005A20EF">
        <w:t xml:space="preserve">, </w:t>
      </w:r>
      <w:r w:rsidRPr="005A20EF">
        <w:fldChar w:fldCharType="begin"/>
      </w:r>
      <w:r w:rsidRPr="005A20EF">
        <w:instrText xml:space="preserve"> REF _Ref485835693 \r \h  \* MERGEFORMAT </w:instrText>
      </w:r>
      <w:r w:rsidRPr="005A20EF">
        <w:fldChar w:fldCharType="separate"/>
      </w:r>
      <w:r w:rsidR="00274C36">
        <w:t>3.2</w:t>
      </w:r>
      <w:r w:rsidRPr="005A20EF">
        <w:fldChar w:fldCharType="end"/>
      </w:r>
      <w:r w:rsidRPr="005A20EF">
        <w:t xml:space="preserve"> a </w:t>
      </w:r>
      <w:r w:rsidRPr="005A20EF">
        <w:fldChar w:fldCharType="begin"/>
      </w:r>
      <w:r w:rsidRPr="005A20EF">
        <w:instrText xml:space="preserve"> REF _Ref490060961 \r \h  \* MERGEFORMAT </w:instrText>
      </w:r>
      <w:r w:rsidRPr="005A20EF">
        <w:fldChar w:fldCharType="separate"/>
      </w:r>
      <w:r w:rsidR="00274C36">
        <w:t>3.3</w:t>
      </w:r>
      <w:r w:rsidRPr="005A20EF">
        <w:fldChar w:fldCharType="end"/>
      </w:r>
      <w:r w:rsidRPr="005A20EF">
        <w:t xml:space="preserve"> j</w:t>
      </w:r>
      <w:r w:rsidR="008C4CBF">
        <w:t>e příslušná</w:t>
      </w:r>
      <w:r w:rsidRPr="005A20EF">
        <w:t xml:space="preserve"> Stran</w:t>
      </w:r>
      <w:r w:rsidR="008C4CBF">
        <w:t>a</w:t>
      </w:r>
      <w:r w:rsidRPr="005A20EF">
        <w:t xml:space="preserve"> oprávněn</w:t>
      </w:r>
      <w:r w:rsidR="008C4CBF">
        <w:t>a</w:t>
      </w:r>
      <w:r w:rsidRPr="005A20EF">
        <w:t xml:space="preserve"> tuto Smlouvu písemným oznámením vypovědět bez výpovědní doby. </w:t>
      </w:r>
      <w:bookmarkStart w:id="22" w:name="_Hlk62080275"/>
      <w:r w:rsidRPr="005A20EF">
        <w:t xml:space="preserve">Zanikne-li tato Smlouva v důsledku výpovědi bez výpovědní doby v průběhu </w:t>
      </w:r>
      <w:r w:rsidR="00515C9A">
        <w:t>Referenčního období</w:t>
      </w:r>
      <w:r w:rsidRPr="005A20EF">
        <w:t xml:space="preserve">, není společnost </w:t>
      </w:r>
      <w:r w:rsidR="00AB5FD3" w:rsidRPr="00AB5FD3">
        <w:t>GSK</w:t>
      </w:r>
      <w:r w:rsidRPr="005A20EF">
        <w:t xml:space="preserve"> povinna za </w:t>
      </w:r>
      <w:r w:rsidR="00515C9A">
        <w:t>toto</w:t>
      </w:r>
      <w:r w:rsidR="00515C9A" w:rsidRPr="005A20EF">
        <w:t xml:space="preserve"> </w:t>
      </w:r>
      <w:r w:rsidR="00515C9A">
        <w:t>Referenční období</w:t>
      </w:r>
      <w:r w:rsidR="00EA071F" w:rsidRPr="005A20EF">
        <w:t xml:space="preserve"> </w:t>
      </w:r>
      <w:r w:rsidR="003A2933">
        <w:t xml:space="preserve">Odběrateli </w:t>
      </w:r>
      <w:r w:rsidRPr="005A20EF">
        <w:t>poskytnout žádn</w:t>
      </w:r>
      <w:r w:rsidR="00EA071F" w:rsidRPr="005A20EF">
        <w:t>ou</w:t>
      </w:r>
      <w:r w:rsidRPr="005A20EF">
        <w:t xml:space="preserve"> </w:t>
      </w:r>
      <w:r w:rsidR="002E7218" w:rsidRPr="005A20EF">
        <w:t>Kompenzac</w:t>
      </w:r>
      <w:r w:rsidR="00B45BA9">
        <w:t>i</w:t>
      </w:r>
      <w:r w:rsidRPr="005A20EF">
        <w:t>, nedohodnou-li se Strany písemně</w:t>
      </w:r>
      <w:r w:rsidR="0077532F" w:rsidRPr="005A20EF">
        <w:t xml:space="preserve"> či e-mailem</w:t>
      </w:r>
      <w:r w:rsidRPr="005A20EF">
        <w:t xml:space="preserve"> jinak.</w:t>
      </w:r>
      <w:bookmarkEnd w:id="21"/>
      <w:bookmarkEnd w:id="22"/>
    </w:p>
    <w:p w14:paraId="2274D60B" w14:textId="66658A0A" w:rsidR="00A272EA" w:rsidRPr="005A20EF" w:rsidRDefault="00A272EA" w:rsidP="00A272EA">
      <w:pPr>
        <w:pStyle w:val="Clanek11"/>
        <w:widowControl/>
      </w:pPr>
      <w:r w:rsidRPr="005A20EF">
        <w:rPr>
          <w:u w:val="single"/>
        </w:rPr>
        <w:t>Odstoupení.</w:t>
      </w:r>
      <w:r w:rsidRPr="005A20EF">
        <w:t xml:space="preserve"> Kterákoli ze Stran je oprávněna od Smlouvy odstoupit písemným oznámením v zákonem stanovených případech, zejména pak v případě, že druhá Strana poruší Smlouvu podstatným způsobem. </w:t>
      </w:r>
      <w:r w:rsidR="003A2933">
        <w:t xml:space="preserve">Odběratel </w:t>
      </w:r>
      <w:r w:rsidRPr="005A20EF">
        <w:t xml:space="preserve">podstatně </w:t>
      </w:r>
      <w:proofErr w:type="gramStart"/>
      <w:r w:rsidRPr="005A20EF">
        <w:t>poruší</w:t>
      </w:r>
      <w:proofErr w:type="gramEnd"/>
      <w:r w:rsidRPr="005A20EF">
        <w:t xml:space="preserve"> Smlouvu zejména v případě, že</w:t>
      </w:r>
      <w:r w:rsidR="0090769C" w:rsidRPr="005A20EF">
        <w:t> </w:t>
      </w:r>
      <w:r w:rsidRPr="005A20EF">
        <w:t>poruší kteroukoli povinnost</w:t>
      </w:r>
      <w:r w:rsidR="00B45BA9">
        <w:t>, záruku či prohlášení</w:t>
      </w:r>
      <w:r w:rsidRPr="005A20EF">
        <w:t xml:space="preserve"> stanoven</w:t>
      </w:r>
      <w:r w:rsidR="00B45BA9">
        <w:t>é</w:t>
      </w:r>
      <w:r w:rsidRPr="005A20EF">
        <w:t xml:space="preserve"> v</w:t>
      </w:r>
      <w:r w:rsidR="00B45BA9">
        <w:t> </w:t>
      </w:r>
      <w:r w:rsidRPr="005A20EF">
        <w:t>článcích</w:t>
      </w:r>
      <w:r w:rsidR="00B45BA9">
        <w:t xml:space="preserve"> </w:t>
      </w:r>
      <w:r w:rsidR="00B45BA9">
        <w:fldChar w:fldCharType="begin"/>
      </w:r>
      <w:r w:rsidR="00B45BA9">
        <w:instrText xml:space="preserve"> REF _Ref62065403 \r \h </w:instrText>
      </w:r>
      <w:r w:rsidR="00B45BA9">
        <w:fldChar w:fldCharType="separate"/>
      </w:r>
      <w:r w:rsidR="00274C36">
        <w:t>3</w:t>
      </w:r>
      <w:r w:rsidR="00B45BA9">
        <w:fldChar w:fldCharType="end"/>
      </w:r>
      <w:r w:rsidR="00B45BA9">
        <w:t>,</w:t>
      </w:r>
      <w:r w:rsidRPr="005A20EF">
        <w:t xml:space="preserve"> </w:t>
      </w:r>
      <w:r w:rsidR="00CB6760" w:rsidRPr="005A20EF">
        <w:fldChar w:fldCharType="begin"/>
      </w:r>
      <w:r w:rsidR="00CB6760" w:rsidRPr="005A20EF">
        <w:instrText xml:space="preserve"> REF _Ref25952075 \r \h </w:instrText>
      </w:r>
      <w:r w:rsidR="00CB6760" w:rsidRPr="005A20EF">
        <w:fldChar w:fldCharType="separate"/>
      </w:r>
      <w:r w:rsidR="00274C36">
        <w:t>4</w:t>
      </w:r>
      <w:r w:rsidR="00CB6760" w:rsidRPr="005A20EF">
        <w:fldChar w:fldCharType="end"/>
      </w:r>
      <w:r w:rsidR="00B45BA9">
        <w:t>,</w:t>
      </w:r>
      <w:r w:rsidR="00D7760B" w:rsidRPr="005A20EF">
        <w:t xml:space="preserve"> </w:t>
      </w:r>
      <w:r w:rsidR="00947652">
        <w:fldChar w:fldCharType="begin"/>
      </w:r>
      <w:r w:rsidR="00947652">
        <w:instrText xml:space="preserve"> REF _Ref168924660 \r \h </w:instrText>
      </w:r>
      <w:r w:rsidR="00947652">
        <w:fldChar w:fldCharType="separate"/>
      </w:r>
      <w:r w:rsidR="00274C36">
        <w:t>5</w:t>
      </w:r>
      <w:r w:rsidR="00947652">
        <w:fldChar w:fldCharType="end"/>
      </w:r>
      <w:r w:rsidR="00947652">
        <w:t xml:space="preserve"> </w:t>
      </w:r>
      <w:r w:rsidR="00B45BA9">
        <w:t xml:space="preserve">nebo </w:t>
      </w:r>
      <w:r w:rsidR="00B45BA9">
        <w:fldChar w:fldCharType="begin"/>
      </w:r>
      <w:r w:rsidR="00B45BA9">
        <w:instrText xml:space="preserve"> REF _Ref62064931 \r \h </w:instrText>
      </w:r>
      <w:r w:rsidR="00B45BA9">
        <w:fldChar w:fldCharType="separate"/>
      </w:r>
      <w:r w:rsidR="00274C36">
        <w:t>6</w:t>
      </w:r>
      <w:r w:rsidR="00B45BA9">
        <w:fldChar w:fldCharType="end"/>
      </w:r>
      <w:r w:rsidRPr="005A20EF">
        <w:t>.</w:t>
      </w:r>
    </w:p>
    <w:p w14:paraId="77442269" w14:textId="663D1F10" w:rsidR="00A272EA" w:rsidRPr="005A20EF" w:rsidRDefault="00A272EA" w:rsidP="00A272EA">
      <w:pPr>
        <w:pStyle w:val="Clanek11"/>
      </w:pPr>
      <w:r w:rsidRPr="005A20EF">
        <w:t>Strany sjednávají, že i po zániku této Smlouvy zůstává zachována platnost a účinnost těch jejích ujednání, která dle své povahy a smyslu mají přetrvat i po jejím zániku, zejména ujednání článku</w:t>
      </w:r>
      <w:r w:rsidR="00765004">
        <w:t> </w:t>
      </w:r>
      <w:r w:rsidR="00947652">
        <w:fldChar w:fldCharType="begin"/>
      </w:r>
      <w:r w:rsidR="00947652">
        <w:instrText xml:space="preserve"> REF _Ref168924660 \r \h </w:instrText>
      </w:r>
      <w:r w:rsidR="00947652">
        <w:fldChar w:fldCharType="separate"/>
      </w:r>
      <w:r w:rsidR="00274C36">
        <w:t>5</w:t>
      </w:r>
      <w:r w:rsidR="00947652">
        <w:fldChar w:fldCharType="end"/>
      </w:r>
      <w:r w:rsidRPr="005A20EF">
        <w:t>.</w:t>
      </w:r>
    </w:p>
    <w:p w14:paraId="0BE8FBC0" w14:textId="77777777" w:rsidR="00A272EA" w:rsidRPr="005A20EF" w:rsidRDefault="00A272EA" w:rsidP="00A272EA">
      <w:pPr>
        <w:pStyle w:val="Nadpis1"/>
      </w:pPr>
      <w:r w:rsidRPr="005A20EF">
        <w:t>ROZHODNÉ PRÁVO A ŘEŠENÍ SPORŮ</w:t>
      </w:r>
    </w:p>
    <w:p w14:paraId="040EB3EB" w14:textId="77777777" w:rsidR="00A272EA" w:rsidRPr="005A20EF" w:rsidRDefault="00A272EA" w:rsidP="00A272EA">
      <w:pPr>
        <w:pStyle w:val="Clanek11"/>
      </w:pPr>
      <w:r w:rsidRPr="005A20EF">
        <w:t xml:space="preserve">Tato Smlouva se řídí a bude vykládána v souladu s právním řádem České republiky, zejména Občanským zákoníkem. </w:t>
      </w:r>
    </w:p>
    <w:p w14:paraId="4318F691" w14:textId="08CA8C3E" w:rsidR="00A272EA" w:rsidRPr="005A20EF" w:rsidRDefault="00A272EA" w:rsidP="00A272EA">
      <w:pPr>
        <w:pStyle w:val="Clanek11"/>
      </w:pPr>
      <w:r w:rsidRPr="005A20EF">
        <w:t xml:space="preserve">Veškeré případné spory vzniklé z této Smlouvy anebo v souvislosti s ní budou řešeny smírnou cestou. Pokud Strany nevyřeší jakýkoliv spor smírnou cestou do 30 dnů od započetí sporu, bude takový spor včetně otázek platnosti, výkladu, realizace či ukončení práv vzniklých ze Smlouvy řešen věcně a místně příslušným českým soudem, a to dle sídla společnosti </w:t>
      </w:r>
      <w:r w:rsidR="00AB5FD3" w:rsidRPr="00AB5FD3">
        <w:t>GSK</w:t>
      </w:r>
      <w:r w:rsidRPr="005A20EF">
        <w:t>, ledaže právní předpisy stanoví příslušnost výlučnou.</w:t>
      </w:r>
    </w:p>
    <w:p w14:paraId="2FB7FB5C" w14:textId="77777777" w:rsidR="00A272EA" w:rsidRPr="005A20EF" w:rsidRDefault="00A272EA" w:rsidP="00A272EA">
      <w:pPr>
        <w:pStyle w:val="Nadpis1"/>
      </w:pPr>
      <w:bookmarkStart w:id="23" w:name="_Toc485642655"/>
      <w:r w:rsidRPr="005A20EF">
        <w:t>závěrečná ustanovení</w:t>
      </w:r>
      <w:bookmarkEnd w:id="23"/>
    </w:p>
    <w:p w14:paraId="2ABE5001" w14:textId="441B5806" w:rsidR="00FD06C9" w:rsidRPr="00FD06C9" w:rsidRDefault="00FD06C9" w:rsidP="00FD06C9">
      <w:pPr>
        <w:pStyle w:val="Clanek11"/>
      </w:pPr>
      <w:r w:rsidRPr="00FD06C9">
        <w:t xml:space="preserve">Tato </w:t>
      </w:r>
      <w:r w:rsidRPr="00DF470A">
        <w:t xml:space="preserve">Smlouva nabývá platnosti dnem jejího podpisu poslední ze Stran a účinnosti k </w:t>
      </w:r>
      <w:r w:rsidRPr="00DF470A">
        <w:rPr>
          <w:b/>
          <w:bCs w:val="0"/>
        </w:rPr>
        <w:t>1. dubnu 2024</w:t>
      </w:r>
      <w:r w:rsidRPr="00FD06C9">
        <w:t xml:space="preserve"> („</w:t>
      </w:r>
      <w:r w:rsidRPr="00FD06C9">
        <w:rPr>
          <w:b/>
          <w:bCs w:val="0"/>
        </w:rPr>
        <w:t>Datum účinnosti</w:t>
      </w:r>
      <w:r w:rsidRPr="00FD06C9">
        <w:t>“). Pro případ, že Zákon o registru smluv vyžaduje, aby tato Smlouva byla uveřejněna v registru smluv, však tato Smlouva nabývá účinnosti nejdříve uveřejněním v registru smluv; pro tento případ Strany výslovně ujednávají, že tato Smlouva se použije na jejich práva a povinnosti související s předmětem Smlouvy již od Data účinnosti.</w:t>
      </w:r>
    </w:p>
    <w:p w14:paraId="743E399C" w14:textId="30B4C5C2" w:rsidR="00A272EA" w:rsidRPr="005A20EF" w:rsidRDefault="00A272EA" w:rsidP="00A272EA">
      <w:pPr>
        <w:pStyle w:val="Clanek11"/>
      </w:pPr>
      <w:r w:rsidRPr="005A20EF">
        <w:t>Tato Smlouva může být měněna nebo zrušena, pokud není ve Smlouvě uvedeno jinak, pouze písemně, a to v případě změn Smlouvy číslovanými dodatky podeps</w:t>
      </w:r>
      <w:r w:rsidR="00B45BA9">
        <w:t>anými</w:t>
      </w:r>
      <w:r w:rsidRPr="005A20EF">
        <w:t xml:space="preserve"> oprávněnými zástupci obou Stran.</w:t>
      </w:r>
    </w:p>
    <w:p w14:paraId="1235101C" w14:textId="4FB08E8C" w:rsidR="00A272EA" w:rsidRPr="005A20EF" w:rsidRDefault="00A272EA" w:rsidP="00A272EA">
      <w:pPr>
        <w:pStyle w:val="Clanek11"/>
      </w:pPr>
      <w:r w:rsidRPr="005A20EF">
        <w:t>Tato Smlouva obsahuje úplnou dohodu Stran ve věci předmětu této Smlouvy a nahrazuje veškeré ostatní písemné či ústní dohody učiněné Stranami ve věci předmětu této Smlouvy.</w:t>
      </w:r>
      <w:r w:rsidR="008C771C" w:rsidRPr="005A20EF">
        <w:t xml:space="preserve"> </w:t>
      </w:r>
    </w:p>
    <w:p w14:paraId="18B7AE28" w14:textId="295F24F0" w:rsidR="00A272EA" w:rsidRPr="005A20EF" w:rsidRDefault="00A272EA" w:rsidP="00A272EA">
      <w:pPr>
        <w:pStyle w:val="Clanek11"/>
      </w:pPr>
      <w:r w:rsidRPr="005A20EF">
        <w:t>Pro případ uzavírání této Smlouvy a dodatků k ní Strany vylučují aplikaci ustanovení § 1740 odst.</w:t>
      </w:r>
      <w:r w:rsidR="00765004">
        <w:t> </w:t>
      </w:r>
      <w:r w:rsidRPr="005A20EF">
        <w:t>3 Občanského zákoníku, který stanoví, že smlouva je uzavřena i v případě, že mezi stranami nebylo dosaženo úplné shody projevu vůle o jejím obsahu.</w:t>
      </w:r>
    </w:p>
    <w:p w14:paraId="59A0FFE8" w14:textId="77777777" w:rsidR="00A272EA" w:rsidRPr="005A20EF" w:rsidRDefault="00A272EA" w:rsidP="00A272EA">
      <w:pPr>
        <w:pStyle w:val="Clanek11"/>
      </w:pPr>
      <w:r w:rsidRPr="005A20EF">
        <w:t>Tato Smlouva obsahuje úplné ujednání o povaze, předmětu a podmínkách spolupráce Stran a o všech náležitostech, které Strany měly a chtěly ujednat, a které považují za důležité. Strany se dohodly, že podstatná změna okolností, za nichž byla jejich spolupráce dohodnuta, nezakládá právo žádné ze Stran domáhat se obnovení jednání o podmínkách spolupráce ve smyslu §</w:t>
      </w:r>
      <w:r w:rsidR="00BA2997" w:rsidRPr="005A20EF">
        <w:t xml:space="preserve"> </w:t>
      </w:r>
      <w:r w:rsidRPr="005A20EF">
        <w:t>1765 Občanského zákoníku, není-li zde stanoveno jinak.</w:t>
      </w:r>
    </w:p>
    <w:p w14:paraId="10865D26" w14:textId="77777777" w:rsidR="00A272EA" w:rsidRPr="005A20EF" w:rsidRDefault="00A272EA" w:rsidP="00A272EA">
      <w:pPr>
        <w:pStyle w:val="Clanek11"/>
      </w:pPr>
      <w:r w:rsidRPr="005A20EF">
        <w:t xml:space="preserve">Strany si nepřejí, aby nad rámec výslovných ustanovení této Smlouvy byla jakákoliv práva a povinnosti Stran dovozovány z dosavadní či budoucí praxe zavedené mezi Stranami či zvyklostí </w:t>
      </w:r>
      <w:r w:rsidRPr="005A20EF">
        <w:lastRenderedPageBreak/>
        <w:t xml:space="preserve">zachovávaných obecně či v odvětví týkajícím se spolupráce Stran, ledaže je zde výslovně sjednáno jinak. </w:t>
      </w:r>
    </w:p>
    <w:p w14:paraId="0DB02392" w14:textId="77777777" w:rsidR="00A272EA" w:rsidRPr="005A20EF" w:rsidRDefault="00A272EA" w:rsidP="00A272EA">
      <w:pPr>
        <w:pStyle w:val="Clanek11"/>
      </w:pPr>
      <w:r w:rsidRPr="005A20EF">
        <w:t>Jestliže kterákoli ze Stran přehlédne nebo promine jakékoliv neplnění, porušení, prodlení nebo nedodržení kterékoli povinnosti vyplývající z této Smlouvy, pak takové jednání nezakládá vzdání se práva ve vztahu k takové povinnosti s ohledem na její trvající nebo následné neplnění, porušení nebo nedodržení a žádné takové vzdání se práva nebude považováno za účinné, pokud nebude pro každý jednotlivý případ vyjádřeno písemně.</w:t>
      </w:r>
    </w:p>
    <w:p w14:paraId="39514453" w14:textId="493D3DFB" w:rsidR="00A272EA" w:rsidRPr="005A20EF" w:rsidRDefault="00A272EA" w:rsidP="00A272EA">
      <w:pPr>
        <w:pStyle w:val="Clanek11"/>
      </w:pPr>
      <w:r w:rsidRPr="005A20EF">
        <w:t>Strany výslovně vylučují aplikaci ustanovení § 1799 a § 1800 Občanského zákoníku, která upravují odkazy na obchodní podmínky ve formulářových smlouvách, definují nesrozumitelné nebo zvláště nevýhodné doložky a podmínky jejich platnosti, na tuto Smlouvu</w:t>
      </w:r>
      <w:r w:rsidR="00765004">
        <w:t>.</w:t>
      </w:r>
    </w:p>
    <w:p w14:paraId="7DB6E509" w14:textId="77777777" w:rsidR="00A272EA" w:rsidRPr="005A20EF" w:rsidRDefault="00A272EA" w:rsidP="00A272EA">
      <w:pPr>
        <w:pStyle w:val="Clanek11"/>
      </w:pPr>
      <w:r w:rsidRPr="005A20EF">
        <w:t>Je-li nebo stane-li se jakékoli ujednání této Smlouvy zdánlivým, neplatným či nevymahatelným, nebude to mít vliv na platnost a vymahatelnost ostatních ujednání této Smlouvy. Strany se zavazují nahradit zdánlivé, neplatné nebo nevymahatelné ujednání novým ujednáním, jehož znění bude odpovídat úmyslu vyjádřenému původním ujednáním a touto Smlouvou jako celkem.</w:t>
      </w:r>
    </w:p>
    <w:p w14:paraId="6C7D9602" w14:textId="77777777" w:rsidR="00A272EA" w:rsidRPr="005A20EF" w:rsidRDefault="00A272EA" w:rsidP="00A272EA">
      <w:pPr>
        <w:pStyle w:val="Clanek11"/>
      </w:pPr>
      <w:r w:rsidRPr="005A20EF">
        <w:t>Ani jedna ze Stran není oprávněna postoupit, převést ani jinak disponovat s právy a povinnostmi vyplývajícími z této Smlouvy ani s touto Smlouvu jako celkem, ledaže s tím druhá Strana předem a písemně vysloví souhlas.</w:t>
      </w:r>
    </w:p>
    <w:p w14:paraId="4D7F9FF3" w14:textId="554F8D52" w:rsidR="00765004" w:rsidRPr="005A20EF" w:rsidRDefault="00A272EA" w:rsidP="00765004">
      <w:pPr>
        <w:pStyle w:val="Clanek11"/>
      </w:pPr>
      <w:r w:rsidRPr="005A20EF">
        <w:t>Tato Smlouva se uzavírá ve dvou vyhotoveních, z nichž každá Strana obdrží jedno vyhotovení</w:t>
      </w:r>
      <w:r w:rsidR="00765004" w:rsidRPr="005A20EF">
        <w:t>.</w:t>
      </w:r>
      <w:r w:rsidR="00765004">
        <w:t xml:space="preserve"> </w:t>
      </w:r>
      <w:r w:rsidR="00765004" w:rsidRPr="007A7944">
        <w:t>Je-li tato Smlouva podepisována elektronicky, každá ze Stran obdrží jeho shodné elektronicky podepsané vyhotovení.</w:t>
      </w:r>
    </w:p>
    <w:p w14:paraId="37472DFC" w14:textId="3C8ACEE3" w:rsidR="00A272EA" w:rsidRPr="005A20EF" w:rsidRDefault="00A272EA" w:rsidP="00A272EA">
      <w:pPr>
        <w:pStyle w:val="Clanek11"/>
      </w:pPr>
      <w:r w:rsidRPr="005A20EF">
        <w:t xml:space="preserve">Součástí této Smlouvy </w:t>
      </w:r>
      <w:r w:rsidR="00BA2997" w:rsidRPr="005A20EF">
        <w:t>je</w:t>
      </w:r>
      <w:r w:rsidRPr="005A20EF">
        <w:t xml:space="preserve"> </w:t>
      </w:r>
      <w:r w:rsidR="00BA2997" w:rsidRPr="005A20EF">
        <w:t>Příloha</w:t>
      </w:r>
      <w:r w:rsidRPr="005A20EF">
        <w:t xml:space="preserve"> č. 1 </w:t>
      </w:r>
      <w:r w:rsidR="00BA2997" w:rsidRPr="005A20EF">
        <w:t>–</w:t>
      </w:r>
      <w:r w:rsidR="008C771C" w:rsidRPr="005A20EF">
        <w:t xml:space="preserve"> </w:t>
      </w:r>
      <w:r w:rsidR="002E7218" w:rsidRPr="005A20EF">
        <w:t>Kompenzace</w:t>
      </w:r>
      <w:r w:rsidR="00585681">
        <w:t xml:space="preserve"> (Obchodní tajemství)</w:t>
      </w:r>
      <w:r w:rsidR="008C771C" w:rsidRPr="005A20EF">
        <w:t>.</w:t>
      </w:r>
    </w:p>
    <w:p w14:paraId="40BC00F3" w14:textId="77777777" w:rsidR="00A272EA" w:rsidRPr="005A20EF" w:rsidRDefault="00A272EA" w:rsidP="00A272EA">
      <w:pPr>
        <w:pStyle w:val="Nadpis1"/>
        <w:numPr>
          <w:ilvl w:val="0"/>
          <w:numId w:val="0"/>
        </w:numPr>
        <w:jc w:val="center"/>
        <w:rPr>
          <w:b w:val="0"/>
        </w:rPr>
      </w:pPr>
      <w:r w:rsidRPr="005A20EF">
        <w:rPr>
          <w:b w:val="0"/>
          <w:bCs w:val="0"/>
          <w:caps w:val="0"/>
        </w:rPr>
        <w:t>*</w:t>
      </w:r>
      <w:r w:rsidRPr="005A20EF">
        <w:rPr>
          <w:b w:val="0"/>
        </w:rPr>
        <w:t xml:space="preserve"> * *</w:t>
      </w:r>
    </w:p>
    <w:p w14:paraId="077D5368" w14:textId="77777777" w:rsidR="00C779FD" w:rsidRPr="005A20EF" w:rsidRDefault="00A272EA" w:rsidP="00A272EA">
      <w:pPr>
        <w:pStyle w:val="Clanek11"/>
        <w:numPr>
          <w:ilvl w:val="0"/>
          <w:numId w:val="0"/>
        </w:numPr>
        <w:ind w:left="567" w:hanging="567"/>
        <w:rPr>
          <w:bCs w:val="0"/>
          <w:i/>
          <w:iCs w:val="0"/>
        </w:rPr>
      </w:pPr>
      <w:r w:rsidRPr="005A20EF">
        <w:rPr>
          <w:i/>
        </w:rPr>
        <w:t>Podpisová strana následuje.</w:t>
      </w:r>
    </w:p>
    <w:p w14:paraId="6DF56A2F" w14:textId="77777777" w:rsidR="00C779FD" w:rsidRPr="005A20EF" w:rsidRDefault="00C779FD" w:rsidP="00E07E67"/>
    <w:p w14:paraId="7AF7901F" w14:textId="77777777" w:rsidR="00261137" w:rsidRPr="005A20EF" w:rsidRDefault="00261137" w:rsidP="0044081F">
      <w:pPr>
        <w:pStyle w:val="Nadpis1"/>
        <w:numPr>
          <w:ilvl w:val="0"/>
          <w:numId w:val="0"/>
        </w:numPr>
        <w:ind w:left="567" w:hanging="567"/>
      </w:pPr>
      <w:r w:rsidRPr="005A20EF">
        <w:br w:type="page"/>
      </w:r>
      <w:bookmarkStart w:id="24" w:name="_Toc233105967"/>
      <w:bookmarkStart w:id="25" w:name="_Toc378669495"/>
      <w:r w:rsidR="00234A53" w:rsidRPr="005A20EF">
        <w:lastRenderedPageBreak/>
        <w:t>podpisová strana</w:t>
      </w:r>
      <w:bookmarkEnd w:id="24"/>
      <w:bookmarkEnd w:id="25"/>
    </w:p>
    <w:p w14:paraId="0660E9A1" w14:textId="77777777" w:rsidR="00234A53" w:rsidRPr="005A20EF" w:rsidRDefault="00BA2997" w:rsidP="00234A53">
      <w:pPr>
        <w:rPr>
          <w:b/>
        </w:rPr>
      </w:pPr>
      <w:r w:rsidRPr="005A20EF">
        <w:rPr>
          <w:b/>
        </w:rPr>
        <w:t>Strany tímto výslovně prohlašují, že si tuto Smlouvu před jejím podpisem přečetly, že byla uzavřena po vzájemném projednání a že vyjadřuje jejich pravou a svobodnou vůli, na důkaz čehož připojují níže své podpisy.</w:t>
      </w:r>
    </w:p>
    <w:tbl>
      <w:tblPr>
        <w:tblW w:w="9322" w:type="dxa"/>
        <w:tblLook w:val="0000" w:firstRow="0" w:lastRow="0" w:firstColumn="0" w:lastColumn="0" w:noHBand="0" w:noVBand="0"/>
      </w:tblPr>
      <w:tblGrid>
        <w:gridCol w:w="4644"/>
        <w:gridCol w:w="4678"/>
      </w:tblGrid>
      <w:tr w:rsidR="001C2AEE" w:rsidRPr="005A20EF" w14:paraId="0018E8C8" w14:textId="77777777" w:rsidTr="00765004">
        <w:tc>
          <w:tcPr>
            <w:tcW w:w="4644" w:type="dxa"/>
          </w:tcPr>
          <w:p w14:paraId="4EEF7C69" w14:textId="6EF8FFA4" w:rsidR="001C2AEE" w:rsidRPr="00DC0984" w:rsidRDefault="00DC0984" w:rsidP="00DC0984">
            <w:pPr>
              <w:widowControl w:val="0"/>
              <w:rPr>
                <w:b/>
              </w:rPr>
            </w:pPr>
            <w:r w:rsidRPr="00EA289A">
              <w:rPr>
                <w:b/>
              </w:rPr>
              <w:t>GlaxoSmithKline, s.r.o.</w:t>
            </w:r>
          </w:p>
        </w:tc>
        <w:tc>
          <w:tcPr>
            <w:tcW w:w="4678" w:type="dxa"/>
          </w:tcPr>
          <w:p w14:paraId="5484A774" w14:textId="12CFA206" w:rsidR="001C2AEE" w:rsidRPr="005A20EF" w:rsidRDefault="00743B38" w:rsidP="00A32E66">
            <w:r w:rsidRPr="00C2216E">
              <w:rPr>
                <w:b/>
              </w:rPr>
              <w:t>Všeobecná fakultní nemocnice</w:t>
            </w:r>
            <w:r>
              <w:rPr>
                <w:b/>
              </w:rPr>
              <w:t xml:space="preserve"> v Praze</w:t>
            </w:r>
          </w:p>
        </w:tc>
      </w:tr>
      <w:tr w:rsidR="001C2AEE" w:rsidRPr="005A20EF" w14:paraId="3F266902" w14:textId="77777777" w:rsidTr="00765004">
        <w:tc>
          <w:tcPr>
            <w:tcW w:w="4644" w:type="dxa"/>
          </w:tcPr>
          <w:p w14:paraId="56A6F9C0" w14:textId="77777777" w:rsidR="001C2AEE" w:rsidRPr="005A20EF" w:rsidRDefault="001C2AEE" w:rsidP="001C2AEE">
            <w:r w:rsidRPr="005A20EF">
              <w:t xml:space="preserve">Datum: </w:t>
            </w:r>
          </w:p>
        </w:tc>
        <w:tc>
          <w:tcPr>
            <w:tcW w:w="4678" w:type="dxa"/>
          </w:tcPr>
          <w:p w14:paraId="5EC82453" w14:textId="77777777" w:rsidR="001C2AEE" w:rsidRPr="005A20EF" w:rsidRDefault="001C2AEE" w:rsidP="001C2AEE">
            <w:pPr>
              <w:rPr>
                <w:b/>
              </w:rPr>
            </w:pPr>
            <w:r w:rsidRPr="005A20EF">
              <w:t xml:space="preserve">Datum: </w:t>
            </w:r>
          </w:p>
        </w:tc>
      </w:tr>
      <w:tr w:rsidR="001C2AEE" w:rsidRPr="005A20EF" w14:paraId="7443EC66" w14:textId="77777777" w:rsidTr="00765004">
        <w:tc>
          <w:tcPr>
            <w:tcW w:w="4644" w:type="dxa"/>
          </w:tcPr>
          <w:p w14:paraId="3F9737EF" w14:textId="77777777" w:rsidR="001C2AEE" w:rsidRPr="005A20EF" w:rsidRDefault="001C2AEE" w:rsidP="001C2AEE"/>
          <w:p w14:paraId="2749AD3C" w14:textId="77777777" w:rsidR="001C2AEE" w:rsidRPr="005A20EF" w:rsidRDefault="001C2AEE" w:rsidP="001C2AEE">
            <w:r w:rsidRPr="005A20EF">
              <w:t>_______________________________________</w:t>
            </w:r>
          </w:p>
        </w:tc>
        <w:tc>
          <w:tcPr>
            <w:tcW w:w="4678" w:type="dxa"/>
          </w:tcPr>
          <w:p w14:paraId="50878F5E" w14:textId="77777777" w:rsidR="001C2AEE" w:rsidRPr="005A20EF" w:rsidRDefault="001C2AEE" w:rsidP="001C2AEE"/>
          <w:p w14:paraId="7B93E84E" w14:textId="77777777" w:rsidR="001C2AEE" w:rsidRPr="005A20EF" w:rsidRDefault="001C2AEE" w:rsidP="001C2AEE">
            <w:r w:rsidRPr="005A20EF">
              <w:t>_______________________________________</w:t>
            </w:r>
          </w:p>
        </w:tc>
      </w:tr>
      <w:tr w:rsidR="001C2AEE" w:rsidRPr="005A20EF" w14:paraId="0A179F63" w14:textId="77777777" w:rsidTr="00765004">
        <w:tc>
          <w:tcPr>
            <w:tcW w:w="4644" w:type="dxa"/>
          </w:tcPr>
          <w:p w14:paraId="1E1F13A2" w14:textId="1EDDD0F6" w:rsidR="00093F6D" w:rsidRDefault="002E32EB" w:rsidP="00093F6D">
            <w:r>
              <w:t xml:space="preserve">Jméno: </w:t>
            </w:r>
            <w:r w:rsidR="00093F6D">
              <w:t>Anna Wyatt</w:t>
            </w:r>
          </w:p>
          <w:p w14:paraId="261A70E3" w14:textId="7E00F9C9" w:rsidR="001C2AEE" w:rsidRPr="005A20EF" w:rsidRDefault="002E32EB" w:rsidP="00A32E66">
            <w:r>
              <w:t>Funkce: jednatel</w:t>
            </w:r>
          </w:p>
        </w:tc>
        <w:tc>
          <w:tcPr>
            <w:tcW w:w="4678" w:type="dxa"/>
          </w:tcPr>
          <w:p w14:paraId="5F696F48" w14:textId="2FBFADE6" w:rsidR="001C2AEE" w:rsidRPr="00072C55" w:rsidRDefault="00C83373" w:rsidP="001C2AEE">
            <w:r w:rsidRPr="005A20EF">
              <w:t>J</w:t>
            </w:r>
            <w:r w:rsidR="001C2AEE" w:rsidRPr="005A20EF">
              <w:t>méno</w:t>
            </w:r>
            <w:r w:rsidR="001C2AEE" w:rsidRPr="00072C55">
              <w:t xml:space="preserve">: </w:t>
            </w:r>
            <w:r w:rsidR="00072C55" w:rsidRPr="00072C55">
              <w:t>prof. MUDr. David Feltl, Ph.D.,MBA</w:t>
            </w:r>
            <w:r w:rsidR="00072C55" w:rsidRPr="00072C55" w:rsidDel="00072C55">
              <w:rPr>
                <w:bCs/>
                <w:szCs w:val="22"/>
              </w:rPr>
              <w:t xml:space="preserve"> </w:t>
            </w:r>
          </w:p>
          <w:p w14:paraId="6ADF0D8C" w14:textId="677F1137" w:rsidR="001C2AEE" w:rsidRPr="005A20EF" w:rsidRDefault="00C83373" w:rsidP="001C2AEE">
            <w:r w:rsidRPr="00072C55">
              <w:t>F</w:t>
            </w:r>
            <w:r w:rsidR="001C2AEE" w:rsidRPr="00072C55">
              <w:t xml:space="preserve">unkce: </w:t>
            </w:r>
            <w:r w:rsidR="00072C55" w:rsidRPr="00072C55">
              <w:rPr>
                <w:bCs/>
                <w:szCs w:val="22"/>
              </w:rPr>
              <w:t>ředitel</w:t>
            </w:r>
          </w:p>
        </w:tc>
      </w:tr>
      <w:tr w:rsidR="001C2AEE" w:rsidRPr="005A20EF" w14:paraId="4F04DE1F" w14:textId="77777777" w:rsidTr="00765004">
        <w:tc>
          <w:tcPr>
            <w:tcW w:w="4644" w:type="dxa"/>
          </w:tcPr>
          <w:p w14:paraId="474A3F41" w14:textId="77777777" w:rsidR="001C2AEE" w:rsidRPr="005A20EF" w:rsidRDefault="001C2AEE" w:rsidP="001C2AEE"/>
        </w:tc>
        <w:tc>
          <w:tcPr>
            <w:tcW w:w="4678" w:type="dxa"/>
          </w:tcPr>
          <w:p w14:paraId="0669737D" w14:textId="77777777" w:rsidR="001C2AEE" w:rsidRPr="005A20EF" w:rsidRDefault="001C2AEE" w:rsidP="001C2AEE"/>
          <w:p w14:paraId="168031D8" w14:textId="77777777" w:rsidR="001C2AEE" w:rsidRPr="005A20EF" w:rsidRDefault="001C2AEE" w:rsidP="00A32E66"/>
        </w:tc>
      </w:tr>
      <w:tr w:rsidR="001C2AEE" w:rsidRPr="005A20EF" w14:paraId="24A13419" w14:textId="77777777" w:rsidTr="00765004">
        <w:tc>
          <w:tcPr>
            <w:tcW w:w="4644" w:type="dxa"/>
          </w:tcPr>
          <w:p w14:paraId="08CA1D03" w14:textId="77777777" w:rsidR="001C2AEE" w:rsidRPr="005A20EF" w:rsidRDefault="001C2AEE" w:rsidP="001C2AEE"/>
        </w:tc>
        <w:tc>
          <w:tcPr>
            <w:tcW w:w="4678" w:type="dxa"/>
          </w:tcPr>
          <w:p w14:paraId="4CC7B615" w14:textId="77777777" w:rsidR="001C2AEE" w:rsidRPr="005A20EF" w:rsidRDefault="001C2AEE" w:rsidP="001C2AEE"/>
        </w:tc>
      </w:tr>
      <w:tr w:rsidR="001C2AEE" w:rsidRPr="005A20EF" w14:paraId="3A472C2E" w14:textId="77777777" w:rsidTr="00765004">
        <w:tc>
          <w:tcPr>
            <w:tcW w:w="4644" w:type="dxa"/>
          </w:tcPr>
          <w:p w14:paraId="57586F35" w14:textId="77777777" w:rsidR="001C2AEE" w:rsidRPr="005A20EF" w:rsidRDefault="001C2AEE" w:rsidP="001C2AEE">
            <w:pPr>
              <w:suppressAutoHyphens/>
              <w:spacing w:before="80" w:after="80"/>
              <w:rPr>
                <w:bCs/>
              </w:rPr>
            </w:pPr>
          </w:p>
        </w:tc>
        <w:tc>
          <w:tcPr>
            <w:tcW w:w="4678" w:type="dxa"/>
          </w:tcPr>
          <w:p w14:paraId="76AF3312" w14:textId="77777777" w:rsidR="001C2AEE" w:rsidRPr="005A20EF" w:rsidRDefault="001C2AEE" w:rsidP="001C2AEE">
            <w:pPr>
              <w:suppressAutoHyphens/>
              <w:spacing w:before="80" w:after="80"/>
              <w:rPr>
                <w:bCs/>
              </w:rPr>
            </w:pPr>
          </w:p>
        </w:tc>
      </w:tr>
    </w:tbl>
    <w:p w14:paraId="5776B741" w14:textId="77777777" w:rsidR="00A674CD" w:rsidRPr="005A20EF" w:rsidRDefault="00A674CD" w:rsidP="001C2AEE"/>
    <w:p w14:paraId="00610A97" w14:textId="77777777" w:rsidR="00A674CD" w:rsidRPr="005A20EF" w:rsidRDefault="00A674CD">
      <w:pPr>
        <w:spacing w:before="0" w:after="0"/>
        <w:jc w:val="left"/>
      </w:pPr>
      <w:r w:rsidRPr="005A20EF">
        <w:br w:type="page"/>
      </w:r>
    </w:p>
    <w:p w14:paraId="128E0788" w14:textId="77777777" w:rsidR="003A00F5" w:rsidRPr="005A20EF" w:rsidRDefault="003A00F5" w:rsidP="003A00F5">
      <w:pPr>
        <w:jc w:val="center"/>
        <w:rPr>
          <w:b/>
          <w:u w:val="single"/>
        </w:rPr>
      </w:pPr>
      <w:r w:rsidRPr="005A20EF">
        <w:rPr>
          <w:b/>
          <w:u w:val="single"/>
        </w:rPr>
        <w:lastRenderedPageBreak/>
        <w:t>PŘÍLOHA Č. 1</w:t>
      </w:r>
    </w:p>
    <w:p w14:paraId="6DC3B6E2" w14:textId="77777777" w:rsidR="003A00F5" w:rsidRPr="005A20EF" w:rsidRDefault="003A00F5" w:rsidP="003A00F5">
      <w:pPr>
        <w:jc w:val="center"/>
        <w:rPr>
          <w:rFonts w:ascii="Times New Roman tučné" w:hAnsi="Times New Roman tučné"/>
          <w:b/>
          <w:caps/>
        </w:rPr>
      </w:pPr>
      <w:r w:rsidRPr="005A20EF">
        <w:rPr>
          <w:rFonts w:ascii="Times New Roman tučné" w:hAnsi="Times New Roman tučné"/>
          <w:b/>
          <w:caps/>
        </w:rPr>
        <w:t>Kompenzace</w:t>
      </w:r>
    </w:p>
    <w:p w14:paraId="084BEB13" w14:textId="77777777" w:rsidR="003A00F5" w:rsidRDefault="003A00F5" w:rsidP="003A00F5">
      <w:pPr>
        <w:jc w:val="center"/>
      </w:pPr>
      <w:r w:rsidRPr="005A20EF">
        <w:t xml:space="preserve">(OBCHODNÍ </w:t>
      </w:r>
      <w:r w:rsidRPr="00585681">
        <w:rPr>
          <w:caps/>
        </w:rPr>
        <w:t>TAJEMSTVÍ</w:t>
      </w:r>
      <w:r w:rsidRPr="005A20EF">
        <w:t>)</w:t>
      </w:r>
    </w:p>
    <w:p w14:paraId="6385EBD3" w14:textId="77777777" w:rsidR="003A00F5" w:rsidRDefault="003A00F5" w:rsidP="003A00F5">
      <w:pPr>
        <w:ind w:left="567" w:hanging="567"/>
        <w:rPr>
          <w:b/>
          <w:bCs/>
        </w:rPr>
      </w:pPr>
    </w:p>
    <w:p w14:paraId="23B4F923" w14:textId="77777777" w:rsidR="003A00F5" w:rsidRDefault="003A00F5" w:rsidP="003A00F5">
      <w:pPr>
        <w:ind w:left="567" w:hanging="567"/>
        <w:rPr>
          <w:b/>
          <w:bCs/>
        </w:rPr>
      </w:pPr>
    </w:p>
    <w:p w14:paraId="56F3A9CC" w14:textId="1DE25C3B" w:rsidR="003A00F5" w:rsidRPr="00BA7FC4" w:rsidRDefault="003A00F5" w:rsidP="00A374D5">
      <w:pPr>
        <w:ind w:left="567" w:hanging="567"/>
        <w:rPr>
          <w:szCs w:val="22"/>
        </w:rPr>
      </w:pPr>
    </w:p>
    <w:p w14:paraId="5CC5CBC7" w14:textId="77777777" w:rsidR="003A00F5" w:rsidRDefault="003A00F5" w:rsidP="003A00F5">
      <w:pPr>
        <w:rPr>
          <w:rFonts w:ascii="Arial" w:hAnsi="Arial"/>
          <w:sz w:val="18"/>
        </w:rPr>
      </w:pPr>
    </w:p>
    <w:p w14:paraId="2B2774E0" w14:textId="77777777" w:rsidR="003A00F5" w:rsidRDefault="003A00F5" w:rsidP="003A00F5">
      <w:pPr>
        <w:ind w:left="567" w:hanging="567"/>
        <w:rPr>
          <w:b/>
          <w:bCs/>
        </w:rPr>
      </w:pPr>
    </w:p>
    <w:p w14:paraId="23BB7837" w14:textId="77777777" w:rsidR="003A00F5" w:rsidRDefault="003A00F5" w:rsidP="003A00F5">
      <w:pPr>
        <w:ind w:left="2694" w:hanging="2694"/>
      </w:pPr>
    </w:p>
    <w:p w14:paraId="3058EAA1" w14:textId="20603E15" w:rsidR="00452FB3" w:rsidRDefault="00452FB3" w:rsidP="003A00F5">
      <w:pPr>
        <w:jc w:val="center"/>
      </w:pPr>
    </w:p>
    <w:sectPr w:rsidR="00452FB3" w:rsidSect="000D6F14">
      <w:headerReference w:type="default" r:id="rId12"/>
      <w:footerReference w:type="defaul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44FEF" w14:textId="77777777" w:rsidR="00011D8D" w:rsidRDefault="00011D8D">
      <w:r>
        <w:separator/>
      </w:r>
    </w:p>
  </w:endnote>
  <w:endnote w:type="continuationSeparator" w:id="0">
    <w:p w14:paraId="707FC6A9" w14:textId="77777777" w:rsidR="00011D8D" w:rsidRDefault="00011D8D">
      <w:r>
        <w:continuationSeparator/>
      </w:r>
    </w:p>
  </w:endnote>
  <w:endnote w:type="continuationNotice" w:id="1">
    <w:p w14:paraId="0CAB9348" w14:textId="77777777" w:rsidR="00011D8D" w:rsidRDefault="00011D8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mago">
    <w:altName w:val="Segoe UI"/>
    <w:charset w:val="EE"/>
    <w:family w:val="auto"/>
    <w:pitch w:val="variable"/>
    <w:sig w:usb0="A00002AF" w:usb1="5000205B" w:usb2="00000000" w:usb3="00000000" w:csb0="0000019F" w:csb1="00000000"/>
  </w:font>
  <w:font w:name="Times New Roman tučné">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94AD" w14:textId="1EA788EE" w:rsidR="001B7F93" w:rsidRDefault="001B7F93" w:rsidP="00E92D36">
    <w:pPr>
      <w:pStyle w:val="Zpat"/>
      <w:jc w:val="right"/>
    </w:pP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Pr>
        <w:rStyle w:val="slostrnky"/>
        <w:rFonts w:ascii="Arial" w:hAnsi="Arial" w:cs="Arial"/>
        <w:b/>
        <w:sz w:val="15"/>
        <w:szCs w:val="15"/>
      </w:rPr>
      <w:t>1</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Pr>
        <w:rStyle w:val="slostrnky"/>
        <w:rFonts w:ascii="Arial" w:hAnsi="Arial" w:cs="Arial"/>
        <w:b/>
        <w:sz w:val="15"/>
        <w:szCs w:val="15"/>
      </w:rPr>
      <w:t>9</w:t>
    </w:r>
    <w:r w:rsidRPr="000F1DF5">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65320" w14:textId="77777777" w:rsidR="00011D8D" w:rsidRDefault="00011D8D">
      <w:r>
        <w:separator/>
      </w:r>
    </w:p>
  </w:footnote>
  <w:footnote w:type="continuationSeparator" w:id="0">
    <w:p w14:paraId="5FC06093" w14:textId="77777777" w:rsidR="00011D8D" w:rsidRDefault="00011D8D">
      <w:r>
        <w:continuationSeparator/>
      </w:r>
    </w:p>
  </w:footnote>
  <w:footnote w:type="continuationNotice" w:id="1">
    <w:p w14:paraId="7C82D19E" w14:textId="77777777" w:rsidR="00011D8D" w:rsidRDefault="00011D8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E5A3" w14:textId="592F9E3C" w:rsidR="00A809FD" w:rsidRPr="00FC3DF1" w:rsidRDefault="00A809FD" w:rsidP="00FC3DF1">
    <w:pPr>
      <w:pStyle w:val="Zhlav"/>
      <w:jc w:val="right"/>
      <w:rPr>
        <w:b/>
        <w:bCs/>
        <w:sz w:val="18"/>
        <w:szCs w:val="18"/>
      </w:rPr>
    </w:pPr>
    <w:r w:rsidRPr="00FC3DF1">
      <w:rPr>
        <w:b/>
        <w:bCs/>
        <w:sz w:val="18"/>
        <w:szCs w:val="18"/>
      </w:rPr>
      <w:t xml:space="preserve">PO </w:t>
    </w:r>
    <w:r w:rsidR="005F442A" w:rsidRPr="00FC3DF1">
      <w:rPr>
        <w:b/>
        <w:bCs/>
        <w:sz w:val="18"/>
        <w:szCs w:val="18"/>
      </w:rPr>
      <w:t>565/S/24</w:t>
    </w:r>
  </w:p>
  <w:p w14:paraId="062E8EEC" w14:textId="77777777" w:rsidR="00A809FD" w:rsidRDefault="00A809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5A6DE2"/>
    <w:multiLevelType w:val="hybridMultilevel"/>
    <w:tmpl w:val="C268B5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4E7014"/>
    <w:multiLevelType w:val="hybridMultilevel"/>
    <w:tmpl w:val="02945282"/>
    <w:lvl w:ilvl="0" w:tplc="DB0ABDD0">
      <w:start w:val="1"/>
      <w:numFmt w:val="lowerLetter"/>
      <w:lvlText w:val="(%1)"/>
      <w:lvlJc w:val="left"/>
      <w:pPr>
        <w:tabs>
          <w:tab w:val="num" w:pos="709"/>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30057569"/>
    <w:multiLevelType w:val="hybridMultilevel"/>
    <w:tmpl w:val="3B4C632E"/>
    <w:lvl w:ilvl="0" w:tplc="FFFFFFFF">
      <w:start w:val="1"/>
      <w:numFmt w:val="decimal"/>
      <w:lvlText w:val="(%1)"/>
      <w:lvlJc w:val="left"/>
      <w:pPr>
        <w:ind w:left="720" w:hanging="360"/>
      </w:pPr>
      <w:rPr>
        <w:rFonts w:ascii="Times New Roman" w:hAnsi="Times New Roman" w:hint="default"/>
        <w:b/>
        <w:bCs/>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EC35E3"/>
    <w:multiLevelType w:val="hybridMultilevel"/>
    <w:tmpl w:val="9D4C057A"/>
    <w:lvl w:ilvl="0" w:tplc="F9EA3CDE">
      <w:start w:val="1"/>
      <w:numFmt w:val="lowerRoman"/>
      <w:lvlText w:val="(%1)"/>
      <w:lvlJc w:val="left"/>
      <w:pPr>
        <w:tabs>
          <w:tab w:val="num" w:pos="720"/>
        </w:tabs>
        <w:ind w:left="1559" w:hanging="425"/>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0903F0"/>
    <w:multiLevelType w:val="multilevel"/>
    <w:tmpl w:val="90D25ADC"/>
    <w:lvl w:ilvl="0">
      <w:start w:val="1"/>
      <w:numFmt w:val="decimal"/>
      <w:isLgl/>
      <w:lvlText w:val="%1."/>
      <w:lvlJc w:val="left"/>
      <w:pPr>
        <w:tabs>
          <w:tab w:val="num" w:pos="709"/>
        </w:tabs>
        <w:ind w:left="709" w:hanging="709"/>
      </w:pPr>
      <w:rPr>
        <w:rFonts w:ascii="Times New Roman Bold" w:hAnsi="Times New Roman Bold" w:hint="default"/>
        <w:b/>
        <w:i w:val="0"/>
        <w:sz w:val="22"/>
      </w:rPr>
    </w:lvl>
    <w:lvl w:ilvl="1">
      <w:start w:val="1"/>
      <w:numFmt w:val="decimal"/>
      <w:isLgl/>
      <w:lvlText w:val="%1.%2"/>
      <w:lvlJc w:val="left"/>
      <w:pPr>
        <w:tabs>
          <w:tab w:val="num" w:pos="709"/>
        </w:tabs>
        <w:ind w:left="709" w:hanging="709"/>
      </w:pPr>
      <w:rPr>
        <w:rFonts w:hint="default"/>
        <w:b/>
        <w:i w:val="0"/>
        <w:sz w:val="22"/>
      </w:rPr>
    </w:lvl>
    <w:lvl w:ilvl="2">
      <w:start w:val="1"/>
      <w:numFmt w:val="decimal"/>
      <w:lvlText w:val="%1.%2.%3"/>
      <w:lvlJc w:val="left"/>
      <w:pPr>
        <w:tabs>
          <w:tab w:val="num" w:pos="1418"/>
        </w:tabs>
        <w:ind w:left="1418" w:hanging="709"/>
      </w:pPr>
      <w:rPr>
        <w:rFonts w:hint="default"/>
        <w:b/>
        <w:i w:val="0"/>
        <w:sz w:val="22"/>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3B6675A8"/>
    <w:multiLevelType w:val="hybridMultilevel"/>
    <w:tmpl w:val="F3CA17E0"/>
    <w:lvl w:ilvl="0" w:tplc="8CAAD82E">
      <w:start w:val="1"/>
      <w:numFmt w:val="bullet"/>
      <w:pStyle w:val="Odrazka1"/>
      <w:lvlText w:val="−"/>
      <w:lvlJc w:val="left"/>
      <w:pPr>
        <w:ind w:left="36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9F453F3"/>
    <w:multiLevelType w:val="multilevel"/>
    <w:tmpl w:val="D1C61078"/>
    <w:lvl w:ilvl="0">
      <w:start w:val="1"/>
      <w:numFmt w:val="decimal"/>
      <w:lvlText w:val="(%1)"/>
      <w:lvlJc w:val="left"/>
      <w:pPr>
        <w:tabs>
          <w:tab w:val="num" w:pos="284"/>
        </w:tabs>
        <w:ind w:left="284" w:hanging="284"/>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B467069"/>
    <w:multiLevelType w:val="multilevel"/>
    <w:tmpl w:val="A6FCA4D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0" w15:restartNumberingAfterBreak="0">
    <w:nsid w:val="532859B9"/>
    <w:multiLevelType w:val="multilevel"/>
    <w:tmpl w:val="1320263E"/>
    <w:lvl w:ilvl="0">
      <w:start w:val="1"/>
      <w:numFmt w:val="decimal"/>
      <w:isLgl/>
      <w:lvlText w:val="%1."/>
      <w:lvlJc w:val="left"/>
      <w:pPr>
        <w:tabs>
          <w:tab w:val="num" w:pos="0"/>
        </w:tabs>
        <w:ind w:left="709" w:hanging="709"/>
      </w:pPr>
      <w:rPr>
        <w:rFonts w:ascii="Times New Roman Bold" w:hAnsi="Times New Roman Bold" w:hint="default"/>
        <w:b/>
        <w:i w:val="0"/>
        <w:sz w:val="22"/>
      </w:rPr>
    </w:lvl>
    <w:lvl w:ilvl="1">
      <w:start w:val="1"/>
      <w:numFmt w:val="decimal"/>
      <w:lvlRestart w:val="0"/>
      <w:lvlText w:val="%1.%2"/>
      <w:lvlJc w:val="left"/>
      <w:pPr>
        <w:tabs>
          <w:tab w:val="num" w:pos="0"/>
        </w:tabs>
        <w:ind w:left="709" w:hanging="709"/>
      </w:pPr>
      <w:rPr>
        <w:rFonts w:ascii="Times New Roman Bold" w:hAnsi="Times New Roman Bold" w:hint="default"/>
        <w:b/>
        <w:i w:val="0"/>
        <w:sz w:val="22"/>
      </w:rPr>
    </w:lvl>
    <w:lvl w:ilvl="2">
      <w:start w:val="1"/>
      <w:numFmt w:val="lowerLetter"/>
      <w:lvlText w:val="(%3)"/>
      <w:lvlJc w:val="left"/>
      <w:pPr>
        <w:tabs>
          <w:tab w:val="num" w:pos="709"/>
        </w:tabs>
        <w:ind w:left="1418" w:hanging="709"/>
      </w:pPr>
      <w:rPr>
        <w:rFonts w:hint="default"/>
        <w:b w:val="0"/>
        <w:i w:val="0"/>
        <w:sz w:val="22"/>
      </w:rPr>
    </w:lvl>
    <w:lvl w:ilvl="3">
      <w:start w:val="1"/>
      <w:numFmt w:val="lowerRoman"/>
      <w:lvlText w:val="(%4)"/>
      <w:lvlJc w:val="left"/>
      <w:pPr>
        <w:tabs>
          <w:tab w:val="num" w:pos="3431"/>
        </w:tabs>
        <w:ind w:left="3431" w:hanging="681"/>
      </w:pPr>
      <w:rPr>
        <w:rFonts w:hint="default"/>
      </w:rPr>
    </w:lvl>
    <w:lvl w:ilvl="4">
      <w:start w:val="1"/>
      <w:numFmt w:val="lowerLetter"/>
      <w:lvlText w:val="(%5)"/>
      <w:lvlJc w:val="left"/>
      <w:pPr>
        <w:tabs>
          <w:tab w:val="num" w:pos="3998"/>
        </w:tabs>
        <w:ind w:left="3998" w:hanging="567"/>
      </w:pPr>
      <w:rPr>
        <w:rFonts w:hint="default"/>
      </w:rPr>
    </w:lvl>
    <w:lvl w:ilvl="5">
      <w:start w:val="1"/>
      <w:numFmt w:val="upperRoman"/>
      <w:lvlText w:val="(%6)"/>
      <w:lvlJc w:val="left"/>
      <w:pPr>
        <w:tabs>
          <w:tab w:val="num" w:pos="4678"/>
        </w:tabs>
        <w:ind w:left="4678" w:hanging="680"/>
      </w:pPr>
      <w:rPr>
        <w:rFonts w:hint="default"/>
      </w:rPr>
    </w:lvl>
    <w:lvl w:ilvl="6">
      <w:start w:val="1"/>
      <w:numFmt w:val="none"/>
      <w:lvlText w:val=""/>
      <w:lvlJc w:val="left"/>
      <w:pPr>
        <w:tabs>
          <w:tab w:val="num" w:pos="4678"/>
        </w:tabs>
        <w:ind w:left="4678" w:hanging="680"/>
      </w:pPr>
      <w:rPr>
        <w:rFonts w:hint="default"/>
      </w:rPr>
    </w:lvl>
    <w:lvl w:ilvl="7">
      <w:start w:val="1"/>
      <w:numFmt w:val="none"/>
      <w:lvlText w:val=""/>
      <w:lvlJc w:val="left"/>
      <w:pPr>
        <w:tabs>
          <w:tab w:val="num" w:pos="4678"/>
        </w:tabs>
        <w:ind w:left="4678" w:hanging="680"/>
      </w:pPr>
      <w:rPr>
        <w:rFonts w:hint="default"/>
      </w:rPr>
    </w:lvl>
    <w:lvl w:ilvl="8">
      <w:start w:val="1"/>
      <w:numFmt w:val="none"/>
      <w:lvlText w:val=""/>
      <w:lvlJc w:val="left"/>
      <w:pPr>
        <w:tabs>
          <w:tab w:val="num" w:pos="4678"/>
        </w:tabs>
        <w:ind w:left="4678" w:hanging="680"/>
      </w:pPr>
      <w:rPr>
        <w:rFonts w:hint="default"/>
      </w:rPr>
    </w:lvl>
  </w:abstractNum>
  <w:abstractNum w:abstractNumId="21"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6D45818"/>
    <w:multiLevelType w:val="hybridMultilevel"/>
    <w:tmpl w:val="604CD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F4B5D6A"/>
    <w:multiLevelType w:val="multilevel"/>
    <w:tmpl w:val="CF44F4E2"/>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9"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7E89207D"/>
    <w:multiLevelType w:val="hybridMultilevel"/>
    <w:tmpl w:val="BBE27264"/>
    <w:lvl w:ilvl="0" w:tplc="C85CF55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4385068">
    <w:abstractNumId w:val="13"/>
  </w:num>
  <w:num w:numId="2" w16cid:durableId="266432482">
    <w:abstractNumId w:val="22"/>
  </w:num>
  <w:num w:numId="3" w16cid:durableId="468862297">
    <w:abstractNumId w:val="17"/>
  </w:num>
  <w:num w:numId="4" w16cid:durableId="1149781421">
    <w:abstractNumId w:val="25"/>
  </w:num>
  <w:num w:numId="5" w16cid:durableId="1017467853">
    <w:abstractNumId w:val="2"/>
  </w:num>
  <w:num w:numId="6" w16cid:durableId="1786532725">
    <w:abstractNumId w:val="9"/>
  </w:num>
  <w:num w:numId="7" w16cid:durableId="1102458694">
    <w:abstractNumId w:val="27"/>
  </w:num>
  <w:num w:numId="8" w16cid:durableId="262691571">
    <w:abstractNumId w:val="24"/>
  </w:num>
  <w:num w:numId="9" w16cid:durableId="304244394">
    <w:abstractNumId w:val="29"/>
  </w:num>
  <w:num w:numId="10" w16cid:durableId="131874283">
    <w:abstractNumId w:val="11"/>
  </w:num>
  <w:num w:numId="11" w16cid:durableId="539561875">
    <w:abstractNumId w:val="6"/>
  </w:num>
  <w:num w:numId="12" w16cid:durableId="1650094418">
    <w:abstractNumId w:val="32"/>
  </w:num>
  <w:num w:numId="13" w16cid:durableId="1271547389">
    <w:abstractNumId w:val="26"/>
  </w:num>
  <w:num w:numId="14" w16cid:durableId="510723943">
    <w:abstractNumId w:val="18"/>
  </w:num>
  <w:num w:numId="15" w16cid:durableId="1213036626">
    <w:abstractNumId w:val="21"/>
  </w:num>
  <w:num w:numId="16" w16cid:durableId="301807506">
    <w:abstractNumId w:val="7"/>
  </w:num>
  <w:num w:numId="17" w16cid:durableId="1275406968">
    <w:abstractNumId w:val="28"/>
  </w:num>
  <w:num w:numId="18" w16cid:durableId="436214283">
    <w:abstractNumId w:val="4"/>
  </w:num>
  <w:num w:numId="19" w16cid:durableId="1951157601">
    <w:abstractNumId w:val="30"/>
  </w:num>
  <w:num w:numId="20" w16cid:durableId="430904678">
    <w:abstractNumId w:val="8"/>
  </w:num>
  <w:num w:numId="21" w16cid:durableId="354885413">
    <w:abstractNumId w:val="12"/>
  </w:num>
  <w:num w:numId="22" w16cid:durableId="101391583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160030">
    <w:abstractNumId w:val="20"/>
  </w:num>
  <w:num w:numId="24" w16cid:durableId="528101346">
    <w:abstractNumId w:val="28"/>
  </w:num>
  <w:num w:numId="25" w16cid:durableId="1481575162">
    <w:abstractNumId w:val="16"/>
  </w:num>
  <w:num w:numId="26" w16cid:durableId="608002832">
    <w:abstractNumId w:val="3"/>
  </w:num>
  <w:num w:numId="27" w16cid:durableId="1787968325">
    <w:abstractNumId w:val="15"/>
  </w:num>
  <w:num w:numId="28" w16cid:durableId="1508670332">
    <w:abstractNumId w:val="0"/>
  </w:num>
  <w:num w:numId="29" w16cid:durableId="1647928698">
    <w:abstractNumId w:val="19"/>
  </w:num>
  <w:num w:numId="30" w16cid:durableId="386999850">
    <w:abstractNumId w:val="5"/>
  </w:num>
  <w:num w:numId="31" w16cid:durableId="1569460456">
    <w:abstractNumId w:val="1"/>
  </w:num>
  <w:num w:numId="32" w16cid:durableId="1839149325">
    <w:abstractNumId w:val="28"/>
    <w:lvlOverride w:ilvl="0">
      <w:startOverride w:val="1"/>
    </w:lvlOverride>
  </w:num>
  <w:num w:numId="33" w16cid:durableId="1348410859">
    <w:abstractNumId w:val="28"/>
    <w:lvlOverride w:ilvl="0">
      <w:startOverride w:val="1"/>
    </w:lvlOverride>
  </w:num>
  <w:num w:numId="34" w16cid:durableId="219487493">
    <w:abstractNumId w:val="23"/>
  </w:num>
  <w:num w:numId="35" w16cid:durableId="1014384178">
    <w:abstractNumId w:val="14"/>
  </w:num>
  <w:num w:numId="36" w16cid:durableId="1403598653">
    <w:abstractNumId w:val="31"/>
  </w:num>
  <w:num w:numId="37" w16cid:durableId="2065325924">
    <w:abstractNumId w:val="14"/>
  </w:num>
  <w:num w:numId="38" w16cid:durableId="1124270343">
    <w:abstractNumId w:val="14"/>
  </w:num>
  <w:num w:numId="39" w16cid:durableId="168569834">
    <w:abstractNumId w:val="14"/>
  </w:num>
  <w:num w:numId="40" w16cid:durableId="1251307790">
    <w:abstractNumId w:val="14"/>
  </w:num>
  <w:num w:numId="41" w16cid:durableId="296759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BB"/>
    <w:rsid w:val="000005BD"/>
    <w:rsid w:val="00001F7D"/>
    <w:rsid w:val="00005E16"/>
    <w:rsid w:val="0000715D"/>
    <w:rsid w:val="000100EE"/>
    <w:rsid w:val="000102A0"/>
    <w:rsid w:val="00011619"/>
    <w:rsid w:val="00011D8D"/>
    <w:rsid w:val="0001501E"/>
    <w:rsid w:val="00016DB7"/>
    <w:rsid w:val="000306B6"/>
    <w:rsid w:val="00034C80"/>
    <w:rsid w:val="00045B0C"/>
    <w:rsid w:val="00051D3E"/>
    <w:rsid w:val="00051F14"/>
    <w:rsid w:val="000563BD"/>
    <w:rsid w:val="00056D55"/>
    <w:rsid w:val="00060BAE"/>
    <w:rsid w:val="000616C8"/>
    <w:rsid w:val="00063242"/>
    <w:rsid w:val="00066A62"/>
    <w:rsid w:val="000708BF"/>
    <w:rsid w:val="00072C55"/>
    <w:rsid w:val="000731E4"/>
    <w:rsid w:val="000749C1"/>
    <w:rsid w:val="00080709"/>
    <w:rsid w:val="00082224"/>
    <w:rsid w:val="00084858"/>
    <w:rsid w:val="00090E20"/>
    <w:rsid w:val="00091E58"/>
    <w:rsid w:val="00093F6D"/>
    <w:rsid w:val="000977C7"/>
    <w:rsid w:val="000A3CEE"/>
    <w:rsid w:val="000A6359"/>
    <w:rsid w:val="000B45DF"/>
    <w:rsid w:val="000C15A9"/>
    <w:rsid w:val="000C32F7"/>
    <w:rsid w:val="000C52D4"/>
    <w:rsid w:val="000C6649"/>
    <w:rsid w:val="000D10D9"/>
    <w:rsid w:val="000D2DFE"/>
    <w:rsid w:val="000D3DD4"/>
    <w:rsid w:val="000D46C3"/>
    <w:rsid w:val="000D5277"/>
    <w:rsid w:val="000D5FEC"/>
    <w:rsid w:val="000D6F14"/>
    <w:rsid w:val="000D7CC9"/>
    <w:rsid w:val="000E1A47"/>
    <w:rsid w:val="000E38D5"/>
    <w:rsid w:val="000F1DF5"/>
    <w:rsid w:val="000F3490"/>
    <w:rsid w:val="001017B2"/>
    <w:rsid w:val="00103146"/>
    <w:rsid w:val="0010396F"/>
    <w:rsid w:val="001052EB"/>
    <w:rsid w:val="00106BE1"/>
    <w:rsid w:val="001107CF"/>
    <w:rsid w:val="00111F50"/>
    <w:rsid w:val="00115C64"/>
    <w:rsid w:val="00120D6C"/>
    <w:rsid w:val="00135A3F"/>
    <w:rsid w:val="00136447"/>
    <w:rsid w:val="001428F2"/>
    <w:rsid w:val="00150D8A"/>
    <w:rsid w:val="00151FC6"/>
    <w:rsid w:val="001535C5"/>
    <w:rsid w:val="001552C3"/>
    <w:rsid w:val="001555C0"/>
    <w:rsid w:val="00155ED6"/>
    <w:rsid w:val="00157A93"/>
    <w:rsid w:val="00157D40"/>
    <w:rsid w:val="001616DF"/>
    <w:rsid w:val="00165105"/>
    <w:rsid w:val="00167129"/>
    <w:rsid w:val="001702B0"/>
    <w:rsid w:val="001721C0"/>
    <w:rsid w:val="001754DA"/>
    <w:rsid w:val="00176593"/>
    <w:rsid w:val="001A079E"/>
    <w:rsid w:val="001A5139"/>
    <w:rsid w:val="001A78BC"/>
    <w:rsid w:val="001B4767"/>
    <w:rsid w:val="001B6023"/>
    <w:rsid w:val="001B7D40"/>
    <w:rsid w:val="001B7F93"/>
    <w:rsid w:val="001C2AEE"/>
    <w:rsid w:val="001C4B1B"/>
    <w:rsid w:val="001D1FE6"/>
    <w:rsid w:val="001D50DD"/>
    <w:rsid w:val="001E7A25"/>
    <w:rsid w:val="001F0323"/>
    <w:rsid w:val="0020316D"/>
    <w:rsid w:val="00204189"/>
    <w:rsid w:val="00211542"/>
    <w:rsid w:val="002124F3"/>
    <w:rsid w:val="00213E66"/>
    <w:rsid w:val="00214F33"/>
    <w:rsid w:val="002224E5"/>
    <w:rsid w:val="002252A4"/>
    <w:rsid w:val="002322F3"/>
    <w:rsid w:val="002332C0"/>
    <w:rsid w:val="002336A5"/>
    <w:rsid w:val="00234017"/>
    <w:rsid w:val="00234A53"/>
    <w:rsid w:val="00235CA9"/>
    <w:rsid w:val="00237A04"/>
    <w:rsid w:val="0024131C"/>
    <w:rsid w:val="00244BE3"/>
    <w:rsid w:val="002506F5"/>
    <w:rsid w:val="00252038"/>
    <w:rsid w:val="0025736A"/>
    <w:rsid w:val="00261137"/>
    <w:rsid w:val="002635A5"/>
    <w:rsid w:val="00264C3E"/>
    <w:rsid w:val="00274C36"/>
    <w:rsid w:val="00280D90"/>
    <w:rsid w:val="00281144"/>
    <w:rsid w:val="00286B72"/>
    <w:rsid w:val="00291353"/>
    <w:rsid w:val="002B5D4B"/>
    <w:rsid w:val="002B6347"/>
    <w:rsid w:val="002B7FAC"/>
    <w:rsid w:val="002C2157"/>
    <w:rsid w:val="002D2CE5"/>
    <w:rsid w:val="002D7F6A"/>
    <w:rsid w:val="002E107B"/>
    <w:rsid w:val="002E1599"/>
    <w:rsid w:val="002E1679"/>
    <w:rsid w:val="002E16C7"/>
    <w:rsid w:val="002E32EB"/>
    <w:rsid w:val="002E7218"/>
    <w:rsid w:val="002F33BD"/>
    <w:rsid w:val="002F3819"/>
    <w:rsid w:val="002F59E3"/>
    <w:rsid w:val="0030091C"/>
    <w:rsid w:val="0030095F"/>
    <w:rsid w:val="00304776"/>
    <w:rsid w:val="003060BA"/>
    <w:rsid w:val="00306AD6"/>
    <w:rsid w:val="00314E08"/>
    <w:rsid w:val="00317F6C"/>
    <w:rsid w:val="0032447A"/>
    <w:rsid w:val="00325B0E"/>
    <w:rsid w:val="00326A98"/>
    <w:rsid w:val="00327016"/>
    <w:rsid w:val="00334673"/>
    <w:rsid w:val="0034032D"/>
    <w:rsid w:val="0034071E"/>
    <w:rsid w:val="0035067C"/>
    <w:rsid w:val="00355FBC"/>
    <w:rsid w:val="00360381"/>
    <w:rsid w:val="0037475D"/>
    <w:rsid w:val="00381BD2"/>
    <w:rsid w:val="00382498"/>
    <w:rsid w:val="00383B56"/>
    <w:rsid w:val="00384138"/>
    <w:rsid w:val="003932DE"/>
    <w:rsid w:val="00397149"/>
    <w:rsid w:val="00397647"/>
    <w:rsid w:val="00397794"/>
    <w:rsid w:val="00397AC8"/>
    <w:rsid w:val="003A00F5"/>
    <w:rsid w:val="003A2578"/>
    <w:rsid w:val="003A26B7"/>
    <w:rsid w:val="003A2933"/>
    <w:rsid w:val="003A5DF0"/>
    <w:rsid w:val="003A7F87"/>
    <w:rsid w:val="003B11CA"/>
    <w:rsid w:val="003C0DB2"/>
    <w:rsid w:val="003C0F2E"/>
    <w:rsid w:val="003C570B"/>
    <w:rsid w:val="003C7F06"/>
    <w:rsid w:val="003D379E"/>
    <w:rsid w:val="003D7F95"/>
    <w:rsid w:val="003E0922"/>
    <w:rsid w:val="003E1437"/>
    <w:rsid w:val="003E1DE0"/>
    <w:rsid w:val="003E3BB0"/>
    <w:rsid w:val="003E4D6F"/>
    <w:rsid w:val="003E5631"/>
    <w:rsid w:val="003F1EF2"/>
    <w:rsid w:val="003F4011"/>
    <w:rsid w:val="003F43AB"/>
    <w:rsid w:val="003F7C58"/>
    <w:rsid w:val="00403B47"/>
    <w:rsid w:val="00412637"/>
    <w:rsid w:val="00420173"/>
    <w:rsid w:val="00423B84"/>
    <w:rsid w:val="00424B61"/>
    <w:rsid w:val="00424BF7"/>
    <w:rsid w:val="0043002F"/>
    <w:rsid w:val="0043031E"/>
    <w:rsid w:val="00431A64"/>
    <w:rsid w:val="00432DF2"/>
    <w:rsid w:val="004335B0"/>
    <w:rsid w:val="00435245"/>
    <w:rsid w:val="004365D2"/>
    <w:rsid w:val="004407A5"/>
    <w:rsid w:val="0044081F"/>
    <w:rsid w:val="0044201B"/>
    <w:rsid w:val="00443FB5"/>
    <w:rsid w:val="004456A6"/>
    <w:rsid w:val="00452864"/>
    <w:rsid w:val="00452FB3"/>
    <w:rsid w:val="004571A7"/>
    <w:rsid w:val="004607F9"/>
    <w:rsid w:val="004621B9"/>
    <w:rsid w:val="004639C7"/>
    <w:rsid w:val="00465F94"/>
    <w:rsid w:val="004678BC"/>
    <w:rsid w:val="004706E0"/>
    <w:rsid w:val="00472EAE"/>
    <w:rsid w:val="00472FCA"/>
    <w:rsid w:val="0047339B"/>
    <w:rsid w:val="00473C9A"/>
    <w:rsid w:val="004757E5"/>
    <w:rsid w:val="00477403"/>
    <w:rsid w:val="0047777F"/>
    <w:rsid w:val="004812DD"/>
    <w:rsid w:val="00484AFA"/>
    <w:rsid w:val="00485396"/>
    <w:rsid w:val="00490F18"/>
    <w:rsid w:val="004A2737"/>
    <w:rsid w:val="004A33A8"/>
    <w:rsid w:val="004A34D1"/>
    <w:rsid w:val="004A5BF7"/>
    <w:rsid w:val="004B6941"/>
    <w:rsid w:val="004C2216"/>
    <w:rsid w:val="004C3F3A"/>
    <w:rsid w:val="004C68ED"/>
    <w:rsid w:val="004D0A5A"/>
    <w:rsid w:val="004D61F1"/>
    <w:rsid w:val="004E09A2"/>
    <w:rsid w:val="004E1A1A"/>
    <w:rsid w:val="004E7FD1"/>
    <w:rsid w:val="004F14FF"/>
    <w:rsid w:val="004F1E68"/>
    <w:rsid w:val="004F4BB3"/>
    <w:rsid w:val="004F54FE"/>
    <w:rsid w:val="004F76C1"/>
    <w:rsid w:val="004F7749"/>
    <w:rsid w:val="00500C0A"/>
    <w:rsid w:val="00503F3F"/>
    <w:rsid w:val="005048BC"/>
    <w:rsid w:val="0050708B"/>
    <w:rsid w:val="00512554"/>
    <w:rsid w:val="00512D69"/>
    <w:rsid w:val="00514A51"/>
    <w:rsid w:val="00515C9A"/>
    <w:rsid w:val="00516183"/>
    <w:rsid w:val="00517A06"/>
    <w:rsid w:val="00531480"/>
    <w:rsid w:val="0053205A"/>
    <w:rsid w:val="005354C0"/>
    <w:rsid w:val="0053648C"/>
    <w:rsid w:val="005367FC"/>
    <w:rsid w:val="0053697B"/>
    <w:rsid w:val="00537D24"/>
    <w:rsid w:val="00540F92"/>
    <w:rsid w:val="005438C2"/>
    <w:rsid w:val="005463D3"/>
    <w:rsid w:val="00546512"/>
    <w:rsid w:val="00550797"/>
    <w:rsid w:val="00553E05"/>
    <w:rsid w:val="005566D9"/>
    <w:rsid w:val="00556710"/>
    <w:rsid w:val="0055702B"/>
    <w:rsid w:val="00560413"/>
    <w:rsid w:val="00562012"/>
    <w:rsid w:val="00572A5D"/>
    <w:rsid w:val="005737E3"/>
    <w:rsid w:val="00575CDD"/>
    <w:rsid w:val="00576C25"/>
    <w:rsid w:val="00581EF3"/>
    <w:rsid w:val="00584560"/>
    <w:rsid w:val="00585681"/>
    <w:rsid w:val="0058615C"/>
    <w:rsid w:val="00587F58"/>
    <w:rsid w:val="00590B44"/>
    <w:rsid w:val="00595F98"/>
    <w:rsid w:val="005A14D6"/>
    <w:rsid w:val="005A1B48"/>
    <w:rsid w:val="005A20EF"/>
    <w:rsid w:val="005A25BE"/>
    <w:rsid w:val="005A403C"/>
    <w:rsid w:val="005B1CB1"/>
    <w:rsid w:val="005C2051"/>
    <w:rsid w:val="005C2C5F"/>
    <w:rsid w:val="005C44CA"/>
    <w:rsid w:val="005C7621"/>
    <w:rsid w:val="005D058E"/>
    <w:rsid w:val="005D6E1B"/>
    <w:rsid w:val="005D782E"/>
    <w:rsid w:val="005E6329"/>
    <w:rsid w:val="005F442A"/>
    <w:rsid w:val="005F54B2"/>
    <w:rsid w:val="005F5A2B"/>
    <w:rsid w:val="005F5C1B"/>
    <w:rsid w:val="006019D3"/>
    <w:rsid w:val="006044DC"/>
    <w:rsid w:val="006203EB"/>
    <w:rsid w:val="00620684"/>
    <w:rsid w:val="00622F77"/>
    <w:rsid w:val="00625107"/>
    <w:rsid w:val="00626F68"/>
    <w:rsid w:val="00631F8D"/>
    <w:rsid w:val="00635FEC"/>
    <w:rsid w:val="0063685F"/>
    <w:rsid w:val="0063749E"/>
    <w:rsid w:val="00641A2C"/>
    <w:rsid w:val="006445BB"/>
    <w:rsid w:val="00645977"/>
    <w:rsid w:val="0065129C"/>
    <w:rsid w:val="00651968"/>
    <w:rsid w:val="006575D5"/>
    <w:rsid w:val="00660212"/>
    <w:rsid w:val="00670F77"/>
    <w:rsid w:val="00671CD2"/>
    <w:rsid w:val="00677288"/>
    <w:rsid w:val="00681752"/>
    <w:rsid w:val="00681C3F"/>
    <w:rsid w:val="00685FE9"/>
    <w:rsid w:val="00687000"/>
    <w:rsid w:val="006878F2"/>
    <w:rsid w:val="006906BE"/>
    <w:rsid w:val="00691035"/>
    <w:rsid w:val="006913F0"/>
    <w:rsid w:val="00694320"/>
    <w:rsid w:val="00695113"/>
    <w:rsid w:val="00695A34"/>
    <w:rsid w:val="006A0735"/>
    <w:rsid w:val="006A25E0"/>
    <w:rsid w:val="006A38A9"/>
    <w:rsid w:val="006A3F54"/>
    <w:rsid w:val="006A7E82"/>
    <w:rsid w:val="006B19F6"/>
    <w:rsid w:val="006B21AD"/>
    <w:rsid w:val="006B4951"/>
    <w:rsid w:val="006C301B"/>
    <w:rsid w:val="006C5280"/>
    <w:rsid w:val="006C7317"/>
    <w:rsid w:val="006C7976"/>
    <w:rsid w:val="006D5B18"/>
    <w:rsid w:val="006E02ED"/>
    <w:rsid w:val="006E1DEA"/>
    <w:rsid w:val="006E498B"/>
    <w:rsid w:val="006E7CCF"/>
    <w:rsid w:val="006E7DA5"/>
    <w:rsid w:val="006F0807"/>
    <w:rsid w:val="006F2FC6"/>
    <w:rsid w:val="006F7E96"/>
    <w:rsid w:val="00701AC6"/>
    <w:rsid w:val="00702281"/>
    <w:rsid w:val="00705CE4"/>
    <w:rsid w:val="00707141"/>
    <w:rsid w:val="0072380E"/>
    <w:rsid w:val="00732E89"/>
    <w:rsid w:val="00733114"/>
    <w:rsid w:val="00734F5D"/>
    <w:rsid w:val="0073565B"/>
    <w:rsid w:val="00737F32"/>
    <w:rsid w:val="00742B1F"/>
    <w:rsid w:val="00743B38"/>
    <w:rsid w:val="00745CDA"/>
    <w:rsid w:val="0074755C"/>
    <w:rsid w:val="00754D54"/>
    <w:rsid w:val="007600DF"/>
    <w:rsid w:val="007609D3"/>
    <w:rsid w:val="007639C4"/>
    <w:rsid w:val="00764459"/>
    <w:rsid w:val="00765004"/>
    <w:rsid w:val="0077430E"/>
    <w:rsid w:val="0077532F"/>
    <w:rsid w:val="00777ED6"/>
    <w:rsid w:val="007806B7"/>
    <w:rsid w:val="007812A1"/>
    <w:rsid w:val="00781B26"/>
    <w:rsid w:val="00787BF7"/>
    <w:rsid w:val="0079422F"/>
    <w:rsid w:val="00794DC1"/>
    <w:rsid w:val="00797195"/>
    <w:rsid w:val="00797DD8"/>
    <w:rsid w:val="007A0DFD"/>
    <w:rsid w:val="007A201B"/>
    <w:rsid w:val="007A2410"/>
    <w:rsid w:val="007A2BE7"/>
    <w:rsid w:val="007A5AC7"/>
    <w:rsid w:val="007C0960"/>
    <w:rsid w:val="007C13FC"/>
    <w:rsid w:val="007C29D4"/>
    <w:rsid w:val="007C34A9"/>
    <w:rsid w:val="007D01CF"/>
    <w:rsid w:val="007D678C"/>
    <w:rsid w:val="007D6DD8"/>
    <w:rsid w:val="007D7837"/>
    <w:rsid w:val="007D789D"/>
    <w:rsid w:val="007E0DE2"/>
    <w:rsid w:val="007E1044"/>
    <w:rsid w:val="007E27FD"/>
    <w:rsid w:val="007E491A"/>
    <w:rsid w:val="007F2154"/>
    <w:rsid w:val="007F30E8"/>
    <w:rsid w:val="007F45BF"/>
    <w:rsid w:val="007F57DD"/>
    <w:rsid w:val="007F607E"/>
    <w:rsid w:val="007F707B"/>
    <w:rsid w:val="008013A5"/>
    <w:rsid w:val="0080239F"/>
    <w:rsid w:val="008041EA"/>
    <w:rsid w:val="00810DA4"/>
    <w:rsid w:val="0081720C"/>
    <w:rsid w:val="008218FD"/>
    <w:rsid w:val="00826E15"/>
    <w:rsid w:val="008270F8"/>
    <w:rsid w:val="0083625E"/>
    <w:rsid w:val="00837311"/>
    <w:rsid w:val="00840644"/>
    <w:rsid w:val="008412BD"/>
    <w:rsid w:val="00841743"/>
    <w:rsid w:val="00841C7E"/>
    <w:rsid w:val="00850337"/>
    <w:rsid w:val="0085179D"/>
    <w:rsid w:val="00861250"/>
    <w:rsid w:val="0086367D"/>
    <w:rsid w:val="008667C5"/>
    <w:rsid w:val="008714D8"/>
    <w:rsid w:val="0087494C"/>
    <w:rsid w:val="00885C17"/>
    <w:rsid w:val="008B137D"/>
    <w:rsid w:val="008C2FAA"/>
    <w:rsid w:val="008C3E32"/>
    <w:rsid w:val="008C4CBF"/>
    <w:rsid w:val="008C771C"/>
    <w:rsid w:val="008D27CA"/>
    <w:rsid w:val="008D704B"/>
    <w:rsid w:val="008D7D20"/>
    <w:rsid w:val="008E6D57"/>
    <w:rsid w:val="008F3569"/>
    <w:rsid w:val="008F5F45"/>
    <w:rsid w:val="008F6868"/>
    <w:rsid w:val="009001D1"/>
    <w:rsid w:val="00900C5C"/>
    <w:rsid w:val="0090769C"/>
    <w:rsid w:val="00914CEF"/>
    <w:rsid w:val="00914EC7"/>
    <w:rsid w:val="00924D19"/>
    <w:rsid w:val="00934436"/>
    <w:rsid w:val="009367E2"/>
    <w:rsid w:val="00936F17"/>
    <w:rsid w:val="0094258D"/>
    <w:rsid w:val="00946CD8"/>
    <w:rsid w:val="00947652"/>
    <w:rsid w:val="00947A65"/>
    <w:rsid w:val="00947BBB"/>
    <w:rsid w:val="00955B9B"/>
    <w:rsid w:val="00955E39"/>
    <w:rsid w:val="00962CFB"/>
    <w:rsid w:val="009653CC"/>
    <w:rsid w:val="00972CFA"/>
    <w:rsid w:val="00975CC4"/>
    <w:rsid w:val="0097622D"/>
    <w:rsid w:val="0098791B"/>
    <w:rsid w:val="009919FA"/>
    <w:rsid w:val="00991D50"/>
    <w:rsid w:val="009A78AD"/>
    <w:rsid w:val="009A7D81"/>
    <w:rsid w:val="009B08DE"/>
    <w:rsid w:val="009C3C49"/>
    <w:rsid w:val="009D4120"/>
    <w:rsid w:val="009D5CA4"/>
    <w:rsid w:val="009E2A8D"/>
    <w:rsid w:val="009E2F0C"/>
    <w:rsid w:val="009E4C07"/>
    <w:rsid w:val="009F0FB9"/>
    <w:rsid w:val="009F3F8A"/>
    <w:rsid w:val="009F443A"/>
    <w:rsid w:val="009F5527"/>
    <w:rsid w:val="009F6ECC"/>
    <w:rsid w:val="00A00B8B"/>
    <w:rsid w:val="00A02763"/>
    <w:rsid w:val="00A03D69"/>
    <w:rsid w:val="00A03EAB"/>
    <w:rsid w:val="00A04359"/>
    <w:rsid w:val="00A045F5"/>
    <w:rsid w:val="00A13CC7"/>
    <w:rsid w:val="00A1470D"/>
    <w:rsid w:val="00A161C0"/>
    <w:rsid w:val="00A175B3"/>
    <w:rsid w:val="00A20385"/>
    <w:rsid w:val="00A2125D"/>
    <w:rsid w:val="00A2291F"/>
    <w:rsid w:val="00A2403B"/>
    <w:rsid w:val="00A272EA"/>
    <w:rsid w:val="00A27B03"/>
    <w:rsid w:val="00A32E66"/>
    <w:rsid w:val="00A374D5"/>
    <w:rsid w:val="00A446FF"/>
    <w:rsid w:val="00A51039"/>
    <w:rsid w:val="00A51AEC"/>
    <w:rsid w:val="00A55630"/>
    <w:rsid w:val="00A55F51"/>
    <w:rsid w:val="00A6248B"/>
    <w:rsid w:val="00A65680"/>
    <w:rsid w:val="00A667BB"/>
    <w:rsid w:val="00A674CD"/>
    <w:rsid w:val="00A72958"/>
    <w:rsid w:val="00A74CED"/>
    <w:rsid w:val="00A76673"/>
    <w:rsid w:val="00A809FD"/>
    <w:rsid w:val="00A8169A"/>
    <w:rsid w:val="00A83DDE"/>
    <w:rsid w:val="00A84B77"/>
    <w:rsid w:val="00A86107"/>
    <w:rsid w:val="00A9652C"/>
    <w:rsid w:val="00AB5FD3"/>
    <w:rsid w:val="00AB64C0"/>
    <w:rsid w:val="00AB79E1"/>
    <w:rsid w:val="00AC157D"/>
    <w:rsid w:val="00AD2294"/>
    <w:rsid w:val="00AD53D4"/>
    <w:rsid w:val="00AE0032"/>
    <w:rsid w:val="00AE37BE"/>
    <w:rsid w:val="00AE5EC6"/>
    <w:rsid w:val="00AF11EC"/>
    <w:rsid w:val="00AF26A5"/>
    <w:rsid w:val="00AF32C1"/>
    <w:rsid w:val="00AF6D87"/>
    <w:rsid w:val="00B0070E"/>
    <w:rsid w:val="00B05058"/>
    <w:rsid w:val="00B06096"/>
    <w:rsid w:val="00B061FF"/>
    <w:rsid w:val="00B1543C"/>
    <w:rsid w:val="00B15658"/>
    <w:rsid w:val="00B174DA"/>
    <w:rsid w:val="00B20F4D"/>
    <w:rsid w:val="00B2289B"/>
    <w:rsid w:val="00B27892"/>
    <w:rsid w:val="00B3466F"/>
    <w:rsid w:val="00B37B4F"/>
    <w:rsid w:val="00B42D10"/>
    <w:rsid w:val="00B432D4"/>
    <w:rsid w:val="00B45BA9"/>
    <w:rsid w:val="00B51F55"/>
    <w:rsid w:val="00B560AA"/>
    <w:rsid w:val="00B56AC3"/>
    <w:rsid w:val="00B62C10"/>
    <w:rsid w:val="00B64293"/>
    <w:rsid w:val="00B64A2A"/>
    <w:rsid w:val="00B67499"/>
    <w:rsid w:val="00B70139"/>
    <w:rsid w:val="00B71F29"/>
    <w:rsid w:val="00B84AE9"/>
    <w:rsid w:val="00B91021"/>
    <w:rsid w:val="00B916DB"/>
    <w:rsid w:val="00B92DDF"/>
    <w:rsid w:val="00B92ECB"/>
    <w:rsid w:val="00B930F0"/>
    <w:rsid w:val="00BA2997"/>
    <w:rsid w:val="00BB08C7"/>
    <w:rsid w:val="00BB2CB6"/>
    <w:rsid w:val="00BC1924"/>
    <w:rsid w:val="00BC5BD3"/>
    <w:rsid w:val="00BC7F4C"/>
    <w:rsid w:val="00BD0B72"/>
    <w:rsid w:val="00BD62A7"/>
    <w:rsid w:val="00BE08B2"/>
    <w:rsid w:val="00BE0C27"/>
    <w:rsid w:val="00BF72D4"/>
    <w:rsid w:val="00BF7743"/>
    <w:rsid w:val="00BF7CF3"/>
    <w:rsid w:val="00C010B4"/>
    <w:rsid w:val="00C03994"/>
    <w:rsid w:val="00C05BE9"/>
    <w:rsid w:val="00C0692F"/>
    <w:rsid w:val="00C13A33"/>
    <w:rsid w:val="00C14414"/>
    <w:rsid w:val="00C14982"/>
    <w:rsid w:val="00C20B10"/>
    <w:rsid w:val="00C228CC"/>
    <w:rsid w:val="00C23A8F"/>
    <w:rsid w:val="00C24AFF"/>
    <w:rsid w:val="00C25EA6"/>
    <w:rsid w:val="00C3030B"/>
    <w:rsid w:val="00C332E8"/>
    <w:rsid w:val="00C34B9A"/>
    <w:rsid w:val="00C35021"/>
    <w:rsid w:val="00C35B31"/>
    <w:rsid w:val="00C43669"/>
    <w:rsid w:val="00C51196"/>
    <w:rsid w:val="00C53E2F"/>
    <w:rsid w:val="00C54BEE"/>
    <w:rsid w:val="00C57669"/>
    <w:rsid w:val="00C660B4"/>
    <w:rsid w:val="00C6758B"/>
    <w:rsid w:val="00C7083D"/>
    <w:rsid w:val="00C71574"/>
    <w:rsid w:val="00C718BB"/>
    <w:rsid w:val="00C71ECF"/>
    <w:rsid w:val="00C77124"/>
    <w:rsid w:val="00C779FD"/>
    <w:rsid w:val="00C81D6C"/>
    <w:rsid w:val="00C83373"/>
    <w:rsid w:val="00C85864"/>
    <w:rsid w:val="00C91795"/>
    <w:rsid w:val="00C93545"/>
    <w:rsid w:val="00C94952"/>
    <w:rsid w:val="00C95A90"/>
    <w:rsid w:val="00C96716"/>
    <w:rsid w:val="00C96A38"/>
    <w:rsid w:val="00CB0414"/>
    <w:rsid w:val="00CB25C5"/>
    <w:rsid w:val="00CB3FC2"/>
    <w:rsid w:val="00CB6760"/>
    <w:rsid w:val="00CB6BF8"/>
    <w:rsid w:val="00CB7902"/>
    <w:rsid w:val="00CC0074"/>
    <w:rsid w:val="00CC397D"/>
    <w:rsid w:val="00CC5DE7"/>
    <w:rsid w:val="00CC6983"/>
    <w:rsid w:val="00CD101A"/>
    <w:rsid w:val="00CD13B4"/>
    <w:rsid w:val="00CD5D69"/>
    <w:rsid w:val="00CD675E"/>
    <w:rsid w:val="00CE2724"/>
    <w:rsid w:val="00CE5413"/>
    <w:rsid w:val="00CE5E82"/>
    <w:rsid w:val="00CF4477"/>
    <w:rsid w:val="00CF7B10"/>
    <w:rsid w:val="00D00830"/>
    <w:rsid w:val="00D012A2"/>
    <w:rsid w:val="00D029F6"/>
    <w:rsid w:val="00D115EA"/>
    <w:rsid w:val="00D1670A"/>
    <w:rsid w:val="00D26EEF"/>
    <w:rsid w:val="00D32E70"/>
    <w:rsid w:val="00D33E47"/>
    <w:rsid w:val="00D3414D"/>
    <w:rsid w:val="00D34EF7"/>
    <w:rsid w:val="00D34FFF"/>
    <w:rsid w:val="00D37DE0"/>
    <w:rsid w:val="00D42F05"/>
    <w:rsid w:val="00D44138"/>
    <w:rsid w:val="00D46809"/>
    <w:rsid w:val="00D46BCB"/>
    <w:rsid w:val="00D47370"/>
    <w:rsid w:val="00D54544"/>
    <w:rsid w:val="00D644A4"/>
    <w:rsid w:val="00D678DE"/>
    <w:rsid w:val="00D73578"/>
    <w:rsid w:val="00D73F0B"/>
    <w:rsid w:val="00D764A3"/>
    <w:rsid w:val="00D7760B"/>
    <w:rsid w:val="00D827CA"/>
    <w:rsid w:val="00D84545"/>
    <w:rsid w:val="00D85828"/>
    <w:rsid w:val="00D8771F"/>
    <w:rsid w:val="00D8772B"/>
    <w:rsid w:val="00D90F41"/>
    <w:rsid w:val="00DA056F"/>
    <w:rsid w:val="00DA32C6"/>
    <w:rsid w:val="00DA5C7E"/>
    <w:rsid w:val="00DB050C"/>
    <w:rsid w:val="00DB188E"/>
    <w:rsid w:val="00DB2493"/>
    <w:rsid w:val="00DC024C"/>
    <w:rsid w:val="00DC0410"/>
    <w:rsid w:val="00DC0984"/>
    <w:rsid w:val="00DC0B04"/>
    <w:rsid w:val="00DC3995"/>
    <w:rsid w:val="00DC7EBA"/>
    <w:rsid w:val="00DD010C"/>
    <w:rsid w:val="00DD14D8"/>
    <w:rsid w:val="00DD3667"/>
    <w:rsid w:val="00DD3741"/>
    <w:rsid w:val="00DE7B53"/>
    <w:rsid w:val="00DF148C"/>
    <w:rsid w:val="00DF40EE"/>
    <w:rsid w:val="00DF470A"/>
    <w:rsid w:val="00DF5D5C"/>
    <w:rsid w:val="00E01A7A"/>
    <w:rsid w:val="00E03C53"/>
    <w:rsid w:val="00E06EC2"/>
    <w:rsid w:val="00E07C0E"/>
    <w:rsid w:val="00E07E67"/>
    <w:rsid w:val="00E13383"/>
    <w:rsid w:val="00E13C39"/>
    <w:rsid w:val="00E164A2"/>
    <w:rsid w:val="00E17B1D"/>
    <w:rsid w:val="00E22D61"/>
    <w:rsid w:val="00E2532A"/>
    <w:rsid w:val="00E260D3"/>
    <w:rsid w:val="00E268D6"/>
    <w:rsid w:val="00E3014E"/>
    <w:rsid w:val="00E314B8"/>
    <w:rsid w:val="00E33539"/>
    <w:rsid w:val="00E34817"/>
    <w:rsid w:val="00E368A8"/>
    <w:rsid w:val="00E4079E"/>
    <w:rsid w:val="00E42D1A"/>
    <w:rsid w:val="00E43B79"/>
    <w:rsid w:val="00E44781"/>
    <w:rsid w:val="00E44BD9"/>
    <w:rsid w:val="00E44D12"/>
    <w:rsid w:val="00E47028"/>
    <w:rsid w:val="00E516C4"/>
    <w:rsid w:val="00E62684"/>
    <w:rsid w:val="00E62FC7"/>
    <w:rsid w:val="00E64A6C"/>
    <w:rsid w:val="00E7568D"/>
    <w:rsid w:val="00E75C72"/>
    <w:rsid w:val="00E7618E"/>
    <w:rsid w:val="00E81284"/>
    <w:rsid w:val="00E90E0D"/>
    <w:rsid w:val="00E92D36"/>
    <w:rsid w:val="00E94CD7"/>
    <w:rsid w:val="00E972CE"/>
    <w:rsid w:val="00EA071F"/>
    <w:rsid w:val="00EB395C"/>
    <w:rsid w:val="00EB4B68"/>
    <w:rsid w:val="00EC4025"/>
    <w:rsid w:val="00EC4BC1"/>
    <w:rsid w:val="00ED2D16"/>
    <w:rsid w:val="00ED7945"/>
    <w:rsid w:val="00EE1FED"/>
    <w:rsid w:val="00EE316C"/>
    <w:rsid w:val="00EF4594"/>
    <w:rsid w:val="00EF550B"/>
    <w:rsid w:val="00F00B1C"/>
    <w:rsid w:val="00F021D1"/>
    <w:rsid w:val="00F023BE"/>
    <w:rsid w:val="00F037CD"/>
    <w:rsid w:val="00F05956"/>
    <w:rsid w:val="00F0764A"/>
    <w:rsid w:val="00F13141"/>
    <w:rsid w:val="00F15BBD"/>
    <w:rsid w:val="00F201AE"/>
    <w:rsid w:val="00F22FC0"/>
    <w:rsid w:val="00F31153"/>
    <w:rsid w:val="00F319E7"/>
    <w:rsid w:val="00F34AAD"/>
    <w:rsid w:val="00F41D35"/>
    <w:rsid w:val="00F43E93"/>
    <w:rsid w:val="00F50E74"/>
    <w:rsid w:val="00F53B4C"/>
    <w:rsid w:val="00F5700D"/>
    <w:rsid w:val="00F61105"/>
    <w:rsid w:val="00F6157D"/>
    <w:rsid w:val="00F64B4B"/>
    <w:rsid w:val="00F711D0"/>
    <w:rsid w:val="00F71505"/>
    <w:rsid w:val="00F71F66"/>
    <w:rsid w:val="00F71F6E"/>
    <w:rsid w:val="00F74EFA"/>
    <w:rsid w:val="00F81417"/>
    <w:rsid w:val="00F90FC1"/>
    <w:rsid w:val="00F9383B"/>
    <w:rsid w:val="00F95109"/>
    <w:rsid w:val="00F95118"/>
    <w:rsid w:val="00FA0CC1"/>
    <w:rsid w:val="00FA41BE"/>
    <w:rsid w:val="00FA65F9"/>
    <w:rsid w:val="00FB02D9"/>
    <w:rsid w:val="00FC01B6"/>
    <w:rsid w:val="00FC3DF1"/>
    <w:rsid w:val="00FD0419"/>
    <w:rsid w:val="00FD06C9"/>
    <w:rsid w:val="00FD3065"/>
    <w:rsid w:val="00FD5105"/>
    <w:rsid w:val="00FD67BB"/>
    <w:rsid w:val="00FD6E65"/>
    <w:rsid w:val="00FE4A69"/>
    <w:rsid w:val="00FF031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38697"/>
  <w15:docId w15:val="{B61B12FA-903B-4734-80AC-E3D75B8A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D764A3"/>
    <w:pPr>
      <w:spacing w:before="120" w:after="120"/>
      <w:jc w:val="both"/>
    </w:pPr>
    <w:rPr>
      <w:sz w:val="22"/>
      <w:szCs w:val="24"/>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qFormat/>
    <w:rsid w:val="001D50DD"/>
    <w:pPr>
      <w:keepNext/>
      <w:numPr>
        <w:numId w:val="17"/>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17"/>
      </w:numPr>
      <w:spacing w:before="120" w:after="120"/>
    </w:pPr>
    <w:rPr>
      <w:rFonts w:ascii="Times New Roman" w:hAnsi="Times New Roman"/>
      <w:b w:val="0"/>
      <w:i w:val="0"/>
      <w:sz w:val="22"/>
    </w:rPr>
  </w:style>
  <w:style w:type="paragraph" w:customStyle="1" w:styleId="Claneka">
    <w:name w:val="Clanek (a)"/>
    <w:basedOn w:val="Normln"/>
    <w:qFormat/>
    <w:rsid w:val="00FF031F"/>
    <w:pPr>
      <w:keepLines/>
      <w:widowControl w:val="0"/>
      <w:numPr>
        <w:ilvl w:val="2"/>
        <w:numId w:val="17"/>
      </w:numPr>
    </w:pPr>
  </w:style>
  <w:style w:type="paragraph" w:customStyle="1" w:styleId="Claneki">
    <w:name w:val="Clanek (i)"/>
    <w:basedOn w:val="Normln"/>
    <w:qFormat/>
    <w:rsid w:val="00E06EC2"/>
    <w:pPr>
      <w:keepNext/>
      <w:numPr>
        <w:ilvl w:val="3"/>
        <w:numId w:val="17"/>
      </w:numPr>
    </w:pPr>
    <w:rPr>
      <w:color w:val="000000"/>
    </w:rPr>
  </w:style>
  <w:style w:type="paragraph" w:customStyle="1" w:styleId="Text11">
    <w:name w:val="Text 1.1"/>
    <w:basedOn w:val="Normln"/>
    <w:link w:val="Text11Char"/>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1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28"/>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29"/>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30"/>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character" w:customStyle="1" w:styleId="Clanek11Char">
    <w:name w:val="Clanek 1.1 Char"/>
    <w:link w:val="Clanek11"/>
    <w:locked/>
    <w:rsid w:val="00A272EA"/>
    <w:rPr>
      <w:rFonts w:cs="Arial"/>
      <w:bCs/>
      <w:iCs/>
      <w:sz w:val="22"/>
      <w:szCs w:val="28"/>
      <w:lang w:eastAsia="en-US"/>
    </w:rPr>
  </w:style>
  <w:style w:type="character" w:styleId="Odkaznakoment">
    <w:name w:val="annotation reference"/>
    <w:basedOn w:val="Standardnpsmoodstavce"/>
    <w:unhideWhenUsed/>
    <w:rsid w:val="00A272EA"/>
    <w:rPr>
      <w:sz w:val="16"/>
      <w:szCs w:val="16"/>
    </w:rPr>
  </w:style>
  <w:style w:type="paragraph" w:styleId="Textkomente">
    <w:name w:val="annotation text"/>
    <w:basedOn w:val="Normln"/>
    <w:link w:val="TextkomenteChar"/>
    <w:uiPriority w:val="99"/>
    <w:unhideWhenUsed/>
    <w:rsid w:val="00A272EA"/>
    <w:rPr>
      <w:sz w:val="20"/>
      <w:szCs w:val="20"/>
    </w:rPr>
  </w:style>
  <w:style w:type="character" w:customStyle="1" w:styleId="TextkomenteChar">
    <w:name w:val="Text komentáře Char"/>
    <w:basedOn w:val="Standardnpsmoodstavce"/>
    <w:link w:val="Textkomente"/>
    <w:uiPriority w:val="99"/>
    <w:rsid w:val="00A272EA"/>
    <w:rPr>
      <w:lang w:eastAsia="en-US"/>
    </w:rPr>
  </w:style>
  <w:style w:type="paragraph" w:styleId="Pedmtkomente">
    <w:name w:val="annotation subject"/>
    <w:basedOn w:val="Textkomente"/>
    <w:next w:val="Textkomente"/>
    <w:link w:val="PedmtkomenteChar"/>
    <w:rsid w:val="0097622D"/>
    <w:rPr>
      <w:b/>
      <w:bCs/>
    </w:rPr>
  </w:style>
  <w:style w:type="character" w:customStyle="1" w:styleId="PedmtkomenteChar">
    <w:name w:val="Předmět komentáře Char"/>
    <w:basedOn w:val="TextkomenteChar"/>
    <w:link w:val="Pedmtkomente"/>
    <w:rsid w:val="0097622D"/>
    <w:rPr>
      <w:b/>
      <w:bCs/>
      <w:lang w:eastAsia="en-US"/>
    </w:rPr>
  </w:style>
  <w:style w:type="paragraph" w:styleId="Revize">
    <w:name w:val="Revision"/>
    <w:hidden/>
    <w:uiPriority w:val="99"/>
    <w:semiHidden/>
    <w:rsid w:val="0053648C"/>
    <w:rPr>
      <w:sz w:val="22"/>
      <w:szCs w:val="24"/>
      <w:lang w:eastAsia="en-US"/>
    </w:rPr>
  </w:style>
  <w:style w:type="paragraph" w:styleId="Odstavecseseznamem">
    <w:name w:val="List Paragraph"/>
    <w:basedOn w:val="Normln"/>
    <w:uiPriority w:val="34"/>
    <w:qFormat/>
    <w:rsid w:val="00585681"/>
    <w:pPr>
      <w:ind w:left="720"/>
      <w:contextualSpacing/>
    </w:pPr>
  </w:style>
  <w:style w:type="paragraph" w:customStyle="1" w:styleId="Odrazka1">
    <w:name w:val="Odrazka 1"/>
    <w:basedOn w:val="Normln"/>
    <w:rsid w:val="00DA056F"/>
    <w:pPr>
      <w:numPr>
        <w:numId w:val="35"/>
      </w:numPr>
    </w:pPr>
  </w:style>
  <w:style w:type="table" w:styleId="Mkatabulky">
    <w:name w:val="Table Grid"/>
    <w:basedOn w:val="Normlntabulka"/>
    <w:rsid w:val="00D76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mkou4">
    <w:name w:val="Grid Table 4"/>
    <w:basedOn w:val="Normlntabulka"/>
    <w:uiPriority w:val="49"/>
    <w:rsid w:val="00D764A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evyeenzmnka">
    <w:name w:val="Unresolved Mention"/>
    <w:basedOn w:val="Standardnpsmoodstavce"/>
    <w:uiPriority w:val="99"/>
    <w:semiHidden/>
    <w:unhideWhenUsed/>
    <w:rsid w:val="00CC5DE7"/>
    <w:rPr>
      <w:color w:val="605E5C"/>
      <w:shd w:val="clear" w:color="auto" w:fill="E1DFDD"/>
    </w:rPr>
  </w:style>
  <w:style w:type="character" w:customStyle="1" w:styleId="Text11Char">
    <w:name w:val="Text 1.1 Char"/>
    <w:basedOn w:val="Standardnpsmoodstavce"/>
    <w:link w:val="Text11"/>
    <w:rsid w:val="00D34EF7"/>
    <w:rPr>
      <w:sz w:val="22"/>
      <w:lang w:eastAsia="en-US"/>
    </w:rPr>
  </w:style>
  <w:style w:type="character" w:customStyle="1" w:styleId="ZhlavChar">
    <w:name w:val="Záhlaví Char"/>
    <w:aliases w:val="HH Header Char"/>
    <w:basedOn w:val="Standardnpsmoodstavce"/>
    <w:link w:val="Zhlav"/>
    <w:uiPriority w:val="99"/>
    <w:rsid w:val="00A809FD"/>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3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753-565/565-24_RS.docx</ZkracenyRetezec>
    <Smazat xmlns="acca34e4-9ecd-41c8-99eb-d6aa654aaa55">&lt;a href="/sites/evidencesmluv/_layouts/15/IniWrkflIP.aspx?List=%7b5BACA63D-3952-4531-BB75-33B3C750A970%7d&amp;amp;ID=1996&amp;amp;ItemGuid=%7bAB06BCF2-BD4C-4BFB-8C30-B351B6D0A345%7d&amp;amp;TemplateID=%7bd3f8102e-f4a5-4901-b93c-fb146a9d820d%7d"&gt;&lt;img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BBB15-D7A1-44B5-8F5B-08A2AC09D7BE}">
  <ds:schemaRefs>
    <ds:schemaRef ds:uri="http://schemas.microsoft.com/sharepoint/events"/>
  </ds:schemaRefs>
</ds:datastoreItem>
</file>

<file path=customXml/itemProps2.xml><?xml version="1.0" encoding="utf-8"?>
<ds:datastoreItem xmlns:ds="http://schemas.openxmlformats.org/officeDocument/2006/customXml" ds:itemID="{BE483630-212A-45BE-BCE0-D73C3DCACC8C}">
  <ds:schemaRefs>
    <ds:schemaRef ds:uri="http://schemas.microsoft.com/sharepoint/v3/contenttype/forms"/>
  </ds:schemaRefs>
</ds:datastoreItem>
</file>

<file path=customXml/itemProps3.xml><?xml version="1.0" encoding="utf-8"?>
<ds:datastoreItem xmlns:ds="http://schemas.openxmlformats.org/officeDocument/2006/customXml" ds:itemID="{C661423D-E054-401E-8878-FE819E251422}"/>
</file>

<file path=customXml/itemProps4.xml><?xml version="1.0" encoding="utf-8"?>
<ds:datastoreItem xmlns:ds="http://schemas.openxmlformats.org/officeDocument/2006/customXml" ds:itemID="{E2BE3580-C616-4E8F-BA27-5248C9DEBDFF}">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5.xml><?xml version="1.0" encoding="utf-8"?>
<ds:datastoreItem xmlns:ds="http://schemas.openxmlformats.org/officeDocument/2006/customXml" ds:itemID="{01F28A8C-A07C-4CE2-BB7A-04D81283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3472</Words>
  <Characters>20491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Filipcová</dc:creator>
  <cp:keywords/>
  <cp:lastModifiedBy>Kandová Zuzana, Mgr.</cp:lastModifiedBy>
  <cp:revision>3</cp:revision>
  <cp:lastPrinted>2024-08-20T12:47:00Z</cp:lastPrinted>
  <dcterms:created xsi:type="dcterms:W3CDTF">2024-08-20T12:54:00Z</dcterms:created>
  <dcterms:modified xsi:type="dcterms:W3CDTF">2024-08-20T12:54:00Z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2024-06-13T14:19:48Z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80cff315-9304-4f3a-abf2-ead34ee8c5f7</vt:lpwstr>
  </property>
  <property fmtid="{D5CDD505-2E9C-101B-9397-08002B2CF9AE}" pid="8" name="MSIP_Label_bea66b2b-af80-48b6-873b-d341d3035cfa_ContentBits">
    <vt:lpwstr>0</vt:lpwstr>
  </property>
  <property fmtid="{D5CDD505-2E9C-101B-9397-08002B2CF9AE}" pid="9" name="ContentTypeId">
    <vt:lpwstr>0x010100EFF427952D4E634383E9B8E9D938055A006D8F8A3808020C419E98C37A57255A2C</vt:lpwstr>
  </property>
  <property fmtid="{D5CDD505-2E9C-101B-9397-08002B2CF9AE}" pid="10" name="MSIP_Label_2063cd7f-2d21-486a-9f29-9c1683fdd175_Enabled">
    <vt:lpwstr>true</vt:lpwstr>
  </property>
  <property fmtid="{D5CDD505-2E9C-101B-9397-08002B2CF9AE}" pid="11" name="MSIP_Label_2063cd7f-2d21-486a-9f29-9c1683fdd175_SetDate">
    <vt:lpwstr>2024-08-14T07:12:14Z</vt:lpwstr>
  </property>
  <property fmtid="{D5CDD505-2E9C-101B-9397-08002B2CF9AE}" pid="12" name="MSIP_Label_2063cd7f-2d21-486a-9f29-9c1683fdd175_Method">
    <vt:lpwstr>Standard</vt:lpwstr>
  </property>
  <property fmtid="{D5CDD505-2E9C-101B-9397-08002B2CF9AE}" pid="13" name="MSIP_Label_2063cd7f-2d21-486a-9f29-9c1683fdd175_Name">
    <vt:lpwstr>2063cd7f-2d21-486a-9f29-9c1683fdd175</vt:lpwstr>
  </property>
  <property fmtid="{D5CDD505-2E9C-101B-9397-08002B2CF9AE}" pid="14" name="MSIP_Label_2063cd7f-2d21-486a-9f29-9c1683fdd175_SiteId">
    <vt:lpwstr>0f277086-d4e0-4971-bc1a-bbc5df0eb246</vt:lpwstr>
  </property>
  <property fmtid="{D5CDD505-2E9C-101B-9397-08002B2CF9AE}" pid="15" name="MSIP_Label_2063cd7f-2d21-486a-9f29-9c1683fdd175_ActionId">
    <vt:lpwstr>fc04e9a5-ae1c-473c-a3ba-a4c3a81fc770</vt:lpwstr>
  </property>
  <property fmtid="{D5CDD505-2E9C-101B-9397-08002B2CF9AE}" pid="16" name="MSIP_Label_2063cd7f-2d21-486a-9f29-9c1683fdd175_ContentBits">
    <vt:lpwstr>0</vt:lpwstr>
  </property>
  <property fmtid="{D5CDD505-2E9C-101B-9397-08002B2CF9AE}" pid="17" name="MediaServiceImageTags">
    <vt:lpwstr/>
  </property>
  <property fmtid="{D5CDD505-2E9C-101B-9397-08002B2CF9AE}" pid="18" name="_dlc_DocIdItemGuid">
    <vt:lpwstr>37e54a67-5121-4930-a8fe-2870141d2024</vt:lpwstr>
  </property>
  <property fmtid="{D5CDD505-2E9C-101B-9397-08002B2CF9AE}" pid="19" name="WorkflowChangePath">
    <vt:lpwstr>9a1e63d7-515c-44cd-98c8-a4c647aa8c7b,2;9a1e63d7-515c-44cd-98c8-a4c647aa8c7b,2;9a1e63d7-515c-44cd-98c8-a4c647aa8c7b,2;</vt:lpwstr>
  </property>
</Properties>
</file>