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103125_2093327179-472070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02.09.2024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5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5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65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657" behindDoc="0" locked="0" layoutInCell="1" allowOverlap="1">
            <wp:simplePos x="0" y="0"/>
            <wp:positionH relativeFrom="page">
              <wp:posOffset>4331672</wp:posOffset>
            </wp:positionH>
            <wp:positionV relativeFrom="line">
              <wp:posOffset>38100</wp:posOffset>
            </wp:positionV>
            <wp:extent cx="185944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59441" cy="127673"/>
                    </a:xfrm>
                    <a:custGeom>
                      <a:rect l="l" t="t" r="r" b="b"/>
                      <a:pathLst>
                        <a:path w="1859441" h="127673">
                          <a:moveTo>
                            <a:pt x="0" y="127673"/>
                          </a:moveTo>
                          <a:lnTo>
                            <a:pt x="1859441" y="127673"/>
                          </a:lnTo>
                          <a:lnTo>
                            <a:pt x="185944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5,320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26,180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101325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27030</wp:posOffset>
            </wp:positionV>
            <wp:extent cx="34925" cy="3016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-47265</wp:posOffset>
            </wp:positionV>
            <wp:extent cx="34925" cy="3016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53" name="Picture 1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151,480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42" behindDoc="0" locked="0" layoutInCell="1" allowOverlap="1">
                  <wp:simplePos x="0" y="0"/>
                  <wp:positionH relativeFrom="page">
                    <wp:posOffset>-91441</wp:posOffset>
                  </wp:positionH>
                  <wp:positionV relativeFrom="line">
                    <wp:posOffset>-99726</wp:posOffset>
                  </wp:positionV>
                  <wp:extent cx="9525" cy="645797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645797"/>
                          </a:xfrm>
                          <a:custGeom>
                            <a:rect l="l" t="t" r="r" b="b"/>
                            <a:pathLst>
                              <a:path w="9525" h="645797">
                                <a:moveTo>
                                  <a:pt x="0" y="645797"/>
                                </a:moveTo>
                                <a:lnTo>
                                  <a:pt x="9525" y="64579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6713598</wp:posOffset>
            </wp:positionH>
            <wp:positionV relativeFrom="paragraph">
              <wp:posOffset>-266828</wp:posOffset>
            </wp:positionV>
            <wp:extent cx="9525" cy="64579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645797"/>
                    </a:xfrm>
                    <a:custGeom>
                      <a:rect l="l" t="t" r="r" b="b"/>
                      <a:pathLst>
                        <a:path w="9525" h="645797">
                          <a:moveTo>
                            <a:pt x="0" y="645797"/>
                          </a:moveTo>
                          <a:lnTo>
                            <a:pt x="9525" y="645797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6457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1353" w:tblpY="144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-91441</wp:posOffset>
                  </wp:positionH>
                  <wp:positionV relativeFrom="line">
                    <wp:posOffset>-100995</wp:posOffset>
                  </wp:positionV>
                  <wp:extent cx="9525" cy="447734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447734"/>
                          </a:xfrm>
                          <a:custGeom>
                            <a:rect l="l" t="t" r="r" b="b"/>
                            <a:pathLst>
                              <a:path w="9525" h="447734">
                                <a:moveTo>
                                  <a:pt x="0" y="447734"/>
                                </a:moveTo>
                                <a:lnTo>
                                  <a:pt x="9525" y="44773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151,480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6713598</wp:posOffset>
            </wp:positionH>
            <wp:positionV relativeFrom="paragraph">
              <wp:posOffset>-91565</wp:posOffset>
            </wp:positionV>
            <wp:extent cx="9525" cy="447734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447734"/>
                    </a:xfrm>
                    <a:custGeom>
                      <a:rect l="l" t="t" r="r" b="b"/>
                      <a:pathLst>
                        <a:path w="9525" h="447734">
                          <a:moveTo>
                            <a:pt x="0" y="447734"/>
                          </a:moveTo>
                          <a:lnTo>
                            <a:pt x="9525" y="447734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4477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768095</wp:posOffset>
            </wp:positionH>
            <wp:positionV relativeFrom="paragraph">
              <wp:posOffset>89469</wp:posOffset>
            </wp:positionV>
            <wp:extent cx="5955028" cy="9525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55028" cy="9525"/>
                    </a:xfrm>
                    <a:custGeom>
                      <a:rect l="l" t="t" r="r" b="b"/>
                      <a:pathLst>
                        <a:path w="5955028" h="9525">
                          <a:moveTo>
                            <a:pt x="0" y="9525"/>
                          </a:moveTo>
                          <a:lnTo>
                            <a:pt x="5955028" y="9525"/>
                          </a:lnTo>
                          <a:lnTo>
                            <a:pt x="5955028" y="0"/>
                          </a:lnTo>
                          <a:lnTo>
                            <a:pt x="0" y="0"/>
                          </a:lnTo>
                          <a:lnTo>
                            <a:pt x="0" y="9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2/2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2024-09-05T13:09:18Z</dcterms:created>
  <dcterms:modified xsi:type="dcterms:W3CDTF">2024-09-05T13:09:18Z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