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17F" w:rsidRDefault="0077017F" w:rsidP="0077017F">
      <w:pPr>
        <w:pStyle w:val="Nzev"/>
        <w:rPr>
          <w:rFonts w:ascii="Century Gothic" w:hAnsi="Century Gothic"/>
          <w:szCs w:val="28"/>
        </w:rPr>
      </w:pPr>
      <w:r w:rsidRPr="00BD4189">
        <w:rPr>
          <w:rFonts w:ascii="Century Gothic" w:hAnsi="Century Gothic"/>
          <w:szCs w:val="28"/>
        </w:rPr>
        <w:t xml:space="preserve">Smlouva o dílo </w:t>
      </w:r>
    </w:p>
    <w:p w:rsidR="0077017F" w:rsidRPr="003F7145" w:rsidRDefault="0077017F" w:rsidP="0077017F">
      <w:pPr>
        <w:pStyle w:val="Zkladntext"/>
        <w:jc w:val="center"/>
        <w:rPr>
          <w:rFonts w:ascii="Century Gothic" w:hAnsi="Century Gothic" w:cs="Tahoma"/>
          <w:bCs/>
          <w:iCs/>
          <w:sz w:val="20"/>
        </w:rPr>
      </w:pPr>
      <w:r w:rsidRPr="003F7145">
        <w:rPr>
          <w:rFonts w:ascii="Century Gothic" w:hAnsi="Century Gothic" w:cs="Tahoma"/>
          <w:bCs/>
          <w:iCs/>
          <w:sz w:val="20"/>
        </w:rPr>
        <w:t>uzavřená podle §2586 - §2635 zákona č. 89/2012 Sb., (Občanský zákoník),</w:t>
      </w:r>
    </w:p>
    <w:p w:rsidR="0077017F" w:rsidRPr="003F7145" w:rsidRDefault="0077017F" w:rsidP="0077017F">
      <w:pPr>
        <w:pStyle w:val="Zkladntext"/>
        <w:jc w:val="center"/>
        <w:rPr>
          <w:rFonts w:ascii="Century Gothic" w:hAnsi="Century Gothic" w:cs="Tahoma"/>
          <w:bCs/>
          <w:sz w:val="20"/>
        </w:rPr>
      </w:pPr>
      <w:r w:rsidRPr="003F7145">
        <w:rPr>
          <w:rFonts w:ascii="Century Gothic" w:hAnsi="Century Gothic" w:cs="Tahoma"/>
          <w:bCs/>
          <w:iCs/>
          <w:sz w:val="20"/>
        </w:rPr>
        <w:t>jako smlouva o dílo</w:t>
      </w:r>
      <w:r w:rsidRPr="003F7145">
        <w:rPr>
          <w:rFonts w:ascii="Century Gothic" w:hAnsi="Century Gothic" w:cs="Tahoma"/>
          <w:bCs/>
          <w:sz w:val="20"/>
        </w:rPr>
        <w:t xml:space="preserve"> (dále jen „Smlouva“)</w:t>
      </w:r>
    </w:p>
    <w:p w:rsidR="0077017F" w:rsidRDefault="0077017F" w:rsidP="0077017F">
      <w:pPr>
        <w:pStyle w:val="Nzev"/>
        <w:rPr>
          <w:rFonts w:ascii="Century Gothic" w:hAnsi="Century Gothic"/>
          <w:szCs w:val="28"/>
        </w:rPr>
      </w:pPr>
    </w:p>
    <w:p w:rsidR="0077017F" w:rsidRDefault="0077017F" w:rsidP="0077017F">
      <w:pPr>
        <w:pStyle w:val="Nzev"/>
        <w:rPr>
          <w:rFonts w:ascii="Century Gothic" w:hAnsi="Century Gothic"/>
          <w:szCs w:val="28"/>
        </w:rPr>
      </w:pPr>
    </w:p>
    <w:p w:rsidR="0077017F" w:rsidRPr="00BF1664" w:rsidRDefault="0077017F" w:rsidP="0077017F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I. Smluvní strany</w:t>
      </w:r>
    </w:p>
    <w:p w:rsidR="0077017F" w:rsidRPr="00BD4189" w:rsidRDefault="0077017F" w:rsidP="0077017F">
      <w:pPr>
        <w:pStyle w:val="Nzev"/>
        <w:rPr>
          <w:rFonts w:ascii="Century Gothic" w:hAnsi="Century Gothic"/>
          <w:szCs w:val="28"/>
        </w:rPr>
      </w:pP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b/>
          <w:sz w:val="20"/>
          <w:szCs w:val="20"/>
        </w:rPr>
      </w:pPr>
      <w:r w:rsidRPr="003F7145">
        <w:rPr>
          <w:rFonts w:ascii="Century Gothic" w:hAnsi="Century Gothic"/>
          <w:b/>
          <w:sz w:val="20"/>
          <w:szCs w:val="20"/>
        </w:rPr>
        <w:t>Oblastní muzeum a galerie v Mostě</w:t>
      </w:r>
    </w:p>
    <w:p w:rsidR="0077017F" w:rsidRPr="0077017F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77017F">
        <w:rPr>
          <w:rFonts w:ascii="Century Gothic" w:hAnsi="Century Gothic"/>
          <w:sz w:val="20"/>
          <w:szCs w:val="20"/>
        </w:rPr>
        <w:t xml:space="preserve">příspěvková organizace 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IČ, DIČ: </w:t>
      </w:r>
      <w:r w:rsidRPr="003F7145">
        <w:rPr>
          <w:rFonts w:ascii="Century Gothic" w:hAnsi="Century Gothic"/>
          <w:sz w:val="20"/>
          <w:szCs w:val="20"/>
        </w:rPr>
        <w:tab/>
        <w:t>00080730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zastoupení: </w:t>
      </w:r>
      <w:r w:rsidRPr="003F7145">
        <w:rPr>
          <w:rFonts w:ascii="Century Gothic" w:hAnsi="Century Gothic"/>
          <w:sz w:val="20"/>
          <w:szCs w:val="20"/>
        </w:rPr>
        <w:tab/>
        <w:t>Mgr. Michal Vavroch, ředitel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>sídlo:</w:t>
      </w:r>
      <w:r w:rsidRPr="003F7145">
        <w:rPr>
          <w:rFonts w:ascii="Century Gothic" w:hAnsi="Century Gothic"/>
          <w:sz w:val="20"/>
          <w:szCs w:val="20"/>
        </w:rPr>
        <w:tab/>
        <w:t xml:space="preserve">Čsl. </w:t>
      </w:r>
      <w:proofErr w:type="gramStart"/>
      <w:r w:rsidRPr="003F7145">
        <w:rPr>
          <w:rFonts w:ascii="Century Gothic" w:hAnsi="Century Gothic"/>
          <w:sz w:val="20"/>
          <w:szCs w:val="20"/>
        </w:rPr>
        <w:t>armády</w:t>
      </w:r>
      <w:proofErr w:type="gramEnd"/>
      <w:r w:rsidRPr="003F7145">
        <w:rPr>
          <w:rFonts w:ascii="Century Gothic" w:hAnsi="Century Gothic"/>
          <w:sz w:val="20"/>
          <w:szCs w:val="20"/>
        </w:rPr>
        <w:t xml:space="preserve"> 1360/35, 434 01 Most 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>bankovní spojení:</w:t>
      </w:r>
      <w:r w:rsidRPr="003F7145">
        <w:rPr>
          <w:rFonts w:ascii="Century Gothic" w:hAnsi="Century Gothic"/>
          <w:sz w:val="20"/>
          <w:szCs w:val="20"/>
        </w:rPr>
        <w:tab/>
        <w:t>Komerční banka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>číslo bankovního účtu:</w:t>
      </w:r>
      <w:r w:rsidRPr="003F7145">
        <w:rPr>
          <w:rFonts w:ascii="Century Gothic" w:hAnsi="Century Gothic"/>
          <w:sz w:val="20"/>
          <w:szCs w:val="20"/>
        </w:rPr>
        <w:tab/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Zapsaná dne 31. 1. 2004 v obchodním rejstříku vedeném u Krajského soudu v Ústí nad Labem, oddíl </w:t>
      </w:r>
      <w:proofErr w:type="spellStart"/>
      <w:r w:rsidRPr="003F7145">
        <w:rPr>
          <w:rFonts w:ascii="Century Gothic" w:hAnsi="Century Gothic"/>
          <w:sz w:val="20"/>
          <w:szCs w:val="20"/>
        </w:rPr>
        <w:t>Pr</w:t>
      </w:r>
      <w:proofErr w:type="spellEnd"/>
      <w:r w:rsidRPr="003F7145">
        <w:rPr>
          <w:rFonts w:ascii="Century Gothic" w:hAnsi="Century Gothic"/>
          <w:sz w:val="20"/>
          <w:szCs w:val="20"/>
        </w:rPr>
        <w:t>, vložka 472</w:t>
      </w:r>
    </w:p>
    <w:p w:rsidR="0077017F" w:rsidRDefault="0077017F" w:rsidP="0077017F">
      <w:pPr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(dále jen </w:t>
      </w:r>
      <w:r w:rsidR="00B3757E">
        <w:rPr>
          <w:rFonts w:ascii="Century Gothic" w:hAnsi="Century Gothic"/>
          <w:sz w:val="20"/>
          <w:szCs w:val="20"/>
        </w:rPr>
        <w:t>„</w:t>
      </w:r>
      <w:r w:rsidRPr="003F7145">
        <w:rPr>
          <w:rFonts w:ascii="Century Gothic" w:hAnsi="Century Gothic"/>
          <w:sz w:val="20"/>
          <w:szCs w:val="20"/>
        </w:rPr>
        <w:t>Objednatel</w:t>
      </w:r>
      <w:r w:rsidR="00B3757E">
        <w:rPr>
          <w:rFonts w:ascii="Century Gothic" w:hAnsi="Century Gothic"/>
          <w:sz w:val="20"/>
          <w:szCs w:val="20"/>
        </w:rPr>
        <w:t>“</w:t>
      </w:r>
      <w:r w:rsidRPr="003F7145">
        <w:rPr>
          <w:rFonts w:ascii="Century Gothic" w:hAnsi="Century Gothic"/>
          <w:sz w:val="20"/>
          <w:szCs w:val="20"/>
        </w:rPr>
        <w:t>)</w:t>
      </w:r>
    </w:p>
    <w:p w:rsidR="0077017F" w:rsidRDefault="0077017F" w:rsidP="0077017F">
      <w:pPr>
        <w:rPr>
          <w:rFonts w:ascii="Century Gothic" w:hAnsi="Century Gothic"/>
          <w:sz w:val="20"/>
          <w:szCs w:val="20"/>
        </w:rPr>
      </w:pPr>
    </w:p>
    <w:p w:rsidR="0077017F" w:rsidRPr="003F7145" w:rsidRDefault="0077017F" w:rsidP="0077017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</w:t>
      </w:r>
    </w:p>
    <w:tbl>
      <w:tblPr>
        <w:tblW w:w="92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6480"/>
      </w:tblGrid>
      <w:tr w:rsidR="0077017F" w:rsidRPr="003F7145" w:rsidTr="0077017F">
        <w:trPr>
          <w:cantSplit/>
        </w:trPr>
        <w:tc>
          <w:tcPr>
            <w:tcW w:w="9250" w:type="dxa"/>
            <w:gridSpan w:val="2"/>
          </w:tcPr>
          <w:p w:rsidR="0077017F" w:rsidRPr="003F7145" w:rsidRDefault="0077017F" w:rsidP="0077017F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Josef Gabčo</w:t>
            </w:r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>IČO, DIČ:</w:t>
            </w:r>
          </w:p>
        </w:tc>
        <w:tc>
          <w:tcPr>
            <w:tcW w:w="6480" w:type="dxa"/>
          </w:tcPr>
          <w:p w:rsidR="0077017F" w:rsidRPr="003F7145" w:rsidRDefault="0077017F" w:rsidP="007701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66130778</w:t>
            </w:r>
            <w:r w:rsidRPr="003F7145">
              <w:rPr>
                <w:rFonts w:ascii="Century Gothic" w:hAnsi="Century Gothic"/>
                <w:sz w:val="20"/>
                <w:szCs w:val="20"/>
              </w:rPr>
              <w:t>, CZ</w:t>
            </w:r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>zastoupení:</w:t>
            </w:r>
          </w:p>
        </w:tc>
        <w:tc>
          <w:tcPr>
            <w:tcW w:w="6480" w:type="dxa"/>
          </w:tcPr>
          <w:p w:rsidR="0077017F" w:rsidRPr="003F7145" w:rsidRDefault="0077017F" w:rsidP="007701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Josef Gabčo</w:t>
            </w:r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>sídlo firmy:</w:t>
            </w:r>
          </w:p>
        </w:tc>
        <w:tc>
          <w:tcPr>
            <w:tcW w:w="6480" w:type="dxa"/>
          </w:tcPr>
          <w:p w:rsidR="0077017F" w:rsidRPr="003F7145" w:rsidRDefault="0077017F" w:rsidP="0077017F">
            <w:pPr>
              <w:rPr>
                <w:rFonts w:ascii="Century Gothic" w:hAnsi="Century Gothic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>bankovní spojení:</w:t>
            </w:r>
          </w:p>
        </w:tc>
        <w:tc>
          <w:tcPr>
            <w:tcW w:w="648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>číslo bankovního účtu:</w:t>
            </w:r>
          </w:p>
        </w:tc>
        <w:tc>
          <w:tcPr>
            <w:tcW w:w="648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7017F" w:rsidRPr="003F7145" w:rsidTr="0077017F">
        <w:trPr>
          <w:cantSplit/>
        </w:trPr>
        <w:tc>
          <w:tcPr>
            <w:tcW w:w="9250" w:type="dxa"/>
            <w:gridSpan w:val="2"/>
          </w:tcPr>
          <w:p w:rsidR="0077017F" w:rsidRPr="003F7145" w:rsidRDefault="0077017F" w:rsidP="0077017F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 xml:space="preserve">Zapsaná dne </w:t>
            </w:r>
            <w:r>
              <w:rPr>
                <w:rFonts w:ascii="Century Gothic" w:hAnsi="Century Gothic"/>
                <w:sz w:val="20"/>
                <w:szCs w:val="20"/>
              </w:rPr>
              <w:t>23. 08. 2018</w:t>
            </w:r>
            <w:r w:rsidRPr="003F7145">
              <w:rPr>
                <w:rFonts w:ascii="Century Gothic" w:hAnsi="Century Gothic"/>
                <w:sz w:val="20"/>
                <w:szCs w:val="20"/>
              </w:rPr>
              <w:t xml:space="preserve"> v </w:t>
            </w:r>
            <w:r>
              <w:rPr>
                <w:rFonts w:ascii="Century Gothic" w:hAnsi="Century Gothic"/>
                <w:sz w:val="20"/>
                <w:szCs w:val="20"/>
              </w:rPr>
              <w:t>živnostenským</w:t>
            </w:r>
            <w:r w:rsidRPr="003F7145">
              <w:rPr>
                <w:rFonts w:ascii="Century Gothic" w:hAnsi="Century Gothic"/>
                <w:sz w:val="20"/>
                <w:szCs w:val="20"/>
              </w:rPr>
              <w:t xml:space="preserve"> rejstříku veden</w:t>
            </w:r>
            <w:r>
              <w:rPr>
                <w:rFonts w:ascii="Century Gothic" w:hAnsi="Century Gothic"/>
                <w:sz w:val="20"/>
                <w:szCs w:val="20"/>
              </w:rPr>
              <w:t>ý</w:t>
            </w:r>
            <w:r w:rsidRPr="003F7145">
              <w:rPr>
                <w:rFonts w:ascii="Century Gothic" w:hAnsi="Century Gothic"/>
                <w:sz w:val="20"/>
                <w:szCs w:val="20"/>
              </w:rPr>
              <w:t xml:space="preserve"> u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Magistrátu města Chomutov</w:t>
            </w:r>
          </w:p>
        </w:tc>
      </w:tr>
    </w:tbl>
    <w:p w:rsidR="0077017F" w:rsidRPr="003F7145" w:rsidRDefault="0077017F" w:rsidP="0077017F">
      <w:pPr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>(dále jen</w:t>
      </w:r>
      <w:r w:rsidR="00B3757E">
        <w:rPr>
          <w:rFonts w:ascii="Century Gothic" w:hAnsi="Century Gothic"/>
          <w:sz w:val="20"/>
          <w:szCs w:val="20"/>
        </w:rPr>
        <w:t xml:space="preserve"> „</w:t>
      </w:r>
      <w:r w:rsidRPr="003F7145">
        <w:rPr>
          <w:rFonts w:ascii="Century Gothic" w:hAnsi="Century Gothic"/>
          <w:sz w:val="20"/>
          <w:szCs w:val="20"/>
        </w:rPr>
        <w:t>Zhotovitel</w:t>
      </w:r>
      <w:r w:rsidR="00B3757E">
        <w:rPr>
          <w:rFonts w:ascii="Century Gothic" w:hAnsi="Century Gothic"/>
          <w:sz w:val="20"/>
          <w:szCs w:val="20"/>
        </w:rPr>
        <w:t>“</w:t>
      </w:r>
      <w:r w:rsidRPr="003F7145">
        <w:rPr>
          <w:rFonts w:ascii="Century Gothic" w:hAnsi="Century Gothic"/>
          <w:sz w:val="20"/>
          <w:szCs w:val="20"/>
        </w:rPr>
        <w:t>)</w:t>
      </w:r>
    </w:p>
    <w:p w:rsidR="00F07C82" w:rsidRPr="00BF1664" w:rsidRDefault="00F07C82" w:rsidP="00F07C82">
      <w:pPr>
        <w:jc w:val="both"/>
        <w:outlineLvl w:val="0"/>
        <w:rPr>
          <w:rFonts w:ascii="Century Gothic" w:hAnsi="Century Gothic"/>
          <w:sz w:val="20"/>
          <w:szCs w:val="20"/>
          <w:u w:val="single"/>
        </w:rPr>
      </w:pPr>
    </w:p>
    <w:p w:rsidR="00D62DFA" w:rsidRPr="00BF1664" w:rsidRDefault="00B3757E" w:rsidP="00B3757E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uzavírají níže uvedeného dne, měsíce a roku tuto smlouvu o dílo</w:t>
      </w:r>
    </w:p>
    <w:p w:rsidR="00283993" w:rsidRPr="00BF1664" w:rsidRDefault="00283993" w:rsidP="00B3757E">
      <w:pPr>
        <w:jc w:val="center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77017F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II. Předmět smlouvy</w:t>
      </w:r>
    </w:p>
    <w:p w:rsidR="0077017F" w:rsidRPr="003F7145" w:rsidRDefault="0077017F" w:rsidP="0077017F">
      <w:pPr>
        <w:numPr>
          <w:ilvl w:val="0"/>
          <w:numId w:val="18"/>
        </w:numPr>
        <w:jc w:val="both"/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Předmětem této smlouvy je </w:t>
      </w:r>
      <w:r w:rsidR="00B3757E">
        <w:rPr>
          <w:rFonts w:ascii="Century Gothic" w:hAnsi="Century Gothic"/>
          <w:sz w:val="20"/>
          <w:szCs w:val="20"/>
        </w:rPr>
        <w:t xml:space="preserve">úprava práv a povinností smluvních stran při provádění díla: </w:t>
      </w:r>
      <w:r>
        <w:rPr>
          <w:rFonts w:ascii="Century Gothic" w:hAnsi="Century Gothic"/>
          <w:sz w:val="20"/>
          <w:szCs w:val="20"/>
        </w:rPr>
        <w:t>Odstranění zdi při památném dubu v zahradě Oblastního muzea a galerie v</w:t>
      </w:r>
      <w:r w:rsidR="00B3757E">
        <w:rPr>
          <w:rFonts w:ascii="Century Gothic" w:hAnsi="Century Gothic"/>
          <w:sz w:val="20"/>
          <w:szCs w:val="20"/>
        </w:rPr>
        <w:t> </w:t>
      </w:r>
      <w:r>
        <w:rPr>
          <w:rFonts w:ascii="Century Gothic" w:hAnsi="Century Gothic"/>
          <w:sz w:val="20"/>
          <w:szCs w:val="20"/>
        </w:rPr>
        <w:t>Mostě</w:t>
      </w:r>
      <w:r w:rsidR="00B3757E">
        <w:rPr>
          <w:rFonts w:ascii="Century Gothic" w:hAnsi="Century Gothic"/>
          <w:sz w:val="20"/>
          <w:szCs w:val="20"/>
        </w:rPr>
        <w:t>, a to v rozsahu uvedeném v soupisu prací ze dne 5. 8. 2024, který je přílohou č. 1 této smlouvy, za podmínek dále sjednaných v této smlouvě a dalších dokumentech, na které se tato smlouva odkazuje.</w:t>
      </w:r>
    </w:p>
    <w:p w:rsidR="009E2901" w:rsidRPr="003348E6" w:rsidRDefault="009E2901" w:rsidP="00B3757E">
      <w:pPr>
        <w:pStyle w:val="Nadpis1"/>
        <w:ind w:firstLine="360"/>
        <w:rPr>
          <w:rFonts w:ascii="Century Gothic" w:hAnsi="Century Gothic"/>
          <w:i w:val="0"/>
          <w:szCs w:val="20"/>
        </w:rPr>
      </w:pPr>
      <w:r w:rsidRPr="003348E6">
        <w:rPr>
          <w:rFonts w:ascii="Century Gothic" w:hAnsi="Century Gothic"/>
          <w:i w:val="0"/>
          <w:szCs w:val="20"/>
        </w:rPr>
        <w:t>Bourací práce zahrnují:</w:t>
      </w:r>
    </w:p>
    <w:p w:rsidR="009E2901" w:rsidRPr="003348E6" w:rsidRDefault="009E2901" w:rsidP="009E2901">
      <w:pPr>
        <w:pStyle w:val="Nadpis1"/>
        <w:numPr>
          <w:ilvl w:val="0"/>
          <w:numId w:val="19"/>
        </w:numPr>
        <w:rPr>
          <w:rFonts w:ascii="Century Gothic" w:hAnsi="Century Gothic"/>
          <w:szCs w:val="20"/>
        </w:rPr>
      </w:pPr>
      <w:r w:rsidRPr="003348E6">
        <w:rPr>
          <w:rFonts w:ascii="Century Gothic" w:hAnsi="Century Gothic"/>
          <w:i w:val="0"/>
          <w:szCs w:val="20"/>
        </w:rPr>
        <w:t>Odbourání zdi v délce 10 m</w:t>
      </w:r>
    </w:p>
    <w:p w:rsidR="009E2901" w:rsidRPr="003348E6" w:rsidRDefault="009E2901" w:rsidP="009E2901">
      <w:pPr>
        <w:pStyle w:val="Nadpis1"/>
        <w:numPr>
          <w:ilvl w:val="0"/>
          <w:numId w:val="19"/>
        </w:numPr>
        <w:rPr>
          <w:rFonts w:ascii="Century Gothic" w:hAnsi="Century Gothic"/>
          <w:szCs w:val="20"/>
        </w:rPr>
      </w:pPr>
      <w:r w:rsidRPr="003348E6">
        <w:rPr>
          <w:rFonts w:ascii="Century Gothic" w:hAnsi="Century Gothic"/>
          <w:i w:val="0"/>
          <w:szCs w:val="20"/>
        </w:rPr>
        <w:t xml:space="preserve">Zajištění ochrany stromu před poškozením (výdřeva, </w:t>
      </w:r>
      <w:proofErr w:type="spellStart"/>
      <w:r w:rsidRPr="003348E6">
        <w:rPr>
          <w:rFonts w:ascii="Century Gothic" w:hAnsi="Century Gothic"/>
          <w:i w:val="0"/>
          <w:szCs w:val="20"/>
        </w:rPr>
        <w:t>geotextilie</w:t>
      </w:r>
      <w:proofErr w:type="spellEnd"/>
      <w:r w:rsidRPr="003348E6">
        <w:rPr>
          <w:rFonts w:ascii="Century Gothic" w:hAnsi="Century Gothic"/>
          <w:szCs w:val="20"/>
        </w:rPr>
        <w:t>)</w:t>
      </w:r>
    </w:p>
    <w:p w:rsidR="009E2901" w:rsidRPr="003348E6" w:rsidRDefault="009E2901" w:rsidP="009E2901">
      <w:pPr>
        <w:pStyle w:val="Nadpis1"/>
        <w:numPr>
          <w:ilvl w:val="0"/>
          <w:numId w:val="19"/>
        </w:numPr>
        <w:rPr>
          <w:rFonts w:ascii="Century Gothic" w:hAnsi="Century Gothic"/>
          <w:i w:val="0"/>
          <w:szCs w:val="20"/>
        </w:rPr>
      </w:pPr>
      <w:r w:rsidRPr="003348E6">
        <w:rPr>
          <w:rFonts w:ascii="Century Gothic" w:hAnsi="Century Gothic"/>
          <w:i w:val="0"/>
          <w:szCs w:val="20"/>
        </w:rPr>
        <w:t xml:space="preserve">Zeď bude zajištěna výdřevou, směrem k přilehlé nemovitosti (restauraci) postavení dočasného ochranného plotu. Ze strany muzea budou položeny gumové pásy a </w:t>
      </w:r>
      <w:proofErr w:type="spellStart"/>
      <w:r w:rsidRPr="003348E6">
        <w:rPr>
          <w:rFonts w:ascii="Century Gothic" w:hAnsi="Century Gothic"/>
          <w:i w:val="0"/>
          <w:szCs w:val="20"/>
        </w:rPr>
        <w:t>geotextilie</w:t>
      </w:r>
      <w:proofErr w:type="spellEnd"/>
      <w:r w:rsidRPr="003348E6">
        <w:rPr>
          <w:rFonts w:ascii="Century Gothic" w:hAnsi="Century Gothic"/>
          <w:i w:val="0"/>
          <w:szCs w:val="20"/>
        </w:rPr>
        <w:t xml:space="preserve"> pro ochranu zpevněných ploch</w:t>
      </w:r>
    </w:p>
    <w:p w:rsidR="009E2901" w:rsidRPr="003348E6" w:rsidRDefault="009E2901" w:rsidP="009E2901">
      <w:pPr>
        <w:pStyle w:val="Odstavecseseznamem"/>
        <w:numPr>
          <w:ilvl w:val="0"/>
          <w:numId w:val="19"/>
        </w:numPr>
        <w:rPr>
          <w:rFonts w:ascii="Century Gothic" w:hAnsi="Century Gothic"/>
          <w:sz w:val="20"/>
          <w:szCs w:val="20"/>
        </w:rPr>
      </w:pPr>
      <w:r w:rsidRPr="003348E6">
        <w:rPr>
          <w:rFonts w:ascii="Century Gothic" w:hAnsi="Century Gothic"/>
          <w:sz w:val="20"/>
          <w:szCs w:val="20"/>
        </w:rPr>
        <w:t>Transport kamenného náhrobku a reliéfu na předem určené místo</w:t>
      </w:r>
    </w:p>
    <w:p w:rsidR="009E2901" w:rsidRPr="003348E6" w:rsidRDefault="009E2901" w:rsidP="009E2901">
      <w:pPr>
        <w:pStyle w:val="Odstavecseseznamem"/>
        <w:numPr>
          <w:ilvl w:val="0"/>
          <w:numId w:val="19"/>
        </w:numPr>
        <w:rPr>
          <w:rFonts w:ascii="Century Gothic" w:hAnsi="Century Gothic"/>
          <w:sz w:val="20"/>
          <w:szCs w:val="20"/>
        </w:rPr>
      </w:pPr>
      <w:r w:rsidRPr="003348E6">
        <w:rPr>
          <w:rFonts w:ascii="Century Gothic" w:hAnsi="Century Gothic"/>
          <w:sz w:val="20"/>
          <w:szCs w:val="20"/>
        </w:rPr>
        <w:t>Odstranění dřevěné střechy, která je součástí zdi</w:t>
      </w:r>
    </w:p>
    <w:p w:rsidR="009E2901" w:rsidRDefault="009E2901" w:rsidP="009E2901">
      <w:pPr>
        <w:pStyle w:val="Odstavecseseznamem"/>
        <w:numPr>
          <w:ilvl w:val="0"/>
          <w:numId w:val="19"/>
        </w:numPr>
        <w:rPr>
          <w:rFonts w:ascii="Century Gothic" w:hAnsi="Century Gothic"/>
          <w:sz w:val="20"/>
          <w:szCs w:val="20"/>
        </w:rPr>
      </w:pPr>
      <w:r w:rsidRPr="003348E6">
        <w:rPr>
          <w:rFonts w:ascii="Century Gothic" w:hAnsi="Century Gothic"/>
          <w:sz w:val="20"/>
          <w:szCs w:val="20"/>
        </w:rPr>
        <w:t>Likvidace odpadu</w:t>
      </w:r>
    </w:p>
    <w:p w:rsidR="006B5C64" w:rsidRPr="00BF1664" w:rsidRDefault="006B5C64" w:rsidP="003348E6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III. Doba</w:t>
      </w:r>
      <w:r w:rsidR="007C6C5D">
        <w:rPr>
          <w:rFonts w:ascii="Century Gothic" w:hAnsi="Century Gothic"/>
          <w:b/>
          <w:sz w:val="20"/>
          <w:szCs w:val="20"/>
        </w:rPr>
        <w:t xml:space="preserve"> a místo</w:t>
      </w:r>
      <w:r w:rsidRPr="00BF1664">
        <w:rPr>
          <w:rFonts w:ascii="Century Gothic" w:hAnsi="Century Gothic"/>
          <w:b/>
          <w:sz w:val="20"/>
          <w:szCs w:val="20"/>
        </w:rPr>
        <w:t xml:space="preserve"> plnění</w:t>
      </w:r>
      <w:r w:rsidR="007C6C5D">
        <w:rPr>
          <w:rFonts w:ascii="Century Gothic" w:hAnsi="Century Gothic"/>
          <w:b/>
          <w:sz w:val="20"/>
          <w:szCs w:val="20"/>
        </w:rPr>
        <w:t xml:space="preserve"> </w:t>
      </w:r>
    </w:p>
    <w:p w:rsidR="007C6C5D" w:rsidRPr="007C6C5D" w:rsidRDefault="007C6C5D" w:rsidP="007C6C5D">
      <w:pPr>
        <w:pStyle w:val="Odstavecseseznamem"/>
        <w:numPr>
          <w:ilvl w:val="0"/>
          <w:numId w:val="21"/>
        </w:numPr>
        <w:jc w:val="both"/>
        <w:rPr>
          <w:rFonts w:ascii="Century Gothic" w:hAnsi="Century Gothic"/>
          <w:sz w:val="20"/>
          <w:szCs w:val="20"/>
        </w:rPr>
      </w:pPr>
      <w:r w:rsidRPr="007C6C5D">
        <w:rPr>
          <w:rFonts w:ascii="Century Gothic" w:hAnsi="Century Gothic"/>
          <w:sz w:val="20"/>
          <w:szCs w:val="20"/>
        </w:rPr>
        <w:t xml:space="preserve">Práce budou prováděny na adrese Čsl. </w:t>
      </w:r>
      <w:proofErr w:type="gramStart"/>
      <w:r w:rsidRPr="007C6C5D">
        <w:rPr>
          <w:rFonts w:ascii="Century Gothic" w:hAnsi="Century Gothic"/>
          <w:sz w:val="20"/>
          <w:szCs w:val="20"/>
        </w:rPr>
        <w:t>armády</w:t>
      </w:r>
      <w:proofErr w:type="gramEnd"/>
      <w:r w:rsidRPr="007C6C5D">
        <w:rPr>
          <w:rFonts w:ascii="Century Gothic" w:hAnsi="Century Gothic"/>
          <w:sz w:val="20"/>
          <w:szCs w:val="20"/>
        </w:rPr>
        <w:t xml:space="preserve"> 1360/35, 434 01 Most.  </w:t>
      </w:r>
    </w:p>
    <w:p w:rsidR="006B5C64" w:rsidRPr="009E680E" w:rsidRDefault="0075075E" w:rsidP="009E680E">
      <w:pPr>
        <w:pStyle w:val="Odstavecseseznamem"/>
        <w:numPr>
          <w:ilvl w:val="0"/>
          <w:numId w:val="21"/>
        </w:numPr>
        <w:jc w:val="both"/>
        <w:rPr>
          <w:rFonts w:ascii="Century Gothic" w:hAnsi="Century Gothic" w:cs="Arial"/>
          <w:sz w:val="20"/>
          <w:szCs w:val="20"/>
        </w:rPr>
      </w:pPr>
      <w:r w:rsidRPr="009E680E">
        <w:rPr>
          <w:rFonts w:ascii="Century Gothic" w:hAnsi="Century Gothic" w:cs="Arial"/>
          <w:sz w:val="20"/>
          <w:szCs w:val="20"/>
        </w:rPr>
        <w:t>Smluvní strany se dohodly, že práce na díle dle této smlouvy zhotovitel zahájí</w:t>
      </w:r>
      <w:r w:rsidR="007E6067" w:rsidRPr="009E680E">
        <w:rPr>
          <w:rFonts w:ascii="Century Gothic" w:hAnsi="Century Gothic" w:cs="Arial"/>
          <w:sz w:val="20"/>
          <w:szCs w:val="20"/>
        </w:rPr>
        <w:t xml:space="preserve"> </w:t>
      </w:r>
      <w:r w:rsidR="003348E6" w:rsidRPr="009E680E">
        <w:rPr>
          <w:rFonts w:ascii="Century Gothic" w:hAnsi="Century Gothic" w:cs="Arial"/>
          <w:sz w:val="20"/>
          <w:szCs w:val="20"/>
        </w:rPr>
        <w:t>2. 9. 2024</w:t>
      </w:r>
      <w:r w:rsidR="005B47BF" w:rsidRPr="009E680E">
        <w:rPr>
          <w:rFonts w:ascii="Century Gothic" w:hAnsi="Century Gothic" w:cs="Arial"/>
          <w:sz w:val="20"/>
          <w:szCs w:val="20"/>
        </w:rPr>
        <w:t>.</w:t>
      </w:r>
    </w:p>
    <w:p w:rsidR="009E680E" w:rsidRPr="009E680E" w:rsidRDefault="009E680E" w:rsidP="009E680E">
      <w:pPr>
        <w:pStyle w:val="Odstavecseseznamem"/>
        <w:numPr>
          <w:ilvl w:val="0"/>
          <w:numId w:val="2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Zhotovitel se zavazuje provést dílo v celém rozsahu </w:t>
      </w:r>
      <w:r w:rsidRPr="007C6C5D">
        <w:rPr>
          <w:rFonts w:ascii="Century Gothic" w:hAnsi="Century Gothic"/>
          <w:b/>
          <w:sz w:val="20"/>
          <w:szCs w:val="20"/>
        </w:rPr>
        <w:t>do 30. 9. 2024</w:t>
      </w:r>
      <w:r>
        <w:rPr>
          <w:rFonts w:ascii="Century Gothic" w:hAnsi="Century Gothic"/>
          <w:sz w:val="20"/>
          <w:szCs w:val="20"/>
        </w:rPr>
        <w:t>.</w:t>
      </w:r>
    </w:p>
    <w:p w:rsidR="009E680E" w:rsidRDefault="0075075E" w:rsidP="003645DF">
      <w:pPr>
        <w:pStyle w:val="Odstavecseseznamem"/>
        <w:numPr>
          <w:ilvl w:val="0"/>
          <w:numId w:val="21"/>
        </w:numPr>
        <w:jc w:val="both"/>
        <w:rPr>
          <w:rFonts w:ascii="Century Gothic" w:hAnsi="Century Gothic" w:cs="Arial"/>
          <w:sz w:val="20"/>
          <w:szCs w:val="20"/>
        </w:rPr>
      </w:pPr>
      <w:r w:rsidRPr="009E680E">
        <w:rPr>
          <w:rFonts w:ascii="Century Gothic" w:hAnsi="Century Gothic" w:cs="Arial"/>
          <w:sz w:val="20"/>
          <w:szCs w:val="20"/>
        </w:rPr>
        <w:t>Zhotovitel splní svou povinnost provést dílo jeho řádným zhotovením, předáním objednateli bez vad a nedodělků a dnem, kdy bude možno dílo legálně užívat</w:t>
      </w:r>
      <w:r w:rsidR="00A236E9" w:rsidRPr="009E680E">
        <w:rPr>
          <w:rFonts w:ascii="Century Gothic" w:hAnsi="Century Gothic" w:cs="Arial"/>
          <w:sz w:val="20"/>
          <w:szCs w:val="20"/>
        </w:rPr>
        <w:t>.</w:t>
      </w:r>
    </w:p>
    <w:p w:rsidR="0075075E" w:rsidRPr="009E680E" w:rsidRDefault="009E680E" w:rsidP="003645DF">
      <w:pPr>
        <w:pStyle w:val="Odstavecseseznamem"/>
        <w:numPr>
          <w:ilvl w:val="0"/>
          <w:numId w:val="21"/>
        </w:num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lastRenderedPageBreak/>
        <w:t>O</w:t>
      </w:r>
      <w:r w:rsidR="0075075E" w:rsidRPr="009E680E">
        <w:rPr>
          <w:rFonts w:ascii="Century Gothic" w:hAnsi="Century Gothic" w:cs="Arial"/>
          <w:sz w:val="20"/>
          <w:szCs w:val="20"/>
        </w:rPr>
        <w:t>bjednatel se zhotovitelem dohodnou přim</w:t>
      </w:r>
      <w:r w:rsidR="00A236E9" w:rsidRPr="009E680E">
        <w:rPr>
          <w:rFonts w:ascii="Century Gothic" w:hAnsi="Century Gothic" w:cs="Arial"/>
          <w:sz w:val="20"/>
          <w:szCs w:val="20"/>
        </w:rPr>
        <w:t>ěřené prodloužení lhůty plnění:</w:t>
      </w:r>
      <w:r w:rsidR="0075075E" w:rsidRPr="009E680E">
        <w:rPr>
          <w:rFonts w:ascii="Century Gothic" w:hAnsi="Century Gothic" w:cs="Arial"/>
          <w:sz w:val="20"/>
          <w:szCs w:val="20"/>
        </w:rPr>
        <w:t xml:space="preserve">                </w:t>
      </w:r>
    </w:p>
    <w:p w:rsidR="0075075E" w:rsidRPr="00BF1664" w:rsidRDefault="009E680E" w:rsidP="009E680E">
      <w:pPr>
        <w:pStyle w:val="Zkladntext"/>
        <w:overflowPunct w:val="0"/>
        <w:autoSpaceDE w:val="0"/>
        <w:autoSpaceDN w:val="0"/>
        <w:adjustRightInd w:val="0"/>
        <w:ind w:left="285" w:firstLine="423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- </w:t>
      </w:r>
      <w:r w:rsidR="0075075E" w:rsidRPr="00BF1664">
        <w:rPr>
          <w:rFonts w:ascii="Century Gothic" w:hAnsi="Century Gothic" w:cs="Arial"/>
          <w:sz w:val="20"/>
          <w:szCs w:val="20"/>
        </w:rPr>
        <w:t>při podstatném zvýšení prací a dodávek;</w:t>
      </w:r>
    </w:p>
    <w:p w:rsidR="009E680E" w:rsidRDefault="009E680E" w:rsidP="009E680E">
      <w:pPr>
        <w:pStyle w:val="Zkladntext"/>
        <w:overflowPunct w:val="0"/>
        <w:autoSpaceDE w:val="0"/>
        <w:autoSpaceDN w:val="0"/>
        <w:adjustRightInd w:val="0"/>
        <w:ind w:left="1416" w:hanging="708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- </w:t>
      </w:r>
      <w:r w:rsidR="0075075E" w:rsidRPr="00BF1664">
        <w:rPr>
          <w:rFonts w:ascii="Century Gothic" w:hAnsi="Century Gothic" w:cs="Arial"/>
          <w:sz w:val="20"/>
          <w:szCs w:val="20"/>
        </w:rPr>
        <w:t>nebude-li možno práce zahájit nebo v nich plynule pokračovat z důvodu</w:t>
      </w:r>
      <w:r w:rsidR="00A236E9" w:rsidRPr="00BF1664">
        <w:rPr>
          <w:rFonts w:ascii="Century Gothic" w:hAnsi="Century Gothic" w:cs="Arial"/>
          <w:sz w:val="20"/>
          <w:szCs w:val="20"/>
        </w:rPr>
        <w:t xml:space="preserve"> ležících </w:t>
      </w:r>
    </w:p>
    <w:p w:rsidR="0075075E" w:rsidRPr="00BF1664" w:rsidRDefault="009E680E" w:rsidP="009E680E">
      <w:pPr>
        <w:pStyle w:val="Zkladntext"/>
        <w:overflowPunct w:val="0"/>
        <w:autoSpaceDE w:val="0"/>
        <w:autoSpaceDN w:val="0"/>
        <w:adjustRightInd w:val="0"/>
        <w:ind w:left="1416" w:hanging="708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  </w:t>
      </w:r>
      <w:r w:rsidR="00A236E9" w:rsidRPr="00BF1664">
        <w:rPr>
          <w:rFonts w:ascii="Century Gothic" w:hAnsi="Century Gothic" w:cs="Arial"/>
          <w:sz w:val="20"/>
          <w:szCs w:val="20"/>
        </w:rPr>
        <w:t>na straně objednatele.</w:t>
      </w:r>
    </w:p>
    <w:p w:rsidR="006B5C64" w:rsidRPr="00BF1664" w:rsidRDefault="006B5C64" w:rsidP="00F53286">
      <w:pPr>
        <w:jc w:val="both"/>
        <w:rPr>
          <w:rFonts w:ascii="Century Gothic" w:hAnsi="Century Gothic"/>
          <w:color w:val="FF0000"/>
          <w:sz w:val="20"/>
          <w:szCs w:val="20"/>
        </w:rPr>
      </w:pPr>
      <w:r w:rsidRPr="00BF1664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07170B" w:rsidRPr="00BF1664">
        <w:rPr>
          <w:rFonts w:ascii="Century Gothic" w:hAnsi="Century Gothic"/>
          <w:color w:val="FF0000"/>
          <w:sz w:val="20"/>
          <w:szCs w:val="20"/>
        </w:rPr>
        <w:t xml:space="preserve"> </w:t>
      </w:r>
    </w:p>
    <w:p w:rsidR="006B5C64" w:rsidRPr="00BF1664" w:rsidRDefault="006B5C64" w:rsidP="003348E6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IV. Cena díla</w:t>
      </w:r>
      <w:r w:rsidR="007C6C5D">
        <w:rPr>
          <w:rFonts w:ascii="Century Gothic" w:hAnsi="Century Gothic"/>
          <w:b/>
          <w:sz w:val="20"/>
          <w:szCs w:val="20"/>
        </w:rPr>
        <w:t xml:space="preserve"> </w:t>
      </w:r>
    </w:p>
    <w:p w:rsidR="006B5C64" w:rsidRPr="00BF1664" w:rsidRDefault="0007170B" w:rsidP="00EF5E8B">
      <w:pPr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 </w:t>
      </w:r>
      <w:r w:rsidR="006B5C64" w:rsidRPr="00BF1664">
        <w:rPr>
          <w:rFonts w:ascii="Century Gothic" w:hAnsi="Century Gothic"/>
          <w:sz w:val="20"/>
          <w:szCs w:val="20"/>
        </w:rPr>
        <w:t xml:space="preserve">1. </w:t>
      </w:r>
      <w:r w:rsidRPr="00BF1664">
        <w:rPr>
          <w:rFonts w:ascii="Century Gothic" w:hAnsi="Century Gothic"/>
          <w:sz w:val="20"/>
          <w:szCs w:val="20"/>
        </w:rPr>
        <w:t xml:space="preserve"> </w:t>
      </w:r>
      <w:r w:rsidR="006B5C64" w:rsidRPr="00BF1664">
        <w:rPr>
          <w:rFonts w:ascii="Century Gothic" w:hAnsi="Century Gothic"/>
          <w:sz w:val="20"/>
          <w:szCs w:val="20"/>
        </w:rPr>
        <w:t>V souladu s platnými právními předpisy se smluvní strany dohodly na smluvní ceně za zhotovené dílo</w:t>
      </w:r>
      <w:r w:rsidR="008329F1" w:rsidRPr="00BF1664">
        <w:rPr>
          <w:rFonts w:ascii="Century Gothic" w:hAnsi="Century Gothic"/>
          <w:sz w:val="20"/>
          <w:szCs w:val="20"/>
        </w:rPr>
        <w:t xml:space="preserve"> v</w:t>
      </w:r>
      <w:r w:rsidR="007710A5">
        <w:rPr>
          <w:rFonts w:ascii="Century Gothic" w:hAnsi="Century Gothic"/>
          <w:sz w:val="20"/>
          <w:szCs w:val="20"/>
        </w:rPr>
        <w:t xml:space="preserve">e výši </w:t>
      </w:r>
      <w:r w:rsidR="003348E6">
        <w:rPr>
          <w:rFonts w:ascii="Century Gothic" w:hAnsi="Century Gothic"/>
          <w:sz w:val="20"/>
          <w:szCs w:val="20"/>
        </w:rPr>
        <w:t xml:space="preserve">403 690,45 </w:t>
      </w:r>
      <w:r w:rsidR="00596053" w:rsidRPr="007C6C5D">
        <w:rPr>
          <w:rFonts w:ascii="Century Gothic" w:hAnsi="Century Gothic"/>
          <w:sz w:val="20"/>
          <w:szCs w:val="20"/>
        </w:rPr>
        <w:t>Kč</w:t>
      </w:r>
      <w:r w:rsidR="00FD77C7" w:rsidRPr="007C6C5D">
        <w:rPr>
          <w:rFonts w:ascii="Century Gothic" w:hAnsi="Century Gothic"/>
          <w:sz w:val="20"/>
          <w:szCs w:val="20"/>
        </w:rPr>
        <w:t xml:space="preserve"> </w:t>
      </w:r>
      <w:r w:rsidR="00FC0312" w:rsidRPr="00BF1664">
        <w:rPr>
          <w:rFonts w:ascii="Century Gothic" w:hAnsi="Century Gothic"/>
          <w:sz w:val="20"/>
          <w:szCs w:val="20"/>
        </w:rPr>
        <w:t>bez DPH</w:t>
      </w:r>
      <w:r w:rsidR="00FD77C7" w:rsidRPr="00BF1664">
        <w:rPr>
          <w:rFonts w:ascii="Century Gothic" w:hAnsi="Century Gothic"/>
          <w:sz w:val="20"/>
          <w:szCs w:val="20"/>
        </w:rPr>
        <w:t xml:space="preserve">, </w:t>
      </w:r>
      <w:r w:rsidR="003348E6" w:rsidRPr="00EF5E8B">
        <w:rPr>
          <w:rFonts w:ascii="Century Gothic" w:hAnsi="Century Gothic"/>
          <w:b/>
          <w:sz w:val="20"/>
          <w:szCs w:val="20"/>
        </w:rPr>
        <w:t>488 465,44 Kč včetně DPH</w:t>
      </w:r>
      <w:r w:rsidR="003348E6">
        <w:rPr>
          <w:rFonts w:ascii="Century Gothic" w:hAnsi="Century Gothic"/>
          <w:sz w:val="20"/>
          <w:szCs w:val="20"/>
        </w:rPr>
        <w:t xml:space="preserve">, </w:t>
      </w:r>
      <w:r w:rsidR="00FD77C7" w:rsidRPr="00BF1664">
        <w:rPr>
          <w:rFonts w:ascii="Century Gothic" w:hAnsi="Century Gothic"/>
          <w:sz w:val="20"/>
          <w:szCs w:val="20"/>
        </w:rPr>
        <w:t xml:space="preserve">tj. slovně </w:t>
      </w:r>
      <w:proofErr w:type="spellStart"/>
      <w:r w:rsidR="003348E6">
        <w:rPr>
          <w:rFonts w:ascii="Century Gothic" w:hAnsi="Century Gothic"/>
          <w:sz w:val="20"/>
          <w:szCs w:val="20"/>
        </w:rPr>
        <w:t>čtyřistaosmdesátosmtisícčtyřistašedesátpětkorunčeských</w:t>
      </w:r>
      <w:proofErr w:type="spellEnd"/>
      <w:r w:rsidR="003348E6">
        <w:rPr>
          <w:rFonts w:ascii="Century Gothic" w:hAnsi="Century Gothic"/>
          <w:sz w:val="20"/>
          <w:szCs w:val="20"/>
        </w:rPr>
        <w:t xml:space="preserve"> a 44 haléřů.</w:t>
      </w:r>
    </w:p>
    <w:p w:rsidR="00B77EC2" w:rsidRPr="00BF1664" w:rsidRDefault="00B66B0B" w:rsidP="009544FA">
      <w:pPr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>2</w:t>
      </w:r>
      <w:r w:rsidR="006B5C64" w:rsidRPr="00BF1664">
        <w:rPr>
          <w:rFonts w:ascii="Century Gothic" w:hAnsi="Century Gothic"/>
          <w:sz w:val="20"/>
          <w:szCs w:val="20"/>
        </w:rPr>
        <w:t xml:space="preserve">. </w:t>
      </w:r>
      <w:r w:rsidR="0007170B" w:rsidRPr="00BF1664">
        <w:rPr>
          <w:rFonts w:ascii="Century Gothic" w:hAnsi="Century Gothic"/>
          <w:sz w:val="20"/>
          <w:szCs w:val="20"/>
        </w:rPr>
        <w:t xml:space="preserve"> </w:t>
      </w:r>
      <w:r w:rsidR="006F0C2C" w:rsidRPr="00BF1664">
        <w:rPr>
          <w:rFonts w:ascii="Century Gothic" w:hAnsi="Century Gothic" w:cs="Arial"/>
          <w:sz w:val="20"/>
          <w:szCs w:val="20"/>
        </w:rPr>
        <w:t xml:space="preserve">Cena je konečná, může být měněna pouze dohodou smluvních stran v případě nepředvídatelné změny množství prací a </w:t>
      </w:r>
      <w:r w:rsidR="009544FA" w:rsidRPr="00BF1664">
        <w:rPr>
          <w:rFonts w:ascii="Century Gothic" w:hAnsi="Century Gothic" w:cs="Arial"/>
          <w:sz w:val="20"/>
          <w:szCs w:val="20"/>
        </w:rPr>
        <w:t>dodávek.</w:t>
      </w:r>
    </w:p>
    <w:p w:rsidR="006F0C2C" w:rsidRPr="00BF1664" w:rsidRDefault="00FA2E99" w:rsidP="00F53286">
      <w:pPr>
        <w:jc w:val="both"/>
        <w:rPr>
          <w:rFonts w:ascii="Century Gothic" w:hAnsi="Century Gothic" w:cs="Arial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3. </w:t>
      </w:r>
      <w:r w:rsidR="006F0C2C" w:rsidRPr="00BF1664">
        <w:rPr>
          <w:rFonts w:ascii="Century Gothic" w:hAnsi="Century Gothic" w:cs="Arial"/>
          <w:sz w:val="20"/>
          <w:szCs w:val="20"/>
        </w:rPr>
        <w:t>V případě nezbytnosti překročit cenu díla provedení nutných víceprací z důvodu na straně objednatele, je zhotovitel povinen oznámit rozsah těchto prací včetně jejich cen obj</w:t>
      </w:r>
      <w:r w:rsidR="008329F1" w:rsidRPr="00BF1664">
        <w:rPr>
          <w:rFonts w:ascii="Century Gothic" w:hAnsi="Century Gothic" w:cs="Arial"/>
          <w:sz w:val="20"/>
          <w:szCs w:val="20"/>
        </w:rPr>
        <w:t>ednateli bez zbytečného odkladu. Schválení víceprací nabývá v platnost odsouhlasení</w:t>
      </w:r>
      <w:r w:rsidR="009544FA" w:rsidRPr="00BF1664">
        <w:rPr>
          <w:rFonts w:ascii="Century Gothic" w:hAnsi="Century Gothic" w:cs="Arial"/>
          <w:sz w:val="20"/>
          <w:szCs w:val="20"/>
        </w:rPr>
        <w:t>m</w:t>
      </w:r>
      <w:r w:rsidR="008329F1" w:rsidRPr="00BF1664">
        <w:rPr>
          <w:rFonts w:ascii="Century Gothic" w:hAnsi="Century Gothic" w:cs="Arial"/>
          <w:sz w:val="20"/>
          <w:szCs w:val="20"/>
        </w:rPr>
        <w:t xml:space="preserve"> objednatele telefonicky. Cena ví</w:t>
      </w:r>
      <w:r w:rsidR="00F44B56" w:rsidRPr="00BF1664">
        <w:rPr>
          <w:rFonts w:ascii="Century Gothic" w:hAnsi="Century Gothic" w:cs="Arial"/>
          <w:sz w:val="20"/>
          <w:szCs w:val="20"/>
        </w:rPr>
        <w:t xml:space="preserve">ceprací </w:t>
      </w:r>
      <w:r w:rsidR="007C6C5D">
        <w:rPr>
          <w:rFonts w:ascii="Century Gothic" w:hAnsi="Century Gothic" w:cs="Arial"/>
          <w:sz w:val="20"/>
          <w:szCs w:val="20"/>
        </w:rPr>
        <w:t xml:space="preserve">bude v maximální výši </w:t>
      </w:r>
      <w:r w:rsidR="00F44B56" w:rsidRPr="00BF1664">
        <w:rPr>
          <w:rFonts w:ascii="Century Gothic" w:hAnsi="Century Gothic" w:cs="Arial"/>
          <w:sz w:val="20"/>
          <w:szCs w:val="20"/>
        </w:rPr>
        <w:t xml:space="preserve">5 </w:t>
      </w:r>
      <w:r w:rsidR="008329F1" w:rsidRPr="00BF1664">
        <w:rPr>
          <w:rFonts w:ascii="Century Gothic" w:hAnsi="Century Gothic" w:cs="Arial"/>
          <w:sz w:val="20"/>
          <w:szCs w:val="20"/>
        </w:rPr>
        <w:t>% z celkové části, jelikož k danému dílu není zpracována projektová dokumentace.</w:t>
      </w:r>
    </w:p>
    <w:p w:rsidR="00FA2E99" w:rsidRPr="00BF1664" w:rsidRDefault="00FA2E99" w:rsidP="00F53286">
      <w:pPr>
        <w:jc w:val="both"/>
        <w:rPr>
          <w:rFonts w:ascii="Century Gothic" w:hAnsi="Century Gothic" w:cs="Arial"/>
          <w:sz w:val="20"/>
          <w:szCs w:val="20"/>
        </w:rPr>
      </w:pPr>
      <w:r w:rsidRPr="00BF1664">
        <w:rPr>
          <w:rFonts w:ascii="Century Gothic" w:hAnsi="Century Gothic" w:cs="Arial"/>
          <w:sz w:val="20"/>
          <w:szCs w:val="20"/>
        </w:rPr>
        <w:t>4</w:t>
      </w:r>
      <w:r w:rsidR="00794539" w:rsidRPr="00BF1664">
        <w:rPr>
          <w:rFonts w:ascii="Century Gothic" w:hAnsi="Century Gothic" w:cs="Arial"/>
          <w:sz w:val="20"/>
          <w:szCs w:val="20"/>
        </w:rPr>
        <w:t>.</w:t>
      </w:r>
      <w:r w:rsidRPr="00BF1664">
        <w:rPr>
          <w:rFonts w:ascii="Century Gothic" w:hAnsi="Century Gothic" w:cs="Arial"/>
          <w:sz w:val="20"/>
          <w:szCs w:val="20"/>
        </w:rPr>
        <w:t xml:space="preserve"> </w:t>
      </w:r>
      <w:r w:rsidR="00794539" w:rsidRPr="00BF1664">
        <w:rPr>
          <w:rFonts w:ascii="Century Gothic" w:hAnsi="Century Gothic" w:cs="Arial"/>
          <w:sz w:val="20"/>
          <w:szCs w:val="20"/>
        </w:rPr>
        <w:t xml:space="preserve"> </w:t>
      </w:r>
      <w:r w:rsidRPr="00BF1664">
        <w:rPr>
          <w:rFonts w:ascii="Century Gothic" w:hAnsi="Century Gothic" w:cs="Arial"/>
          <w:sz w:val="20"/>
          <w:szCs w:val="20"/>
        </w:rPr>
        <w:t xml:space="preserve">Veškeré vícepráce budou zhotovitelem zrealizovány na základě předchozí </w:t>
      </w:r>
      <w:r w:rsidR="00F44B56" w:rsidRPr="00BF1664">
        <w:rPr>
          <w:rFonts w:ascii="Century Gothic" w:hAnsi="Century Gothic" w:cs="Arial"/>
          <w:sz w:val="20"/>
          <w:szCs w:val="20"/>
        </w:rPr>
        <w:t>emailové</w:t>
      </w:r>
      <w:r w:rsidRPr="00BF1664">
        <w:rPr>
          <w:rFonts w:ascii="Century Gothic" w:hAnsi="Century Gothic" w:cs="Arial"/>
          <w:sz w:val="20"/>
          <w:szCs w:val="20"/>
        </w:rPr>
        <w:t xml:space="preserve"> dohody smluvních stran. Za vícepráce budou považovány pouze dodatečné změny technologií, materiálů a rozsahu prací, které nebylo možno znát v době zpracování </w:t>
      </w:r>
      <w:proofErr w:type="gramStart"/>
      <w:r w:rsidRPr="00BF1664">
        <w:rPr>
          <w:rFonts w:ascii="Century Gothic" w:hAnsi="Century Gothic" w:cs="Arial"/>
          <w:sz w:val="20"/>
          <w:szCs w:val="20"/>
        </w:rPr>
        <w:t>nabídky a jsou</w:t>
      </w:r>
      <w:proofErr w:type="gramEnd"/>
      <w:r w:rsidRPr="00BF1664">
        <w:rPr>
          <w:rFonts w:ascii="Century Gothic" w:hAnsi="Century Gothic" w:cs="Arial"/>
          <w:sz w:val="20"/>
          <w:szCs w:val="20"/>
        </w:rPr>
        <w:t xml:space="preserve"> nad rámec předchozího zadání.</w:t>
      </w:r>
    </w:p>
    <w:p w:rsidR="00FA2E99" w:rsidRPr="00BF1664" w:rsidRDefault="009544FA" w:rsidP="00F53286">
      <w:pPr>
        <w:jc w:val="both"/>
        <w:rPr>
          <w:rFonts w:ascii="Century Gothic" w:hAnsi="Century Gothic" w:cs="Arial"/>
          <w:sz w:val="20"/>
          <w:szCs w:val="20"/>
        </w:rPr>
      </w:pPr>
      <w:r w:rsidRPr="00BF1664">
        <w:rPr>
          <w:rFonts w:ascii="Century Gothic" w:hAnsi="Century Gothic" w:cs="Arial"/>
          <w:sz w:val="20"/>
          <w:szCs w:val="20"/>
        </w:rPr>
        <w:t>5</w:t>
      </w:r>
      <w:r w:rsidR="00FA2E99" w:rsidRPr="00BF1664">
        <w:rPr>
          <w:rFonts w:ascii="Century Gothic" w:hAnsi="Century Gothic" w:cs="Arial"/>
          <w:sz w:val="20"/>
          <w:szCs w:val="20"/>
        </w:rPr>
        <w:t>.   Rozpočet jednotlivých prací včetně cen za jednotku je přílohou a nedílnou součástí této smlouvy.</w:t>
      </w:r>
    </w:p>
    <w:p w:rsidR="006B5C64" w:rsidRPr="00BF1664" w:rsidRDefault="006B5C64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V. Platební podmínky</w:t>
      </w:r>
    </w:p>
    <w:p w:rsidR="007C6C5D" w:rsidRDefault="007C6C5D" w:rsidP="007C6C5D">
      <w:pPr>
        <w:pStyle w:val="Odstavecseseznamem"/>
        <w:numPr>
          <w:ilvl w:val="0"/>
          <w:numId w:val="22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Cena díla je ujednána dohodou smluvních stran.</w:t>
      </w:r>
    </w:p>
    <w:p w:rsidR="007C6C5D" w:rsidRDefault="007C6C5D" w:rsidP="007C6C5D">
      <w:pPr>
        <w:pStyle w:val="Odstavecseseznamem"/>
        <w:numPr>
          <w:ilvl w:val="0"/>
          <w:numId w:val="22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Cena díla bude zaplacena objednatelem na základě vystaveného daňového dokladu </w:t>
      </w:r>
      <w:r w:rsidR="008F1ED9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faktury</w:t>
      </w:r>
      <w:r w:rsidR="008F1ED9">
        <w:rPr>
          <w:rFonts w:ascii="Century Gothic" w:hAnsi="Century Gothic"/>
          <w:sz w:val="20"/>
          <w:szCs w:val="20"/>
        </w:rPr>
        <w:t>)</w:t>
      </w:r>
      <w:r>
        <w:rPr>
          <w:rFonts w:ascii="Century Gothic" w:hAnsi="Century Gothic"/>
          <w:sz w:val="20"/>
          <w:szCs w:val="20"/>
        </w:rPr>
        <w:t>, kterou je zhotovitel oprávněn vystavite</w:t>
      </w:r>
      <w:r w:rsidR="008545B3">
        <w:rPr>
          <w:rFonts w:ascii="Century Gothic" w:hAnsi="Century Gothic"/>
          <w:sz w:val="20"/>
          <w:szCs w:val="20"/>
        </w:rPr>
        <w:t>l</w:t>
      </w:r>
      <w:r>
        <w:rPr>
          <w:rFonts w:ascii="Century Gothic" w:hAnsi="Century Gothic"/>
          <w:sz w:val="20"/>
          <w:szCs w:val="20"/>
        </w:rPr>
        <w:t xml:space="preserve"> až po předání a převzetí díla. Lhůta splatnosti činí 14 dnů od doručení faktury objednateli.</w:t>
      </w:r>
    </w:p>
    <w:p w:rsidR="007C6C5D" w:rsidRDefault="007C6C5D" w:rsidP="007C6C5D">
      <w:pPr>
        <w:pStyle w:val="Odstavecseseznamem"/>
        <w:numPr>
          <w:ilvl w:val="0"/>
          <w:numId w:val="22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Podkladem pro vystavení faktury je Protokol o předání a převzetí díla stvrzený oběma smluvními stranami.</w:t>
      </w:r>
    </w:p>
    <w:p w:rsidR="00462FCC" w:rsidRDefault="007C6C5D" w:rsidP="00D653E3">
      <w:pPr>
        <w:pStyle w:val="Odstavecseseznamem"/>
        <w:numPr>
          <w:ilvl w:val="0"/>
          <w:numId w:val="22"/>
        </w:numPr>
        <w:jc w:val="both"/>
        <w:rPr>
          <w:rFonts w:ascii="Century Gothic" w:hAnsi="Century Gothic"/>
          <w:sz w:val="20"/>
          <w:szCs w:val="20"/>
        </w:rPr>
      </w:pPr>
      <w:r w:rsidRPr="00462FCC">
        <w:rPr>
          <w:rFonts w:ascii="Century Gothic" w:hAnsi="Century Gothic"/>
          <w:sz w:val="20"/>
          <w:szCs w:val="20"/>
        </w:rPr>
        <w:t>Faktura vystavená zhotovitelem musí obsahovat lhůtu splatnosti podle čl. V. odst. 2, tj. 14 dnů o</w:t>
      </w:r>
      <w:r w:rsidR="00462FCC">
        <w:rPr>
          <w:rFonts w:ascii="Century Gothic" w:hAnsi="Century Gothic"/>
          <w:sz w:val="20"/>
          <w:szCs w:val="20"/>
        </w:rPr>
        <w:t xml:space="preserve">d doručení faktury objednateli, </w:t>
      </w:r>
      <w:r w:rsidRPr="00462FCC">
        <w:rPr>
          <w:rFonts w:ascii="Century Gothic" w:hAnsi="Century Gothic"/>
          <w:sz w:val="20"/>
          <w:szCs w:val="20"/>
        </w:rPr>
        <w:t>náležitosti daňového dokladu stanovené</w:t>
      </w:r>
      <w:r w:rsidR="00462FCC">
        <w:rPr>
          <w:rFonts w:ascii="Century Gothic" w:hAnsi="Century Gothic"/>
          <w:sz w:val="20"/>
          <w:szCs w:val="20"/>
        </w:rPr>
        <w:t xml:space="preserve"> příslušnými právními předpisy. Faktur</w:t>
      </w:r>
      <w:r w:rsidR="008545B3">
        <w:rPr>
          <w:rFonts w:ascii="Century Gothic" w:hAnsi="Century Gothic"/>
          <w:sz w:val="20"/>
          <w:szCs w:val="20"/>
        </w:rPr>
        <w:t>a</w:t>
      </w:r>
      <w:r w:rsidR="00462FCC">
        <w:rPr>
          <w:rFonts w:ascii="Century Gothic" w:hAnsi="Century Gothic"/>
          <w:sz w:val="20"/>
          <w:szCs w:val="20"/>
        </w:rPr>
        <w:t xml:space="preserve"> může být doručena v elektronické podobě do datové schránky. </w:t>
      </w:r>
    </w:p>
    <w:p w:rsidR="00462FCC" w:rsidRDefault="00462FCC" w:rsidP="00462FCC">
      <w:pPr>
        <w:pStyle w:val="Odstavecseseznamem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 případě, že faktura nebude mít uvedené náležitosti, objednatel není povinen fakturovanou částku uhradit a nedostává se do prodlení. Bez zbytečného odkladu nejpozději ve lhůtě splatnosti, objednatel fakturu vrátí zpět zhotoviteli k doplnění. Lhůta splatnosti počíná běžet od doručení daňového dokladu obsahujícího veškeré náležitosti.</w:t>
      </w:r>
    </w:p>
    <w:p w:rsidR="00462FCC" w:rsidRDefault="00462FCC" w:rsidP="00D653E3">
      <w:pPr>
        <w:pStyle w:val="Odstavecseseznamem"/>
        <w:numPr>
          <w:ilvl w:val="0"/>
          <w:numId w:val="22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Úhrada ceny díla bude provedena bezhotovostně převodem na bankovní účet zhotovitele.</w:t>
      </w:r>
    </w:p>
    <w:p w:rsidR="00D62DFA" w:rsidRPr="00BF1664" w:rsidRDefault="00D62DFA" w:rsidP="00462FCC">
      <w:pPr>
        <w:pStyle w:val="Zkladntext"/>
        <w:numPr>
          <w:ilvl w:val="0"/>
          <w:numId w:val="22"/>
        </w:numPr>
        <w:tabs>
          <w:tab w:val="left" w:pos="720"/>
        </w:tabs>
        <w:spacing w:before="60"/>
        <w:rPr>
          <w:rFonts w:ascii="Century Gothic" w:hAnsi="Century Gothic" w:cs="Arial"/>
          <w:sz w:val="20"/>
          <w:szCs w:val="20"/>
        </w:rPr>
      </w:pPr>
      <w:r w:rsidRPr="00BF1664">
        <w:rPr>
          <w:rFonts w:ascii="Century Gothic" w:hAnsi="Century Gothic" w:cs="Arial"/>
          <w:sz w:val="20"/>
          <w:szCs w:val="20"/>
        </w:rPr>
        <w:t>Objednatel je oprávněn odmítnout úhradu</w:t>
      </w:r>
      <w:r w:rsidRPr="00BF1664">
        <w:rPr>
          <w:rFonts w:ascii="Century Gothic" w:hAnsi="Century Gothic" w:cs="Arial"/>
          <w:b/>
          <w:sz w:val="20"/>
          <w:szCs w:val="20"/>
        </w:rPr>
        <w:t xml:space="preserve"> </w:t>
      </w:r>
      <w:r w:rsidRPr="00BF1664">
        <w:rPr>
          <w:rFonts w:ascii="Century Gothic" w:hAnsi="Century Gothic" w:cs="Arial"/>
          <w:sz w:val="20"/>
          <w:szCs w:val="20"/>
        </w:rPr>
        <w:t>v případě, že zhotovitel přeruší v rozporu s touto smlouvou</w:t>
      </w:r>
      <w:r w:rsidRPr="00BF1664">
        <w:rPr>
          <w:rFonts w:ascii="Century Gothic" w:hAnsi="Century Gothic" w:cs="Arial"/>
          <w:b/>
          <w:sz w:val="20"/>
          <w:szCs w:val="20"/>
        </w:rPr>
        <w:t xml:space="preserve"> </w:t>
      </w:r>
      <w:r w:rsidRPr="00BF1664">
        <w:rPr>
          <w:rFonts w:ascii="Century Gothic" w:hAnsi="Century Gothic" w:cs="Arial"/>
          <w:sz w:val="20"/>
          <w:szCs w:val="20"/>
        </w:rPr>
        <w:t>práce, práce provádí v rozporu s předchozí dohodou nebo ustanoveními této smlouvy, zejména je v prodlení s jejich dodávkou oproti harmonogramu</w:t>
      </w:r>
      <w:r w:rsidR="00A236E9" w:rsidRPr="00BF1664">
        <w:rPr>
          <w:rFonts w:ascii="Century Gothic" w:hAnsi="Century Gothic" w:cs="Arial"/>
          <w:sz w:val="20"/>
          <w:szCs w:val="20"/>
        </w:rPr>
        <w:t>.</w:t>
      </w:r>
    </w:p>
    <w:p w:rsidR="00384051" w:rsidRPr="00BF1664" w:rsidRDefault="00384051" w:rsidP="00F53286">
      <w:pPr>
        <w:jc w:val="both"/>
        <w:rPr>
          <w:rFonts w:ascii="Century Gothic" w:hAnsi="Century Gothic"/>
          <w:sz w:val="20"/>
          <w:szCs w:val="20"/>
        </w:rPr>
      </w:pPr>
    </w:p>
    <w:p w:rsidR="001944D7" w:rsidRPr="00BF1664" w:rsidRDefault="00BC5F32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VI</w:t>
      </w:r>
      <w:r w:rsidR="006079AD" w:rsidRPr="00BF1664">
        <w:rPr>
          <w:rFonts w:ascii="Century Gothic" w:hAnsi="Century Gothic"/>
          <w:b/>
          <w:sz w:val="20"/>
          <w:szCs w:val="20"/>
        </w:rPr>
        <w:t>. Provádění díla</w:t>
      </w:r>
    </w:p>
    <w:p w:rsidR="00D62DFA" w:rsidRPr="00EF5E8B" w:rsidRDefault="00D62DFA" w:rsidP="00D906F4">
      <w:pPr>
        <w:pStyle w:val="Odstavecseseznamem"/>
        <w:numPr>
          <w:ilvl w:val="0"/>
          <w:numId w:val="23"/>
        </w:numPr>
        <w:jc w:val="both"/>
        <w:rPr>
          <w:rFonts w:ascii="Century Gothic" w:hAnsi="Century Gothic"/>
          <w:b/>
          <w:sz w:val="20"/>
          <w:szCs w:val="20"/>
        </w:rPr>
      </w:pPr>
      <w:r w:rsidRPr="00D906F4">
        <w:rPr>
          <w:rFonts w:ascii="Century Gothic" w:hAnsi="Century Gothic" w:cs="Arial"/>
          <w:sz w:val="20"/>
          <w:szCs w:val="20"/>
        </w:rPr>
        <w:t>Zhotovitel se zavazuje provést dílo svým jmé</w:t>
      </w:r>
      <w:r w:rsidR="005B47BF" w:rsidRPr="00D906F4">
        <w:rPr>
          <w:rFonts w:ascii="Century Gothic" w:hAnsi="Century Gothic" w:cs="Arial"/>
          <w:sz w:val="20"/>
          <w:szCs w:val="20"/>
        </w:rPr>
        <w:t xml:space="preserve">nem a na vlastní odpovědnost. </w:t>
      </w:r>
      <w:r w:rsidRPr="00D906F4">
        <w:rPr>
          <w:rFonts w:ascii="Century Gothic" w:hAnsi="Century Gothic" w:cs="Arial"/>
          <w:sz w:val="20"/>
          <w:szCs w:val="20"/>
        </w:rPr>
        <w:t>V případě, že pověří provedením části díla jinou osobu, má zhotovitel odpovědnost jako by dílo provedl sám.</w:t>
      </w:r>
    </w:p>
    <w:p w:rsidR="00EF5E8B" w:rsidRPr="00D906F4" w:rsidRDefault="00EF5E8B" w:rsidP="00D906F4">
      <w:pPr>
        <w:pStyle w:val="Odstavecseseznamem"/>
        <w:numPr>
          <w:ilvl w:val="0"/>
          <w:numId w:val="23"/>
        </w:num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Veškeré práce budou předem konzultovány s pověřeným pracovníkem muzea.</w:t>
      </w:r>
    </w:p>
    <w:p w:rsidR="00D62DFA" w:rsidRPr="00EF5E8B" w:rsidRDefault="00D62DFA" w:rsidP="00D906F4">
      <w:pPr>
        <w:pStyle w:val="Odstavecseseznamem"/>
        <w:numPr>
          <w:ilvl w:val="0"/>
          <w:numId w:val="23"/>
        </w:numPr>
        <w:jc w:val="both"/>
        <w:rPr>
          <w:rFonts w:ascii="Century Gothic" w:hAnsi="Century Gothic"/>
          <w:b/>
          <w:sz w:val="20"/>
          <w:szCs w:val="20"/>
        </w:rPr>
      </w:pPr>
      <w:r w:rsidRPr="00D906F4">
        <w:rPr>
          <w:rFonts w:ascii="Century Gothic" w:hAnsi="Century Gothic" w:cs="Arial"/>
          <w:sz w:val="20"/>
          <w:szCs w:val="20"/>
        </w:rPr>
        <w:t>Jakékoliv změny oproti této smlouvě musí být předem písemně odsouhlaseny objednatelem.</w:t>
      </w:r>
    </w:p>
    <w:p w:rsidR="00EF5E8B" w:rsidRPr="00EF5E8B" w:rsidRDefault="00EF5E8B" w:rsidP="00D906F4">
      <w:pPr>
        <w:pStyle w:val="Odstavecseseznamem"/>
        <w:numPr>
          <w:ilvl w:val="0"/>
          <w:numId w:val="23"/>
        </w:num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Zhotovitel prohlašuje, že je plně seznámen s rozsahem a povahou díla a že jsou umu známy veškeré technické, kvalitativní a jiné podmínky nezbytné k realizaci díla. </w:t>
      </w:r>
      <w:r>
        <w:rPr>
          <w:rFonts w:ascii="Century Gothic" w:hAnsi="Century Gothic" w:cs="Arial"/>
          <w:sz w:val="20"/>
          <w:szCs w:val="20"/>
        </w:rPr>
        <w:lastRenderedPageBreak/>
        <w:t>Zhotovitel potvrzuje, že disponuje takovými kapacitami a odbornými znalostmi, které jsou k provedení díla nezbytné; na požádání objednatele je zhotovitel povinen tyto skutečnosti doložit.</w:t>
      </w:r>
    </w:p>
    <w:p w:rsidR="00EF5E8B" w:rsidRPr="00EF5E8B" w:rsidRDefault="00EF5E8B" w:rsidP="00D906F4">
      <w:pPr>
        <w:pStyle w:val="Odstavecseseznamem"/>
        <w:numPr>
          <w:ilvl w:val="0"/>
          <w:numId w:val="23"/>
        </w:num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Zhotovitel se zavazuje provést dílo pro objednatele na svůj náklad a na své nebezpečí a objednatel se zavazuje dílo převzít a zaplatit cenu díla.</w:t>
      </w:r>
    </w:p>
    <w:p w:rsidR="00EF5E8B" w:rsidRPr="00EF5E8B" w:rsidRDefault="00EF5E8B" w:rsidP="00D906F4">
      <w:pPr>
        <w:pStyle w:val="Odstavecseseznamem"/>
        <w:numPr>
          <w:ilvl w:val="0"/>
          <w:numId w:val="23"/>
        </w:num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Bude-li objednatel požadovat v průběhu provádění díla další dodávky nebo práce, zavazuje se je zhotovitel v rozsahu požadavku objednatele provést, dojde-li mezi smluvními stranami k dohodě o ceně.</w:t>
      </w:r>
    </w:p>
    <w:p w:rsidR="00EF5E8B" w:rsidRPr="00D906F4" w:rsidRDefault="00EF5E8B" w:rsidP="00D906F4">
      <w:pPr>
        <w:pStyle w:val="Odstavecseseznamem"/>
        <w:numPr>
          <w:ilvl w:val="0"/>
          <w:numId w:val="23"/>
        </w:num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Zhotovitel provede dílo s potřebnou péčí v ujednaném čase a obstará vše, co je k provedení díla potřeba.</w:t>
      </w:r>
    </w:p>
    <w:p w:rsidR="006079AD" w:rsidRPr="00BF1664" w:rsidRDefault="006079AD" w:rsidP="00F53286">
      <w:pPr>
        <w:jc w:val="both"/>
        <w:rPr>
          <w:rFonts w:ascii="Century Gothic" w:hAnsi="Century Gothic"/>
          <w:b/>
          <w:sz w:val="20"/>
          <w:szCs w:val="20"/>
        </w:rPr>
      </w:pPr>
    </w:p>
    <w:p w:rsidR="006B5C64" w:rsidRPr="00BF1664" w:rsidRDefault="00BC5F32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V</w:t>
      </w:r>
      <w:r w:rsidR="006079AD" w:rsidRPr="00BF1664">
        <w:rPr>
          <w:rFonts w:ascii="Century Gothic" w:hAnsi="Century Gothic"/>
          <w:b/>
          <w:sz w:val="20"/>
          <w:szCs w:val="20"/>
        </w:rPr>
        <w:t>I</w:t>
      </w:r>
      <w:r w:rsidR="006B5C64" w:rsidRPr="00BF1664">
        <w:rPr>
          <w:rFonts w:ascii="Century Gothic" w:hAnsi="Century Gothic"/>
          <w:b/>
          <w:sz w:val="20"/>
          <w:szCs w:val="20"/>
        </w:rPr>
        <w:t xml:space="preserve">I. </w:t>
      </w:r>
      <w:r w:rsidR="00D906F4">
        <w:rPr>
          <w:rFonts w:ascii="Century Gothic" w:hAnsi="Century Gothic"/>
          <w:b/>
          <w:sz w:val="20"/>
          <w:szCs w:val="20"/>
        </w:rPr>
        <w:t>Splnění závazku, p</w:t>
      </w:r>
      <w:r w:rsidR="006B5C64" w:rsidRPr="00BF1664">
        <w:rPr>
          <w:rFonts w:ascii="Century Gothic" w:hAnsi="Century Gothic"/>
          <w:b/>
          <w:sz w:val="20"/>
          <w:szCs w:val="20"/>
        </w:rPr>
        <w:t>ředání díla</w:t>
      </w:r>
    </w:p>
    <w:p w:rsidR="006B5C64" w:rsidRDefault="006B5C64" w:rsidP="00D906F4">
      <w:pPr>
        <w:pStyle w:val="Odstavecseseznamem"/>
        <w:numPr>
          <w:ilvl w:val="0"/>
          <w:numId w:val="24"/>
        </w:numPr>
        <w:jc w:val="both"/>
        <w:rPr>
          <w:rFonts w:ascii="Century Gothic" w:hAnsi="Century Gothic"/>
          <w:sz w:val="20"/>
          <w:szCs w:val="20"/>
        </w:rPr>
      </w:pPr>
      <w:r w:rsidRPr="00D906F4">
        <w:rPr>
          <w:rFonts w:ascii="Century Gothic" w:hAnsi="Century Gothic"/>
          <w:sz w:val="20"/>
          <w:szCs w:val="20"/>
        </w:rPr>
        <w:t>Objednatel se zavazuje dílo převzít, pokud je řádně a včas provedeno</w:t>
      </w:r>
      <w:r w:rsidR="00ED590A" w:rsidRPr="00D906F4">
        <w:rPr>
          <w:rFonts w:ascii="Century Gothic" w:hAnsi="Century Gothic"/>
          <w:sz w:val="20"/>
          <w:szCs w:val="20"/>
        </w:rPr>
        <w:t xml:space="preserve"> bez vad a nedodělků</w:t>
      </w:r>
      <w:r w:rsidRPr="00D906F4">
        <w:rPr>
          <w:rFonts w:ascii="Century Gothic" w:hAnsi="Century Gothic"/>
          <w:sz w:val="20"/>
          <w:szCs w:val="20"/>
        </w:rPr>
        <w:t>. Tuto povinnost objednatel nemá, jestliže není dílo provedeno ve smyslu výše uvedených podm</w:t>
      </w:r>
      <w:r w:rsidR="00ED590A" w:rsidRPr="00D906F4">
        <w:rPr>
          <w:rFonts w:ascii="Century Gothic" w:hAnsi="Century Gothic"/>
          <w:sz w:val="20"/>
          <w:szCs w:val="20"/>
        </w:rPr>
        <w:t>ínek.</w:t>
      </w:r>
      <w:r w:rsidRPr="00D906F4">
        <w:rPr>
          <w:rFonts w:ascii="Century Gothic" w:hAnsi="Century Gothic"/>
          <w:sz w:val="20"/>
          <w:szCs w:val="20"/>
        </w:rPr>
        <w:t xml:space="preserve"> </w:t>
      </w:r>
    </w:p>
    <w:p w:rsidR="00D906F4" w:rsidRDefault="00D906F4" w:rsidP="00D906F4">
      <w:pPr>
        <w:pStyle w:val="Odstavecseseznamem"/>
        <w:numPr>
          <w:ilvl w:val="0"/>
          <w:numId w:val="24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Ke splnění závazku zhotovitele dojde úplným dokončením a předáním díla objednateli v místě provedení díla a potvrzením Protokolu oběma smluvními stranami.</w:t>
      </w:r>
    </w:p>
    <w:p w:rsidR="00D906F4" w:rsidRDefault="00D906F4" w:rsidP="00D906F4">
      <w:pPr>
        <w:pStyle w:val="Odstavecseseznamem"/>
        <w:numPr>
          <w:ilvl w:val="0"/>
          <w:numId w:val="24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Při přebírání díla je objednatel povinen dílo prohlédnout nebo zařídit jeho prohlídku za účelem zjištění zjevných vad. Vady a nedodělky zjištěné při předání a převzetí budou jako výhrady uvedeny v Protokolu.</w:t>
      </w:r>
    </w:p>
    <w:p w:rsidR="00D30EFC" w:rsidRPr="00D906F4" w:rsidRDefault="00D906F4" w:rsidP="00C659D4">
      <w:pPr>
        <w:pStyle w:val="Odstavecseseznamem"/>
        <w:numPr>
          <w:ilvl w:val="0"/>
          <w:numId w:val="24"/>
        </w:numPr>
        <w:jc w:val="both"/>
        <w:rPr>
          <w:rFonts w:ascii="Century Gothic" w:hAnsi="Century Gothic"/>
          <w:sz w:val="20"/>
          <w:szCs w:val="20"/>
        </w:rPr>
      </w:pPr>
      <w:r w:rsidRPr="00D906F4">
        <w:rPr>
          <w:rFonts w:ascii="Century Gothic" w:hAnsi="Century Gothic"/>
          <w:sz w:val="20"/>
          <w:szCs w:val="20"/>
        </w:rPr>
        <w:t>Nebezpečí škody na díle přechází ze zhotovitele na objednatele okamžikem splnění závazku zhotovitele způsobem uvedeným v odst. 2 tohoto článku.</w:t>
      </w:r>
    </w:p>
    <w:p w:rsidR="006B5C64" w:rsidRPr="00D906F4" w:rsidRDefault="006B5C64" w:rsidP="00D906F4">
      <w:pPr>
        <w:pStyle w:val="Odstavecseseznamem"/>
        <w:numPr>
          <w:ilvl w:val="0"/>
          <w:numId w:val="24"/>
        </w:numPr>
        <w:jc w:val="both"/>
        <w:rPr>
          <w:rFonts w:ascii="Century Gothic" w:hAnsi="Century Gothic"/>
          <w:sz w:val="20"/>
          <w:szCs w:val="20"/>
        </w:rPr>
      </w:pPr>
      <w:r w:rsidRPr="00D906F4">
        <w:rPr>
          <w:rFonts w:ascii="Century Gothic" w:hAnsi="Century Gothic"/>
          <w:sz w:val="20"/>
          <w:szCs w:val="20"/>
        </w:rPr>
        <w:t>Pokud objednatel odmítl dokončené dílo převzít, musí být sepsán o tomto zápis se stanovisky obou smluvních stran a zdůvodněním.</w:t>
      </w:r>
    </w:p>
    <w:p w:rsidR="006B5C64" w:rsidRPr="00BF1664" w:rsidRDefault="006B5C64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BC5F32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VIII</w:t>
      </w:r>
      <w:r w:rsidR="00B66B0B" w:rsidRPr="00BF1664">
        <w:rPr>
          <w:rFonts w:ascii="Century Gothic" w:hAnsi="Century Gothic"/>
          <w:b/>
          <w:sz w:val="20"/>
          <w:szCs w:val="20"/>
        </w:rPr>
        <w:t>.</w:t>
      </w:r>
      <w:r w:rsidR="006B5C64" w:rsidRPr="00BF1664">
        <w:rPr>
          <w:rFonts w:ascii="Century Gothic" w:hAnsi="Century Gothic"/>
          <w:b/>
          <w:sz w:val="20"/>
          <w:szCs w:val="20"/>
        </w:rPr>
        <w:t xml:space="preserve"> Odpověd</w:t>
      </w:r>
      <w:r w:rsidR="00ED590A" w:rsidRPr="00BF1664">
        <w:rPr>
          <w:rFonts w:ascii="Century Gothic" w:hAnsi="Century Gothic"/>
          <w:b/>
          <w:sz w:val="20"/>
          <w:szCs w:val="20"/>
        </w:rPr>
        <w:t>nost za vady, záruky, reklamace</w:t>
      </w:r>
    </w:p>
    <w:p w:rsidR="00D906F4" w:rsidRPr="00CF7B24" w:rsidRDefault="00D906F4" w:rsidP="00CF7B24">
      <w:pPr>
        <w:pStyle w:val="Odstavecseseznamem"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</w:rPr>
      </w:pPr>
      <w:r w:rsidRPr="00CF7B24">
        <w:rPr>
          <w:rFonts w:ascii="Century Gothic" w:hAnsi="Century Gothic"/>
          <w:sz w:val="20"/>
          <w:szCs w:val="20"/>
        </w:rPr>
        <w:t>Dílo má vady, neodpovídá-li smlouvě.</w:t>
      </w:r>
    </w:p>
    <w:p w:rsidR="00D906F4" w:rsidRPr="00CF7B24" w:rsidRDefault="00115AFB" w:rsidP="00CF7B24">
      <w:pPr>
        <w:pStyle w:val="Odstavecseseznamem"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</w:rPr>
      </w:pPr>
      <w:r w:rsidRPr="00CF7B24">
        <w:rPr>
          <w:rFonts w:ascii="Century Gothic" w:hAnsi="Century Gothic"/>
          <w:sz w:val="20"/>
          <w:szCs w:val="20"/>
        </w:rPr>
        <w:t>Zhotovitel odpovídá za vady, jež má dílo v době jeho předání.</w:t>
      </w:r>
    </w:p>
    <w:p w:rsidR="006B5C64" w:rsidRPr="00CF7B24" w:rsidRDefault="006B5C64" w:rsidP="00CF7B24">
      <w:pPr>
        <w:pStyle w:val="Odstavecseseznamem"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</w:rPr>
      </w:pPr>
      <w:r w:rsidRPr="00CF7B24">
        <w:rPr>
          <w:rFonts w:ascii="Century Gothic" w:hAnsi="Century Gothic"/>
          <w:sz w:val="20"/>
          <w:szCs w:val="20"/>
        </w:rPr>
        <w:t>Zhotovitel odpovídá za vady díla v záruční době, jeho odpovědnost se řídí příslušnými</w:t>
      </w:r>
      <w:r w:rsidR="00AC4A59" w:rsidRPr="00CF7B24">
        <w:rPr>
          <w:rFonts w:ascii="Century Gothic" w:hAnsi="Century Gothic"/>
          <w:sz w:val="20"/>
          <w:szCs w:val="20"/>
        </w:rPr>
        <w:t xml:space="preserve"> </w:t>
      </w:r>
      <w:r w:rsidRPr="00CF7B24">
        <w:rPr>
          <w:rFonts w:ascii="Century Gothic" w:hAnsi="Century Gothic"/>
          <w:sz w:val="20"/>
          <w:szCs w:val="20"/>
        </w:rPr>
        <w:t>ust</w:t>
      </w:r>
      <w:r w:rsidR="001B3C2E" w:rsidRPr="00CF7B24">
        <w:rPr>
          <w:rFonts w:ascii="Century Gothic" w:hAnsi="Century Gothic"/>
          <w:sz w:val="20"/>
          <w:szCs w:val="20"/>
        </w:rPr>
        <w:t>anoveními obchodního zákoníku (</w:t>
      </w:r>
      <w:r w:rsidRPr="00CF7B24">
        <w:rPr>
          <w:rFonts w:ascii="Century Gothic" w:hAnsi="Century Gothic"/>
          <w:sz w:val="20"/>
          <w:szCs w:val="20"/>
        </w:rPr>
        <w:t xml:space="preserve">§ </w:t>
      </w:r>
      <w:smartTag w:uri="urn:schemas-microsoft-com:office:smarttags" w:element="metricconverter">
        <w:smartTagPr>
          <w:attr w:name="ProductID" w:val="560 a"/>
        </w:smartTagPr>
        <w:r w:rsidRPr="00CF7B24">
          <w:rPr>
            <w:rFonts w:ascii="Century Gothic" w:hAnsi="Century Gothic"/>
            <w:sz w:val="20"/>
            <w:szCs w:val="20"/>
          </w:rPr>
          <w:t>560 a</w:t>
        </w:r>
      </w:smartTag>
      <w:r w:rsidRPr="00CF7B24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CF7B24">
        <w:rPr>
          <w:rFonts w:ascii="Century Gothic" w:hAnsi="Century Gothic"/>
          <w:sz w:val="20"/>
          <w:szCs w:val="20"/>
        </w:rPr>
        <w:t>násl</w:t>
      </w:r>
      <w:proofErr w:type="spellEnd"/>
      <w:r w:rsidRPr="00CF7B24">
        <w:rPr>
          <w:rFonts w:ascii="Century Gothic" w:hAnsi="Century Gothic"/>
          <w:sz w:val="20"/>
          <w:szCs w:val="20"/>
        </w:rPr>
        <w:t>).</w:t>
      </w:r>
    </w:p>
    <w:p w:rsidR="00AC4A59" w:rsidRPr="00CF7B24" w:rsidRDefault="006B5C64" w:rsidP="00CF7B24">
      <w:pPr>
        <w:pStyle w:val="Odstavecseseznamem"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</w:rPr>
      </w:pPr>
      <w:r w:rsidRPr="00CF7B24">
        <w:rPr>
          <w:rFonts w:ascii="Century Gothic" w:hAnsi="Century Gothic"/>
          <w:sz w:val="20"/>
          <w:szCs w:val="20"/>
        </w:rPr>
        <w:t xml:space="preserve">Zhotovitel poskytuje záruku </w:t>
      </w:r>
      <w:r w:rsidR="00795CE6" w:rsidRPr="00CF7B24">
        <w:rPr>
          <w:rFonts w:ascii="Century Gothic" w:hAnsi="Century Gothic"/>
          <w:sz w:val="20"/>
          <w:szCs w:val="20"/>
        </w:rPr>
        <w:t>na práci</w:t>
      </w:r>
      <w:r w:rsidRPr="00CF7B24">
        <w:rPr>
          <w:rFonts w:ascii="Century Gothic" w:hAnsi="Century Gothic"/>
          <w:sz w:val="20"/>
          <w:szCs w:val="20"/>
        </w:rPr>
        <w:t xml:space="preserve"> po dobu </w:t>
      </w:r>
      <w:r w:rsidR="009544FA" w:rsidRPr="00CF7B24">
        <w:rPr>
          <w:rFonts w:ascii="Century Gothic" w:hAnsi="Century Gothic"/>
          <w:sz w:val="20"/>
          <w:szCs w:val="20"/>
        </w:rPr>
        <w:t>24</w:t>
      </w:r>
      <w:r w:rsidR="00480E9B" w:rsidRPr="00CF7B24">
        <w:rPr>
          <w:rFonts w:ascii="Century Gothic" w:hAnsi="Century Gothic"/>
          <w:sz w:val="20"/>
          <w:szCs w:val="20"/>
        </w:rPr>
        <w:t xml:space="preserve"> </w:t>
      </w:r>
      <w:r w:rsidR="00FD77C7" w:rsidRPr="00CF7B24">
        <w:rPr>
          <w:rFonts w:ascii="Century Gothic" w:hAnsi="Century Gothic"/>
          <w:sz w:val="20"/>
          <w:szCs w:val="20"/>
        </w:rPr>
        <w:t>měsíců</w:t>
      </w:r>
      <w:r w:rsidR="00795CE6" w:rsidRPr="00CF7B24">
        <w:rPr>
          <w:rFonts w:ascii="Century Gothic" w:hAnsi="Century Gothic"/>
          <w:sz w:val="20"/>
          <w:szCs w:val="20"/>
        </w:rPr>
        <w:t xml:space="preserve"> a na materiá</w:t>
      </w:r>
      <w:r w:rsidR="002A3059" w:rsidRPr="00CF7B24">
        <w:rPr>
          <w:rFonts w:ascii="Century Gothic" w:hAnsi="Century Gothic"/>
          <w:sz w:val="20"/>
          <w:szCs w:val="20"/>
        </w:rPr>
        <w:t xml:space="preserve">l </w:t>
      </w:r>
      <w:proofErr w:type="gramStart"/>
      <w:r w:rsidR="002A3059" w:rsidRPr="00CF7B24">
        <w:rPr>
          <w:rFonts w:ascii="Century Gothic" w:hAnsi="Century Gothic"/>
          <w:sz w:val="20"/>
          <w:szCs w:val="20"/>
        </w:rPr>
        <w:t xml:space="preserve">dodaný </w:t>
      </w:r>
      <w:r w:rsidR="00115AFB" w:rsidRPr="00CF7B24">
        <w:rPr>
          <w:rFonts w:ascii="Century Gothic" w:hAnsi="Century Gothic"/>
          <w:sz w:val="20"/>
          <w:szCs w:val="20"/>
        </w:rPr>
        <w:t xml:space="preserve">      </w:t>
      </w:r>
      <w:r w:rsidR="002A3059" w:rsidRPr="00CF7B24">
        <w:rPr>
          <w:rFonts w:ascii="Century Gothic" w:hAnsi="Century Gothic"/>
          <w:sz w:val="20"/>
          <w:szCs w:val="20"/>
        </w:rPr>
        <w:t>zhotovitelem</w:t>
      </w:r>
      <w:proofErr w:type="gramEnd"/>
      <w:r w:rsidR="002A3059" w:rsidRPr="00CF7B24">
        <w:rPr>
          <w:rFonts w:ascii="Century Gothic" w:hAnsi="Century Gothic"/>
          <w:sz w:val="20"/>
          <w:szCs w:val="20"/>
        </w:rPr>
        <w:t xml:space="preserve"> 24 měsíců</w:t>
      </w:r>
      <w:r w:rsidR="00FD77C7" w:rsidRPr="00CF7B24">
        <w:rPr>
          <w:rFonts w:ascii="Century Gothic" w:hAnsi="Century Gothic"/>
          <w:sz w:val="20"/>
          <w:szCs w:val="20"/>
        </w:rPr>
        <w:t>. Záruční doba počíná</w:t>
      </w:r>
      <w:r w:rsidR="00AC4A59" w:rsidRPr="00CF7B24">
        <w:rPr>
          <w:rFonts w:ascii="Century Gothic" w:hAnsi="Century Gothic"/>
          <w:sz w:val="20"/>
          <w:szCs w:val="20"/>
        </w:rPr>
        <w:t xml:space="preserve"> </w:t>
      </w:r>
      <w:r w:rsidRPr="00CF7B24">
        <w:rPr>
          <w:rFonts w:ascii="Century Gothic" w:hAnsi="Century Gothic"/>
          <w:sz w:val="20"/>
          <w:szCs w:val="20"/>
        </w:rPr>
        <w:t>plynout ode dne předání a převzetí díla.</w:t>
      </w:r>
      <w:r w:rsidR="00384051" w:rsidRPr="00CF7B24">
        <w:rPr>
          <w:rFonts w:ascii="Century Gothic" w:hAnsi="Century Gothic"/>
          <w:sz w:val="20"/>
          <w:szCs w:val="20"/>
        </w:rPr>
        <w:t xml:space="preserve"> </w:t>
      </w:r>
    </w:p>
    <w:p w:rsidR="006B5C64" w:rsidRDefault="006B5C64" w:rsidP="00CF7B24">
      <w:pPr>
        <w:pStyle w:val="Odstavecseseznamem"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</w:rPr>
      </w:pPr>
      <w:r w:rsidRPr="00115AFB">
        <w:rPr>
          <w:rFonts w:ascii="Century Gothic" w:hAnsi="Century Gothic"/>
          <w:sz w:val="20"/>
          <w:szCs w:val="20"/>
        </w:rPr>
        <w:t>Objednatel je povinen vady písemně reklamovat u zhotovitele bez zbytečného od</w:t>
      </w:r>
      <w:r w:rsidR="00CF7B24">
        <w:rPr>
          <w:rFonts w:ascii="Century Gothic" w:hAnsi="Century Gothic"/>
          <w:sz w:val="20"/>
          <w:szCs w:val="20"/>
        </w:rPr>
        <w:t>k</w:t>
      </w:r>
      <w:r w:rsidRPr="00115AFB">
        <w:rPr>
          <w:rFonts w:ascii="Century Gothic" w:hAnsi="Century Gothic"/>
          <w:sz w:val="20"/>
          <w:szCs w:val="20"/>
        </w:rPr>
        <w:t>ladu po jejich zjištění; zhotovitel oznámí nejpozději do 15 dnů po obdržení reklamace, zda reklamaci uznává nebo z jakých důvodů ji neuznává. Pokud tak neučiní, má se za to, že reklamaci objednatel uznává. Reklamaci lze uplatnit nejpozději do posledního dne záruční lhůty, přičemž i reklamace odeslaná objednatelem v poslední den záruční lhůty se považuje za včas uplatněnou.</w:t>
      </w:r>
    </w:p>
    <w:p w:rsidR="006B5C64" w:rsidRPr="00115AFB" w:rsidRDefault="006B5C64" w:rsidP="00CF7B24">
      <w:pPr>
        <w:pStyle w:val="Odstavecseseznamem"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</w:rPr>
      </w:pPr>
      <w:r w:rsidRPr="00115AFB">
        <w:rPr>
          <w:rFonts w:ascii="Century Gothic" w:hAnsi="Century Gothic"/>
          <w:sz w:val="20"/>
          <w:szCs w:val="20"/>
        </w:rPr>
        <w:t>Vyskytne-li se v průběhu záruční doby na provedeném díle vada, objednatel písemně toto oznámí zhotoviteli, což znamená, že požaduje její bezplatné odstranění.</w:t>
      </w:r>
    </w:p>
    <w:p w:rsidR="006B5C64" w:rsidRPr="00115AFB" w:rsidRDefault="006B5C64" w:rsidP="00CF7B24">
      <w:pPr>
        <w:pStyle w:val="Odstavecseseznamem"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</w:rPr>
      </w:pPr>
      <w:r w:rsidRPr="00115AFB">
        <w:rPr>
          <w:rFonts w:ascii="Century Gothic" w:hAnsi="Century Gothic"/>
          <w:sz w:val="20"/>
          <w:szCs w:val="20"/>
        </w:rPr>
        <w:t xml:space="preserve">Objednatel je povinen umožnit zhotoviteli odstranění vady, zhotovitel započne s odstraňování vady do </w:t>
      </w:r>
      <w:r w:rsidR="009544FA" w:rsidRPr="00115AFB">
        <w:rPr>
          <w:rFonts w:ascii="Century Gothic" w:hAnsi="Century Gothic"/>
          <w:sz w:val="20"/>
          <w:szCs w:val="20"/>
        </w:rPr>
        <w:t>30</w:t>
      </w:r>
      <w:r w:rsidR="00B66B0B" w:rsidRPr="00115AFB">
        <w:rPr>
          <w:rFonts w:ascii="Century Gothic" w:hAnsi="Century Gothic"/>
          <w:sz w:val="20"/>
          <w:szCs w:val="20"/>
        </w:rPr>
        <w:t xml:space="preserve"> </w:t>
      </w:r>
      <w:r w:rsidRPr="00115AFB">
        <w:rPr>
          <w:rFonts w:ascii="Century Gothic" w:hAnsi="Century Gothic"/>
          <w:sz w:val="20"/>
          <w:szCs w:val="20"/>
        </w:rPr>
        <w:t>pracovních dnů ode dne doručení písemného oznámení o vadě, pokud se smluvní strany nedohodnou jinak.</w:t>
      </w:r>
    </w:p>
    <w:p w:rsidR="006400A3" w:rsidRPr="00BF1664" w:rsidRDefault="006400A3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BC5F32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I</w:t>
      </w:r>
      <w:r w:rsidR="006B5C64" w:rsidRPr="00BF1664">
        <w:rPr>
          <w:rFonts w:ascii="Century Gothic" w:hAnsi="Century Gothic"/>
          <w:b/>
          <w:sz w:val="20"/>
          <w:szCs w:val="20"/>
        </w:rPr>
        <w:t>X. Odstoupení od smlouvy</w:t>
      </w:r>
    </w:p>
    <w:p w:rsidR="006B5C64" w:rsidRPr="00BF1664" w:rsidRDefault="00CF7B24" w:rsidP="00CF7B24">
      <w:pPr>
        <w:ind w:left="705" w:hanging="42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 xml:space="preserve">Objednatel je oprávněn odstoupit od smlouvy v případě, že zhotovitel je v prodlení s prováděním a dokončením díla dle termínů uvedených v této smlouvě a dílo neprovedl ani nedokončil v náhradní </w:t>
      </w:r>
      <w:proofErr w:type="gramStart"/>
      <w:r w:rsidR="006B5C64" w:rsidRPr="00BF1664">
        <w:rPr>
          <w:rFonts w:ascii="Century Gothic" w:hAnsi="Century Gothic"/>
          <w:sz w:val="20"/>
          <w:szCs w:val="20"/>
        </w:rPr>
        <w:t>15ti</w:t>
      </w:r>
      <w:proofErr w:type="gramEnd"/>
      <w:r w:rsidR="006B5C64" w:rsidRPr="00BF1664">
        <w:rPr>
          <w:rFonts w:ascii="Century Gothic" w:hAnsi="Century Gothic"/>
          <w:sz w:val="20"/>
          <w:szCs w:val="20"/>
        </w:rPr>
        <w:t xml:space="preserve"> denní lhůtě. Tímto není dotčeno právo kterékoliv smluvní strany na odstoupení od této smlouvy podle příslušných ustanovení obchodního zákoníku.</w:t>
      </w:r>
    </w:p>
    <w:p w:rsidR="006B5C64" w:rsidRPr="00BF1664" w:rsidRDefault="00AC4A59" w:rsidP="00CF7B24">
      <w:pPr>
        <w:ind w:left="705" w:hanging="421"/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2.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Odstoupení nabývá účinnosti dnem doručení druhé smluvní straně a jeho účinky se řídí příslušnými ustanoveními obchodního zákoníku.</w:t>
      </w:r>
    </w:p>
    <w:p w:rsidR="00AE474C" w:rsidRPr="00BF1664" w:rsidRDefault="00AE474C" w:rsidP="00F53286">
      <w:pPr>
        <w:jc w:val="both"/>
        <w:rPr>
          <w:rFonts w:ascii="Century Gothic" w:hAnsi="Century Gothic"/>
          <w:sz w:val="20"/>
          <w:szCs w:val="20"/>
        </w:rPr>
      </w:pPr>
    </w:p>
    <w:p w:rsidR="00CF7B24" w:rsidRDefault="00CF7B24" w:rsidP="00CF7B24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CF7B24" w:rsidP="00CF7B24">
      <w:pPr>
        <w:ind w:left="704" w:hanging="42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3. 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V případě odstoupení objednatele je zhotovitel povinen předat objednateli nedokončené díl</w:t>
      </w:r>
      <w:r w:rsidR="00D71E89" w:rsidRPr="00BF1664">
        <w:rPr>
          <w:rFonts w:ascii="Century Gothic" w:hAnsi="Century Gothic"/>
          <w:sz w:val="20"/>
          <w:szCs w:val="20"/>
        </w:rPr>
        <w:t>o vč. věcí</w:t>
      </w:r>
      <w:r w:rsidR="006B5C64" w:rsidRPr="00BF1664">
        <w:rPr>
          <w:rFonts w:ascii="Century Gothic" w:hAnsi="Century Gothic"/>
          <w:sz w:val="20"/>
          <w:szCs w:val="20"/>
        </w:rPr>
        <w:t>, které jsou součástí díla a byly jím opatřeny, a uhradit objednateli příp. vzniklou škodu.</w:t>
      </w:r>
    </w:p>
    <w:p w:rsidR="006B5C64" w:rsidRPr="00BF1664" w:rsidRDefault="006B5C64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X. Sankce</w:t>
      </w:r>
    </w:p>
    <w:p w:rsidR="006B5C64" w:rsidRPr="00BF1664" w:rsidRDefault="00CF7B24" w:rsidP="00CF7B24">
      <w:pPr>
        <w:ind w:left="705" w:hanging="42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 xml:space="preserve">V případě, že zhotovitel nedodrží termín dokončení díla z důvodů na jeho straně, zaplatí objednateli smluvní pokutu ve výši </w:t>
      </w:r>
      <w:r w:rsidR="00FD77C7" w:rsidRPr="00BF1664">
        <w:rPr>
          <w:rFonts w:ascii="Century Gothic" w:hAnsi="Century Gothic"/>
          <w:sz w:val="20"/>
          <w:szCs w:val="20"/>
        </w:rPr>
        <w:t>0,</w:t>
      </w:r>
      <w:r w:rsidR="006B5C64" w:rsidRPr="00BF1664">
        <w:rPr>
          <w:rFonts w:ascii="Century Gothic" w:hAnsi="Century Gothic"/>
          <w:sz w:val="20"/>
          <w:szCs w:val="20"/>
        </w:rPr>
        <w:t>5 % z ceny díla za každý den prodlení.</w:t>
      </w:r>
    </w:p>
    <w:p w:rsidR="006B5C64" w:rsidRPr="00BF1664" w:rsidRDefault="00CF7B24" w:rsidP="00CF7B24">
      <w:pPr>
        <w:ind w:left="705" w:hanging="42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2.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 xml:space="preserve">V případě nedodržení termínu k odstranění vad v záruční době dle článku </w:t>
      </w:r>
      <w:r w:rsidR="00AE474C" w:rsidRPr="00BF1664">
        <w:rPr>
          <w:rFonts w:ascii="Century Gothic" w:hAnsi="Century Gothic"/>
          <w:sz w:val="20"/>
          <w:szCs w:val="20"/>
        </w:rPr>
        <w:t>I</w:t>
      </w:r>
      <w:r w:rsidR="00ED590A" w:rsidRPr="00BF1664">
        <w:rPr>
          <w:rFonts w:ascii="Century Gothic" w:hAnsi="Century Gothic"/>
          <w:sz w:val="20"/>
          <w:szCs w:val="20"/>
        </w:rPr>
        <w:t>X</w:t>
      </w:r>
      <w:r w:rsidR="00AE474C" w:rsidRPr="00BF1664">
        <w:rPr>
          <w:rFonts w:ascii="Century Gothic" w:hAnsi="Century Gothic"/>
          <w:sz w:val="20"/>
          <w:szCs w:val="20"/>
        </w:rPr>
        <w:t xml:space="preserve"> </w:t>
      </w:r>
      <w:r w:rsidR="006B5C64" w:rsidRPr="00BF1664">
        <w:rPr>
          <w:rFonts w:ascii="Century Gothic" w:hAnsi="Century Gothic"/>
          <w:sz w:val="20"/>
          <w:szCs w:val="20"/>
        </w:rPr>
        <w:t xml:space="preserve">této smlouvy, zaplatí zhotovitel objednateli smluvní pokutu </w:t>
      </w:r>
      <w:r w:rsidR="009544FA" w:rsidRPr="00BF1664">
        <w:rPr>
          <w:rFonts w:ascii="Century Gothic" w:hAnsi="Century Gothic"/>
          <w:sz w:val="20"/>
          <w:szCs w:val="20"/>
        </w:rPr>
        <w:t>ve výši 5</w:t>
      </w:r>
      <w:r w:rsidR="006B5C64" w:rsidRPr="00BF1664">
        <w:rPr>
          <w:rFonts w:ascii="Century Gothic" w:hAnsi="Century Gothic"/>
          <w:sz w:val="20"/>
          <w:szCs w:val="20"/>
        </w:rPr>
        <w:t>00, - Kč za vadu a každý den prodlení.</w:t>
      </w:r>
    </w:p>
    <w:p w:rsidR="00CF7B24" w:rsidRDefault="00CF7B24" w:rsidP="00CF7B24">
      <w:pPr>
        <w:ind w:left="705" w:hanging="42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Pokud objednatel neuhradí fakturu za provedené práce ve stanoveném termínu, zaplatí zhotovi</w:t>
      </w:r>
      <w:r w:rsidR="00964C6A" w:rsidRPr="00BF1664">
        <w:rPr>
          <w:rFonts w:ascii="Century Gothic" w:hAnsi="Century Gothic"/>
          <w:sz w:val="20"/>
          <w:szCs w:val="20"/>
        </w:rPr>
        <w:t>teli úrok z prodlení ve výši 0,</w:t>
      </w:r>
      <w:r w:rsidR="006B5C64" w:rsidRPr="00BF1664">
        <w:rPr>
          <w:rFonts w:ascii="Century Gothic" w:hAnsi="Century Gothic"/>
          <w:sz w:val="20"/>
          <w:szCs w:val="20"/>
        </w:rPr>
        <w:t>5 % z dlužné částky za každý den prodlení.</w:t>
      </w:r>
    </w:p>
    <w:p w:rsidR="006B5C64" w:rsidRPr="00BF1664" w:rsidRDefault="00CF7B24" w:rsidP="00CF7B24">
      <w:pPr>
        <w:ind w:left="705" w:hanging="42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4.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Sa</w:t>
      </w:r>
      <w:r w:rsidR="001B3C2E" w:rsidRPr="00BF1664">
        <w:rPr>
          <w:rFonts w:ascii="Century Gothic" w:hAnsi="Century Gothic"/>
          <w:sz w:val="20"/>
          <w:szCs w:val="20"/>
        </w:rPr>
        <w:t xml:space="preserve">nkce spočívající v dohodnutých </w:t>
      </w:r>
      <w:r w:rsidR="006B5C64" w:rsidRPr="00BF1664">
        <w:rPr>
          <w:rFonts w:ascii="Century Gothic" w:hAnsi="Century Gothic"/>
          <w:sz w:val="20"/>
          <w:szCs w:val="20"/>
        </w:rPr>
        <w:t>smluvní</w:t>
      </w:r>
      <w:r w:rsidR="00FD77C7" w:rsidRPr="00BF1664">
        <w:rPr>
          <w:rFonts w:ascii="Century Gothic" w:hAnsi="Century Gothic"/>
          <w:sz w:val="20"/>
          <w:szCs w:val="20"/>
        </w:rPr>
        <w:t>ch</w:t>
      </w:r>
      <w:r w:rsidR="006B5C64" w:rsidRPr="00BF1664">
        <w:rPr>
          <w:rFonts w:ascii="Century Gothic" w:hAnsi="Century Gothic"/>
          <w:sz w:val="20"/>
          <w:szCs w:val="20"/>
        </w:rPr>
        <w:t xml:space="preserve"> pokutách nezbavuje smluvní strany práva na vymáhání případné škody.</w:t>
      </w:r>
    </w:p>
    <w:p w:rsidR="006B5C64" w:rsidRPr="00BF1664" w:rsidRDefault="00EF5E8B" w:rsidP="00CF7B24">
      <w:pPr>
        <w:ind w:hanging="421"/>
        <w:jc w:val="center"/>
        <w:outlineLvl w:val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XI. Závěrečná ustanovení</w:t>
      </w:r>
    </w:p>
    <w:p w:rsidR="00115AFB" w:rsidRDefault="00AC4A59" w:rsidP="00CF7B24">
      <w:pPr>
        <w:pStyle w:val="Normlnweb"/>
        <w:spacing w:before="0" w:beforeAutospacing="0" w:after="0" w:afterAutospacing="0"/>
        <w:ind w:left="705" w:hanging="421"/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1.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Tato smlouva může být změněna pouze písemnými dodatky, které budou vzestupně číslovány a podepsány oprávněnými zástupci smluvních stran.</w:t>
      </w:r>
    </w:p>
    <w:p w:rsidR="006B5C64" w:rsidRPr="00BF1664" w:rsidRDefault="00AC4A59" w:rsidP="00CF7B24">
      <w:pPr>
        <w:pStyle w:val="Normlnweb"/>
        <w:spacing w:before="0" w:beforeAutospacing="0" w:after="0" w:afterAutospacing="0"/>
        <w:ind w:left="705" w:hanging="421"/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2.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Smlouva může být ukončena také písemnou dohodou smluvních stran, která bude upravovat vzájemná práva a povinnosti.</w:t>
      </w:r>
    </w:p>
    <w:p w:rsidR="006B5C64" w:rsidRPr="00BF1664" w:rsidRDefault="00AC4A59" w:rsidP="00CF7B24">
      <w:pPr>
        <w:pStyle w:val="Normlnweb"/>
        <w:spacing w:before="0" w:beforeAutospacing="0" w:after="0" w:afterAutospacing="0"/>
        <w:ind w:left="705" w:hanging="421"/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3.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Zhotovitel nemůže bez souhlasu objednatele postoupit svá práva a povinnosti ze smlouvy na třetí osobu.</w:t>
      </w:r>
    </w:p>
    <w:p w:rsidR="006B5C64" w:rsidRPr="00BF1664" w:rsidRDefault="00AC4A59" w:rsidP="00CF7B24">
      <w:pPr>
        <w:pStyle w:val="Normlnweb"/>
        <w:spacing w:before="0" w:beforeAutospacing="0" w:after="0" w:afterAutospacing="0"/>
        <w:ind w:left="705" w:hanging="421"/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4.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Smluvní strany prohlašují, že si smlouvu před jejím podpisem přečetly, že byla uzavřena podle jejich pravé a svobodné vůle, určitě, vážně a srozumitelně a její autentičnost stvrzují svými podpisy.</w:t>
      </w:r>
    </w:p>
    <w:p w:rsidR="006B5C64" w:rsidRPr="00BF1664" w:rsidRDefault="00AC4A59" w:rsidP="00CF7B24">
      <w:pPr>
        <w:pStyle w:val="Normlnweb"/>
        <w:spacing w:before="0" w:beforeAutospacing="0" w:after="0" w:afterAutospacing="0"/>
        <w:ind w:left="705" w:hanging="421"/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5.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Tato smlouva je vyhotovena ve dvou stejnopisech s platností originálu, každá smluvní strana obdrží po jednom vyhotovení.</w:t>
      </w:r>
    </w:p>
    <w:p w:rsidR="006B5C64" w:rsidRPr="00BF1664" w:rsidRDefault="00AC4A59" w:rsidP="00CF7B24">
      <w:pPr>
        <w:pStyle w:val="Normlnweb"/>
        <w:spacing w:before="0" w:beforeAutospacing="0" w:after="0" w:afterAutospacing="0"/>
        <w:ind w:firstLine="284"/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6.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Tato smlouva nabývá platnosti dnem podpisu obou smluvních stran.</w:t>
      </w:r>
    </w:p>
    <w:p w:rsidR="00ED590A" w:rsidRPr="00BF1664" w:rsidRDefault="00ED590A" w:rsidP="00F53286">
      <w:pPr>
        <w:jc w:val="both"/>
        <w:rPr>
          <w:rFonts w:ascii="Century Gothic" w:hAnsi="Century Gothic"/>
          <w:sz w:val="20"/>
          <w:szCs w:val="20"/>
        </w:rPr>
      </w:pPr>
    </w:p>
    <w:p w:rsidR="005256F6" w:rsidRPr="00BF1664" w:rsidRDefault="005256F6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F53286">
      <w:pPr>
        <w:jc w:val="both"/>
        <w:rPr>
          <w:rFonts w:ascii="Century Gothic" w:hAnsi="Century Gothic"/>
          <w:sz w:val="20"/>
          <w:szCs w:val="20"/>
        </w:rPr>
      </w:pPr>
    </w:p>
    <w:p w:rsidR="005256F6" w:rsidRPr="00BF1664" w:rsidRDefault="005256F6" w:rsidP="00F53286">
      <w:pPr>
        <w:jc w:val="both"/>
        <w:rPr>
          <w:rFonts w:ascii="Century Gothic" w:hAnsi="Century Gothic"/>
          <w:sz w:val="20"/>
          <w:szCs w:val="20"/>
        </w:rPr>
      </w:pPr>
    </w:p>
    <w:p w:rsidR="005256F6" w:rsidRPr="00BF1664" w:rsidRDefault="005256F6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F53286">
      <w:pPr>
        <w:jc w:val="both"/>
        <w:rPr>
          <w:rFonts w:ascii="Century Gothic" w:hAnsi="Century Gothic"/>
          <w:sz w:val="20"/>
          <w:szCs w:val="20"/>
        </w:rPr>
      </w:pPr>
    </w:p>
    <w:p w:rsidR="00F53286" w:rsidRPr="00BF1664" w:rsidRDefault="00F53286" w:rsidP="00F53286">
      <w:pPr>
        <w:jc w:val="both"/>
        <w:outlineLvl w:val="0"/>
        <w:rPr>
          <w:rFonts w:ascii="Century Gothic" w:hAnsi="Century Gothic"/>
          <w:sz w:val="20"/>
          <w:szCs w:val="20"/>
        </w:rPr>
      </w:pPr>
    </w:p>
    <w:p w:rsidR="00585F6F" w:rsidRDefault="006B5C64" w:rsidP="00F53286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>V</w:t>
      </w:r>
      <w:r w:rsidR="0007170B" w:rsidRPr="00BF1664">
        <w:rPr>
          <w:rFonts w:ascii="Century Gothic" w:hAnsi="Century Gothic"/>
          <w:sz w:val="20"/>
          <w:szCs w:val="20"/>
        </w:rPr>
        <w:t> </w:t>
      </w:r>
      <w:r w:rsidR="00F53286" w:rsidRPr="00BF1664">
        <w:rPr>
          <w:rFonts w:ascii="Century Gothic" w:hAnsi="Century Gothic"/>
          <w:sz w:val="20"/>
          <w:szCs w:val="20"/>
        </w:rPr>
        <w:t>Mostě</w:t>
      </w:r>
      <w:r w:rsidR="0007170B" w:rsidRPr="00BF1664">
        <w:rPr>
          <w:rFonts w:ascii="Century Gothic" w:hAnsi="Century Gothic"/>
          <w:sz w:val="20"/>
          <w:szCs w:val="20"/>
        </w:rPr>
        <w:t xml:space="preserve"> </w:t>
      </w:r>
      <w:r w:rsidRPr="00BF1664">
        <w:rPr>
          <w:rFonts w:ascii="Century Gothic" w:hAnsi="Century Gothic"/>
          <w:sz w:val="20"/>
          <w:szCs w:val="20"/>
        </w:rPr>
        <w:t>dne</w:t>
      </w:r>
    </w:p>
    <w:p w:rsidR="006B5C64" w:rsidRPr="00BF1664" w:rsidRDefault="0007170B" w:rsidP="00F53286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  </w:t>
      </w:r>
    </w:p>
    <w:p w:rsidR="006B5C64" w:rsidRPr="00BF1664" w:rsidRDefault="006B5C64" w:rsidP="00F53286">
      <w:pPr>
        <w:jc w:val="both"/>
        <w:rPr>
          <w:rFonts w:ascii="Century Gothic" w:hAnsi="Century Gothic"/>
          <w:sz w:val="20"/>
          <w:szCs w:val="20"/>
        </w:rPr>
      </w:pPr>
    </w:p>
    <w:p w:rsidR="005256F6" w:rsidRPr="00BF1664" w:rsidRDefault="005256F6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F53286">
      <w:pPr>
        <w:tabs>
          <w:tab w:val="left" w:pos="600"/>
          <w:tab w:val="left" w:leader="dot" w:pos="3360"/>
          <w:tab w:val="left" w:pos="5640"/>
          <w:tab w:val="left" w:leader="dot" w:pos="8520"/>
        </w:tabs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ab/>
      </w:r>
      <w:r w:rsidRPr="00BF1664">
        <w:rPr>
          <w:rFonts w:ascii="Century Gothic" w:hAnsi="Century Gothic"/>
          <w:sz w:val="20"/>
          <w:szCs w:val="20"/>
        </w:rPr>
        <w:tab/>
      </w:r>
      <w:r w:rsidRPr="00BF1664">
        <w:rPr>
          <w:rFonts w:ascii="Century Gothic" w:hAnsi="Century Gothic"/>
          <w:sz w:val="20"/>
          <w:szCs w:val="20"/>
        </w:rPr>
        <w:tab/>
      </w:r>
      <w:r w:rsidRPr="00BF1664">
        <w:rPr>
          <w:rFonts w:ascii="Century Gothic" w:hAnsi="Century Gothic"/>
          <w:sz w:val="20"/>
          <w:szCs w:val="20"/>
        </w:rPr>
        <w:tab/>
      </w:r>
    </w:p>
    <w:p w:rsidR="001A60F3" w:rsidRPr="00BF1664" w:rsidRDefault="006B5C64" w:rsidP="00F53286">
      <w:pPr>
        <w:tabs>
          <w:tab w:val="center" w:pos="1920"/>
          <w:tab w:val="center" w:pos="7080"/>
        </w:tabs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ab/>
        <w:t>Objednatel</w:t>
      </w:r>
      <w:r w:rsidRPr="00BF1664">
        <w:rPr>
          <w:rFonts w:ascii="Century Gothic" w:hAnsi="Century Gothic"/>
          <w:sz w:val="20"/>
          <w:szCs w:val="20"/>
        </w:rPr>
        <w:tab/>
        <w:t>Zhotovitel</w:t>
      </w:r>
    </w:p>
    <w:p w:rsidR="00795CE6" w:rsidRPr="00BF1664" w:rsidRDefault="00585F6F" w:rsidP="00F53286">
      <w:pPr>
        <w:tabs>
          <w:tab w:val="center" w:pos="1920"/>
          <w:tab w:val="center" w:pos="7080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Oblastní muzeum a galerie v Mostě</w:t>
      </w:r>
      <w:r>
        <w:rPr>
          <w:rFonts w:ascii="Century Gothic" w:hAnsi="Century Gothic"/>
          <w:sz w:val="20"/>
          <w:szCs w:val="20"/>
        </w:rPr>
        <w:tab/>
        <w:t>Josef Gabčo</w:t>
      </w:r>
    </w:p>
    <w:p w:rsidR="001A60F3" w:rsidRDefault="00795CE6" w:rsidP="00F44B56">
      <w:pPr>
        <w:tabs>
          <w:tab w:val="center" w:pos="1920"/>
          <w:tab w:val="center" w:pos="7080"/>
        </w:tabs>
        <w:jc w:val="both"/>
        <w:rPr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ab/>
      </w:r>
      <w:r w:rsidRPr="00BF1664">
        <w:rPr>
          <w:rFonts w:ascii="Century Gothic" w:hAnsi="Century Gothic"/>
          <w:sz w:val="20"/>
          <w:szCs w:val="20"/>
        </w:rPr>
        <w:tab/>
      </w:r>
      <w:r w:rsidR="008410C6" w:rsidRPr="00BF1664">
        <w:rPr>
          <w:rFonts w:ascii="Century Gothic" w:hAnsi="Century Gothic"/>
          <w:sz w:val="20"/>
          <w:szCs w:val="20"/>
        </w:rPr>
        <w:tab/>
      </w:r>
      <w:r w:rsidR="008410C6">
        <w:rPr>
          <w:sz w:val="20"/>
          <w:szCs w:val="20"/>
        </w:rPr>
        <w:t xml:space="preserve"> </w:t>
      </w:r>
    </w:p>
    <w:sectPr w:rsidR="001A60F3" w:rsidSect="00AF2716">
      <w:headerReference w:type="default" r:id="rId7"/>
      <w:footerReference w:type="default" r:id="rId8"/>
      <w:pgSz w:w="11906" w:h="16838" w:code="9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087" w:rsidRDefault="00B46087" w:rsidP="00BC5F32">
      <w:r>
        <w:separator/>
      </w:r>
    </w:p>
  </w:endnote>
  <w:endnote w:type="continuationSeparator" w:id="0">
    <w:p w:rsidR="00B46087" w:rsidRDefault="00B46087" w:rsidP="00BC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5820172"/>
      <w:docPartObj>
        <w:docPartGallery w:val="Page Numbers (Bottom of Page)"/>
        <w:docPartUnique/>
      </w:docPartObj>
    </w:sdtPr>
    <w:sdtEndPr/>
    <w:sdtContent>
      <w:p w:rsidR="00F07C82" w:rsidRDefault="00284D46">
        <w:pPr>
          <w:pStyle w:val="Zpat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F1ED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07C82" w:rsidRDefault="00F07C8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087" w:rsidRDefault="00B46087" w:rsidP="00BC5F32">
      <w:r>
        <w:separator/>
      </w:r>
    </w:p>
  </w:footnote>
  <w:footnote w:type="continuationSeparator" w:id="0">
    <w:p w:rsidR="00B46087" w:rsidRDefault="00B46087" w:rsidP="00BC5F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57E" w:rsidRDefault="00B3757E">
    <w:pPr>
      <w:pStyle w:val="Zhlav"/>
    </w:pPr>
    <w:r w:rsidRPr="00BD4189">
      <w:rPr>
        <w:noProof/>
      </w:rPr>
      <w:drawing>
        <wp:inline distT="0" distB="0" distL="0" distR="0">
          <wp:extent cx="2076450" cy="761365"/>
          <wp:effectExtent l="0" t="0" r="0" b="635"/>
          <wp:docPr id="1" name="Obrázek 1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3706" cy="764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7717"/>
    <w:multiLevelType w:val="hybridMultilevel"/>
    <w:tmpl w:val="2A0A50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20FA5"/>
    <w:multiLevelType w:val="hybridMultilevel"/>
    <w:tmpl w:val="E288074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AA276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640A17"/>
    <w:multiLevelType w:val="hybridMultilevel"/>
    <w:tmpl w:val="697422D6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484C56"/>
    <w:multiLevelType w:val="hybridMultilevel"/>
    <w:tmpl w:val="A566EA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EA3150"/>
    <w:multiLevelType w:val="singleLevel"/>
    <w:tmpl w:val="A41EA3E0"/>
    <w:lvl w:ilvl="0">
      <w:start w:val="3"/>
      <w:numFmt w:val="lowerLetter"/>
      <w:lvlText w:val="%1) "/>
      <w:legacy w:legacy="1" w:legacySpace="0" w:legacyIndent="283"/>
      <w:lvlJc w:val="left"/>
      <w:pPr>
        <w:ind w:left="52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27CF6A03"/>
    <w:multiLevelType w:val="hybridMultilevel"/>
    <w:tmpl w:val="F17CE0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2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B60541"/>
    <w:multiLevelType w:val="hybridMultilevel"/>
    <w:tmpl w:val="01B847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56591"/>
    <w:multiLevelType w:val="hybridMultilevel"/>
    <w:tmpl w:val="A164110E"/>
    <w:lvl w:ilvl="0" w:tplc="5A2496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1B40D5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70F6F4C"/>
    <w:multiLevelType w:val="hybridMultilevel"/>
    <w:tmpl w:val="F2100BA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0643FF"/>
    <w:multiLevelType w:val="hybridMultilevel"/>
    <w:tmpl w:val="8CD42E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203D3"/>
    <w:multiLevelType w:val="hybridMultilevel"/>
    <w:tmpl w:val="45F6793C"/>
    <w:lvl w:ilvl="0" w:tplc="79A427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C60915"/>
    <w:multiLevelType w:val="hybridMultilevel"/>
    <w:tmpl w:val="9E4A13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F15D5"/>
    <w:multiLevelType w:val="singleLevel"/>
    <w:tmpl w:val="A41EA3E0"/>
    <w:lvl w:ilvl="0">
      <w:start w:val="1"/>
      <w:numFmt w:val="lowerLetter"/>
      <w:lvlText w:val="%1) "/>
      <w:legacy w:legacy="1" w:legacySpace="0" w:legacyIndent="283"/>
      <w:lvlJc w:val="left"/>
      <w:pPr>
        <w:ind w:left="56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4A0B5B86"/>
    <w:multiLevelType w:val="hybridMultilevel"/>
    <w:tmpl w:val="B00C522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346EDC"/>
    <w:multiLevelType w:val="hybridMultilevel"/>
    <w:tmpl w:val="64D4A7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AA6B32"/>
    <w:multiLevelType w:val="hybridMultilevel"/>
    <w:tmpl w:val="7A78C43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2D2AC4"/>
    <w:multiLevelType w:val="singleLevel"/>
    <w:tmpl w:val="773CD77E"/>
    <w:lvl w:ilvl="0">
      <w:start w:val="1"/>
      <w:numFmt w:val="lowerLetter"/>
      <w:lvlText w:val="%1) "/>
      <w:legacy w:legacy="1" w:legacySpace="0" w:legacyIndent="283"/>
      <w:lvlJc w:val="left"/>
      <w:pPr>
        <w:ind w:left="56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53AA68BB"/>
    <w:multiLevelType w:val="hybridMultilevel"/>
    <w:tmpl w:val="20F0F6DC"/>
    <w:lvl w:ilvl="0" w:tplc="F2C87AF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8D2ADA"/>
    <w:multiLevelType w:val="hybridMultilevel"/>
    <w:tmpl w:val="41D273B2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9501B6"/>
    <w:multiLevelType w:val="hybridMultilevel"/>
    <w:tmpl w:val="03285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E7897"/>
    <w:multiLevelType w:val="hybridMultilevel"/>
    <w:tmpl w:val="C64AA18E"/>
    <w:lvl w:ilvl="0" w:tplc="B02AC226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07408"/>
    <w:multiLevelType w:val="hybridMultilevel"/>
    <w:tmpl w:val="671CF61E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7F1A6A"/>
    <w:multiLevelType w:val="multilevel"/>
    <w:tmpl w:val="121C00DA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5D1F72"/>
    <w:multiLevelType w:val="hybridMultilevel"/>
    <w:tmpl w:val="0FDE30DE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461C94"/>
    <w:multiLevelType w:val="hybridMultilevel"/>
    <w:tmpl w:val="12C8C346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22"/>
  </w:num>
  <w:num w:numId="4">
    <w:abstractNumId w:val="11"/>
  </w:num>
  <w:num w:numId="5">
    <w:abstractNumId w:val="24"/>
  </w:num>
  <w:num w:numId="6">
    <w:abstractNumId w:val="15"/>
  </w:num>
  <w:num w:numId="7">
    <w:abstractNumId w:val="3"/>
  </w:num>
  <w:num w:numId="8">
    <w:abstractNumId w:val="5"/>
  </w:num>
  <w:num w:numId="9">
    <w:abstractNumId w:val="1"/>
  </w:num>
  <w:num w:numId="10">
    <w:abstractNumId w:val="2"/>
  </w:num>
  <w:num w:numId="11">
    <w:abstractNumId w:val="19"/>
  </w:num>
  <w:num w:numId="12">
    <w:abstractNumId w:val="25"/>
  </w:num>
  <w:num w:numId="13">
    <w:abstractNumId w:val="23"/>
  </w:num>
  <w:num w:numId="14">
    <w:abstractNumId w:val="14"/>
  </w:num>
  <w:num w:numId="15">
    <w:abstractNumId w:val="13"/>
  </w:num>
  <w:num w:numId="16">
    <w:abstractNumId w:val="17"/>
  </w:num>
  <w:num w:numId="17">
    <w:abstractNumId w:val="4"/>
  </w:num>
  <w:num w:numId="18">
    <w:abstractNumId w:val="8"/>
  </w:num>
  <w:num w:numId="19">
    <w:abstractNumId w:val="18"/>
  </w:num>
  <w:num w:numId="20">
    <w:abstractNumId w:val="20"/>
  </w:num>
  <w:num w:numId="21">
    <w:abstractNumId w:val="10"/>
  </w:num>
  <w:num w:numId="22">
    <w:abstractNumId w:val="0"/>
  </w:num>
  <w:num w:numId="23">
    <w:abstractNumId w:val="21"/>
  </w:num>
  <w:num w:numId="24">
    <w:abstractNumId w:val="6"/>
  </w:num>
  <w:num w:numId="25">
    <w:abstractNumId w:val="7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DF"/>
    <w:rsid w:val="000154C3"/>
    <w:rsid w:val="0005105D"/>
    <w:rsid w:val="0007170B"/>
    <w:rsid w:val="000A5D07"/>
    <w:rsid w:val="000B55F9"/>
    <w:rsid w:val="000C603B"/>
    <w:rsid w:val="00107F9A"/>
    <w:rsid w:val="00115AFB"/>
    <w:rsid w:val="001254BB"/>
    <w:rsid w:val="00173E15"/>
    <w:rsid w:val="001835B8"/>
    <w:rsid w:val="001944D7"/>
    <w:rsid w:val="001A55EE"/>
    <w:rsid w:val="001A60F3"/>
    <w:rsid w:val="001B38F6"/>
    <w:rsid w:val="001B3C2E"/>
    <w:rsid w:val="001C21B0"/>
    <w:rsid w:val="001C2E8F"/>
    <w:rsid w:val="001E4C42"/>
    <w:rsid w:val="0020219C"/>
    <w:rsid w:val="0027154E"/>
    <w:rsid w:val="00283993"/>
    <w:rsid w:val="00284D46"/>
    <w:rsid w:val="00296C03"/>
    <w:rsid w:val="002A3059"/>
    <w:rsid w:val="002A66E9"/>
    <w:rsid w:val="002B4661"/>
    <w:rsid w:val="002E1A44"/>
    <w:rsid w:val="0030601D"/>
    <w:rsid w:val="003348E6"/>
    <w:rsid w:val="00336080"/>
    <w:rsid w:val="00383AC3"/>
    <w:rsid w:val="00384051"/>
    <w:rsid w:val="003E4803"/>
    <w:rsid w:val="00410632"/>
    <w:rsid w:val="004160B1"/>
    <w:rsid w:val="00462FCC"/>
    <w:rsid w:val="00480E9B"/>
    <w:rsid w:val="004F3482"/>
    <w:rsid w:val="005256F6"/>
    <w:rsid w:val="00570245"/>
    <w:rsid w:val="0058542B"/>
    <w:rsid w:val="00585F6F"/>
    <w:rsid w:val="00596053"/>
    <w:rsid w:val="005B47BF"/>
    <w:rsid w:val="006079AD"/>
    <w:rsid w:val="00613074"/>
    <w:rsid w:val="006400A3"/>
    <w:rsid w:val="006860E4"/>
    <w:rsid w:val="006B5C64"/>
    <w:rsid w:val="006D20C7"/>
    <w:rsid w:val="006E4349"/>
    <w:rsid w:val="006F0C2C"/>
    <w:rsid w:val="0070511D"/>
    <w:rsid w:val="00722E87"/>
    <w:rsid w:val="0075075E"/>
    <w:rsid w:val="0077017F"/>
    <w:rsid w:val="007710A5"/>
    <w:rsid w:val="00794539"/>
    <w:rsid w:val="00795CE6"/>
    <w:rsid w:val="007C6C5D"/>
    <w:rsid w:val="007D3689"/>
    <w:rsid w:val="007D73A0"/>
    <w:rsid w:val="007E6067"/>
    <w:rsid w:val="007F1ED5"/>
    <w:rsid w:val="008121A1"/>
    <w:rsid w:val="00827EF5"/>
    <w:rsid w:val="008329F1"/>
    <w:rsid w:val="008410C6"/>
    <w:rsid w:val="00844A93"/>
    <w:rsid w:val="008545B3"/>
    <w:rsid w:val="008744B1"/>
    <w:rsid w:val="00890BFF"/>
    <w:rsid w:val="008953F0"/>
    <w:rsid w:val="008F1ED9"/>
    <w:rsid w:val="008F5D78"/>
    <w:rsid w:val="009201DF"/>
    <w:rsid w:val="00925287"/>
    <w:rsid w:val="00933074"/>
    <w:rsid w:val="009544FA"/>
    <w:rsid w:val="00956D41"/>
    <w:rsid w:val="00961FBF"/>
    <w:rsid w:val="00964C6A"/>
    <w:rsid w:val="009803C8"/>
    <w:rsid w:val="0098083E"/>
    <w:rsid w:val="00983C60"/>
    <w:rsid w:val="0098420A"/>
    <w:rsid w:val="00993012"/>
    <w:rsid w:val="009968D9"/>
    <w:rsid w:val="009B27A3"/>
    <w:rsid w:val="009B2987"/>
    <w:rsid w:val="009E2901"/>
    <w:rsid w:val="009E680E"/>
    <w:rsid w:val="009F4ACF"/>
    <w:rsid w:val="00A236E9"/>
    <w:rsid w:val="00A25CEC"/>
    <w:rsid w:val="00A35D0F"/>
    <w:rsid w:val="00A409B1"/>
    <w:rsid w:val="00A53B9C"/>
    <w:rsid w:val="00A86070"/>
    <w:rsid w:val="00AA7F35"/>
    <w:rsid w:val="00AC10B2"/>
    <w:rsid w:val="00AC4A59"/>
    <w:rsid w:val="00AC74AC"/>
    <w:rsid w:val="00AE474C"/>
    <w:rsid w:val="00AF2716"/>
    <w:rsid w:val="00B04A60"/>
    <w:rsid w:val="00B3757E"/>
    <w:rsid w:val="00B46087"/>
    <w:rsid w:val="00B469E6"/>
    <w:rsid w:val="00B57F85"/>
    <w:rsid w:val="00B66B0B"/>
    <w:rsid w:val="00B77EC2"/>
    <w:rsid w:val="00B8310F"/>
    <w:rsid w:val="00BA7BE7"/>
    <w:rsid w:val="00BC357C"/>
    <w:rsid w:val="00BC5F32"/>
    <w:rsid w:val="00BE5905"/>
    <w:rsid w:val="00BF1664"/>
    <w:rsid w:val="00C0725E"/>
    <w:rsid w:val="00C33D66"/>
    <w:rsid w:val="00C37D0C"/>
    <w:rsid w:val="00C4360E"/>
    <w:rsid w:val="00C622D6"/>
    <w:rsid w:val="00C672B8"/>
    <w:rsid w:val="00CB2D13"/>
    <w:rsid w:val="00CE6595"/>
    <w:rsid w:val="00CF6C1D"/>
    <w:rsid w:val="00CF7B24"/>
    <w:rsid w:val="00D30EFC"/>
    <w:rsid w:val="00D62DFA"/>
    <w:rsid w:val="00D71E89"/>
    <w:rsid w:val="00D906F4"/>
    <w:rsid w:val="00DD04EB"/>
    <w:rsid w:val="00E30C6A"/>
    <w:rsid w:val="00E33434"/>
    <w:rsid w:val="00EC45C8"/>
    <w:rsid w:val="00ED590A"/>
    <w:rsid w:val="00EE069C"/>
    <w:rsid w:val="00EE3F09"/>
    <w:rsid w:val="00EF4F30"/>
    <w:rsid w:val="00EF5E8B"/>
    <w:rsid w:val="00F07C82"/>
    <w:rsid w:val="00F431FA"/>
    <w:rsid w:val="00F44B56"/>
    <w:rsid w:val="00F53286"/>
    <w:rsid w:val="00F94E58"/>
    <w:rsid w:val="00FA2E99"/>
    <w:rsid w:val="00FC0312"/>
    <w:rsid w:val="00FD77C7"/>
    <w:rsid w:val="00FF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5735820-89BA-4047-93B5-A77FC9EB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5C64"/>
    <w:rPr>
      <w:sz w:val="24"/>
      <w:szCs w:val="24"/>
    </w:rPr>
  </w:style>
  <w:style w:type="paragraph" w:styleId="Nadpis1">
    <w:name w:val="heading 1"/>
    <w:basedOn w:val="Normln"/>
    <w:next w:val="Normln"/>
    <w:qFormat/>
    <w:rsid w:val="006B5C64"/>
    <w:pPr>
      <w:keepNext/>
      <w:spacing w:before="60" w:after="60"/>
      <w:outlineLvl w:val="0"/>
    </w:pPr>
    <w:rPr>
      <w:rFonts w:ascii="Sylfaen" w:hAnsi="Sylfaen"/>
      <w:i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6B5C64"/>
    <w:pPr>
      <w:jc w:val="both"/>
    </w:pPr>
  </w:style>
  <w:style w:type="paragraph" w:styleId="Nzev">
    <w:name w:val="Title"/>
    <w:basedOn w:val="Normln"/>
    <w:qFormat/>
    <w:rsid w:val="006B5C64"/>
    <w:pPr>
      <w:jc w:val="center"/>
    </w:pPr>
    <w:rPr>
      <w:b/>
      <w:sz w:val="32"/>
    </w:rPr>
  </w:style>
  <w:style w:type="paragraph" w:styleId="Normlnweb">
    <w:name w:val="Normal (Web)"/>
    <w:basedOn w:val="Normln"/>
    <w:rsid w:val="006B5C64"/>
    <w:pPr>
      <w:spacing w:before="100" w:beforeAutospacing="1" w:after="100" w:afterAutospacing="1"/>
    </w:pPr>
  </w:style>
  <w:style w:type="character" w:styleId="Hypertextovodkaz">
    <w:name w:val="Hyperlink"/>
    <w:uiPriority w:val="99"/>
    <w:rsid w:val="006B5C64"/>
    <w:rPr>
      <w:color w:val="0000FF"/>
      <w:u w:val="single"/>
    </w:rPr>
  </w:style>
  <w:style w:type="paragraph" w:customStyle="1" w:styleId="Rozloendokumentu1">
    <w:name w:val="Rozložení dokumentu1"/>
    <w:basedOn w:val="Normln"/>
    <w:semiHidden/>
    <w:rsid w:val="005B47B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link w:val="ZhlavChar"/>
    <w:rsid w:val="00BC5F3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C5F32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BC5F3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C5F32"/>
    <w:rPr>
      <w:sz w:val="24"/>
      <w:szCs w:val="24"/>
    </w:rPr>
  </w:style>
  <w:style w:type="character" w:styleId="Sledovanodkaz">
    <w:name w:val="FollowedHyperlink"/>
    <w:basedOn w:val="Standardnpsmoodstavce"/>
    <w:uiPriority w:val="99"/>
    <w:unhideWhenUsed/>
    <w:rsid w:val="00CB2D13"/>
    <w:rPr>
      <w:color w:val="800080"/>
      <w:u w:val="single"/>
    </w:rPr>
  </w:style>
  <w:style w:type="paragraph" w:customStyle="1" w:styleId="font5">
    <w:name w:val="font5"/>
    <w:basedOn w:val="Normln"/>
    <w:rsid w:val="00CB2D13"/>
    <w:pP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font6">
    <w:name w:val="font6"/>
    <w:basedOn w:val="Normln"/>
    <w:rsid w:val="00CB2D13"/>
    <w:pPr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64">
    <w:name w:val="xl64"/>
    <w:basedOn w:val="Normln"/>
    <w:rsid w:val="00CB2D13"/>
    <w:pPr>
      <w:spacing w:before="100" w:beforeAutospacing="1" w:after="100" w:afterAutospacing="1"/>
      <w:textAlignment w:val="top"/>
    </w:pPr>
    <w:rPr>
      <w:rFonts w:ascii="Arial CE" w:hAnsi="Arial CE" w:cs="Arial CE"/>
    </w:rPr>
  </w:style>
  <w:style w:type="paragraph" w:customStyle="1" w:styleId="xl65">
    <w:name w:val="xl65"/>
    <w:basedOn w:val="Normln"/>
    <w:rsid w:val="00CB2D1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E" w:hAnsi="Arial CE" w:cs="Arial CE"/>
    </w:rPr>
  </w:style>
  <w:style w:type="paragraph" w:customStyle="1" w:styleId="xl66">
    <w:name w:val="xl66"/>
    <w:basedOn w:val="Normln"/>
    <w:rsid w:val="00CB2D13"/>
    <w:pPr>
      <w:spacing w:before="100" w:beforeAutospacing="1" w:after="100" w:afterAutospacing="1"/>
      <w:textAlignment w:val="top"/>
    </w:pPr>
    <w:rPr>
      <w:rFonts w:ascii="Arial CE" w:hAnsi="Arial CE" w:cs="Arial CE"/>
    </w:rPr>
  </w:style>
  <w:style w:type="paragraph" w:customStyle="1" w:styleId="xl67">
    <w:name w:val="xl67"/>
    <w:basedOn w:val="Normln"/>
    <w:rsid w:val="00CB2D13"/>
    <w:pPr>
      <w:spacing w:before="100" w:beforeAutospacing="1" w:after="100" w:afterAutospacing="1"/>
      <w:jc w:val="center"/>
      <w:textAlignment w:val="top"/>
    </w:pPr>
    <w:rPr>
      <w:rFonts w:ascii="Arial CE" w:hAnsi="Arial CE" w:cs="Arial CE"/>
    </w:rPr>
  </w:style>
  <w:style w:type="paragraph" w:customStyle="1" w:styleId="xl68">
    <w:name w:val="xl68"/>
    <w:basedOn w:val="Normln"/>
    <w:rsid w:val="00CB2D13"/>
    <w:pPr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69">
    <w:name w:val="xl69"/>
    <w:basedOn w:val="Normln"/>
    <w:rsid w:val="00CB2D13"/>
    <w:pPr>
      <w:spacing w:before="100" w:beforeAutospacing="1" w:after="100" w:afterAutospacing="1"/>
      <w:jc w:val="center"/>
      <w:textAlignment w:val="bottom"/>
    </w:pPr>
    <w:rPr>
      <w:rFonts w:ascii="Arial CE" w:hAnsi="Arial CE" w:cs="Arial CE"/>
    </w:rPr>
  </w:style>
  <w:style w:type="paragraph" w:customStyle="1" w:styleId="xl70">
    <w:name w:val="xl7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71">
    <w:name w:val="xl7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/>
      <w:jc w:val="center"/>
      <w:textAlignment w:val="bottom"/>
    </w:pPr>
    <w:rPr>
      <w:rFonts w:ascii="Arial CE" w:hAnsi="Arial CE" w:cs="Arial CE"/>
    </w:rPr>
  </w:style>
  <w:style w:type="paragraph" w:customStyle="1" w:styleId="xl72">
    <w:name w:val="xl72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73">
    <w:name w:val="xl7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DBDB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74">
    <w:name w:val="xl74"/>
    <w:basedOn w:val="Normln"/>
    <w:rsid w:val="00CB2D13"/>
    <w:pPr>
      <w:spacing w:before="100" w:beforeAutospacing="1" w:after="100" w:afterAutospacing="1"/>
      <w:textAlignment w:val="top"/>
    </w:pPr>
    <w:rPr>
      <w:rFonts w:ascii="Arial CE" w:hAnsi="Arial CE" w:cs="Arial CE"/>
    </w:rPr>
  </w:style>
  <w:style w:type="paragraph" w:customStyle="1" w:styleId="xl75">
    <w:name w:val="xl75"/>
    <w:basedOn w:val="Normln"/>
    <w:rsid w:val="00CB2D13"/>
    <w:pPr>
      <w:spacing w:before="100" w:beforeAutospacing="1" w:after="100" w:afterAutospacing="1"/>
      <w:textAlignment w:val="top"/>
    </w:pPr>
    <w:rPr>
      <w:rFonts w:ascii="Arial CE" w:hAnsi="Arial CE" w:cs="Arial CE"/>
    </w:rPr>
  </w:style>
  <w:style w:type="paragraph" w:customStyle="1" w:styleId="xl76">
    <w:name w:val="xl7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77">
    <w:name w:val="xl7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78">
    <w:name w:val="xl7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79">
    <w:name w:val="xl7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  <w:jc w:val="center"/>
    </w:pPr>
    <w:rPr>
      <w:rFonts w:ascii="Arial CE" w:hAnsi="Arial CE" w:cs="Arial CE"/>
      <w:b/>
      <w:bCs/>
    </w:rPr>
  </w:style>
  <w:style w:type="paragraph" w:customStyle="1" w:styleId="xl80">
    <w:name w:val="xl8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81">
    <w:name w:val="xl8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82">
    <w:name w:val="xl82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3">
    <w:name w:val="xl8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4">
    <w:name w:val="xl8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5">
    <w:name w:val="xl8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E" w:hAnsi="Arial CE" w:cs="Arial CE"/>
      <w:sz w:val="16"/>
      <w:szCs w:val="16"/>
    </w:rPr>
  </w:style>
  <w:style w:type="paragraph" w:customStyle="1" w:styleId="xl86">
    <w:name w:val="xl8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7">
    <w:name w:val="xl8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8">
    <w:name w:val="xl8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9">
    <w:name w:val="xl8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 CE" w:hAnsi="Arial CE" w:cs="Arial CE"/>
      <w:sz w:val="16"/>
      <w:szCs w:val="16"/>
    </w:rPr>
  </w:style>
  <w:style w:type="paragraph" w:customStyle="1" w:styleId="xl90">
    <w:name w:val="xl9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E" w:hAnsi="Arial CE" w:cs="Arial CE"/>
      <w:sz w:val="16"/>
      <w:szCs w:val="16"/>
    </w:rPr>
  </w:style>
  <w:style w:type="paragraph" w:customStyle="1" w:styleId="xl91">
    <w:name w:val="xl9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E" w:hAnsi="Arial CE" w:cs="Arial CE"/>
      <w:sz w:val="16"/>
      <w:szCs w:val="16"/>
    </w:rPr>
  </w:style>
  <w:style w:type="paragraph" w:customStyle="1" w:styleId="xl92">
    <w:name w:val="xl92"/>
    <w:basedOn w:val="Normln"/>
    <w:rsid w:val="00CB2D1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93">
    <w:name w:val="xl9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E" w:hAnsi="Arial CE" w:cs="Arial CE"/>
      <w:sz w:val="16"/>
      <w:szCs w:val="16"/>
    </w:rPr>
  </w:style>
  <w:style w:type="paragraph" w:customStyle="1" w:styleId="xl94">
    <w:name w:val="xl9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5">
    <w:name w:val="xl9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96">
    <w:name w:val="xl9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  <w:jc w:val="center"/>
    </w:pPr>
    <w:rPr>
      <w:rFonts w:ascii="Arial CE" w:hAnsi="Arial CE" w:cs="Arial CE"/>
      <w:sz w:val="16"/>
      <w:szCs w:val="16"/>
    </w:rPr>
  </w:style>
  <w:style w:type="paragraph" w:customStyle="1" w:styleId="xl98">
    <w:name w:val="xl9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99">
    <w:name w:val="xl9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00">
    <w:name w:val="xl10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02">
    <w:name w:val="xl102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3">
    <w:name w:val="xl10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4">
    <w:name w:val="xl10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5">
    <w:name w:val="xl10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6">
    <w:name w:val="xl10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7">
    <w:name w:val="xl107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08">
    <w:name w:val="xl108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09">
    <w:name w:val="xl109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10">
    <w:name w:val="xl110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11">
    <w:name w:val="xl111"/>
    <w:basedOn w:val="Normln"/>
    <w:rsid w:val="00CB2D13"/>
    <w:pPr>
      <w:spacing w:before="100" w:beforeAutospacing="1" w:after="100" w:afterAutospacing="1"/>
    </w:pPr>
    <w:rPr>
      <w:b/>
      <w:bCs/>
    </w:rPr>
  </w:style>
  <w:style w:type="paragraph" w:customStyle="1" w:styleId="xl112">
    <w:name w:val="xl112"/>
    <w:basedOn w:val="Normln"/>
    <w:rsid w:val="00CB2D13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14">
    <w:name w:val="xl114"/>
    <w:basedOn w:val="Normln"/>
    <w:rsid w:val="00CB2D13"/>
    <w:pPr>
      <w:pBdr>
        <w:top w:val="single" w:sz="4" w:space="0" w:color="auto"/>
        <w:left w:val="single" w:sz="4" w:space="0" w:color="808080"/>
        <w:bottom w:val="single" w:sz="4" w:space="0" w:color="auto"/>
        <w:right w:val="single" w:sz="4" w:space="0" w:color="808080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15">
    <w:name w:val="xl11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16">
    <w:name w:val="xl11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</w:pPr>
    <w:rPr>
      <w:rFonts w:ascii="Arial CE" w:hAnsi="Arial CE" w:cs="Arial CE"/>
      <w:sz w:val="16"/>
      <w:szCs w:val="16"/>
    </w:rPr>
  </w:style>
  <w:style w:type="paragraph" w:customStyle="1" w:styleId="xl117">
    <w:name w:val="xl11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18">
    <w:name w:val="xl11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19">
    <w:name w:val="xl11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21">
    <w:name w:val="xl121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22">
    <w:name w:val="xl122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23">
    <w:name w:val="xl123"/>
    <w:basedOn w:val="Normln"/>
    <w:rsid w:val="00CB2D1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4">
    <w:name w:val="xl12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5">
    <w:name w:val="xl125"/>
    <w:basedOn w:val="Normln"/>
    <w:rsid w:val="00CB2D1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6">
    <w:name w:val="xl12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128">
    <w:name w:val="xl12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129">
    <w:name w:val="xl12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</w:pPr>
    <w:rPr>
      <w:rFonts w:ascii="Arial CE" w:hAnsi="Arial CE" w:cs="Arial CE"/>
      <w:b/>
      <w:bCs/>
    </w:rPr>
  </w:style>
  <w:style w:type="paragraph" w:customStyle="1" w:styleId="xl130">
    <w:name w:val="xl13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131">
    <w:name w:val="xl13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132">
    <w:name w:val="xl132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</w:rPr>
  </w:style>
  <w:style w:type="paragraph" w:customStyle="1" w:styleId="xl133">
    <w:name w:val="xl13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sz w:val="16"/>
      <w:szCs w:val="16"/>
    </w:rPr>
  </w:style>
  <w:style w:type="paragraph" w:customStyle="1" w:styleId="xl134">
    <w:name w:val="xl13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</w:rPr>
  </w:style>
  <w:style w:type="paragraph" w:customStyle="1" w:styleId="xl135">
    <w:name w:val="xl13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sz w:val="16"/>
      <w:szCs w:val="16"/>
    </w:rPr>
  </w:style>
  <w:style w:type="paragraph" w:customStyle="1" w:styleId="xl137">
    <w:name w:val="xl13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sz w:val="16"/>
      <w:szCs w:val="16"/>
    </w:rPr>
  </w:style>
  <w:style w:type="paragraph" w:customStyle="1" w:styleId="xl138">
    <w:name w:val="xl13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</w:rPr>
  </w:style>
  <w:style w:type="paragraph" w:customStyle="1" w:styleId="xl139">
    <w:name w:val="xl13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140">
    <w:name w:val="xl14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textAlignment w:val="bottom"/>
    </w:pPr>
    <w:rPr>
      <w:b/>
      <w:bCs/>
    </w:rPr>
  </w:style>
  <w:style w:type="paragraph" w:customStyle="1" w:styleId="xl141">
    <w:name w:val="xl14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</w:style>
  <w:style w:type="paragraph" w:customStyle="1" w:styleId="xl142">
    <w:name w:val="xl142"/>
    <w:basedOn w:val="Normln"/>
    <w:rsid w:val="00CB2D13"/>
    <w:pPr>
      <w:spacing w:before="100" w:beforeAutospacing="1" w:after="100" w:afterAutospacing="1"/>
    </w:pPr>
    <w:rPr>
      <w:color w:val="0000FF"/>
      <w:u w:val="single"/>
    </w:rPr>
  </w:style>
  <w:style w:type="paragraph" w:customStyle="1" w:styleId="xl143">
    <w:name w:val="xl143"/>
    <w:basedOn w:val="Normln"/>
    <w:rsid w:val="00CB2D1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E" w:hAnsi="Arial CE" w:cs="Arial CE"/>
    </w:rPr>
  </w:style>
  <w:style w:type="paragraph" w:customStyle="1" w:styleId="xl144">
    <w:name w:val="xl14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textAlignment w:val="top"/>
    </w:pPr>
    <w:rPr>
      <w:rFonts w:ascii="Arial CE" w:hAnsi="Arial CE" w:cs="Arial CE"/>
      <w:b/>
      <w:bCs/>
    </w:rPr>
  </w:style>
  <w:style w:type="paragraph" w:customStyle="1" w:styleId="xl145">
    <w:name w:val="xl14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6">
    <w:name w:val="xl14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147">
    <w:name w:val="xl14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48">
    <w:name w:val="xl14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bottom"/>
    </w:pPr>
    <w:rPr>
      <w:rFonts w:ascii="Arial CE" w:hAnsi="Arial CE" w:cs="Arial CE"/>
    </w:rPr>
  </w:style>
  <w:style w:type="paragraph" w:customStyle="1" w:styleId="xl149">
    <w:name w:val="xl14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Arial CE" w:hAnsi="Arial CE" w:cs="Arial CE"/>
      <w:sz w:val="16"/>
      <w:szCs w:val="16"/>
    </w:rPr>
  </w:style>
  <w:style w:type="paragraph" w:customStyle="1" w:styleId="xl150">
    <w:name w:val="xl15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51">
    <w:name w:val="xl15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sz w:val="16"/>
      <w:szCs w:val="16"/>
    </w:rPr>
  </w:style>
  <w:style w:type="paragraph" w:customStyle="1" w:styleId="xl152">
    <w:name w:val="xl152"/>
    <w:basedOn w:val="Normln"/>
    <w:rsid w:val="00CB2D13"/>
    <w:pPr>
      <w:shd w:val="clear" w:color="000000" w:fill="00FF00"/>
      <w:spacing w:before="100" w:beforeAutospacing="1" w:after="100" w:afterAutospacing="1"/>
    </w:pPr>
  </w:style>
  <w:style w:type="paragraph" w:customStyle="1" w:styleId="xl153">
    <w:name w:val="xl153"/>
    <w:basedOn w:val="Normln"/>
    <w:rsid w:val="00CB2D1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</w:rPr>
  </w:style>
  <w:style w:type="paragraph" w:styleId="Textkomente">
    <w:name w:val="annotation text"/>
    <w:basedOn w:val="Normln"/>
    <w:link w:val="TextkomenteChar"/>
    <w:semiHidden/>
    <w:unhideWhenUsed/>
    <w:rsid w:val="0077017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77017F"/>
  </w:style>
  <w:style w:type="paragraph" w:styleId="Pedmtkomente">
    <w:name w:val="annotation subject"/>
    <w:basedOn w:val="Textkomente"/>
    <w:next w:val="Textkomente"/>
    <w:link w:val="PedmtkomenteChar"/>
    <w:semiHidden/>
    <w:rsid w:val="0077017F"/>
    <w:rPr>
      <w:b/>
      <w:bCs/>
      <w:lang w:val="x-none" w:eastAsia="x-none"/>
    </w:rPr>
  </w:style>
  <w:style w:type="character" w:customStyle="1" w:styleId="PedmtkomenteChar">
    <w:name w:val="Předmět komentáře Char"/>
    <w:basedOn w:val="TextkomenteChar"/>
    <w:link w:val="Pedmtkomente"/>
    <w:semiHidden/>
    <w:rsid w:val="0077017F"/>
    <w:rPr>
      <w:b/>
      <w:bCs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9E2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5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1494</Words>
  <Characters>8816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SMLOUVY O DÍLO</vt:lpstr>
    </vt:vector>
  </TitlesOfParts>
  <Company>Luděk Lisse</Company>
  <LinksUpToDate>false</LinksUpToDate>
  <CharactersWithSpaces>10290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SMLOUVY O DÍLO</dc:title>
  <dc:creator>Luděk Lisse</dc:creator>
  <cp:lastModifiedBy>Spurná</cp:lastModifiedBy>
  <cp:revision>3</cp:revision>
  <cp:lastPrinted>2024-08-29T11:15:00Z</cp:lastPrinted>
  <dcterms:created xsi:type="dcterms:W3CDTF">2024-09-05T12:04:00Z</dcterms:created>
  <dcterms:modified xsi:type="dcterms:W3CDTF">2024-09-05T12:05:00Z</dcterms:modified>
</cp:coreProperties>
</file>