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A92" w:rsidRDefault="00044BC0">
      <w:pPr>
        <w:spacing w:after="675" w:line="259" w:lineRule="auto"/>
        <w:ind w:left="720" w:right="0"/>
        <w:jc w:val="left"/>
      </w:pPr>
      <w:r>
        <w:rPr>
          <w:sz w:val="38"/>
        </w:rPr>
        <w:t>Smlouva o zajištění pobytu a služeb při realizaci LVK</w:t>
      </w:r>
    </w:p>
    <w:p w:rsidR="006E0A92" w:rsidRDefault="00044BC0">
      <w:pPr>
        <w:tabs>
          <w:tab w:val="center" w:pos="1392"/>
        </w:tabs>
        <w:spacing w:after="260" w:line="259" w:lineRule="auto"/>
        <w:ind w:left="0" w:right="0"/>
        <w:jc w:val="left"/>
      </w:pPr>
      <w:r>
        <w:rPr>
          <w:sz w:val="26"/>
        </w:rPr>
        <w:t>l.</w:t>
      </w:r>
      <w:r>
        <w:rPr>
          <w:sz w:val="26"/>
        </w:rPr>
        <w:tab/>
        <w:t>Smluvní stran</w:t>
      </w:r>
    </w:p>
    <w:p w:rsidR="006E0A92" w:rsidRPr="00044BC0" w:rsidRDefault="00044BC0">
      <w:pPr>
        <w:spacing w:after="24" w:line="259" w:lineRule="auto"/>
        <w:ind w:left="1085" w:right="0" w:hanging="10"/>
        <w:jc w:val="left"/>
        <w:rPr>
          <w:b/>
        </w:rPr>
      </w:pPr>
      <w:r w:rsidRPr="00044BC0">
        <w:rPr>
          <w:b/>
          <w:sz w:val="26"/>
        </w:rPr>
        <w:t>Základní škola a Mateřská škola Mladá Boleslav, Jilemnického 1152, příspěvková organizace</w:t>
      </w:r>
    </w:p>
    <w:p w:rsidR="006E0A92" w:rsidRDefault="00044BC0">
      <w:pPr>
        <w:spacing w:after="9"/>
      </w:pPr>
      <w:r>
        <w:t>Jilemnického 1152, 293 01 Mladá Boleslav IC: 75034034 zastoupená</w:t>
      </w:r>
      <w:r w:rsidR="0073277B">
        <w:t xml:space="preserve"> </w:t>
      </w:r>
      <w:r>
        <w:t>ředitelem školy (dále jen objednavatel)</w:t>
      </w:r>
    </w:p>
    <w:p w:rsidR="006E0A92" w:rsidRDefault="00044BC0">
      <w:pPr>
        <w:spacing w:after="53" w:line="259" w:lineRule="auto"/>
        <w:ind w:left="1066" w:right="0"/>
        <w:jc w:val="left"/>
      </w:pPr>
      <w:r>
        <w:rPr>
          <w:sz w:val="22"/>
        </w:rPr>
        <w:t>a</w:t>
      </w:r>
    </w:p>
    <w:p w:rsidR="006E0A92" w:rsidRPr="00044BC0" w:rsidRDefault="00044BC0">
      <w:pPr>
        <w:spacing w:after="24" w:line="259" w:lineRule="auto"/>
        <w:ind w:left="1104" w:right="0" w:hanging="10"/>
        <w:jc w:val="left"/>
        <w:rPr>
          <w:b/>
        </w:rPr>
      </w:pPr>
      <w:r w:rsidRPr="00044BC0">
        <w:rPr>
          <w:b/>
          <w:sz w:val="26"/>
        </w:rPr>
        <w:t>BOUDA HADOVKA s.r.o.</w:t>
      </w:r>
    </w:p>
    <w:p w:rsidR="006E0A92" w:rsidRDefault="00044BC0">
      <w:pPr>
        <w:ind w:left="1061" w:right="86"/>
      </w:pPr>
      <w:r>
        <w:t>Vítkovice 326, 512 38 Vítkovice v Krkonoších</w:t>
      </w:r>
    </w:p>
    <w:p w:rsidR="006E0A92" w:rsidRDefault="00044BC0">
      <w:pPr>
        <w:spacing w:after="241"/>
        <w:ind w:left="1061" w:right="1166"/>
      </w:pPr>
      <w:r>
        <w:t>Společnost je vedená u rejstříkového soudu v Praze, oddíl C, vložka 180408. lč: 24120812 zastoupená jednatelem</w:t>
      </w:r>
    </w:p>
    <w:p w:rsidR="006E0A92" w:rsidRDefault="00044BC0">
      <w:pPr>
        <w:spacing w:line="418" w:lineRule="auto"/>
        <w:ind w:left="792" w:right="254" w:firstLine="283"/>
      </w:pPr>
      <w:r>
        <w:t>(dále jen ubytovatel) uzavírají následující smlouvu podle 5 269 odst. 2 Obchodního zákoníku v platném znění.</w:t>
      </w:r>
    </w:p>
    <w:p w:rsidR="006E0A92" w:rsidRDefault="00044BC0">
      <w:pPr>
        <w:spacing w:after="353" w:line="259" w:lineRule="auto"/>
        <w:ind w:left="14" w:right="0" w:hanging="10"/>
        <w:jc w:val="left"/>
      </w:pPr>
      <w:r>
        <w:rPr>
          <w:noProof/>
        </w:rPr>
        <w:drawing>
          <wp:inline distT="0" distB="0" distL="0" distR="0">
            <wp:extent cx="451104" cy="121955"/>
            <wp:effectExtent l="0" t="0" r="0" b="0"/>
            <wp:docPr id="5218" name="Picture 5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8" name="Picture 52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Předmět smlouvy:</w:t>
      </w:r>
      <w:r>
        <w:rPr>
          <w:noProof/>
        </w:rPr>
        <w:drawing>
          <wp:inline distT="0" distB="0" distL="0" distR="0">
            <wp:extent cx="3048" cy="12196"/>
            <wp:effectExtent l="0" t="0" r="0" b="0"/>
            <wp:docPr id="1409" name="Picture 1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" name="Picture 14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A92" w:rsidRDefault="00044BC0">
      <w:pPr>
        <w:spacing w:after="345" w:line="285" w:lineRule="auto"/>
        <w:ind w:left="739" w:right="110" w:firstLine="5"/>
        <w:jc w:val="left"/>
      </w:pPr>
      <w:r>
        <w:t xml:space="preserve">Ubytovatel zajistí objednavateli v termínech: 14. - 19. 1. 2024 (tj. 5 dní) ubytování pro </w:t>
      </w:r>
      <w:r w:rsidR="0073277B">
        <w:t>xx</w:t>
      </w:r>
      <w:r>
        <w:t xml:space="preserve"> dětí a </w:t>
      </w:r>
      <w:r w:rsidR="0073277B">
        <w:t>x</w:t>
      </w:r>
      <w:r>
        <w:t xml:space="preserve"> členy pedagogického dozoru, 11. — 16. 2. 2024 (tj. 5 dní) ubytování pro </w:t>
      </w:r>
      <w:r w:rsidR="0073277B">
        <w:t>xx</w:t>
      </w:r>
      <w:r>
        <w:t xml:space="preserve"> dětí a </w:t>
      </w:r>
      <w:r w:rsidR="0073277B">
        <w:t>x</w:t>
      </w:r>
      <w:r>
        <w:t xml:space="preserve"> členy pedagogického dozoru a 25. — 1. 3. 2024 (tj. 5 dní) ubytování pro </w:t>
      </w:r>
      <w:r w:rsidR="0073277B">
        <w:t>xx</w:t>
      </w:r>
      <w:r>
        <w:t xml:space="preserve"> dětí a </w:t>
      </w:r>
      <w:r w:rsidR="0073277B">
        <w:t>x</w:t>
      </w:r>
      <w:r>
        <w:t xml:space="preserve"> členy pedagogického dozoru ve 3-11 lůžkových pokojích dle pokynů objednavatele. Rozsah stravování: snídaně, 2x svačina, oběd, večeře, pitný režim po celý den. Cena za stravu a ubytování: </w:t>
      </w:r>
      <w:r w:rsidR="0073277B">
        <w:t>xxx</w:t>
      </w:r>
      <w:r>
        <w:t>,- Kč na osobu a den, pedagogický doprovod zdarma. Pobytová taxa obce je součástí pobytu.</w:t>
      </w:r>
    </w:p>
    <w:p w:rsidR="006E0A92" w:rsidRDefault="00044BC0">
      <w:pPr>
        <w:pStyle w:val="Nadpis1"/>
        <w:tabs>
          <w:tab w:val="center" w:pos="2294"/>
        </w:tabs>
        <w:ind w:left="0" w:firstLine="0"/>
      </w:pPr>
      <w:r>
        <w:rPr>
          <w:u w:val="none"/>
        </w:rPr>
        <w:t>Ill.</w:t>
      </w:r>
      <w:r>
        <w:rPr>
          <w:u w:val="none"/>
        </w:rPr>
        <w:tab/>
      </w:r>
      <w:r>
        <w:t>Práva a povinnosti ubytovatele</w:t>
      </w:r>
    </w:p>
    <w:p w:rsidR="006E0A92" w:rsidRDefault="00044BC0">
      <w:pPr>
        <w:spacing w:after="0"/>
        <w:ind w:left="681" w:right="0"/>
      </w:pPr>
      <w:r>
        <w:t>Ubytovatel je povinen předat objednavateli ubytovací zařízení v technickém a hygienickém stavu způsobilém k řádnému užívání.</w:t>
      </w:r>
    </w:p>
    <w:p w:rsidR="006E0A92" w:rsidRDefault="00044BC0">
      <w:pPr>
        <w:ind w:left="681" w:right="86"/>
      </w:pPr>
      <w:r>
        <w:t>Ubytovatel je povinen zajišťovat úplnost a funkčnost zařízení objektu po celou dobu pobytu.</w:t>
      </w:r>
    </w:p>
    <w:p w:rsidR="006E0A92" w:rsidRDefault="00044BC0">
      <w:pPr>
        <w:ind w:left="681" w:right="86"/>
      </w:pPr>
      <w:r>
        <w:t>Ubytovatel seznámí objednavatele s domovním řádem.</w:t>
      </w:r>
    </w:p>
    <w:p w:rsidR="006E0A92" w:rsidRDefault="00044BC0">
      <w:pPr>
        <w:spacing w:after="0"/>
        <w:ind w:left="681" w:right="638"/>
      </w:pPr>
      <w:r>
        <w:t>Ubytovatel je povinen zajistit pro každého účastníka lůžkoviny a další nezbytné věci k řádnému pobytu.</w:t>
      </w:r>
    </w:p>
    <w:p w:rsidR="006E0A92" w:rsidRDefault="00044BC0">
      <w:pPr>
        <w:ind w:left="681" w:right="86"/>
      </w:pPr>
      <w:r>
        <w:t>Ubytovatel je povinen umožnit kontroly objednavatele ohledně vybavení a hygienického stavu objektu.</w:t>
      </w:r>
    </w:p>
    <w:p w:rsidR="006E0A92" w:rsidRPr="00044BC0" w:rsidRDefault="00044BC0">
      <w:pPr>
        <w:pStyle w:val="Nadpis1"/>
        <w:tabs>
          <w:tab w:val="center" w:pos="2352"/>
        </w:tabs>
        <w:spacing w:after="305"/>
        <w:ind w:left="-889" w:firstLine="0"/>
        <w:rPr>
          <w:u w:val="none"/>
        </w:rPr>
      </w:pPr>
      <w:r w:rsidRPr="00044BC0">
        <w:rPr>
          <w:noProof/>
          <w:u w:val="none"/>
        </w:rPr>
        <w:drawing>
          <wp:inline distT="0" distB="0" distL="0" distR="0">
            <wp:extent cx="688848" cy="637214"/>
            <wp:effectExtent l="0" t="0" r="0" b="0"/>
            <wp:docPr id="5220" name="Picture 5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" name="Picture 52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63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BC0">
        <w:rPr>
          <w:u w:val="none"/>
        </w:rPr>
        <w:tab/>
      </w:r>
      <w:r w:rsidRPr="00044BC0">
        <w:t>Práva a povinnosti obiednavatele</w:t>
      </w:r>
    </w:p>
    <w:p w:rsidR="006E0A92" w:rsidRDefault="00044BC0">
      <w:pPr>
        <w:ind w:left="681" w:right="86"/>
      </w:pPr>
      <w:r>
        <w:t>Objednavatel v řádném časovém předstihu nejméně 30 dnů bude informovat ubytovatele o počtu účastníků.</w:t>
      </w:r>
    </w:p>
    <w:p w:rsidR="006E0A92" w:rsidRDefault="00044BC0">
      <w:pPr>
        <w:ind w:left="681" w:right="86"/>
      </w:pPr>
      <w:r>
        <w:lastRenderedPageBreak/>
        <w:t>Objednavatel si vyhrazuje změny v dohodnutém jídelním lístku dle časového plánu, které nahlásí nejméně 24 hodin předem ubytovateli.</w:t>
      </w:r>
    </w:p>
    <w:p w:rsidR="006E0A92" w:rsidRDefault="00044BC0">
      <w:pPr>
        <w:ind w:left="681" w:right="562"/>
      </w:pPr>
      <w:r>
        <w:t>Objednavatel bude řádně dbát na dodržování domovního řádu. Veškeré poškozené zařízení bude hlásit ubytovateli včas a zajistí před odjezdem náhradu vzniklé škody po oboustranné dohodě.</w:t>
      </w:r>
    </w:p>
    <w:p w:rsidR="006E0A92" w:rsidRDefault="00044BC0">
      <w:pPr>
        <w:spacing w:after="345"/>
        <w:ind w:left="681" w:right="86"/>
      </w:pPr>
      <w:r>
        <w:t>Objednavatel bude seznámen ubytovatelem s kvalitou pitné vody (rozbor HS).</w:t>
      </w:r>
    </w:p>
    <w:p w:rsidR="006E0A92" w:rsidRDefault="00044BC0">
      <w:pPr>
        <w:spacing w:after="639" w:line="320" w:lineRule="auto"/>
        <w:ind w:left="681" w:right="86"/>
      </w:pPr>
      <w:r>
        <w:t>Tato smlouva se uzavírá na dobu určitou: leden 2024 až únor 2024. Nabývá účinnosti dnem podpisu smluvními stranami.</w:t>
      </w:r>
    </w:p>
    <w:p w:rsidR="006E0A92" w:rsidRDefault="00044BC0">
      <w:pPr>
        <w:spacing w:after="577"/>
        <w:ind w:left="681" w:right="86"/>
      </w:pPr>
      <w:r>
        <w:t>V Mladé Boleslavi, 13. listopadu 2023</w:t>
      </w:r>
    </w:p>
    <w:p w:rsidR="00044BC0" w:rsidRDefault="00044BC0">
      <w:pPr>
        <w:spacing w:after="0" w:line="259" w:lineRule="auto"/>
        <w:ind w:left="5587" w:right="0"/>
        <w:jc w:val="left"/>
      </w:pPr>
    </w:p>
    <w:p w:rsidR="006E0A92" w:rsidRDefault="006E0A92">
      <w:pPr>
        <w:spacing w:after="0" w:line="259" w:lineRule="auto"/>
        <w:ind w:left="5587" w:right="0"/>
        <w:jc w:val="left"/>
      </w:pPr>
    </w:p>
    <w:p w:rsidR="006E0A92" w:rsidRDefault="006E0A92">
      <w:pPr>
        <w:sectPr w:rsidR="006E0A92">
          <w:pgSz w:w="11904" w:h="16834"/>
          <w:pgMar w:top="557" w:right="1022" w:bottom="1064" w:left="1296" w:header="708" w:footer="708" w:gutter="0"/>
          <w:cols w:space="708"/>
        </w:sectPr>
      </w:pPr>
    </w:p>
    <w:p w:rsidR="00044BC0" w:rsidRDefault="00044BC0">
      <w:pPr>
        <w:tabs>
          <w:tab w:val="center" w:pos="5486"/>
        </w:tabs>
        <w:spacing w:before="181" w:after="0"/>
        <w:ind w:left="0" w:right="0"/>
        <w:jc w:val="left"/>
      </w:pPr>
      <w:bookmarkStart w:id="0" w:name="_GoBack"/>
      <w:bookmarkEnd w:id="0"/>
    </w:p>
    <w:p w:rsidR="00044BC0" w:rsidRDefault="00044BC0">
      <w:pPr>
        <w:tabs>
          <w:tab w:val="center" w:pos="5486"/>
        </w:tabs>
        <w:spacing w:before="181" w:after="0"/>
        <w:ind w:left="0" w:right="0"/>
        <w:jc w:val="left"/>
      </w:pPr>
    </w:p>
    <w:p w:rsidR="00044BC0" w:rsidRDefault="00044BC0">
      <w:pPr>
        <w:tabs>
          <w:tab w:val="center" w:pos="5486"/>
        </w:tabs>
        <w:spacing w:before="181" w:after="0"/>
        <w:ind w:left="0" w:right="0"/>
        <w:jc w:val="left"/>
      </w:pPr>
    </w:p>
    <w:p w:rsidR="00044BC0" w:rsidRDefault="00044BC0">
      <w:pPr>
        <w:tabs>
          <w:tab w:val="center" w:pos="5486"/>
        </w:tabs>
        <w:spacing w:before="181" w:after="0"/>
        <w:ind w:left="0" w:right="0"/>
        <w:jc w:val="left"/>
      </w:pPr>
    </w:p>
    <w:p w:rsidR="006E0A92" w:rsidRDefault="00044BC0">
      <w:pPr>
        <w:tabs>
          <w:tab w:val="center" w:pos="5486"/>
        </w:tabs>
        <w:spacing w:before="181" w:after="0"/>
        <w:ind w:left="0" w:right="0"/>
        <w:jc w:val="left"/>
      </w:pPr>
      <w:r>
        <w:t>objednavatel</w:t>
      </w:r>
      <w:r>
        <w:tab/>
        <w:t>ubytovatel</w:t>
      </w:r>
    </w:p>
    <w:sectPr w:rsidR="006E0A92">
      <w:type w:val="continuous"/>
      <w:pgSz w:w="11904" w:h="16834"/>
      <w:pgMar w:top="1369" w:right="3370" w:bottom="6706" w:left="23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92"/>
    <w:rsid w:val="00044BC0"/>
    <w:rsid w:val="006E0A92"/>
    <w:rsid w:val="0073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B340"/>
  <w15:docId w15:val="{FB231DEC-6FFA-4D09-A709-3C6373B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2" w:line="266" w:lineRule="auto"/>
      <w:ind w:left="1051" w:right="3542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88"/>
      <w:ind w:left="34" w:hanging="10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SIneo_3321_24082112580</vt:lpstr>
    </vt:vector>
  </TitlesOfParts>
  <Company>HP Inc.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SIneo_3321_24082112580</dc:title>
  <dc:subject/>
  <dc:creator>Tereza Ptáčková</dc:creator>
  <cp:keywords/>
  <cp:lastModifiedBy>Kateřina Brierley</cp:lastModifiedBy>
  <cp:revision>3</cp:revision>
  <dcterms:created xsi:type="dcterms:W3CDTF">2024-08-21T11:00:00Z</dcterms:created>
  <dcterms:modified xsi:type="dcterms:W3CDTF">2024-09-05T08:26:00Z</dcterms:modified>
</cp:coreProperties>
</file>