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B355" w14:textId="77777777" w:rsidR="001A3946" w:rsidRPr="00846D53" w:rsidRDefault="001A3946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</w:p>
    <w:p w14:paraId="3309963A" w14:textId="63D1374E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t>Rámcová smlouva o dílo</w:t>
      </w:r>
    </w:p>
    <w:p w14:paraId="6C43A7B7" w14:textId="30D5C670" w:rsidR="00CC02E8" w:rsidRDefault="00CC02E8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t xml:space="preserve">č. SML </w:t>
      </w:r>
      <w:r w:rsidR="009937F4">
        <w:rPr>
          <w:rFonts w:ascii="Segoe UI" w:hAnsi="Segoe UI" w:cs="Segoe UI"/>
          <w:b/>
          <w:caps/>
          <w:sz w:val="22"/>
          <w:szCs w:val="22"/>
        </w:rPr>
        <w:t>365</w:t>
      </w:r>
      <w:r w:rsidRPr="00846D53">
        <w:rPr>
          <w:rFonts w:ascii="Segoe UI" w:hAnsi="Segoe UI" w:cs="Segoe UI"/>
          <w:b/>
          <w:caps/>
          <w:sz w:val="22"/>
          <w:szCs w:val="22"/>
        </w:rPr>
        <w:t>/</w:t>
      </w:r>
      <w:r w:rsidR="009937F4">
        <w:rPr>
          <w:rFonts w:ascii="Segoe UI" w:hAnsi="Segoe UI" w:cs="Segoe UI"/>
          <w:b/>
          <w:caps/>
          <w:sz w:val="22"/>
          <w:szCs w:val="22"/>
        </w:rPr>
        <w:t>006</w:t>
      </w:r>
      <w:r w:rsidRPr="00846D53">
        <w:rPr>
          <w:rFonts w:ascii="Segoe UI" w:hAnsi="Segoe UI" w:cs="Segoe UI"/>
          <w:b/>
          <w:caps/>
          <w:sz w:val="22"/>
          <w:szCs w:val="22"/>
        </w:rPr>
        <w:t>/202</w:t>
      </w:r>
      <w:r w:rsidR="00846D53" w:rsidRPr="00846D53">
        <w:rPr>
          <w:rFonts w:ascii="Segoe UI" w:hAnsi="Segoe UI" w:cs="Segoe UI"/>
          <w:b/>
          <w:caps/>
          <w:sz w:val="22"/>
          <w:szCs w:val="22"/>
        </w:rPr>
        <w:t>4</w:t>
      </w:r>
    </w:p>
    <w:p w14:paraId="56AA1FE0" w14:textId="299106DB" w:rsidR="005906D7" w:rsidRPr="00457AE6" w:rsidRDefault="005906D7" w:rsidP="005906D7">
      <w:pPr>
        <w:spacing w:before="120"/>
        <w:jc w:val="center"/>
        <w:rPr>
          <w:rFonts w:ascii="Segoe UI" w:hAnsi="Segoe UI" w:cs="Segoe UI"/>
          <w:bCs/>
          <w:caps/>
          <w:sz w:val="20"/>
          <w:szCs w:val="20"/>
        </w:rPr>
      </w:pPr>
      <w:r w:rsidRPr="00457AE6">
        <w:rPr>
          <w:rFonts w:ascii="Segoe UI" w:hAnsi="Segoe UI" w:cs="Segoe UI"/>
          <w:bCs/>
          <w:caps/>
          <w:sz w:val="20"/>
          <w:szCs w:val="20"/>
        </w:rPr>
        <w:t xml:space="preserve">č. J. </w:t>
      </w:r>
      <w:r w:rsidR="004C6C4F" w:rsidRPr="00457AE6">
        <w:rPr>
          <w:rFonts w:ascii="Segoe UI" w:hAnsi="Segoe UI" w:cs="Segoe UI"/>
          <w:bCs/>
          <w:caps/>
          <w:sz w:val="20"/>
          <w:szCs w:val="20"/>
        </w:rPr>
        <w:t>xxx</w:t>
      </w:r>
    </w:p>
    <w:p w14:paraId="11D4FA74" w14:textId="77777777" w:rsidR="005F0A20" w:rsidRPr="00846D53" w:rsidRDefault="005F0A20" w:rsidP="005906D7">
      <w:pPr>
        <w:spacing w:before="120"/>
        <w:rPr>
          <w:rFonts w:ascii="Segoe UI" w:hAnsi="Segoe UI" w:cs="Segoe UI"/>
          <w:b/>
          <w:sz w:val="22"/>
          <w:szCs w:val="22"/>
        </w:rPr>
      </w:pPr>
    </w:p>
    <w:p w14:paraId="3298DD47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sz w:val="22"/>
          <w:szCs w:val="22"/>
        </w:rPr>
      </w:pPr>
    </w:p>
    <w:p w14:paraId="2D6DBBEB" w14:textId="77777777" w:rsidR="005F0A20" w:rsidRPr="00846D53" w:rsidRDefault="005F0A20" w:rsidP="005906D7">
      <w:pPr>
        <w:pStyle w:val="NormalJustified"/>
        <w:widowControl/>
        <w:rPr>
          <w:rFonts w:ascii="Segoe UI" w:hAnsi="Segoe UI" w:cs="Segoe UI"/>
          <w:b/>
          <w:bCs/>
          <w:sz w:val="22"/>
          <w:szCs w:val="22"/>
        </w:rPr>
      </w:pPr>
      <w:r w:rsidRPr="00846D53">
        <w:rPr>
          <w:rFonts w:ascii="Segoe UI" w:hAnsi="Segoe UI" w:cs="Segoe UI"/>
          <w:b/>
          <w:bCs/>
          <w:sz w:val="22"/>
          <w:szCs w:val="22"/>
        </w:rPr>
        <w:t>Národní zemědělské muzeum, s.</w:t>
      </w:r>
      <w:r w:rsidR="000853A5" w:rsidRPr="00846D5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bCs/>
          <w:sz w:val="22"/>
          <w:szCs w:val="22"/>
        </w:rPr>
        <w:t>p.</w:t>
      </w:r>
      <w:r w:rsidR="000853A5" w:rsidRPr="00846D5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bCs/>
          <w:sz w:val="22"/>
          <w:szCs w:val="22"/>
        </w:rPr>
        <w:t>o.</w:t>
      </w:r>
    </w:p>
    <w:p w14:paraId="65CEF904" w14:textId="77777777" w:rsidR="005F0A20" w:rsidRPr="00846D53" w:rsidRDefault="000853A5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Sídlo: </w:t>
      </w:r>
      <w:r w:rsidR="005F0A20" w:rsidRPr="00846D53">
        <w:rPr>
          <w:rFonts w:ascii="Segoe UI" w:hAnsi="Segoe UI" w:cs="Segoe UI"/>
          <w:bCs/>
          <w:sz w:val="22"/>
          <w:szCs w:val="22"/>
        </w:rPr>
        <w:t>Kostelní 1300/44, 170 00 Praha 7</w:t>
      </w:r>
    </w:p>
    <w:p w14:paraId="5033F5B4" w14:textId="77777777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IČ: </w:t>
      </w:r>
      <w:r w:rsidR="005F0A20" w:rsidRPr="00846D53">
        <w:rPr>
          <w:rFonts w:ascii="Segoe UI" w:hAnsi="Segoe UI" w:cs="Segoe UI"/>
          <w:bCs/>
          <w:sz w:val="22"/>
          <w:szCs w:val="22"/>
        </w:rPr>
        <w:t>75075741</w:t>
      </w:r>
    </w:p>
    <w:p w14:paraId="7465DFC4" w14:textId="77777777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DIČ: </w:t>
      </w:r>
      <w:r w:rsidR="005F0A20" w:rsidRPr="00846D53">
        <w:rPr>
          <w:rFonts w:ascii="Segoe UI" w:hAnsi="Segoe UI" w:cs="Segoe UI"/>
          <w:sz w:val="22"/>
          <w:szCs w:val="22"/>
        </w:rPr>
        <w:t xml:space="preserve">CZ </w:t>
      </w:r>
      <w:r w:rsidR="005F0A20" w:rsidRPr="00846D53">
        <w:rPr>
          <w:rFonts w:ascii="Segoe UI" w:hAnsi="Segoe UI" w:cs="Segoe UI"/>
          <w:bCs/>
          <w:sz w:val="22"/>
          <w:szCs w:val="22"/>
        </w:rPr>
        <w:t>75075741</w:t>
      </w:r>
    </w:p>
    <w:p w14:paraId="03465931" w14:textId="435531BD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zastoupená: </w:t>
      </w:r>
      <w:r w:rsidR="00457AE6">
        <w:rPr>
          <w:rFonts w:ascii="Segoe UI" w:hAnsi="Segoe UI" w:cs="Segoe UI"/>
          <w:sz w:val="22"/>
          <w:szCs w:val="22"/>
        </w:rPr>
        <w:t>xxx</w:t>
      </w:r>
    </w:p>
    <w:p w14:paraId="3CD8715C" w14:textId="5D9D0051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kontaktní osoba: </w:t>
      </w:r>
      <w:r w:rsidR="00457AE6">
        <w:rPr>
          <w:rFonts w:ascii="Segoe UI" w:hAnsi="Segoe UI" w:cs="Segoe UI"/>
          <w:sz w:val="22"/>
          <w:szCs w:val="22"/>
        </w:rPr>
        <w:t>xxx</w:t>
      </w:r>
    </w:p>
    <w:p w14:paraId="5681B7FB" w14:textId="30B51D66" w:rsidR="000853A5" w:rsidRPr="00846D53" w:rsidRDefault="00530D54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IDDS: </w:t>
      </w:r>
      <w:r w:rsidR="007D4A68" w:rsidRPr="007D4A68">
        <w:rPr>
          <w:rFonts w:ascii="Segoe UI" w:hAnsi="Segoe UI" w:cs="Segoe UI"/>
          <w:sz w:val="22"/>
          <w:szCs w:val="22"/>
        </w:rPr>
        <w:t>q4fgwym</w:t>
      </w:r>
      <w:r w:rsidR="007D4A68">
        <w:rPr>
          <w:rFonts w:ascii="Segoe UI" w:hAnsi="Segoe UI" w:cs="Segoe UI"/>
          <w:sz w:val="22"/>
          <w:szCs w:val="22"/>
        </w:rPr>
        <w:t xml:space="preserve"> </w:t>
      </w:r>
    </w:p>
    <w:p w14:paraId="497BF5B2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jen „</w:t>
      </w:r>
      <w:r w:rsidRPr="00846D53">
        <w:rPr>
          <w:rFonts w:ascii="Segoe UI" w:hAnsi="Segoe UI" w:cs="Segoe UI"/>
          <w:b/>
          <w:sz w:val="22"/>
          <w:szCs w:val="22"/>
        </w:rPr>
        <w:t>objednatel</w:t>
      </w:r>
      <w:r w:rsidRPr="00846D53">
        <w:rPr>
          <w:rFonts w:ascii="Segoe UI" w:hAnsi="Segoe UI" w:cs="Segoe UI"/>
          <w:sz w:val="22"/>
          <w:szCs w:val="22"/>
        </w:rPr>
        <w:t>“)</w:t>
      </w:r>
    </w:p>
    <w:p w14:paraId="338D7B84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55C8463A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a</w:t>
      </w:r>
    </w:p>
    <w:p w14:paraId="7F3AFFA6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04CFB0C5" w14:textId="2F444A42" w:rsidR="005F0A20" w:rsidRPr="00467D02" w:rsidRDefault="008B494E" w:rsidP="005906D7">
      <w:pPr>
        <w:rPr>
          <w:rFonts w:ascii="Segoe UI" w:hAnsi="Segoe UI" w:cs="Segoe UI"/>
          <w:b/>
          <w:sz w:val="22"/>
          <w:szCs w:val="22"/>
        </w:rPr>
      </w:pPr>
      <w:r w:rsidRPr="00467D02">
        <w:rPr>
          <w:rFonts w:ascii="Segoe UI" w:hAnsi="Segoe UI" w:cs="Segoe UI"/>
          <w:b/>
          <w:sz w:val="22"/>
          <w:szCs w:val="22"/>
        </w:rPr>
        <w:t>MgA. Martin Bušek</w:t>
      </w:r>
    </w:p>
    <w:p w14:paraId="5BC564F0" w14:textId="77777777" w:rsidR="008B494E" w:rsidRP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Politických vězňů 2272/19</w:t>
      </w:r>
    </w:p>
    <w:p w14:paraId="3EBE2B65" w14:textId="77777777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301 00 Plzeň – Jižní Předměstí</w:t>
      </w:r>
    </w:p>
    <w:p w14:paraId="0142C323" w14:textId="6E0F7E00" w:rsidR="00302CD1" w:rsidRDefault="00302CD1" w:rsidP="005906D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tel.: (+420) </w:t>
      </w:r>
      <w:r w:rsidR="00457AE6">
        <w:rPr>
          <w:rFonts w:ascii="Segoe UI" w:hAnsi="Segoe UI" w:cs="Segoe UI"/>
          <w:bCs/>
          <w:sz w:val="22"/>
          <w:szCs w:val="22"/>
        </w:rPr>
        <w:t>xxx</w:t>
      </w:r>
    </w:p>
    <w:p w14:paraId="1EE2BAC7" w14:textId="289E49B5" w:rsidR="00302CD1" w:rsidRPr="008B494E" w:rsidRDefault="00302CD1" w:rsidP="005906D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e-mail: </w:t>
      </w:r>
      <w:r w:rsidR="00457AE6">
        <w:rPr>
          <w:rFonts w:ascii="Segoe UI" w:hAnsi="Segoe UI" w:cs="Segoe UI"/>
          <w:bCs/>
          <w:sz w:val="22"/>
          <w:szCs w:val="22"/>
        </w:rPr>
        <w:t>xxx</w:t>
      </w:r>
    </w:p>
    <w:p w14:paraId="5F39962D" w14:textId="77777777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IČ 74981218</w:t>
      </w:r>
    </w:p>
    <w:p w14:paraId="2093A439" w14:textId="0E725821" w:rsidR="008B494E" w:rsidRP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 xml:space="preserve">DIČ </w:t>
      </w:r>
      <w:r w:rsidR="00457AE6">
        <w:rPr>
          <w:rFonts w:ascii="Segoe UI" w:hAnsi="Segoe UI" w:cs="Segoe UI"/>
          <w:bCs/>
          <w:sz w:val="22"/>
          <w:szCs w:val="22"/>
        </w:rPr>
        <w:t>xxx</w:t>
      </w:r>
    </w:p>
    <w:p w14:paraId="1E046769" w14:textId="7E4BCFDC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č.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B494E">
        <w:rPr>
          <w:rFonts w:ascii="Segoe UI" w:hAnsi="Segoe UI" w:cs="Segoe UI"/>
          <w:bCs/>
          <w:sz w:val="22"/>
          <w:szCs w:val="22"/>
        </w:rPr>
        <w:t xml:space="preserve">ú.: </w:t>
      </w:r>
      <w:r w:rsidR="00457AE6">
        <w:rPr>
          <w:rFonts w:ascii="Segoe UI" w:hAnsi="Segoe UI" w:cs="Segoe UI"/>
          <w:bCs/>
          <w:sz w:val="22"/>
          <w:szCs w:val="22"/>
        </w:rPr>
        <w:t>xxx</w:t>
      </w:r>
    </w:p>
    <w:p w14:paraId="12EF99B5" w14:textId="77777777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</w:p>
    <w:p w14:paraId="0C952AF1" w14:textId="77777777" w:rsidR="008B494E" w:rsidRPr="00846D53" w:rsidRDefault="008B494E" w:rsidP="005906D7">
      <w:pPr>
        <w:rPr>
          <w:rFonts w:ascii="Segoe UI" w:hAnsi="Segoe UI" w:cs="Segoe UI"/>
          <w:sz w:val="22"/>
          <w:szCs w:val="22"/>
        </w:rPr>
      </w:pPr>
    </w:p>
    <w:p w14:paraId="2EBD193C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jako „</w:t>
      </w:r>
      <w:r w:rsidRPr="00846D53">
        <w:rPr>
          <w:rFonts w:ascii="Segoe UI" w:hAnsi="Segoe UI" w:cs="Segoe UI"/>
          <w:b/>
          <w:bCs/>
          <w:sz w:val="22"/>
          <w:szCs w:val="22"/>
        </w:rPr>
        <w:t>zhotovitel“</w:t>
      </w:r>
      <w:r w:rsidRPr="00846D53">
        <w:rPr>
          <w:rFonts w:ascii="Segoe UI" w:hAnsi="Segoe UI" w:cs="Segoe UI"/>
          <w:sz w:val="22"/>
          <w:szCs w:val="22"/>
        </w:rPr>
        <w:t>)</w:t>
      </w:r>
    </w:p>
    <w:p w14:paraId="277DD7F5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</w:p>
    <w:p w14:paraId="21D29E95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také společně jako „</w:t>
      </w:r>
      <w:r w:rsidRPr="00846D53">
        <w:rPr>
          <w:rFonts w:ascii="Segoe UI" w:hAnsi="Segoe UI" w:cs="Segoe UI"/>
          <w:b/>
          <w:sz w:val="22"/>
          <w:szCs w:val="22"/>
        </w:rPr>
        <w:t>smluvní strany</w:t>
      </w:r>
      <w:r w:rsidRPr="00846D53">
        <w:rPr>
          <w:rFonts w:ascii="Segoe UI" w:hAnsi="Segoe UI" w:cs="Segoe UI"/>
          <w:sz w:val="22"/>
          <w:szCs w:val="22"/>
        </w:rPr>
        <w:t>“ nebo jednotlivě jako „</w:t>
      </w:r>
      <w:r w:rsidRPr="00846D53">
        <w:rPr>
          <w:rFonts w:ascii="Segoe UI" w:hAnsi="Segoe UI" w:cs="Segoe UI"/>
          <w:b/>
          <w:sz w:val="22"/>
          <w:szCs w:val="22"/>
        </w:rPr>
        <w:t>smluvní strana</w:t>
      </w:r>
      <w:r w:rsidRPr="00846D53">
        <w:rPr>
          <w:rFonts w:ascii="Segoe UI" w:hAnsi="Segoe UI" w:cs="Segoe UI"/>
          <w:sz w:val="22"/>
          <w:szCs w:val="22"/>
        </w:rPr>
        <w:t>“)</w:t>
      </w:r>
    </w:p>
    <w:p w14:paraId="281A8608" w14:textId="77777777" w:rsidR="005F0A20" w:rsidRPr="00846D53" w:rsidRDefault="005F0A20" w:rsidP="005906D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1C94BAD3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uzavírají níže uvedeného dne, měsíce a roku v souladu s ustanovením dle </w:t>
      </w:r>
      <w:hyperlink r:id="rId11" w:history="1">
        <w:r w:rsidRPr="00846D53">
          <w:rPr>
            <w:rStyle w:val="Internetovodkaz"/>
            <w:rFonts w:ascii="Segoe UI" w:hAnsi="Segoe UI" w:cs="Segoe UI"/>
            <w:color w:val="000000"/>
            <w:sz w:val="22"/>
            <w:szCs w:val="22"/>
          </w:rPr>
          <w:t>§ 258</w:t>
        </w:r>
      </w:hyperlink>
      <w:r w:rsidRPr="00846D53">
        <w:rPr>
          <w:rStyle w:val="Internetovodkaz"/>
          <w:rFonts w:ascii="Segoe UI" w:hAnsi="Segoe UI" w:cs="Segoe UI"/>
          <w:color w:val="000000"/>
          <w:sz w:val="22"/>
          <w:szCs w:val="22"/>
        </w:rPr>
        <w:t>6</w:t>
      </w:r>
      <w:r w:rsidRPr="00846D53">
        <w:rPr>
          <w:rFonts w:ascii="Segoe UI" w:hAnsi="Segoe UI" w:cs="Segoe UI"/>
          <w:sz w:val="22"/>
          <w:szCs w:val="22"/>
        </w:rPr>
        <w:t xml:space="preserve"> a násl. a </w:t>
      </w:r>
      <w:r w:rsidR="00520747" w:rsidRPr="00846D53">
        <w:rPr>
          <w:rFonts w:ascii="Segoe UI" w:hAnsi="Segoe UI" w:cs="Segoe UI"/>
          <w:sz w:val="22"/>
          <w:szCs w:val="22"/>
        </w:rPr>
        <w:br/>
      </w:r>
      <w:r w:rsidRPr="00846D53">
        <w:rPr>
          <w:rFonts w:ascii="Segoe UI" w:hAnsi="Segoe UI" w:cs="Segoe UI"/>
          <w:sz w:val="22"/>
          <w:szCs w:val="22"/>
        </w:rPr>
        <w:t>§ 1746 odst. 2 zák. č. 89/2012 Sb., občanský zákoník ve znění pozdějších předpisů (dále jen OZ), a v souladu s ustanoveními § 6, § 27 a § 31 zákona č. 134/2016 Sb., zákona o zadávání veřejných zakázek, ve znění pozdějších předpisů, tuto</w:t>
      </w:r>
    </w:p>
    <w:p w14:paraId="10CFE2EF" w14:textId="77777777" w:rsidR="005F0A20" w:rsidRPr="00846D53" w:rsidRDefault="005F0A20" w:rsidP="005906D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124199BC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rámcovou smlouvu o dílo </w:t>
      </w:r>
    </w:p>
    <w:p w14:paraId="79B36988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jen</w:t>
      </w:r>
      <w:r w:rsidRPr="00846D53">
        <w:rPr>
          <w:rFonts w:ascii="Segoe UI" w:hAnsi="Segoe UI" w:cs="Segoe UI"/>
          <w:b/>
          <w:sz w:val="22"/>
          <w:szCs w:val="22"/>
        </w:rPr>
        <w:t xml:space="preserve"> „smlouva“</w:t>
      </w:r>
      <w:r w:rsidRPr="00846D53">
        <w:rPr>
          <w:rFonts w:ascii="Segoe UI" w:hAnsi="Segoe UI" w:cs="Segoe UI"/>
          <w:sz w:val="22"/>
          <w:szCs w:val="22"/>
        </w:rPr>
        <w:t>)</w:t>
      </w:r>
    </w:p>
    <w:p w14:paraId="72E474FF" w14:textId="77777777" w:rsidR="005F0A20" w:rsidRPr="00846D53" w:rsidRDefault="005F0A20" w:rsidP="005906D7">
      <w:pPr>
        <w:shd w:val="clear" w:color="auto" w:fill="FFFFFF"/>
        <w:jc w:val="center"/>
        <w:rPr>
          <w:rFonts w:ascii="Segoe UI" w:hAnsi="Segoe UI" w:cs="Segoe UI"/>
          <w:b/>
          <w:bCs/>
          <w:spacing w:val="-2"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br w:type="page"/>
      </w:r>
      <w:r w:rsidRPr="00846D53">
        <w:rPr>
          <w:rFonts w:ascii="Segoe UI" w:hAnsi="Segoe UI" w:cs="Segoe UI"/>
          <w:b/>
          <w:bCs/>
          <w:spacing w:val="-2"/>
          <w:sz w:val="22"/>
          <w:szCs w:val="22"/>
        </w:rPr>
        <w:lastRenderedPageBreak/>
        <w:t>I.</w:t>
      </w:r>
    </w:p>
    <w:p w14:paraId="41695EBC" w14:textId="77777777" w:rsidR="005F0A20" w:rsidRPr="00846D53" w:rsidRDefault="005F0A20" w:rsidP="005906D7">
      <w:pPr>
        <w:shd w:val="clear" w:color="auto" w:fill="FFFFFF"/>
        <w:spacing w:after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bCs/>
          <w:spacing w:val="-2"/>
          <w:sz w:val="22"/>
          <w:szCs w:val="22"/>
        </w:rPr>
        <w:t>Úvodní ustanovení</w:t>
      </w:r>
    </w:p>
    <w:p w14:paraId="02643522" w14:textId="3FAD5ED0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Předmětem této smlouvy je závazek </w:t>
      </w:r>
      <w:r w:rsidR="00C3081C" w:rsidRPr="00846D53">
        <w:rPr>
          <w:rFonts w:ascii="Segoe UI" w:hAnsi="Segoe UI" w:cs="Segoe UI"/>
          <w:sz w:val="22"/>
          <w:szCs w:val="22"/>
        </w:rPr>
        <w:t>zhotovitele vytvořit</w:t>
      </w:r>
      <w:r w:rsidRPr="00846D53">
        <w:rPr>
          <w:rFonts w:ascii="Segoe UI" w:hAnsi="Segoe UI" w:cs="Segoe UI"/>
          <w:sz w:val="22"/>
          <w:szCs w:val="22"/>
        </w:rPr>
        <w:t xml:space="preserve"> grafická díla spočívající ve vytvoření</w:t>
      </w:r>
      <w:r w:rsidR="00530D54" w:rsidRPr="00846D53">
        <w:rPr>
          <w:rFonts w:ascii="Segoe UI" w:hAnsi="Segoe UI" w:cs="Segoe UI"/>
          <w:sz w:val="22"/>
          <w:szCs w:val="22"/>
        </w:rPr>
        <w:t>, úpravě</w:t>
      </w:r>
      <w:r w:rsidRPr="00846D53">
        <w:rPr>
          <w:rFonts w:ascii="Segoe UI" w:hAnsi="Segoe UI" w:cs="Segoe UI"/>
          <w:sz w:val="22"/>
          <w:szCs w:val="22"/>
        </w:rPr>
        <w:t xml:space="preserve"> grafických návrhů</w:t>
      </w:r>
      <w:r w:rsidR="00BA67E4" w:rsidRPr="00846D53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846D53">
        <w:rPr>
          <w:rFonts w:ascii="Segoe UI" w:hAnsi="Segoe UI" w:cs="Segoe UI"/>
          <w:sz w:val="22"/>
          <w:szCs w:val="22"/>
          <w:lang w:val="en-US"/>
        </w:rPr>
        <w:t>–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  <w:r w:rsidR="00C3081C" w:rsidRPr="00846D53">
        <w:rPr>
          <w:rFonts w:ascii="Segoe UI" w:hAnsi="Segoe UI" w:cs="Segoe UI"/>
          <w:sz w:val="22"/>
          <w:szCs w:val="22"/>
        </w:rPr>
        <w:t>např</w:t>
      </w:r>
      <w:r w:rsidR="00D20E61" w:rsidRPr="00846D53">
        <w:rPr>
          <w:rFonts w:ascii="Segoe UI" w:hAnsi="Segoe UI" w:cs="Segoe UI"/>
          <w:sz w:val="22"/>
          <w:szCs w:val="22"/>
        </w:rPr>
        <w:t>íklad plakátů, l</w:t>
      </w:r>
      <w:r w:rsidRPr="00846D53">
        <w:rPr>
          <w:rFonts w:ascii="Segoe UI" w:hAnsi="Segoe UI" w:cs="Segoe UI"/>
          <w:sz w:val="22"/>
          <w:szCs w:val="22"/>
        </w:rPr>
        <w:t>etáků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bannerů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  <w:r w:rsidR="00D20E61" w:rsidRPr="00846D53">
        <w:rPr>
          <w:rFonts w:ascii="Segoe UI" w:hAnsi="Segoe UI" w:cs="Segoe UI"/>
          <w:sz w:val="22"/>
          <w:szCs w:val="22"/>
        </w:rPr>
        <w:t>brožur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propagačních předmětů podle konkrétní specifikace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a</w:t>
      </w:r>
      <w:r w:rsidRPr="00846D53">
        <w:rPr>
          <w:rFonts w:ascii="Segoe UI" w:hAnsi="Segoe UI" w:cs="Segoe UI"/>
          <w:sz w:val="22"/>
          <w:szCs w:val="22"/>
        </w:rPr>
        <w:t xml:space="preserve"> požadavků objednatele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s </w:t>
      </w:r>
      <w:r w:rsidRPr="00846D53">
        <w:rPr>
          <w:rFonts w:ascii="Segoe UI" w:hAnsi="Segoe UI" w:cs="Segoe UI"/>
          <w:sz w:val="22"/>
          <w:szCs w:val="22"/>
        </w:rPr>
        <w:t>použitím prvků definovaných grafickým manuálem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a</w:t>
      </w:r>
      <w:r w:rsidRPr="00846D53">
        <w:rPr>
          <w:rFonts w:ascii="Segoe UI" w:hAnsi="Segoe UI" w:cs="Segoe UI"/>
          <w:sz w:val="22"/>
          <w:szCs w:val="22"/>
        </w:rPr>
        <w:t xml:space="preserve"> jednotným vizuálem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NZM a</w:t>
      </w:r>
      <w:r w:rsidRPr="00846D53">
        <w:rPr>
          <w:rFonts w:ascii="Segoe UI" w:hAnsi="Segoe UI" w:cs="Segoe UI"/>
          <w:sz w:val="22"/>
          <w:szCs w:val="22"/>
        </w:rPr>
        <w:t xml:space="preserve"> doprava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do sídla</w:t>
      </w:r>
      <w:r w:rsidR="005906D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846D53">
        <w:rPr>
          <w:rFonts w:ascii="Segoe UI" w:hAnsi="Segoe UI" w:cs="Segoe UI"/>
          <w:sz w:val="22"/>
          <w:szCs w:val="22"/>
          <w:lang w:val="en-US"/>
        </w:rPr>
        <w:t>objednatele dle objednávky</w:t>
      </w:r>
      <w:r w:rsidRPr="00846D53">
        <w:rPr>
          <w:rFonts w:ascii="Segoe UI" w:hAnsi="Segoe UI" w:cs="Segoe UI"/>
          <w:sz w:val="22"/>
          <w:szCs w:val="22"/>
        </w:rPr>
        <w:t xml:space="preserve">. </w:t>
      </w:r>
    </w:p>
    <w:p w14:paraId="5956FCDE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je povinen dodržovat při plnění předmětu této smlouvy příslušné právní předpisy platné a účinné na území ČR.</w:t>
      </w:r>
    </w:p>
    <w:p w14:paraId="792FAE3C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prohlašuje, že je oprávněn provádět díla, která jsou předmětem této smlouvy.</w:t>
      </w:r>
    </w:p>
    <w:p w14:paraId="353C1F9F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prohlašuje, že se v dostatečném rozsahu seznámil s veškerými požadavky objednatele dle této smlouvy, přičemž si není vědom žádných překážek, které by mu bránily v provádění děl pro objednatele tak, aby byl zajištěn účel této smlouvy.</w:t>
      </w:r>
    </w:p>
    <w:p w14:paraId="5E95D8EC" w14:textId="77777777" w:rsidR="005F0A20" w:rsidRPr="00846D53" w:rsidRDefault="005F0A20" w:rsidP="005906D7">
      <w:pPr>
        <w:pStyle w:val="Zkladntext3"/>
        <w:spacing w:before="240" w:after="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II.</w:t>
      </w:r>
    </w:p>
    <w:p w14:paraId="74BE5F2C" w14:textId="0AB20DF7" w:rsidR="00530D54" w:rsidRPr="00846D53" w:rsidRDefault="005F0A20" w:rsidP="005906D7">
      <w:pPr>
        <w:pStyle w:val="Zkladntext3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 Předmět smlouvy</w:t>
      </w:r>
    </w:p>
    <w:p w14:paraId="6B2904C2" w14:textId="4A78568B" w:rsidR="00530D54" w:rsidRPr="00846D53" w:rsidRDefault="00530D54" w:rsidP="005906D7">
      <w:pPr>
        <w:pStyle w:val="Odstavecseseznamem"/>
        <w:spacing w:after="120"/>
        <w:ind w:left="705"/>
        <w:contextualSpacing w:val="0"/>
        <w:jc w:val="both"/>
        <w:rPr>
          <w:rFonts w:ascii="Segoe UI" w:hAnsi="Segoe UI" w:cs="Segoe UI"/>
          <w:vanish/>
          <w:sz w:val="22"/>
          <w:szCs w:val="22"/>
        </w:rPr>
      </w:pPr>
    </w:p>
    <w:p w14:paraId="322B7257" w14:textId="27560D32" w:rsidR="005F0A20" w:rsidRPr="00846D53" w:rsidRDefault="005F0A20" w:rsidP="005906D7">
      <w:pPr>
        <w:pStyle w:val="Zkladntext3"/>
        <w:numPr>
          <w:ilvl w:val="1"/>
          <w:numId w:val="15"/>
        </w:numPr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Zhotovitel se zavazuje na základě jednotlivých objednávek objednatele vytvořit objednávaná díla a objednatel se zavazuje převzít jednotlivá </w:t>
      </w:r>
      <w:r w:rsidR="007327CB" w:rsidRPr="00846D53">
        <w:rPr>
          <w:rFonts w:ascii="Segoe UI" w:hAnsi="Segoe UI" w:cs="Segoe UI"/>
          <w:sz w:val="22"/>
          <w:szCs w:val="22"/>
        </w:rPr>
        <w:t xml:space="preserve">bezvadná </w:t>
      </w:r>
      <w:r w:rsidRPr="00846D53">
        <w:rPr>
          <w:rFonts w:ascii="Segoe UI" w:hAnsi="Segoe UI" w:cs="Segoe UI"/>
          <w:sz w:val="22"/>
          <w:szCs w:val="22"/>
        </w:rPr>
        <w:t xml:space="preserve">vytvořená díla od zhotovitele a zaplatit mu jejich cenu. </w:t>
      </w:r>
    </w:p>
    <w:p w14:paraId="47CE3E89" w14:textId="77777777" w:rsidR="005F0A20" w:rsidRPr="00846D53" w:rsidRDefault="005F0A20" w:rsidP="005906D7">
      <w:pPr>
        <w:pStyle w:val="Zkladntext3"/>
        <w:spacing w:before="240" w:after="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III.</w:t>
      </w:r>
    </w:p>
    <w:p w14:paraId="4E41D9D2" w14:textId="77777777" w:rsidR="005F0A20" w:rsidRPr="00846D53" w:rsidRDefault="005F0A20" w:rsidP="005906D7">
      <w:pPr>
        <w:pStyle w:val="Zkladntext3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Licence k užití prováděných děl</w:t>
      </w:r>
    </w:p>
    <w:p w14:paraId="4F4E3524" w14:textId="267A8152" w:rsidR="005F0A20" w:rsidRPr="00846D53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3.1</w:t>
      </w:r>
      <w:r w:rsidRPr="00846D53">
        <w:rPr>
          <w:rFonts w:ascii="Segoe UI" w:hAnsi="Segoe UI" w:cs="Segoe UI"/>
          <w:sz w:val="22"/>
          <w:szCs w:val="22"/>
        </w:rPr>
        <w:tab/>
        <w:t xml:space="preserve">Zhotovitel </w:t>
      </w:r>
      <w:r w:rsidR="00FF634B" w:rsidRPr="00846D53">
        <w:rPr>
          <w:rFonts w:ascii="Segoe UI" w:hAnsi="Segoe UI" w:cs="Segoe UI"/>
          <w:sz w:val="22"/>
          <w:szCs w:val="22"/>
        </w:rPr>
        <w:t xml:space="preserve">podpisem smlouvy poskytuje </w:t>
      </w:r>
      <w:r w:rsidRPr="00846D53">
        <w:rPr>
          <w:rFonts w:ascii="Segoe UI" w:hAnsi="Segoe UI" w:cs="Segoe UI"/>
          <w:sz w:val="22"/>
          <w:szCs w:val="22"/>
        </w:rPr>
        <w:t>objednateli jako nabyvateli k neomezenému užití dle § 12 zák. č. 121/2000 Sb., autorský zákon ve znění pozdějších předpisů ke každému na základě této smlouvy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provedenému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dílu</w:t>
      </w:r>
      <w:r w:rsidR="00D20E61" w:rsidRPr="00846D53">
        <w:rPr>
          <w:rFonts w:ascii="Segoe UI" w:hAnsi="Segoe UI" w:cs="Segoe UI"/>
          <w:sz w:val="22"/>
          <w:szCs w:val="22"/>
        </w:rPr>
        <w:t xml:space="preserve"> dle </w:t>
      </w:r>
      <w:r w:rsidRPr="00846D53">
        <w:rPr>
          <w:rFonts w:ascii="Segoe UI" w:hAnsi="Segoe UI" w:cs="Segoe UI"/>
          <w:sz w:val="22"/>
          <w:szCs w:val="22"/>
        </w:rPr>
        <w:t xml:space="preserve">§ 2358 a násl. </w:t>
      </w:r>
      <w:r w:rsidR="00C3081C" w:rsidRPr="00846D53">
        <w:rPr>
          <w:rFonts w:ascii="Segoe UI" w:hAnsi="Segoe UI" w:cs="Segoe UI"/>
          <w:sz w:val="22"/>
          <w:szCs w:val="22"/>
        </w:rPr>
        <w:t>OZ jednostranně</w:t>
      </w:r>
      <w:r w:rsidRPr="00846D53">
        <w:rPr>
          <w:rFonts w:ascii="Segoe UI" w:hAnsi="Segoe UI" w:cs="Segoe UI"/>
          <w:sz w:val="22"/>
          <w:szCs w:val="22"/>
        </w:rPr>
        <w:t xml:space="preserve"> nevypověditelnou, co do množstevního rozsahu neomezenou, výhradní licenci a to na dobu neurčitou, s celosvětovým územním rozsahem, s možností udílet podlicence a převádět jednotlivá licenční oprávnění nebo licenci jako celek na třetí osoby. Objednatel je tak mimo jiné výslovně oprávněn díla přiměřeným způsobem upravit, spojit s jinými díly autorské či neautorské povahy, a to zejména pro účely dalšího užití děl (např. grafické zpracování v předtiskové přípravě, apod.).</w:t>
      </w:r>
    </w:p>
    <w:p w14:paraId="0659767B" w14:textId="77777777" w:rsidR="005F0A20" w:rsidRPr="00846D53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3.2</w:t>
      </w:r>
      <w:r w:rsidRPr="00846D53">
        <w:rPr>
          <w:rFonts w:ascii="Segoe UI" w:hAnsi="Segoe UI" w:cs="Segoe UI"/>
          <w:sz w:val="22"/>
          <w:szCs w:val="22"/>
        </w:rPr>
        <w:tab/>
        <w:t xml:space="preserve">Zhotovitel garantuje a zaručuje se, že k dílům se nevztahují práva duševního vlastnictví třetích osob. </w:t>
      </w:r>
    </w:p>
    <w:p w14:paraId="26375D2A" w14:textId="1B926DF5" w:rsidR="005F0A20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3.3</w:t>
      </w:r>
      <w:r w:rsidRPr="00846D53">
        <w:rPr>
          <w:rFonts w:ascii="Segoe UI" w:hAnsi="Segoe UI" w:cs="Segoe UI"/>
          <w:sz w:val="22"/>
          <w:szCs w:val="22"/>
        </w:rPr>
        <w:tab/>
        <w:t xml:space="preserve">Odměna za poskytnutí licence dle předchozího odstavce je zahrnuta v ceně díla (odměně), jak je </w:t>
      </w:r>
      <w:r w:rsidR="00C3081C" w:rsidRPr="00846D53">
        <w:rPr>
          <w:rFonts w:ascii="Segoe UI" w:hAnsi="Segoe UI" w:cs="Segoe UI"/>
          <w:sz w:val="22"/>
          <w:szCs w:val="22"/>
        </w:rPr>
        <w:t>sjednáno v čl. 6.2 této smlouvy.</w:t>
      </w:r>
    </w:p>
    <w:p w14:paraId="5B91020E" w14:textId="77777777" w:rsidR="005906D7" w:rsidRPr="005906D7" w:rsidRDefault="005906D7" w:rsidP="005906D7">
      <w:pPr>
        <w:pStyle w:val="Zkladntext3"/>
        <w:ind w:left="705" w:hanging="705"/>
        <w:jc w:val="both"/>
        <w:rPr>
          <w:rFonts w:ascii="Segoe UI" w:hAnsi="Segoe UI" w:cs="Segoe UI"/>
          <w:b/>
          <w:sz w:val="22"/>
          <w:szCs w:val="22"/>
        </w:rPr>
      </w:pPr>
    </w:p>
    <w:p w14:paraId="34FDD9A4" w14:textId="77777777" w:rsidR="005F0A20" w:rsidRPr="00846D53" w:rsidRDefault="005F0A20" w:rsidP="005906D7">
      <w:pPr>
        <w:pStyle w:val="Odstavecseseznamem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IV.</w:t>
      </w:r>
    </w:p>
    <w:p w14:paraId="09934A10" w14:textId="77777777" w:rsidR="005F0A20" w:rsidRPr="00846D53" w:rsidRDefault="005F0A20" w:rsidP="005906D7">
      <w:pPr>
        <w:pStyle w:val="Odstavecseseznamem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Objednávky </w:t>
      </w:r>
    </w:p>
    <w:p w14:paraId="728D0759" w14:textId="77777777" w:rsidR="005F0A20" w:rsidRPr="00846D53" w:rsidRDefault="005F0A20" w:rsidP="005906D7">
      <w:pPr>
        <w:ind w:left="705" w:hanging="705"/>
        <w:jc w:val="both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4.1</w:t>
      </w:r>
      <w:r w:rsidRPr="00846D53">
        <w:rPr>
          <w:rFonts w:ascii="Segoe UI" w:hAnsi="Segoe UI" w:cs="Segoe UI"/>
          <w:b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sz w:val="22"/>
          <w:szCs w:val="22"/>
        </w:rPr>
        <w:tab/>
      </w:r>
      <w:r w:rsidRPr="00846D53">
        <w:rPr>
          <w:rFonts w:ascii="Segoe UI" w:hAnsi="Segoe UI" w:cs="Segoe UI"/>
          <w:sz w:val="22"/>
          <w:szCs w:val="22"/>
        </w:rPr>
        <w:t xml:space="preserve">Zhotovitel bude provádět jednotlivá díla dle čl. I odst. 2 smlouvy na základě objednávky objednatele dle jeho pokynů a v součinnosti s ním. Zhotovitel není oprávněn po objednateli požadovat uskutečnění jakékoliv objednávky a objednatel je oprávněn využít pouze takovou část objednávek předpokládaných touto smlouvou, kterou dle svého uvážení skutečně potřebuje k výkonu své činnosti.  </w:t>
      </w:r>
    </w:p>
    <w:p w14:paraId="603F448F" w14:textId="4447FA69" w:rsidR="005F0A20" w:rsidRPr="005906D7" w:rsidRDefault="005F0A20" w:rsidP="005906D7">
      <w:pPr>
        <w:pStyle w:val="Odstavecseseznamem"/>
        <w:numPr>
          <w:ilvl w:val="1"/>
          <w:numId w:val="16"/>
        </w:numPr>
        <w:spacing w:before="120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lastRenderedPageBreak/>
        <w:t>Zhotovitel je povinen započít s plněním konk</w:t>
      </w:r>
      <w:r w:rsidR="00D20E61" w:rsidRPr="00846D53">
        <w:rPr>
          <w:rFonts w:ascii="Segoe UI" w:hAnsi="Segoe UI" w:cs="Segoe UI"/>
          <w:sz w:val="22"/>
          <w:szCs w:val="22"/>
        </w:rPr>
        <w:t xml:space="preserve">rétní objednávky objednatele    </w:t>
      </w:r>
      <w:r w:rsidRPr="00846D53">
        <w:rPr>
          <w:rFonts w:ascii="Segoe UI" w:hAnsi="Segoe UI" w:cs="Segoe UI"/>
          <w:sz w:val="22"/>
          <w:szCs w:val="22"/>
        </w:rPr>
        <w:t>bezprostředně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po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doručení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konkrétní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objednávky,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přičemž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se</w:t>
      </w:r>
      <w:r w:rsidR="00D20E61" w:rsidRPr="00846D53">
        <w:rPr>
          <w:rFonts w:ascii="Segoe UI" w:hAnsi="Segoe UI" w:cs="Segoe UI"/>
          <w:sz w:val="22"/>
          <w:szCs w:val="22"/>
        </w:rPr>
        <w:t> doručuje </w:t>
      </w:r>
      <w:r w:rsidRPr="00846D53">
        <w:rPr>
          <w:rFonts w:ascii="Segoe UI" w:hAnsi="Segoe UI" w:cs="Segoe UI"/>
          <w:sz w:val="22"/>
          <w:szCs w:val="22"/>
        </w:rPr>
        <w:t xml:space="preserve">emailem na emailovou adresu zhotovitele: </w:t>
      </w:r>
      <w:r w:rsidR="005906D7">
        <w:rPr>
          <w:rFonts w:ascii="Segoe UI" w:hAnsi="Segoe UI" w:cs="Segoe UI"/>
          <w:sz w:val="22"/>
          <w:szCs w:val="22"/>
        </w:rPr>
        <w:t xml:space="preserve"> </w:t>
      </w:r>
      <w:r w:rsidRPr="005906D7">
        <w:rPr>
          <w:rFonts w:ascii="Segoe UI" w:hAnsi="Segoe UI" w:cs="Segoe UI"/>
          <w:sz w:val="22"/>
          <w:szCs w:val="22"/>
        </w:rPr>
        <w:t xml:space="preserve">e-mailová adresa: </w:t>
      </w:r>
      <w:r w:rsidRPr="005906D7">
        <w:rPr>
          <w:rFonts w:ascii="Segoe UI" w:hAnsi="Segoe UI" w:cs="Segoe UI"/>
          <w:sz w:val="22"/>
          <w:szCs w:val="22"/>
        </w:rPr>
        <w:tab/>
      </w:r>
      <w:r w:rsidR="00347F89">
        <w:rPr>
          <w:rFonts w:ascii="Segoe UI" w:hAnsi="Segoe UI" w:cs="Segoe UI"/>
          <w:sz w:val="22"/>
          <w:szCs w:val="22"/>
        </w:rPr>
        <w:t>xxx</w:t>
      </w:r>
    </w:p>
    <w:p w14:paraId="145354A8" w14:textId="4A02E98F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35F4BDF5" w14:textId="677F1BD4" w:rsidR="00D20E61" w:rsidRPr="00846D53" w:rsidRDefault="005F0A20" w:rsidP="005906D7">
      <w:pPr>
        <w:pStyle w:val="Odstavecseseznamem"/>
        <w:numPr>
          <w:ilvl w:val="1"/>
          <w:numId w:val="16"/>
        </w:numPr>
        <w:spacing w:after="120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Kontaktní osob</w:t>
      </w:r>
      <w:r w:rsidR="00D20E61" w:rsidRPr="00846D53">
        <w:rPr>
          <w:rFonts w:ascii="Segoe UI" w:hAnsi="Segoe UI" w:cs="Segoe UI"/>
          <w:sz w:val="22"/>
          <w:szCs w:val="22"/>
        </w:rPr>
        <w:t>y</w:t>
      </w:r>
      <w:r w:rsidRPr="00846D53">
        <w:rPr>
          <w:rFonts w:ascii="Segoe UI" w:hAnsi="Segoe UI" w:cs="Segoe UI"/>
          <w:sz w:val="22"/>
          <w:szCs w:val="22"/>
        </w:rPr>
        <w:t xml:space="preserve"> za NZM: </w:t>
      </w:r>
    </w:p>
    <w:p w14:paraId="2AB20B53" w14:textId="18E7C65E" w:rsidR="00D20E61" w:rsidRPr="00846D53" w:rsidRDefault="0063053E" w:rsidP="005906D7">
      <w:pPr>
        <w:pStyle w:val="Odstavecseseznamem"/>
        <w:spacing w:after="120"/>
        <w:ind w:left="709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xxx</w:t>
      </w:r>
      <w:r w:rsidR="005F0A20" w:rsidRPr="00846D53">
        <w:rPr>
          <w:rFonts w:ascii="Segoe UI" w:hAnsi="Segoe UI" w:cs="Segoe UI"/>
          <w:sz w:val="22"/>
          <w:szCs w:val="22"/>
        </w:rPr>
        <w:t xml:space="preserve">, </w:t>
      </w:r>
      <w:r w:rsidR="00D20E61" w:rsidRPr="00846D53">
        <w:rPr>
          <w:rFonts w:ascii="Segoe UI" w:hAnsi="Segoe UI" w:cs="Segoe UI"/>
          <w:sz w:val="22"/>
          <w:szCs w:val="22"/>
        </w:rPr>
        <w:t xml:space="preserve">e-mail </w:t>
      </w:r>
      <w:r w:rsidR="00457AE6" w:rsidRPr="00457AE6">
        <w:rPr>
          <w:rFonts w:ascii="Segoe UI" w:hAnsi="Segoe UI" w:cs="Segoe UI"/>
          <w:sz w:val="22"/>
          <w:szCs w:val="22"/>
        </w:rPr>
        <w:t>xxx</w:t>
      </w:r>
      <w:r w:rsidR="005F0A20" w:rsidRPr="005906D7">
        <w:rPr>
          <w:rFonts w:ascii="Segoe UI" w:hAnsi="Segoe UI" w:cs="Segoe UI"/>
          <w:sz w:val="22"/>
          <w:szCs w:val="22"/>
        </w:rPr>
        <w:t xml:space="preserve">                                                            </w:t>
      </w:r>
      <w:r w:rsidR="00D20E61" w:rsidRPr="005906D7">
        <w:rPr>
          <w:rFonts w:ascii="Segoe UI" w:hAnsi="Segoe UI" w:cs="Segoe UI"/>
          <w:sz w:val="22"/>
          <w:szCs w:val="22"/>
        </w:rPr>
        <w:t xml:space="preserve">   </w:t>
      </w:r>
      <w:r w:rsidR="005F0A20" w:rsidRPr="005906D7">
        <w:rPr>
          <w:rFonts w:ascii="Segoe UI" w:hAnsi="Segoe UI" w:cs="Segoe UI"/>
          <w:sz w:val="22"/>
          <w:szCs w:val="22"/>
        </w:rPr>
        <w:t xml:space="preserve">                                                </w:t>
      </w:r>
      <w:r w:rsidR="00D20E61" w:rsidRPr="005906D7">
        <w:rPr>
          <w:rFonts w:ascii="Segoe UI" w:hAnsi="Segoe UI" w:cs="Segoe UI"/>
          <w:sz w:val="22"/>
          <w:szCs w:val="22"/>
        </w:rPr>
        <w:t xml:space="preserve">                             </w:t>
      </w:r>
    </w:p>
    <w:p w14:paraId="3A77FDDB" w14:textId="011D1372" w:rsidR="00D20E61" w:rsidRPr="00846D53" w:rsidRDefault="0063053E" w:rsidP="005906D7">
      <w:pPr>
        <w:pStyle w:val="Odstavecseseznamem"/>
        <w:spacing w:after="120"/>
        <w:ind w:left="709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xxx</w:t>
      </w:r>
      <w:r w:rsidR="00D20E61" w:rsidRPr="00846D53">
        <w:rPr>
          <w:rFonts w:ascii="Segoe UI" w:hAnsi="Segoe UI" w:cs="Segoe UI"/>
          <w:sz w:val="22"/>
          <w:szCs w:val="22"/>
        </w:rPr>
        <w:t xml:space="preserve">, e-mail </w:t>
      </w:r>
      <w:r w:rsidR="00457AE6" w:rsidRPr="00457AE6">
        <w:rPr>
          <w:rFonts w:ascii="Segoe UI" w:hAnsi="Segoe UI" w:cs="Segoe UI"/>
          <w:sz w:val="22"/>
          <w:szCs w:val="22"/>
        </w:rPr>
        <w:t>xxx</w:t>
      </w:r>
    </w:p>
    <w:p w14:paraId="5BE362B5" w14:textId="7FFE352E" w:rsidR="005F0A20" w:rsidRPr="00846D53" w:rsidRDefault="00D20E61" w:rsidP="005906D7">
      <w:pPr>
        <w:pStyle w:val="Odstavecseseznamem"/>
        <w:spacing w:after="120"/>
        <w:ind w:left="709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a </w:t>
      </w:r>
      <w:r w:rsidR="005F0A20" w:rsidRPr="00846D53">
        <w:rPr>
          <w:rFonts w:ascii="Segoe UI" w:hAnsi="Segoe UI" w:cs="Segoe UI"/>
          <w:sz w:val="22"/>
          <w:szCs w:val="22"/>
        </w:rPr>
        <w:t>popřípadě jiná osoba oprávněna jednat jménem NZM.</w:t>
      </w:r>
      <w:r w:rsidR="00846D53">
        <w:rPr>
          <w:rFonts w:ascii="Segoe UI" w:hAnsi="Segoe UI" w:cs="Segoe UI"/>
          <w:sz w:val="22"/>
          <w:szCs w:val="22"/>
        </w:rPr>
        <w:t xml:space="preserve"> Ke změně kontaktních osob a kontaktních údajů není třeba uzavírat dodatek, ale je dostatečná </w:t>
      </w:r>
      <w:r w:rsidR="00420896">
        <w:rPr>
          <w:rFonts w:ascii="Segoe UI" w:hAnsi="Segoe UI" w:cs="Segoe UI"/>
          <w:sz w:val="22"/>
          <w:szCs w:val="22"/>
        </w:rPr>
        <w:t>emailová informace o změně kontaktních údajů na emaily kontaktní osoby druhé strany.</w:t>
      </w:r>
    </w:p>
    <w:p w14:paraId="3D4EA401" w14:textId="77777777" w:rsidR="005F0A20" w:rsidRPr="00846D53" w:rsidRDefault="005F0A20" w:rsidP="005906D7">
      <w:pPr>
        <w:pStyle w:val="Odstavecseseznamem"/>
        <w:spacing w:before="120"/>
        <w:jc w:val="both"/>
        <w:rPr>
          <w:rFonts w:ascii="Segoe UI" w:hAnsi="Segoe UI" w:cs="Segoe UI"/>
          <w:b/>
          <w:sz w:val="22"/>
          <w:szCs w:val="22"/>
        </w:rPr>
      </w:pPr>
    </w:p>
    <w:p w14:paraId="0CF68392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V.</w:t>
      </w:r>
    </w:p>
    <w:p w14:paraId="68223D45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Odměna 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</w:p>
    <w:p w14:paraId="049579FB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Odměna za provádění děl a poskytnutí licenčních oprávnění k užití děl dle této smlouvy je stanovena jako nejvýše přípustná, která zahrnuje veškeré náklady zhotovitele nutné k provádění děl a poskytnutí licenčních oprávnění k užití děl dle této smlouvy, včetně cestovních nákladů, rizik a zisku v souladu s podmínkami uvedenými v této smlouvě. Součástí odměny jsou i činnosti, které v zadávací dokumentaci nebo i v této smlouvě sice výslovně uvedeny nejsou, avšak zhotovitel jakožto odborník ví nebo musí vědět, že jsou nezbytné pro efektivní provedení děl a poskytnutí licenčních oprávnění k užití děl uvedených v této smlouvě (dále jen „</w:t>
      </w:r>
      <w:r w:rsidRPr="00846D53">
        <w:rPr>
          <w:rFonts w:ascii="Segoe UI" w:hAnsi="Segoe UI" w:cs="Segoe UI"/>
          <w:b/>
          <w:color w:val="000000"/>
          <w:spacing w:val="-4"/>
          <w:sz w:val="22"/>
          <w:szCs w:val="22"/>
        </w:rPr>
        <w:t>odměna</w:t>
      </w: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“).</w:t>
      </w:r>
    </w:p>
    <w:p w14:paraId="75753399" w14:textId="56012394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Odměna za jednotlivé grafické práce (díla) je sjednána </w:t>
      </w:r>
      <w:r w:rsidR="00165AC9" w:rsidRPr="00846D53">
        <w:rPr>
          <w:rFonts w:ascii="Segoe UI" w:hAnsi="Segoe UI" w:cs="Segoe UI"/>
          <w:sz w:val="22"/>
          <w:szCs w:val="22"/>
        </w:rPr>
        <w:t>vždy při zadání d</w:t>
      </w:r>
      <w:r w:rsidR="00D20E61" w:rsidRPr="00846D53">
        <w:rPr>
          <w:rFonts w:ascii="Segoe UI" w:hAnsi="Segoe UI" w:cs="Segoe UI"/>
          <w:sz w:val="22"/>
          <w:szCs w:val="22"/>
        </w:rPr>
        <w:t>íla a vychází z</w:t>
      </w:r>
      <w:r w:rsidR="00846D53" w:rsidRPr="00846D53">
        <w:rPr>
          <w:rFonts w:ascii="Segoe UI" w:hAnsi="Segoe UI" w:cs="Segoe UI"/>
          <w:sz w:val="22"/>
          <w:szCs w:val="22"/>
        </w:rPr>
        <w:t> hodinové sazby grafika ve výši</w:t>
      </w:r>
      <w:r w:rsidR="00D20E61" w:rsidRPr="00846D53">
        <w:rPr>
          <w:rFonts w:ascii="Segoe UI" w:hAnsi="Segoe UI" w:cs="Segoe UI"/>
          <w:sz w:val="22"/>
          <w:szCs w:val="22"/>
        </w:rPr>
        <w:t xml:space="preserve"> </w:t>
      </w:r>
      <w:r w:rsidR="00347F89">
        <w:rPr>
          <w:rFonts w:ascii="Segoe UI" w:hAnsi="Segoe UI" w:cs="Segoe UI"/>
          <w:sz w:val="22"/>
          <w:szCs w:val="22"/>
        </w:rPr>
        <w:t>xxx</w:t>
      </w:r>
      <w:r w:rsidR="008B494E">
        <w:rPr>
          <w:rFonts w:ascii="Segoe UI" w:hAnsi="Segoe UI" w:cs="Segoe UI"/>
          <w:sz w:val="22"/>
          <w:szCs w:val="22"/>
        </w:rPr>
        <w:t xml:space="preserve"> </w:t>
      </w:r>
      <w:r w:rsidR="00165AC9" w:rsidRPr="00846D53">
        <w:rPr>
          <w:rFonts w:ascii="Segoe UI" w:hAnsi="Segoe UI" w:cs="Segoe UI"/>
          <w:sz w:val="22"/>
          <w:szCs w:val="22"/>
        </w:rPr>
        <w:t>Kč bez DPH/hodina</w:t>
      </w:r>
      <w:r w:rsidR="00FF634B" w:rsidRPr="00846D53">
        <w:rPr>
          <w:rFonts w:ascii="Segoe UI" w:hAnsi="Segoe UI" w:cs="Segoe UI"/>
          <w:sz w:val="22"/>
          <w:szCs w:val="22"/>
        </w:rPr>
        <w:t xml:space="preserve">, tj. </w:t>
      </w:r>
      <w:r w:rsidR="00347F89">
        <w:rPr>
          <w:rFonts w:ascii="Segoe UI" w:hAnsi="Segoe UI" w:cs="Segoe UI"/>
          <w:sz w:val="22"/>
          <w:szCs w:val="22"/>
        </w:rPr>
        <w:t>xxx</w:t>
      </w:r>
      <w:r w:rsidR="00FF634B" w:rsidRPr="00846D53">
        <w:rPr>
          <w:rFonts w:ascii="Segoe UI" w:hAnsi="Segoe UI" w:cs="Segoe UI"/>
          <w:sz w:val="22"/>
          <w:szCs w:val="22"/>
        </w:rPr>
        <w:t xml:space="preserve"> Kč včetně DPH</w:t>
      </w:r>
      <w:r w:rsidR="00165AC9" w:rsidRPr="00846D53">
        <w:rPr>
          <w:rFonts w:ascii="Segoe UI" w:hAnsi="Segoe UI" w:cs="Segoe UI"/>
          <w:sz w:val="22"/>
          <w:szCs w:val="22"/>
        </w:rPr>
        <w:t xml:space="preserve">. </w:t>
      </w:r>
    </w:p>
    <w:p w14:paraId="2C49753C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 xml:space="preserve">Výše odměny nebude za žádných okolností měněna a to po celou dobu platnosti této smlouvy. </w:t>
      </w:r>
    </w:p>
    <w:p w14:paraId="192353FE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 xml:space="preserve">Daňový doklad (faktura) musí mít veškeré náležitosti daňového dokladu (faktury) ve smyslu zákona č. 235/2004 Sb., o dani z přidané hodnoty, ve znění pozdějších předpisů, a musí splňovat rovněž náležitosti dalších obecně závazných předpisů. </w:t>
      </w:r>
    </w:p>
    <w:p w14:paraId="7B59FEE7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Zhotovitel odpovídá za to, že sazba daně z přidané hodnoty bude stanovena v souladu s platnými právními předpisy.</w:t>
      </w:r>
    </w:p>
    <w:p w14:paraId="4694D6A2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Daňový doklad je splatný do třiceti dnů od jeho doručení objednateli ve prospěch účtu zhotovitele, jehož číslo bude uvedeno na daňovém dokladu.</w:t>
      </w:r>
      <w:r w:rsidRPr="00846D53">
        <w:rPr>
          <w:rFonts w:ascii="Segoe UI" w:hAnsi="Segoe UI" w:cs="Segoe UI"/>
          <w:spacing w:val="-4"/>
          <w:sz w:val="22"/>
          <w:szCs w:val="22"/>
        </w:rPr>
        <w:t xml:space="preserve"> Z</w:t>
      </w:r>
      <w:r w:rsidRPr="00846D53">
        <w:rPr>
          <w:rFonts w:ascii="Segoe UI" w:hAnsi="Segoe UI" w:cs="Segoe UI"/>
          <w:sz w:val="22"/>
          <w:szCs w:val="22"/>
        </w:rPr>
        <w:t>ávazek objednatele k poskytnutí odměny je splněn odepsáním příslušné částky z účtu objednatele.</w:t>
      </w:r>
    </w:p>
    <w:p w14:paraId="56FAE249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Objednatel je oprávněn vrátit zhotoviteli daňový doklad bez zaplacení, pokud daňový doklad nesplňuje náležitosti uvedené v tomto článku smlouvy nebo má jiné vady v obsahu s uvedením důvodu vrácení.</w:t>
      </w:r>
    </w:p>
    <w:p w14:paraId="71C7F7C3" w14:textId="77777777" w:rsidR="005F0A20" w:rsidRPr="00846D53" w:rsidRDefault="005F0A20" w:rsidP="005906D7">
      <w:pPr>
        <w:pStyle w:val="Zkladntext3"/>
        <w:numPr>
          <w:ilvl w:val="1"/>
          <w:numId w:val="4"/>
        </w:numPr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pacing w:val="-4"/>
          <w:sz w:val="22"/>
          <w:szCs w:val="22"/>
        </w:rPr>
        <w:t>Zhotovitel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846D53">
        <w:rPr>
          <w:rFonts w:ascii="Segoe UI" w:hAnsi="Segoe UI" w:cs="Segoe UI"/>
          <w:sz w:val="22"/>
          <w:szCs w:val="22"/>
        </w:rPr>
        <w:tab/>
      </w:r>
    </w:p>
    <w:p w14:paraId="30FA9CDF" w14:textId="2F5B6BC1" w:rsidR="00846D53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Fakturace bude provedena na adresu </w:t>
      </w:r>
      <w:r w:rsidR="00347F89">
        <w:rPr>
          <w:rFonts w:ascii="Segoe UI" w:hAnsi="Segoe UI" w:cs="Segoe UI"/>
          <w:sz w:val="22"/>
          <w:szCs w:val="22"/>
        </w:rPr>
        <w:t>xxx</w:t>
      </w:r>
      <w:r w:rsidR="00D20E61" w:rsidRPr="00846D53">
        <w:rPr>
          <w:rFonts w:ascii="Segoe UI" w:hAnsi="Segoe UI" w:cs="Segoe UI"/>
          <w:sz w:val="22"/>
          <w:szCs w:val="22"/>
        </w:rPr>
        <w:t xml:space="preserve"> a </w:t>
      </w:r>
      <w:r w:rsidR="00846D53" w:rsidRPr="00846D53">
        <w:rPr>
          <w:rFonts w:ascii="Segoe UI" w:hAnsi="Segoe UI" w:cs="Segoe UI"/>
          <w:sz w:val="22"/>
          <w:szCs w:val="22"/>
        </w:rPr>
        <w:t xml:space="preserve">v kopii </w:t>
      </w:r>
      <w:r w:rsidR="00347F89">
        <w:rPr>
          <w:rFonts w:ascii="Segoe UI" w:hAnsi="Segoe UI" w:cs="Segoe UI"/>
          <w:sz w:val="22"/>
          <w:szCs w:val="22"/>
        </w:rPr>
        <w:t>xxx</w:t>
      </w:r>
      <w:r w:rsidRPr="00846D53">
        <w:rPr>
          <w:rFonts w:ascii="Segoe UI" w:hAnsi="Segoe UI" w:cs="Segoe UI"/>
          <w:sz w:val="22"/>
          <w:szCs w:val="22"/>
        </w:rPr>
        <w:t>.</w:t>
      </w:r>
      <w:r w:rsidR="00846D53" w:rsidRPr="00846D53">
        <w:rPr>
          <w:rFonts w:ascii="Segoe UI" w:hAnsi="Segoe UI" w:cs="Segoe UI"/>
          <w:sz w:val="22"/>
          <w:szCs w:val="22"/>
        </w:rPr>
        <w:t xml:space="preserve"> </w:t>
      </w:r>
    </w:p>
    <w:p w14:paraId="7D3FE6DD" w14:textId="6508B9D0" w:rsidR="005F0A20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Objednatel nebude poskytovat zálohové platby.</w:t>
      </w:r>
    </w:p>
    <w:p w14:paraId="1ACD3B87" w14:textId="08C4AE39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7C5C7454" w14:textId="77777777" w:rsidR="005906D7" w:rsidRPr="00846D53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178895C9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lastRenderedPageBreak/>
        <w:t>VI.</w:t>
      </w:r>
    </w:p>
    <w:p w14:paraId="6DE71044" w14:textId="77777777" w:rsidR="005F0A20" w:rsidRPr="00846D53" w:rsidRDefault="005F0A20" w:rsidP="005906D7">
      <w:pPr>
        <w:spacing w:after="120"/>
        <w:jc w:val="center"/>
        <w:rPr>
          <w:rStyle w:val="FontStyle24"/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Doba a místo plnění smlouvy</w:t>
      </w:r>
    </w:p>
    <w:p w14:paraId="5467EF26" w14:textId="77777777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Zhotovitel je povinen provádět jednotlivá díla v reálných termínech stanovených objednatelem. </w:t>
      </w:r>
    </w:p>
    <w:p w14:paraId="324E54C1" w14:textId="774F34A2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se zavazuj</w:t>
      </w:r>
      <w:r w:rsidR="00165AC9" w:rsidRPr="00846D53">
        <w:rPr>
          <w:rFonts w:ascii="Segoe UI" w:hAnsi="Segoe UI" w:cs="Segoe UI"/>
          <w:color w:val="000000"/>
          <w:sz w:val="22"/>
          <w:szCs w:val="22"/>
        </w:rPr>
        <w:t>e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provádět pro objednatele díla dle této smlouvy do té doby</w:t>
      </w:r>
      <w:r w:rsidRPr="00846D53">
        <w:rPr>
          <w:rFonts w:ascii="Segoe UI" w:hAnsi="Segoe UI" w:cs="Segoe UI"/>
          <w:sz w:val="22"/>
          <w:szCs w:val="22"/>
        </w:rPr>
        <w:t xml:space="preserve">, než bude </w:t>
      </w:r>
      <w:r w:rsidR="00165AC9" w:rsidRPr="00846D53">
        <w:rPr>
          <w:rFonts w:ascii="Segoe UI" w:hAnsi="Segoe UI" w:cs="Segoe UI"/>
          <w:sz w:val="22"/>
          <w:szCs w:val="22"/>
        </w:rPr>
        <w:t>na základě jí</w:t>
      </w:r>
      <w:r w:rsidRPr="00846D53">
        <w:rPr>
          <w:rFonts w:ascii="Segoe UI" w:hAnsi="Segoe UI" w:cs="Segoe UI"/>
          <w:sz w:val="22"/>
          <w:szCs w:val="22"/>
        </w:rPr>
        <w:t xml:space="preserve">m řádně vystavených daňových dokladů </w:t>
      </w:r>
      <w:r w:rsidR="007327CB" w:rsidRPr="00846D53">
        <w:rPr>
          <w:rFonts w:ascii="Segoe UI" w:hAnsi="Segoe UI" w:cs="Segoe UI"/>
          <w:sz w:val="22"/>
          <w:szCs w:val="22"/>
        </w:rPr>
        <w:t>vyčerpána</w:t>
      </w:r>
      <w:r w:rsidR="00C076D0" w:rsidRPr="00846D53">
        <w:rPr>
          <w:rFonts w:ascii="Segoe UI" w:hAnsi="Segoe UI" w:cs="Segoe UI"/>
          <w:sz w:val="22"/>
          <w:szCs w:val="22"/>
        </w:rPr>
        <w:t xml:space="preserve"> celková odměna ve výši </w:t>
      </w:r>
      <w:r w:rsidR="00B014D2" w:rsidRPr="00846D53">
        <w:rPr>
          <w:rFonts w:ascii="Segoe UI" w:hAnsi="Segoe UI" w:cs="Segoe UI"/>
          <w:sz w:val="22"/>
          <w:szCs w:val="22"/>
        </w:rPr>
        <w:t>1 0</w:t>
      </w:r>
      <w:r w:rsidR="00C076D0" w:rsidRPr="00846D53">
        <w:rPr>
          <w:rFonts w:ascii="Segoe UI" w:hAnsi="Segoe UI" w:cs="Segoe UI"/>
          <w:sz w:val="22"/>
          <w:szCs w:val="22"/>
        </w:rPr>
        <w:t>00</w:t>
      </w:r>
      <w:r w:rsidRPr="00846D53">
        <w:rPr>
          <w:rFonts w:ascii="Segoe UI" w:hAnsi="Segoe UI" w:cs="Segoe UI"/>
          <w:sz w:val="22"/>
          <w:szCs w:val="22"/>
        </w:rPr>
        <w:t xml:space="preserve"> 000,- Kč bez DPH. </w:t>
      </w:r>
      <w:r w:rsidR="007327CB" w:rsidRPr="00846D53">
        <w:rPr>
          <w:rFonts w:ascii="Segoe UI" w:hAnsi="Segoe UI" w:cs="Segoe UI"/>
          <w:sz w:val="22"/>
          <w:szCs w:val="22"/>
        </w:rPr>
        <w:t>Vyčerpáním této částky se smlouva ruší.</w:t>
      </w:r>
    </w:p>
    <w:p w14:paraId="021642B0" w14:textId="77777777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se zavazuje provádět pro objednatele díla dle potřeby v </w:t>
      </w:r>
      <w:r w:rsidR="00C3081C" w:rsidRPr="00846D53">
        <w:rPr>
          <w:rFonts w:ascii="Segoe UI" w:hAnsi="Segoe UI" w:cs="Segoe UI"/>
          <w:color w:val="000000"/>
          <w:sz w:val="22"/>
          <w:szCs w:val="22"/>
        </w:rPr>
        <w:t>prostorách (případně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i v prostorách zhotovitele) s následným dodáním na místo dle určení objednatele, popřípadě taktéž se zhotovitel zavazuje k provádění děl na jiném místě v rámci České republiky.</w:t>
      </w:r>
    </w:p>
    <w:p w14:paraId="2B0913DC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VII.</w:t>
      </w:r>
    </w:p>
    <w:p w14:paraId="164BA210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Ostatní ujednání</w:t>
      </w:r>
    </w:p>
    <w:p w14:paraId="6E9500B3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povinen postupovat při provádění děl pro objednatele poctivě, pečlivě, s odbornou péčí, v souladu s platnými právními předpisy, které se k tomuto vztahují, a v souladu se zájmy objednatele, které zhotovitel zná nebo které s vynaložením odborné péče znát musí a má. Zhotovitel je povinen postupovat při provádění daného díla dle pokynů a v souladu se zájmy objednatele. Zhotovitel je povinen písemně (možno i emailem) upozornit objednatele na nevhodnost jeho pokynů ve vztahu k prováděnému dílu. Neupozorní-li zhotovitel takto objednatele, je povinen nahradit mu vešker majetkové i nemajetkové újmy, které v důsledku provedení takového pokynu objednateli vzniknou.</w:t>
      </w:r>
    </w:p>
    <w:p w14:paraId="6548B867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Věci potřebné pro provádění díla si bude opatřovat na základě konkrétních objednávek vždy zhotovitel sám. Cena těchto věcí bude zahrnuta v ceně daného díla. </w:t>
      </w:r>
    </w:p>
    <w:p w14:paraId="31D73E7B" w14:textId="6888DFF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Grafické výstupy budou zhotovitelem objednateli dodány v tiskových datech, např. ve formátu PDF</w:t>
      </w:r>
      <w:r w:rsidR="00165AC9" w:rsidRPr="00846D53">
        <w:rPr>
          <w:rFonts w:ascii="Segoe UI" w:hAnsi="Segoe UI" w:cs="Segoe UI"/>
          <w:color w:val="000000"/>
          <w:sz w:val="22"/>
          <w:szCs w:val="22"/>
        </w:rPr>
        <w:t>, JPG</w:t>
      </w:r>
      <w:r w:rsidR="00431C94" w:rsidRPr="00846D53">
        <w:rPr>
          <w:rFonts w:ascii="Segoe UI" w:hAnsi="Segoe UI" w:cs="Segoe UI"/>
          <w:color w:val="000000"/>
          <w:sz w:val="22"/>
          <w:szCs w:val="22"/>
        </w:rPr>
        <w:t>, PNG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. Na vyžádání objednatele pak zhotovitel dodá k danému dílu i zdrojová data pro možnost dalších úprav a přizpůsobení objednatelem. </w:t>
      </w:r>
    </w:p>
    <w:p w14:paraId="2984C037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Zhotovitel se zavazuje poskytnout </w:t>
      </w:r>
      <w:r w:rsidR="00C3081C" w:rsidRPr="00846D53">
        <w:rPr>
          <w:rFonts w:ascii="Segoe UI" w:hAnsi="Segoe UI" w:cs="Segoe UI"/>
          <w:color w:val="000000"/>
          <w:sz w:val="22"/>
          <w:szCs w:val="22"/>
        </w:rPr>
        <w:t>objednateli veškeré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informace a podklady o jím prováděných dílech dle této smlouvy.</w:t>
      </w:r>
    </w:p>
    <w:p w14:paraId="64CEB50D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Pr="00846D53">
        <w:rPr>
          <w:rFonts w:ascii="Segoe UI" w:hAnsi="Segoe UI" w:cs="Segoe UI"/>
          <w:sz w:val="22"/>
          <w:szCs w:val="22"/>
        </w:rPr>
        <w:t>Zhotovitel není oprávněn jakkoli užít informace či podklady poskytnuté mu ze strany objednatele k jiným účelům, nežli k plnění povinností dle této smlouvy.</w:t>
      </w:r>
    </w:p>
    <w:p w14:paraId="2FE592A1" w14:textId="74460DA6" w:rsidR="005906D7" w:rsidRPr="005906D7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se zavazují poskytovat si vzájemnou součinnost za účelem dosažení účelu a předmětu této smlouvy</w:t>
      </w:r>
      <w:r w:rsidR="005906D7">
        <w:rPr>
          <w:rFonts w:ascii="Segoe UI" w:hAnsi="Segoe UI" w:cs="Segoe UI"/>
          <w:color w:val="000000"/>
          <w:sz w:val="22"/>
          <w:szCs w:val="22"/>
        </w:rPr>
        <w:t>.</w:t>
      </w:r>
    </w:p>
    <w:p w14:paraId="71A01D7C" w14:textId="2DE52088" w:rsidR="005F0A20" w:rsidRPr="00846D53" w:rsidRDefault="005F0A20" w:rsidP="005906D7">
      <w:pPr>
        <w:pStyle w:val="slolnkuSmlouvy"/>
        <w:keepNext w:val="0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VIII.</w:t>
      </w:r>
    </w:p>
    <w:p w14:paraId="2698249F" w14:textId="77777777" w:rsidR="005F0A20" w:rsidRPr="00846D53" w:rsidRDefault="005F0A20" w:rsidP="005906D7">
      <w:pPr>
        <w:pStyle w:val="NzevlnkuSmlouvy"/>
        <w:keepNext w:val="0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Sankční ujednání</w:t>
      </w:r>
    </w:p>
    <w:p w14:paraId="35C1A3EE" w14:textId="77777777" w:rsidR="005F0A20" w:rsidRPr="00846D53" w:rsidRDefault="005F0A20" w:rsidP="005906D7">
      <w:pPr>
        <w:pStyle w:val="Zkladntext3"/>
        <w:numPr>
          <w:ilvl w:val="1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Při prodlení s platbou je objednatel povinen zaplatit zhotoviteli zákonný úrok z prodlení. Jiné sankce vůči objednateli jsou nepřípustné.</w:t>
      </w:r>
    </w:p>
    <w:p w14:paraId="60BAB5D4" w14:textId="77777777" w:rsidR="005F0A20" w:rsidRPr="00846D53" w:rsidRDefault="005F0A20" w:rsidP="005906D7">
      <w:pPr>
        <w:pStyle w:val="Zkladntext3"/>
        <w:numPr>
          <w:ilvl w:val="1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V případě porušení smluvních povinností zhotovitele, je zhotovitel povinen objednateli uhradit smluvní pokutu ve výši:</w:t>
      </w:r>
    </w:p>
    <w:p w14:paraId="75DE7415" w14:textId="77777777" w:rsidR="005F0A20" w:rsidRPr="00846D53" w:rsidRDefault="005F0A20" w:rsidP="005906D7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200,- Kč za každý započatý den prodlení zhotovitele při každém jednotlivém porušení</w:t>
      </w:r>
      <w:r w:rsidR="00EA16DD" w:rsidRPr="00846D53">
        <w:rPr>
          <w:rFonts w:ascii="Segoe UI" w:hAnsi="Segoe UI" w:cs="Segoe UI"/>
          <w:sz w:val="22"/>
          <w:szCs w:val="22"/>
        </w:rPr>
        <w:t xml:space="preserve"> povinnosti dle čl. IV odst. 4.2</w:t>
      </w:r>
      <w:r w:rsidRPr="00846D53">
        <w:rPr>
          <w:rFonts w:ascii="Segoe UI" w:hAnsi="Segoe UI" w:cs="Segoe UI"/>
          <w:sz w:val="22"/>
          <w:szCs w:val="22"/>
        </w:rPr>
        <w:t xml:space="preserve"> a dle čl. VI odst. 6.1 této smlouvy;</w:t>
      </w:r>
    </w:p>
    <w:p w14:paraId="7218434F" w14:textId="77777777" w:rsidR="005F0A20" w:rsidRPr="00846D53" w:rsidRDefault="005F0A20" w:rsidP="005906D7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lastRenderedPageBreak/>
        <w:t>10.000,- Kč za každé nedodržení povinností stanovených v čl. VII. odst. 7.4 této smlouvy.</w:t>
      </w:r>
    </w:p>
    <w:p w14:paraId="27DB2D4E" w14:textId="77777777" w:rsidR="005F0A20" w:rsidRPr="00846D53" w:rsidRDefault="005F0A20" w:rsidP="005906D7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Zhotovitel je povinen nahradit objednateli veškeré majetkové i nemajetkové újmy, které objednateli vzniknou v souvislosti s neplněním povinností zhotovitele vyplývajících z této smlouvy či příslušných právních </w:t>
      </w:r>
      <w:r w:rsidR="00C3081C" w:rsidRPr="00846D53">
        <w:rPr>
          <w:rFonts w:ascii="Segoe UI" w:hAnsi="Segoe UI" w:cs="Segoe UI"/>
          <w:sz w:val="22"/>
          <w:szCs w:val="22"/>
        </w:rPr>
        <w:t>předpisů, a to</w:t>
      </w:r>
      <w:r w:rsidRPr="00846D53">
        <w:rPr>
          <w:rFonts w:ascii="Segoe UI" w:hAnsi="Segoe UI" w:cs="Segoe UI"/>
          <w:sz w:val="22"/>
          <w:szCs w:val="22"/>
        </w:rPr>
        <w:t xml:space="preserve"> v plné výši. </w:t>
      </w:r>
    </w:p>
    <w:p w14:paraId="1E65C9B4" w14:textId="79C55355" w:rsidR="005F0A20" w:rsidRPr="00846D53" w:rsidRDefault="005F0A20" w:rsidP="005906D7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Smluvní strany si výslovně ujednaly, ž</w:t>
      </w:r>
      <w:r w:rsidR="00D20E61" w:rsidRPr="00846D53">
        <w:rPr>
          <w:rFonts w:ascii="Segoe UI" w:hAnsi="Segoe UI" w:cs="Segoe UI"/>
          <w:sz w:val="22"/>
          <w:szCs w:val="22"/>
        </w:rPr>
        <w:t xml:space="preserve">e na jejich vzájemné vztahy se  </w:t>
      </w:r>
      <w:r w:rsidRPr="00846D53">
        <w:rPr>
          <w:rFonts w:ascii="Segoe UI" w:hAnsi="Segoe UI" w:cs="Segoe UI"/>
          <w:sz w:val="22"/>
          <w:szCs w:val="22"/>
        </w:rPr>
        <w:t xml:space="preserve">neuplatní ustanovení § 2050 OZ, v platném a účinném znění ke dni nabytí </w:t>
      </w:r>
      <w:r w:rsidR="00D20E61" w:rsidRPr="00846D53">
        <w:rPr>
          <w:rFonts w:ascii="Segoe UI" w:hAnsi="Segoe UI" w:cs="Segoe UI"/>
          <w:sz w:val="22"/>
          <w:szCs w:val="22"/>
        </w:rPr>
        <w:t xml:space="preserve"> </w:t>
      </w:r>
      <w:r w:rsidRPr="00846D53">
        <w:rPr>
          <w:rFonts w:ascii="Segoe UI" w:hAnsi="Segoe UI" w:cs="Segoe UI"/>
          <w:sz w:val="22"/>
          <w:szCs w:val="22"/>
        </w:rPr>
        <w:t>platnosti této smlouvy.</w:t>
      </w:r>
    </w:p>
    <w:p w14:paraId="41F7B2FE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IX.</w:t>
      </w:r>
    </w:p>
    <w:p w14:paraId="569A8161" w14:textId="77777777" w:rsidR="005F0A20" w:rsidRPr="00846D53" w:rsidRDefault="005F0A20" w:rsidP="005906D7">
      <w:pPr>
        <w:pStyle w:val="Nadpis5"/>
        <w:tabs>
          <w:tab w:val="left" w:pos="0"/>
        </w:tabs>
        <w:suppressAutoHyphens/>
        <w:overflowPunct w:val="0"/>
        <w:spacing w:before="0" w:after="120"/>
        <w:jc w:val="center"/>
        <w:textAlignment w:val="baseline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Ukončení smlouvy</w:t>
      </w:r>
    </w:p>
    <w:p w14:paraId="00624E8B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Tato smlouva se uzavírá na dobu určitou dle čl. VI odst. 6.2 této smlouvy.</w:t>
      </w:r>
    </w:p>
    <w:p w14:paraId="566BD7FA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jsou oprávněny ukončit tuto smlouvu jako celek nebo její část písemnou dohodou anebo odstoupením v případě podstatného porušení smlouvy druhou smluvní stranou nebo ze zákonných důvodů.</w:t>
      </w:r>
    </w:p>
    <w:p w14:paraId="0249757B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Objednatel je dále oprávněn od této smlouvy anebo její části písemně odstoupit, ocitne-li se zhotovitel v prodlení delším než 21 dnů se zahájením provádění daného díla dle čl. IV. odst. 4.3 této smlouvy.</w:t>
      </w:r>
    </w:p>
    <w:p w14:paraId="572CA183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oprávněn od této smlouvy písemně odstoupit, pokud je objednatel v prodlení s plněním svých peněžitých závazků ze smlouvy po dobu delší 3 měsíců po sobě jdoucích, přestože byl na prodlení a možnost odstoupení zhotovitelem písemně upozorněn a nápravu neučinil ani v dodatečné patnáctidenní lhůtě stanovené mu k tomu účelu zhotovitelem.</w:t>
      </w:r>
    </w:p>
    <w:p w14:paraId="663CF069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Odstoupení je účinné dnem jeho doručení druhé smluvní straně s účinky ex nunc.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14:paraId="6A1B6F17" w14:textId="4F7BC732" w:rsidR="00CC02E8" w:rsidRPr="005906D7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při ukončení smlouvy ať už z jakéhokoli důvodu povinen vždy předat objednateli veškeré podklady a dokumenty související s jím prováděnými díly a poskytnout veškerou nezbytnou součinnost osobě určené objednatelem, která má případné rozpracované dílo dokončit.</w:t>
      </w:r>
    </w:p>
    <w:p w14:paraId="0B33073E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X.</w:t>
      </w:r>
    </w:p>
    <w:p w14:paraId="3FA97C7D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Závěrečná ustanovení</w:t>
      </w:r>
    </w:p>
    <w:p w14:paraId="64198C44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Pokud tato smlouva nestanoví něco jiného, platí pro obě smluvní strany ustanovení občanského zákoníku.</w:t>
      </w:r>
    </w:p>
    <w:p w14:paraId="43270A22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4BBC96BD" w14:textId="2FEC5082" w:rsidR="00E535A4" w:rsidRPr="00846D53" w:rsidRDefault="00E535A4" w:rsidP="005906D7">
      <w:pPr>
        <w:pStyle w:val="Odstavecseseznamem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bere tímto na vědomí, že smlouva bude objednatelem zveřejněna v registru smluv dle zákona č. 340/2015 Sb., o zvláštních podmínkách účinnosti některých smluv, uveřejňování těchto smluv a o registru smluv (zákon o registru smluv), (dále jen ZRS). O zveřejnění smlouvy objednatel zhotovitele bez zbytečného odkladu informuje.</w:t>
      </w:r>
    </w:p>
    <w:p w14:paraId="1CEFA914" w14:textId="77777777" w:rsidR="00165AC9" w:rsidRPr="00846D53" w:rsidRDefault="00165AC9" w:rsidP="005906D7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</w:p>
    <w:p w14:paraId="313624A1" w14:textId="77777777" w:rsidR="00E535A4" w:rsidRPr="00846D53" w:rsidRDefault="00E535A4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lastRenderedPageBreak/>
        <w:t xml:space="preserve">Tato smlouva nabývá platnosti dnem podpisu oběma smluvními stranami a účinnosti v souladu s § 6 odst. 1 ZRS dnem uveřejnění objednatelem v registru smluv. </w:t>
      </w:r>
    </w:p>
    <w:p w14:paraId="05280F75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této smlouvy prohlašují, že nepovažují žádné z ustanovení této smlouvy včetně příloh za obchodní tajemství.</w:t>
      </w:r>
    </w:p>
    <w:p w14:paraId="6CE59C3F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Plní-li smluvní strana cokoli nad rámec svých povinností dle této smlouvy, nezakládá tato skutečnost zavedenou praxi stran, ani nárok zhotovitele na jakékoliv plnění ze strany objednatele nad rámec této smlouvy.</w:t>
      </w:r>
    </w:p>
    <w:p w14:paraId="3FA80530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není oprávněn jednostranně započítat jakoukoli pohledávku z této smlouvy oproti pohledávce objednatele z této smlouvy.</w:t>
      </w:r>
    </w:p>
    <w:p w14:paraId="2BDBD649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není oprávněn postoupit tuto smlouvu jako celek nebo jednotlivá práva a povinnosti z ní vyplývající třetí osobě bez písemného souhlasu objednatele.</w:t>
      </w:r>
    </w:p>
    <w:p w14:paraId="2BB86BD0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Smlouvu lze měnit pouze písemnými dodatky označenými vzestupnou číselnou řadou.</w:t>
      </w:r>
    </w:p>
    <w:p w14:paraId="5D0CD45E" w14:textId="4451DA0E" w:rsidR="005F0A20" w:rsidRPr="00846D53" w:rsidRDefault="007327CB" w:rsidP="005906D7">
      <w:pPr>
        <w:pStyle w:val="Odstavecseseznamem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Smluvní strany předpokládají, že smlouva bude uzavřena v elektronické podobě. Pro případ, že smlouva bude podepsána v listinné podobě, dohodly se smluvní strany, že bude vyhotovena ve dvou stejnopisech, z nichž každý bude mít platnost originálu a </w:t>
      </w:r>
      <w:r w:rsidR="00846D53" w:rsidRPr="00846D53">
        <w:rPr>
          <w:rFonts w:ascii="Segoe UI" w:hAnsi="Segoe UI" w:cs="Segoe UI"/>
          <w:sz w:val="22"/>
          <w:szCs w:val="22"/>
        </w:rPr>
        <w:t>každá smluvní strana</w:t>
      </w:r>
      <w:r w:rsidRPr="00846D53">
        <w:rPr>
          <w:rFonts w:ascii="Segoe UI" w:hAnsi="Segoe UI" w:cs="Segoe UI"/>
          <w:sz w:val="22"/>
          <w:szCs w:val="22"/>
        </w:rPr>
        <w:t xml:space="preserve"> obdrží </w:t>
      </w:r>
      <w:r w:rsidR="00846D53" w:rsidRPr="00846D53">
        <w:rPr>
          <w:rFonts w:ascii="Segoe UI" w:hAnsi="Segoe UI" w:cs="Segoe UI"/>
          <w:sz w:val="22"/>
          <w:szCs w:val="22"/>
        </w:rPr>
        <w:t xml:space="preserve">po </w:t>
      </w:r>
      <w:r w:rsidRPr="00846D53">
        <w:rPr>
          <w:rFonts w:ascii="Segoe UI" w:hAnsi="Segoe UI" w:cs="Segoe UI"/>
          <w:sz w:val="22"/>
          <w:szCs w:val="22"/>
        </w:rPr>
        <w:t>jedno</w:t>
      </w:r>
      <w:r w:rsidR="00846D53" w:rsidRPr="00846D53">
        <w:rPr>
          <w:rFonts w:ascii="Segoe UI" w:hAnsi="Segoe UI" w:cs="Segoe UI"/>
          <w:sz w:val="22"/>
          <w:szCs w:val="22"/>
        </w:rPr>
        <w:t>m vyhotovení</w:t>
      </w:r>
      <w:r w:rsidRPr="00846D53">
        <w:rPr>
          <w:rFonts w:ascii="Segoe UI" w:hAnsi="Segoe UI" w:cs="Segoe UI"/>
          <w:sz w:val="22"/>
          <w:szCs w:val="22"/>
        </w:rPr>
        <w:t>.</w:t>
      </w:r>
      <w:r w:rsidR="00431C94" w:rsidRPr="00846D53">
        <w:rPr>
          <w:rFonts w:ascii="Segoe UI" w:hAnsi="Segoe UI" w:cs="Segoe UI"/>
          <w:sz w:val="22"/>
          <w:szCs w:val="22"/>
        </w:rPr>
        <w:t xml:space="preserve"> </w:t>
      </w:r>
    </w:p>
    <w:p w14:paraId="6A64486B" w14:textId="5A95B446" w:rsidR="00CC02E8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Smlouva byla sepsána na základě pravé a svobodné vůle smluvních stran a na důkaz shora uvedeného smluvní strany připojují své podpisy.</w:t>
      </w:r>
    </w:p>
    <w:p w14:paraId="3C31C130" w14:textId="2A36DF8F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162B3C7B" w14:textId="13BBF1C2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2C36665C" w14:textId="77777777" w:rsidR="005906D7" w:rsidRP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6DE0FC4D" w14:textId="77777777" w:rsidR="002720E7" w:rsidRPr="00846D53" w:rsidRDefault="002720E7" w:rsidP="005906D7">
      <w:pPr>
        <w:pStyle w:val="Zkladntext3"/>
        <w:ind w:left="720"/>
        <w:jc w:val="both"/>
        <w:rPr>
          <w:rFonts w:ascii="Segoe UI" w:hAnsi="Segoe UI" w:cs="Segoe UI"/>
          <w:sz w:val="22"/>
          <w:szCs w:val="22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F0A20" w:rsidRPr="00846D53" w14:paraId="15D36541" w14:textId="77777777" w:rsidTr="00C92AEF">
        <w:tc>
          <w:tcPr>
            <w:tcW w:w="4607" w:type="dxa"/>
          </w:tcPr>
          <w:p w14:paraId="0CF81E39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Objednatel</w:t>
            </w:r>
          </w:p>
          <w:p w14:paraId="25AC2ED3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4607" w:type="dxa"/>
            <w:hideMark/>
          </w:tcPr>
          <w:p w14:paraId="598D1E61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Zhotovitel</w:t>
            </w:r>
          </w:p>
        </w:tc>
      </w:tr>
      <w:tr w:rsidR="005F0A20" w:rsidRPr="00846D53" w14:paraId="6E43FD61" w14:textId="77777777" w:rsidTr="00C92AEF">
        <w:tc>
          <w:tcPr>
            <w:tcW w:w="4607" w:type="dxa"/>
          </w:tcPr>
          <w:p w14:paraId="69E0254F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V Praze dne _________</w:t>
            </w:r>
          </w:p>
          <w:p w14:paraId="57043877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57F7153B" w14:textId="5EDFD4CF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4BF3F41F" w14:textId="3E01AAD1" w:rsidR="00CC02E8" w:rsidRDefault="00CC02E8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6102F422" w14:textId="495C9EE2" w:rsidR="005906D7" w:rsidRDefault="005906D7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0148187A" w14:textId="77777777" w:rsidR="005906D7" w:rsidRPr="00846D53" w:rsidRDefault="005906D7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3CF656C5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________________________________</w:t>
            </w:r>
          </w:p>
          <w:p w14:paraId="26B3A547" w14:textId="08459E95" w:rsidR="005F0A20" w:rsidRPr="00846D53" w:rsidRDefault="005F0A20" w:rsidP="005906D7">
            <w:pPr>
              <w:pStyle w:val="Normlnbezmezery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4607" w:type="dxa"/>
          </w:tcPr>
          <w:p w14:paraId="54D85322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V Praze dne _____________</w:t>
            </w:r>
          </w:p>
          <w:p w14:paraId="09FA1DFD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5B5D3632" w14:textId="79BF7666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412E21DD" w14:textId="45DFA1AA" w:rsidR="00CC02E8" w:rsidRDefault="00CC02E8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2F49CA15" w14:textId="3CDA45F8" w:rsidR="005906D7" w:rsidRDefault="005906D7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1CBB19BB" w14:textId="77777777" w:rsidR="005906D7" w:rsidRPr="00846D53" w:rsidRDefault="005906D7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4E350E89" w14:textId="71E164AF" w:rsidR="00BA67E4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_______________________________</w:t>
            </w:r>
            <w:r w:rsidR="00CC02E8"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br/>
            </w:r>
          </w:p>
          <w:p w14:paraId="647B6E51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</w:tr>
    </w:tbl>
    <w:p w14:paraId="44B209CE" w14:textId="74AB84E1" w:rsidR="00102BE1" w:rsidRPr="00D20E61" w:rsidRDefault="00102BE1" w:rsidP="005906D7">
      <w:pPr>
        <w:rPr>
          <w:rFonts w:ascii="Segoe UI" w:hAnsi="Segoe UI" w:cs="Segoe UI"/>
          <w:sz w:val="20"/>
          <w:szCs w:val="20"/>
        </w:rPr>
      </w:pPr>
    </w:p>
    <w:sectPr w:rsidR="00102BE1" w:rsidRPr="00D20E61" w:rsidSect="00EE5674">
      <w:footerReference w:type="default" r:id="rId12"/>
      <w:headerReference w:type="first" r:id="rId13"/>
      <w:footerReference w:type="first" r:id="rId14"/>
      <w:pgSz w:w="11906" w:h="16838"/>
      <w:pgMar w:top="1417" w:right="1106" w:bottom="1417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7176" w14:textId="77777777" w:rsidR="001F2C3E" w:rsidRDefault="001F2C3E" w:rsidP="001A3946">
      <w:r>
        <w:separator/>
      </w:r>
    </w:p>
  </w:endnote>
  <w:endnote w:type="continuationSeparator" w:id="0">
    <w:p w14:paraId="7768B22B" w14:textId="77777777" w:rsidR="001F2C3E" w:rsidRDefault="001F2C3E" w:rsidP="001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135761"/>
      <w:docPartObj>
        <w:docPartGallery w:val="Page Numbers (Bottom of Page)"/>
        <w:docPartUnique/>
      </w:docPartObj>
    </w:sdtPr>
    <w:sdtEndPr/>
    <w:sdtContent>
      <w:p w14:paraId="11252C3C" w14:textId="5EDB18EB" w:rsidR="001A3946" w:rsidRDefault="001A3946">
        <w:pPr>
          <w:pStyle w:val="Zpat"/>
          <w:jc w:val="right"/>
        </w:pPr>
        <w:r w:rsidRPr="00D20E61">
          <w:rPr>
            <w:rFonts w:ascii="Segoe UI" w:hAnsi="Segoe UI" w:cs="Segoe UI"/>
            <w:sz w:val="20"/>
            <w:szCs w:val="20"/>
          </w:rPr>
          <w:fldChar w:fldCharType="begin"/>
        </w:r>
        <w:r w:rsidRPr="00D20E61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D20E61">
          <w:rPr>
            <w:rFonts w:ascii="Segoe UI" w:hAnsi="Segoe UI" w:cs="Segoe UI"/>
            <w:sz w:val="20"/>
            <w:szCs w:val="20"/>
          </w:rPr>
          <w:fldChar w:fldCharType="separate"/>
        </w:r>
        <w:r w:rsidR="00420896">
          <w:rPr>
            <w:rFonts w:ascii="Segoe UI" w:hAnsi="Segoe UI" w:cs="Segoe UI"/>
            <w:noProof/>
            <w:sz w:val="20"/>
            <w:szCs w:val="20"/>
          </w:rPr>
          <w:t>7</w:t>
        </w:r>
        <w:r w:rsidRPr="00D20E61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5A1EB9B6" w14:textId="77777777" w:rsidR="001A3946" w:rsidRDefault="001A39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736893"/>
      <w:docPartObj>
        <w:docPartGallery w:val="Page Numbers (Bottom of Page)"/>
        <w:docPartUnique/>
      </w:docPartObj>
    </w:sdtPr>
    <w:sdtEndPr/>
    <w:sdtContent>
      <w:p w14:paraId="3322961A" w14:textId="40099692" w:rsidR="001A3946" w:rsidRDefault="001A39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96">
          <w:rPr>
            <w:noProof/>
          </w:rPr>
          <w:t>1</w:t>
        </w:r>
        <w:r>
          <w:fldChar w:fldCharType="end"/>
        </w:r>
      </w:p>
    </w:sdtContent>
  </w:sdt>
  <w:p w14:paraId="50E52947" w14:textId="77777777" w:rsidR="001A3946" w:rsidRDefault="001A39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ABCF" w14:textId="77777777" w:rsidR="001F2C3E" w:rsidRDefault="001F2C3E" w:rsidP="001A3946">
      <w:r>
        <w:separator/>
      </w:r>
    </w:p>
  </w:footnote>
  <w:footnote w:type="continuationSeparator" w:id="0">
    <w:p w14:paraId="68891EF3" w14:textId="77777777" w:rsidR="001F2C3E" w:rsidRDefault="001F2C3E" w:rsidP="001A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F0AF" w14:textId="323B2D7C" w:rsidR="00102BE1" w:rsidRDefault="00D20E61">
    <w:pPr>
      <w:pStyle w:val="Zhlav"/>
    </w:pPr>
    <w:r>
      <w:rPr>
        <w:noProof/>
      </w:rPr>
      <w:drawing>
        <wp:inline distT="0" distB="0" distL="0" distR="0" wp14:anchorId="234CBD40" wp14:editId="5DE1A7FE">
          <wp:extent cx="1662492" cy="657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-CZ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395" cy="65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34A"/>
    <w:multiLevelType w:val="multilevel"/>
    <w:tmpl w:val="EFBA77F6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3F00672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AA01AFB"/>
    <w:multiLevelType w:val="multilevel"/>
    <w:tmpl w:val="5C92A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20813CF1"/>
    <w:multiLevelType w:val="multilevel"/>
    <w:tmpl w:val="CB2864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363E1D77"/>
    <w:multiLevelType w:val="multilevel"/>
    <w:tmpl w:val="33EAE1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1759"/>
    <w:multiLevelType w:val="multilevel"/>
    <w:tmpl w:val="2836099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25152D0"/>
    <w:multiLevelType w:val="multilevel"/>
    <w:tmpl w:val="7584B7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4E8404C"/>
    <w:multiLevelType w:val="multilevel"/>
    <w:tmpl w:val="9F70F4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665C193C"/>
    <w:multiLevelType w:val="multilevel"/>
    <w:tmpl w:val="6F4E6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2AA2B8D"/>
    <w:multiLevelType w:val="multilevel"/>
    <w:tmpl w:val="D80CF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20"/>
    <w:rsid w:val="000853A5"/>
    <w:rsid w:val="00102BE1"/>
    <w:rsid w:val="00165AC9"/>
    <w:rsid w:val="00180BD5"/>
    <w:rsid w:val="001A3946"/>
    <w:rsid w:val="001F2C3E"/>
    <w:rsid w:val="00262E22"/>
    <w:rsid w:val="002720E7"/>
    <w:rsid w:val="00302CD1"/>
    <w:rsid w:val="00311288"/>
    <w:rsid w:val="003145DB"/>
    <w:rsid w:val="00347F89"/>
    <w:rsid w:val="00373CEC"/>
    <w:rsid w:val="003932C5"/>
    <w:rsid w:val="003A0815"/>
    <w:rsid w:val="00420896"/>
    <w:rsid w:val="00431C94"/>
    <w:rsid w:val="00457AE6"/>
    <w:rsid w:val="00467D02"/>
    <w:rsid w:val="0048071E"/>
    <w:rsid w:val="004C6C4F"/>
    <w:rsid w:val="00511242"/>
    <w:rsid w:val="00517A69"/>
    <w:rsid w:val="00520747"/>
    <w:rsid w:val="00530D54"/>
    <w:rsid w:val="00564AFC"/>
    <w:rsid w:val="005906D7"/>
    <w:rsid w:val="005A5FF2"/>
    <w:rsid w:val="005F0A20"/>
    <w:rsid w:val="0063053E"/>
    <w:rsid w:val="007327CB"/>
    <w:rsid w:val="007B4BB4"/>
    <w:rsid w:val="007C20EF"/>
    <w:rsid w:val="007D3DE5"/>
    <w:rsid w:val="007D4A68"/>
    <w:rsid w:val="007E19D5"/>
    <w:rsid w:val="00804383"/>
    <w:rsid w:val="00846D53"/>
    <w:rsid w:val="008B494E"/>
    <w:rsid w:val="008D0FF2"/>
    <w:rsid w:val="009619AC"/>
    <w:rsid w:val="0099261B"/>
    <w:rsid w:val="009937F4"/>
    <w:rsid w:val="009E76D9"/>
    <w:rsid w:val="00A2037D"/>
    <w:rsid w:val="00A33D38"/>
    <w:rsid w:val="00B014D2"/>
    <w:rsid w:val="00B7053E"/>
    <w:rsid w:val="00B824A2"/>
    <w:rsid w:val="00BA67E4"/>
    <w:rsid w:val="00C076D0"/>
    <w:rsid w:val="00C3081C"/>
    <w:rsid w:val="00C3108E"/>
    <w:rsid w:val="00C42E7F"/>
    <w:rsid w:val="00C607DA"/>
    <w:rsid w:val="00CC02E8"/>
    <w:rsid w:val="00CF7E1A"/>
    <w:rsid w:val="00D20E61"/>
    <w:rsid w:val="00D504D8"/>
    <w:rsid w:val="00E26C5E"/>
    <w:rsid w:val="00E354D9"/>
    <w:rsid w:val="00E535A4"/>
    <w:rsid w:val="00E90BE1"/>
    <w:rsid w:val="00EA16DD"/>
    <w:rsid w:val="00EC0B0C"/>
    <w:rsid w:val="00FC1926"/>
    <w:rsid w:val="00FF36BA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5EF7E"/>
  <w15:chartTrackingRefBased/>
  <w15:docId w15:val="{464E1FB4-6296-4A51-BF8D-3946F745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5F0A20"/>
    <w:pPr>
      <w:keepNext/>
      <w:outlineLvl w:val="1"/>
    </w:pPr>
    <w:rPr>
      <w:rFonts w:eastAsia="Calibri"/>
      <w:b/>
      <w:bCs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F0A20"/>
    <w:pPr>
      <w:keepNext/>
      <w:keepLines/>
      <w:spacing w:before="200"/>
      <w:outlineLvl w:val="4"/>
    </w:pPr>
    <w:rPr>
      <w:rFonts w:ascii="Calibri Light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5F0A20"/>
    <w:rPr>
      <w:rFonts w:ascii="Times New Roman" w:eastAsia="Calibri" w:hAnsi="Times New Roman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F0A20"/>
    <w:rPr>
      <w:rFonts w:ascii="Calibri Light" w:eastAsia="Times New Roman" w:hAnsi="Calibri Light" w:cs="Times New Roman"/>
      <w:color w:val="1F4D78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F0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0A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F0A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F0A2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5F0A20"/>
    <w:pPr>
      <w:ind w:left="720"/>
      <w:contextualSpacing/>
    </w:pPr>
    <w:rPr>
      <w:sz w:val="20"/>
      <w:szCs w:val="20"/>
    </w:rPr>
  </w:style>
  <w:style w:type="paragraph" w:customStyle="1" w:styleId="NEWNORMAL">
    <w:name w:val="NEWNORMAL"/>
    <w:basedOn w:val="Normln"/>
    <w:uiPriority w:val="99"/>
    <w:rsid w:val="005F0A20"/>
    <w:pPr>
      <w:widowControl w:val="0"/>
      <w:tabs>
        <w:tab w:val="right" w:pos="10490"/>
      </w:tabs>
      <w:suppressAutoHyphens/>
    </w:pPr>
    <w:rPr>
      <w:rFonts w:ascii="Arial" w:eastAsia="Calibri" w:hAnsi="Arial"/>
      <w:kern w:val="2"/>
    </w:rPr>
  </w:style>
  <w:style w:type="paragraph" w:customStyle="1" w:styleId="NormalJustified">
    <w:name w:val="Normal (Justified)"/>
    <w:basedOn w:val="Normln"/>
    <w:uiPriority w:val="99"/>
    <w:rsid w:val="005F0A20"/>
    <w:pPr>
      <w:widowControl w:val="0"/>
      <w:suppressAutoHyphens/>
      <w:jc w:val="both"/>
    </w:pPr>
    <w:rPr>
      <w:kern w:val="2"/>
      <w:szCs w:val="20"/>
      <w:lang w:eastAsia="ar-SA"/>
    </w:rPr>
  </w:style>
  <w:style w:type="character" w:customStyle="1" w:styleId="NormlnbezmezeryChar">
    <w:name w:val="Normální bez mezery Char"/>
    <w:link w:val="Normlnbezmezery"/>
    <w:uiPriority w:val="99"/>
    <w:locked/>
    <w:rsid w:val="005F0A20"/>
    <w:rPr>
      <w:rFonts w:ascii="Arial" w:eastAsia="Times New Roman" w:hAnsi="Arial"/>
      <w:sz w:val="24"/>
    </w:rPr>
  </w:style>
  <w:style w:type="paragraph" w:customStyle="1" w:styleId="Normlnbezmezery">
    <w:name w:val="Normální bez mezery"/>
    <w:basedOn w:val="Normln"/>
    <w:link w:val="NormlnbezmezeryChar"/>
    <w:uiPriority w:val="99"/>
    <w:rsid w:val="005F0A20"/>
    <w:pPr>
      <w:spacing w:line="300" w:lineRule="auto"/>
      <w:jc w:val="both"/>
    </w:pPr>
    <w:rPr>
      <w:rFonts w:ascii="Arial" w:hAnsi="Arial" w:cstheme="minorBidi"/>
      <w:szCs w:val="22"/>
      <w:lang w:eastAsia="en-US"/>
    </w:rPr>
  </w:style>
  <w:style w:type="paragraph" w:customStyle="1" w:styleId="slolnkuSmlouvy">
    <w:name w:val="ČísloČlánkuSmlouvy"/>
    <w:basedOn w:val="Normln"/>
    <w:next w:val="Normln"/>
    <w:uiPriority w:val="99"/>
    <w:rsid w:val="005F0A20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uiPriority w:val="99"/>
    <w:rsid w:val="005F0A20"/>
    <w:pPr>
      <w:keepNext/>
      <w:widowControl w:val="0"/>
      <w:snapToGrid w:val="0"/>
      <w:spacing w:after="120"/>
      <w:jc w:val="center"/>
    </w:pPr>
    <w:rPr>
      <w:b/>
      <w:szCs w:val="20"/>
    </w:rPr>
  </w:style>
  <w:style w:type="character" w:customStyle="1" w:styleId="platne1">
    <w:name w:val="platne1"/>
    <w:uiPriority w:val="99"/>
    <w:rsid w:val="005F0A20"/>
    <w:rPr>
      <w:rFonts w:ascii="Times New Roman" w:hAnsi="Times New Roman" w:cs="Times New Roman" w:hint="default"/>
    </w:rPr>
  </w:style>
  <w:style w:type="character" w:customStyle="1" w:styleId="FontStyle24">
    <w:name w:val="Font Style24"/>
    <w:uiPriority w:val="99"/>
    <w:rsid w:val="005F0A20"/>
    <w:rPr>
      <w:rFonts w:ascii="Verdana" w:hAnsi="Verdana" w:hint="default"/>
      <w:sz w:val="16"/>
    </w:rPr>
  </w:style>
  <w:style w:type="character" w:customStyle="1" w:styleId="Internetovodkaz">
    <w:name w:val="Internetový odkaz"/>
    <w:rsid w:val="005F0A20"/>
    <w:rPr>
      <w:color w:val="000080"/>
      <w:u w:val="single"/>
    </w:rPr>
  </w:style>
  <w:style w:type="paragraph" w:styleId="Zpat">
    <w:name w:val="footer"/>
    <w:basedOn w:val="Normln"/>
    <w:link w:val="ZpatChar"/>
    <w:uiPriority w:val="99"/>
    <w:unhideWhenUsed/>
    <w:rsid w:val="001A3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A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53A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0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D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D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D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4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ck-online.cz/bo/document-view.seam?documentId=onrf6mrqgezf6obzfzygmmrtgu4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55BE-6B54-405E-B0BC-479A7416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3D6CA-ED16-4FED-8EE9-177212AB9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9F8D9-445D-4C87-B77E-0A1EAE100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D583E-D7BF-43D4-A7F8-6FC4A76D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1898</Words>
  <Characters>11204</Characters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2017-08-07T13:02:00Z</cp:lastPrinted>
  <dcterms:created xsi:type="dcterms:W3CDTF">2024-09-04T11:49:00Z</dcterms:created>
  <dcterms:modified xsi:type="dcterms:W3CDTF">2024-09-04T11:52:00Z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