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widowControl w:val="0"/>
        <w:spacing w:line="360" w:lineRule="exac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63.6pt;margin-top:0;width:89.3pt;height:40.7pt;z-index:-251658752;mso-wrap-distance-left:5.pt;mso-wrap-distance-right:5.pt;mso-position-horizontal-relative:margin" wrapcoords="0 0">
            <v:imagedata r:id="rId5" r:href="rId6"/>
            <w10:wrap anchorx="margin"/>
          </v:shape>
        </w:pict>
      </w:r>
    </w:p>
    <w:p>
      <w:pPr>
        <w:widowControl w:val="0"/>
        <w:spacing w:line="446" w:lineRule="exact"/>
      </w:pP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type w:val="continuous"/>
          <w:pgSz w:w="11902" w:h="16834"/>
          <w:pgMar w:top="576" w:left="1537" w:right="810" w:bottom="788" w:header="0" w:footer="3" w:gutter="0"/>
          <w:rtlGutter w:val="0"/>
          <w:cols w:space="720"/>
          <w:noEndnote/>
          <w:docGrid w:linePitch="360"/>
        </w:sectPr>
      </w:pPr>
    </w:p>
    <w:p>
      <w:pPr>
        <w:pStyle w:val="Style6"/>
        <w:widowControl w:val="0"/>
        <w:keepNext/>
        <w:keepLines/>
        <w:shd w:val="clear" w:color="auto" w:fill="auto"/>
        <w:bidi w:val="0"/>
        <w:jc w:val="left"/>
        <w:spacing w:before="0" w:after="208"/>
        <w:ind w:left="0" w:right="0" w:firstLine="0"/>
      </w:pPr>
      <w:bookmarkStart w:id="0" w:name="bookmark0"/>
      <w:r>
        <w:rPr>
          <w:lang w:val="cs-CZ" w:eastAsia="cs-CZ" w:bidi="cs-CZ"/>
          <w:w w:val="100"/>
          <w:spacing w:val="0"/>
          <w:color w:val="000000"/>
          <w:position w:val="0"/>
        </w:rPr>
        <w:t>Dodatek č. 01 Smlouvy o přeložce zařízení distribuční soustavy č. 9090012384</w:t>
      </w:r>
      <w:bookmarkEnd w:id="0"/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uzavřené dle ust. § 47 zákona č. 458/2000 Sb., energetického zákona a ust. § 1746 odst. 2 zákona č. 89/2012 Sb., občanského zákoníku mezi</w:t>
      </w:r>
    </w:p>
    <w:p>
      <w:pPr>
        <w:pStyle w:val="Style6"/>
        <w:widowControl w:val="0"/>
        <w:keepNext/>
        <w:keepLines/>
        <w:shd w:val="clear" w:color="auto" w:fill="auto"/>
        <w:bidi w:val="0"/>
        <w:jc w:val="left"/>
        <w:spacing w:before="0" w:after="0" w:line="230" w:lineRule="exact"/>
        <w:ind w:left="0" w:right="0" w:firstLin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0.2pt;margin-top:-14.75pt;width:43.9pt;height:13.4pt;z-index:-12582937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90" w:lineRule="exact"/>
                    <w:ind w:left="0" w:right="0" w:firstLine="0"/>
                  </w:pPr>
                  <w:r>
                    <w:rPr>
                      <w:rStyle w:val="CharStyle3"/>
                      <w:b/>
                      <w:bCs/>
                    </w:rPr>
                    <w:t>Žadatelem</w:t>
                  </w:r>
                </w:p>
              </w:txbxContent>
            </v:textbox>
            <w10:wrap type="topAndBottom" anchorx="margin"/>
          </v:shape>
        </w:pict>
      </w:r>
      <w:bookmarkStart w:id="1" w:name="bookmark1"/>
      <w:r>
        <w:rPr>
          <w:lang w:val="cs-CZ" w:eastAsia="cs-CZ" w:bidi="cs-CZ"/>
          <w:w w:val="100"/>
          <w:spacing w:val="0"/>
          <w:color w:val="000000"/>
          <w:position w:val="0"/>
        </w:rPr>
        <w:t>Město Třebíč</w:t>
      </w:r>
      <w:bookmarkEnd w:id="1"/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Sídlo: Karlovo nám. 104/55, Vnitřní Město, 674 01 Třebíč IČO: 00290629, DIČ: CZ00290629 Adresa pro zasílání písemností: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Karlovo nám. 104/55, Vnitřní Město, 674 01 Třebíč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Zástupce ve věcech smluvních: Mgr. Pavel Kraus, vedoucí odboru správy majetku a</w:t>
      </w:r>
    </w:p>
    <w:p>
      <w:pPr>
        <w:pStyle w:val="Style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Provozovatelem distribuční soustavy (dále jen „Provozovatel DS")</w:t>
      </w:r>
    </w:p>
    <w:p>
      <w:pPr>
        <w:pStyle w:val="Style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EG.D, a.s.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Sídlo: Lidická 1873/36, Černá Pole, 602 00 Brno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Zápis v OR: Společnost je zapsána v obchodním rejstříku vedeném Krajským soudem v Brně, v oddílu B, vložce 8477 IČO: 28085400 DIČ: CZ28085400</w:t>
      </w:r>
    </w:p>
    <w:p>
      <w:pPr>
        <w:pStyle w:val="Style8"/>
        <w:tabs>
          <w:tab w:leader="none" w:pos="280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rStyle w:val="CharStyle11"/>
        </w:rPr>
        <w:t xml:space="preserve">Zástupce: </w:t>
      </w:r>
      <w:r>
        <w:rPr>
          <w:lang w:val="cs-CZ" w:eastAsia="cs-CZ" w:bidi="cs-CZ"/>
          <w:w w:val="100"/>
          <w:spacing w:val="0"/>
          <w:color w:val="000000"/>
          <w:position w:val="0"/>
        </w:rPr>
        <w:t>ve věcech smluvních:</w:t>
        <w:tab/>
        <w:t>Ing. Zdeněk Máca, Management připojování a přeložek</w:t>
      </w:r>
    </w:p>
    <w:p>
      <w:pPr>
        <w:pStyle w:val="Style8"/>
        <w:tabs>
          <w:tab w:leader="none" w:pos="280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7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ve věcech technických:</w:t>
        <w:tab/>
        <w:t xml:space="preserve">Ing. Iveta Wehrenbergová, 568 60 - 4454, </w:t>
      </w:r>
      <w:r>
        <w:fldChar w:fldCharType="begin"/>
      </w:r>
      <w:r>
        <w:rPr/>
        <w:instrText> HYPERLINK "mailto:iveta.wehrenbergova@egd.cz" </w:instrText>
      </w:r>
      <w:r>
        <w:fldChar w:fldCharType="separate"/>
      </w:r>
      <w:r>
        <w:rPr>
          <w:lang w:val="en-US" w:eastAsia="en-US" w:bidi="en-US"/>
          <w:w w:val="100"/>
          <w:spacing w:val="0"/>
          <w:color w:val="000000"/>
          <w:position w:val="0"/>
        </w:rPr>
        <w:t>iveta.wehrenbergova@egd.cz</w:t>
      </w:r>
      <w:r>
        <w:fldChar w:fldCharType="end"/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43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Bankovní spojení: Komerční banka, a.s. číslo účtu: 35-4544230267/0100 </w:t>
      </w:r>
      <w:r>
        <w:rPr>
          <w:rStyle w:val="CharStyle11"/>
        </w:rPr>
        <w:t xml:space="preserve">variabilní symbol: </w:t>
      </w:r>
      <w:r>
        <w:rPr>
          <w:lang w:val="cs-CZ" w:eastAsia="cs-CZ" w:bidi="cs-CZ"/>
          <w:w w:val="100"/>
          <w:spacing w:val="0"/>
          <w:color w:val="000000"/>
          <w:position w:val="0"/>
        </w:rPr>
        <w:t>9090012384 IBAN: CZ45 0100 0000 3545 4423 0267 BIC (SWIFT) kód: KOMBCZPP (dále jen „Provozovatel DS")</w:t>
      </w:r>
    </w:p>
    <w:p>
      <w:pPr>
        <w:pStyle w:val="Style6"/>
        <w:numPr>
          <w:ilvl w:val="0"/>
          <w:numId w:val="1"/>
        </w:numPr>
        <w:tabs>
          <w:tab w:leader="none" w:pos="248" w:val="left"/>
        </w:tabs>
        <w:widowControl w:val="0"/>
        <w:keepNext/>
        <w:keepLines/>
        <w:shd w:val="clear" w:color="auto" w:fill="auto"/>
        <w:bidi w:val="0"/>
        <w:jc w:val="both"/>
        <w:spacing w:before="0" w:after="0" w:line="227" w:lineRule="exact"/>
        <w:ind w:left="0" w:right="0" w:firstLine="0"/>
      </w:pPr>
      <w:bookmarkStart w:id="2" w:name="bookmark2"/>
      <w:r>
        <w:rPr>
          <w:lang w:val="cs-CZ" w:eastAsia="cs-CZ" w:bidi="cs-CZ"/>
          <w:w w:val="100"/>
          <w:spacing w:val="0"/>
          <w:color w:val="000000"/>
          <w:position w:val="0"/>
        </w:rPr>
        <w:t>Předmět dodatku</w:t>
      </w:r>
      <w:bookmarkEnd w:id="2"/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37" w:line="227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Předmětem tohoto dodatku je navýšení nákladů na provedení přeložky z původní částky 183 258 Kč na částku 224 369 Kč. Navýšení nákladů je způsobeno dodatečným požadavkem Žadatele na větší rozsah přeložky kabelového vedení v ul. Kotlářská, a to mezi objekty Karlovo nám. 46/35 a Kotlářská 72/3. V původním návrhu přeložky nebylo přeložení tohoto kabelu řešeno.</w:t>
      </w:r>
    </w:p>
    <w:p>
      <w:pPr>
        <w:pStyle w:val="Style6"/>
        <w:numPr>
          <w:ilvl w:val="0"/>
          <w:numId w:val="1"/>
        </w:numPr>
        <w:tabs>
          <w:tab w:leader="none" w:pos="302" w:val="left"/>
        </w:tabs>
        <w:widowControl w:val="0"/>
        <w:keepNext/>
        <w:keepLines/>
        <w:shd w:val="clear" w:color="auto" w:fill="auto"/>
        <w:bidi w:val="0"/>
        <w:jc w:val="both"/>
        <w:spacing w:before="0" w:after="0" w:line="230" w:lineRule="exact"/>
        <w:ind w:left="0" w:right="0" w:firstLine="0"/>
      </w:pPr>
      <w:bookmarkStart w:id="3" w:name="bookmark3"/>
      <w:r>
        <w:rPr>
          <w:lang w:val="cs-CZ" w:eastAsia="cs-CZ" w:bidi="cs-CZ"/>
          <w:w w:val="100"/>
          <w:spacing w:val="0"/>
          <w:color w:val="000000"/>
          <w:position w:val="0"/>
        </w:rPr>
        <w:t>Závěrečná ustanovení</w:t>
      </w:r>
      <w:bookmarkEnd w:id="3"/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Ostatní ustanovení smlouvy zůstávají nadále v platnosti a účinnosti v nezměněném znění a nejsou tímto dodatkem jakkoliv dotčena.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72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Tento dodatek je vyhotoven ve dvou stejnopisech s platností originálu, z nichž každá ze stran obdrží po jednom výtisku. Smluvní strany prohlašují, že se s textem dodatku smlouvy seznámily a souhlasí s ním, na důkaz čehož ji oprávněné osoby obou smluvních stran stvrzují svými vlastnoručními podpisy.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240" w:line="19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Dodatek nabývá platnosti dnem jeho podpisu smluvními stranami.</w:t>
      </w:r>
    </w:p>
    <w:p>
      <w:pPr>
        <w:pStyle w:val="Style6"/>
        <w:widowControl w:val="0"/>
        <w:keepNext/>
        <w:keepLines/>
        <w:shd w:val="clear" w:color="auto" w:fill="auto"/>
        <w:bidi w:val="0"/>
        <w:jc w:val="both"/>
        <w:spacing w:before="0" w:after="0"/>
        <w:ind w:left="0" w:right="0" w:firstLine="0"/>
      </w:pPr>
      <w:r>
        <w:pict>
          <v:shape id="_x0000_s1028" type="#_x0000_t202" style="position:absolute;margin-left:237.25pt;margin-top:-9.9pt;width:78.85pt;height:35.3pt;z-index:-125829375;mso-wrap-distance-left:80.3pt;mso-wrap-distance-right:119.pt;mso-wrap-distance-bottom:110.15pt;mso-position-horizontal-relative:margin" wrapcoords="0 0 8692 0 8692 6085 21600 9606 21600 21600 152 21600 152 9606 0 6085 0 0" filled="f" stroked="f">
            <v:textbox style="mso-fit-shape-to-text:t" inset="0,0,0,0">
              <w:txbxContent>
                <w:p>
                  <w:pPr>
                    <w:framePr w:h="706" w:hSpace="1606" w:vSpace="2203" w:wrap="around" w:vAnchor="text" w:hAnchor="margin" w:x="4746" w:y="-197"/>
                    <w:widowControl w:val="0"/>
                    <w:jc w:val="center"/>
                    <w:rPr>
                      <w:sz w:val="2"/>
                      <w:szCs w:val="2"/>
                    </w:rPr>
                  </w:pPr>
                  <w:r>
                    <w:pict>
                      <v:shape id="_x0000_s1029" type="#_x0000_t75" style="width:79pt;height:35pt;">
                        <v:imagedata r:id="rId7" r:href="rId8"/>
                      </v:shape>
                    </w:pict>
                  </w:r>
                </w:p>
                <w:p>
                  <w:pPr>
                    <w:pStyle w:val="Style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Za Žadatele:</w:t>
                  </w:r>
                </w:p>
              </w:txbxContent>
            </v:textbox>
            <w10:wrap type="square" side="left" anchorx="margin"/>
          </v:shape>
        </w:pict>
      </w:r>
      <w:r>
        <w:pict>
          <v:shape id="_x0000_s1030" type="#_x0000_t202" style="position:absolute;margin-left:238.7pt;margin-top:121.25pt;width:124.pt;height:12.45pt;z-index:-125829374;mso-wrap-distance-left:81.7pt;mso-wrap-distance-top:68.2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vedoucí odboru správy majetku</w:t>
                  </w:r>
                </w:p>
              </w:txbxContent>
            </v:textbox>
            <w10:wrap type="square" side="left" anchorx="margin"/>
          </v:shape>
        </w:pict>
      </w:r>
      <w:r>
        <w:pict>
          <v:shape id="_x0000_s1031" type="#_x0000_t202" style="position:absolute;margin-left:238.85pt;margin-top:132.8pt;width:53.65pt;height:12.55pt;z-index:-125829373;mso-wrap-distance-left:81.7pt;mso-wrap-distance-top:68.2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Město Třebíč</w:t>
                  </w:r>
                </w:p>
              </w:txbxContent>
            </v:textbox>
            <w10:wrap type="square" side="left" anchorx="margin"/>
          </v:shape>
        </w:pict>
      </w:r>
      <w:r>
        <w:pict>
          <v:shape id="_x0000_s1032" type="#_x0000_t75" style="position:absolute;margin-left:240.3pt;margin-top:58.3pt;width:196.pt;height:62.45pt;z-index:-125829372;mso-wrap-distance-left:81.7pt;mso-wrap-distance-top:68.2pt;mso-wrap-distance-right:5.pt;mso-position-horizontal-relative:margin">
            <v:imagedata r:id="rId9" r:href="rId10"/>
            <w10:wrap type="square" side="left" anchorx="margin"/>
          </v:shape>
        </w:pict>
      </w:r>
      <w:bookmarkStart w:id="4" w:name="bookmark4"/>
      <w:r>
        <w:rPr>
          <w:lang w:val="cs-CZ" w:eastAsia="cs-CZ" w:bidi="cs-CZ"/>
          <w:w w:val="100"/>
          <w:spacing w:val="0"/>
          <w:color w:val="000000"/>
          <w:position w:val="0"/>
        </w:rPr>
        <w:t>České Budějovice,</w:t>
      </w:r>
      <w:bookmarkEnd w:id="4"/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514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dne: 27.08.2024 Za Provozovatele DS:</w:t>
      </w:r>
    </w:p>
    <w:p>
      <w:pPr>
        <w:framePr w:h="619" w:wrap="notBeside" w:vAnchor="text" w:hAnchor="text" w:y="1"/>
        <w:widowControl w:val="0"/>
        <w:jc w:val="left"/>
        <w:rPr>
          <w:sz w:val="2"/>
          <w:szCs w:val="2"/>
        </w:rPr>
      </w:pPr>
      <w:r>
        <w:pict>
          <v:shape id="_x0000_s1033" type="#_x0000_t75" style="width:97pt;height:31pt;">
            <v:imagedata r:id="rId11" r:href="rId12"/>
          </v:shape>
        </w:pict>
      </w:r>
    </w:p>
    <w:p>
      <w:pPr>
        <w:widowControl w:val="0"/>
        <w:rPr>
          <w:sz w:val="2"/>
          <w:szCs w:val="2"/>
        </w:rPr>
      </w:pP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359" w:after="0" w:line="227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Ing. Zdeněk Máca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227" w:lineRule="exact"/>
        <w:ind w:left="0" w:right="0" w:firstLine="0"/>
        <w:sectPr>
          <w:type w:val="continuous"/>
          <w:pgSz w:w="11902" w:h="16834"/>
          <w:pgMar w:top="1415" w:left="1602" w:right="810" w:bottom="3748" w:header="0" w:footer="3" w:gutter="0"/>
          <w:rtlGutter w:val="0"/>
          <w:cols w:space="720"/>
          <w:noEndnote/>
          <w:docGrid w:linePitch="360"/>
        </w:sectPr>
      </w:pPr>
      <w:r>
        <w:rPr>
          <w:lang w:val="cs-CZ" w:eastAsia="cs-CZ" w:bidi="cs-CZ"/>
          <w:w w:val="100"/>
          <w:spacing w:val="0"/>
          <w:color w:val="000000"/>
          <w:position w:val="0"/>
        </w:rPr>
        <w:t>Vedoucí managementu připoj.a přeložek EG.D, a.s.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51" w:after="51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1902" w:h="16834"/>
          <w:pgMar w:top="576" w:left="0" w:right="0" w:bottom="576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446" w:lineRule="exact"/>
      </w:pPr>
      <w:r>
        <w:pict>
          <v:shape id="_x0000_s1034" type="#_x0000_t202" style="position:absolute;margin-left:5.e-002pt;margin-top:5.95pt;width:16.75pt;height:13.6pt;z-index:25165772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2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bookmarkStart w:id="5" w:name="bookmark5"/>
                  <w:r>
                    <w:rPr>
                      <w:lang w:val="cs-CZ" w:eastAsia="cs-CZ" w:bidi="cs-CZ"/>
                      <w:w w:val="100"/>
                      <w:color w:val="000000"/>
                      <w:position w:val="0"/>
                    </w:rPr>
                    <w:t>1|1</w:t>
                  </w:r>
                  <w:bookmarkEnd w:id="5"/>
                </w:p>
              </w:txbxContent>
            </v:textbox>
            <w10:wrap anchorx="margin"/>
          </v:shape>
        </w:pict>
      </w:r>
      <w:r>
        <w:pict>
          <v:shape id="_x0000_s1035" type="#_x0000_t202" style="position:absolute;margin-left:36.55pt;margin-top:0;width:378.35pt;height:22.7pt;z-index:25165772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auto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w w:val="100"/>
                      <w:spacing w:val="0"/>
                      <w:color w:val="000000"/>
                      <w:position w:val="0"/>
                    </w:rPr>
                    <w:t>PUY998909001238420240827131215H</w:t>
                  </w:r>
                </w:p>
              </w:txbxContent>
            </v:textbox>
            <w10:wrap anchorx="margin"/>
          </v:shape>
        </w:pict>
      </w:r>
      <w:r>
        <w:pict>
          <v:shape id="_x0000_s1036" type="#_x0000_t202" style="position:absolute;margin-left:416.7pt;margin-top:5.7pt;width:55.8pt;height:12.35pt;z-index:25165773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90" w:lineRule="exact"/>
                    <w:ind w:left="0" w:right="0" w:firstLine="0"/>
                  </w:pPr>
                  <w:r>
                    <w:rPr>
                      <w:rStyle w:val="CharStyle16"/>
                    </w:rPr>
                    <w:t>9090012384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rPr>
          <w:sz w:val="2"/>
          <w:szCs w:val="2"/>
        </w:rPr>
      </w:pPr>
    </w:p>
    <w:sectPr>
      <w:type w:val="continuous"/>
      <w:pgSz w:w="11902" w:h="16834"/>
      <w:pgMar w:top="576" w:left="1537" w:right="810" w:bottom="576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upperRoman"/>
      <w:lvlText w:val="%1."/>
      <w:rPr>
        <w:lang w:val="cs-CZ" w:eastAsia="cs-CZ" w:bidi="cs-CZ"/>
        <w:b/>
        <w:bCs/>
        <w:i w:val="0"/>
        <w:iCs w:val="0"/>
        <w:u w:val="none"/>
        <w:strike w:val="0"/>
        <w:smallCaps w:val="0"/>
        <w:sz w:val="17"/>
        <w:szCs w:val="17"/>
        <w:rFonts w:ascii="Arial" w:eastAsia="Arial" w:hAnsi="Arial" w:cs="Arial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3">
    <w:name w:val="Char Style 3 Exact"/>
    <w:basedOn w:val="DefaultParagraphFont"/>
    <w:rPr>
      <w:b/>
      <w:bCs/>
      <w:i w:val="0"/>
      <w:iCs w:val="0"/>
      <w:u w:val="none"/>
      <w:strike w:val="0"/>
      <w:smallCaps w:val="0"/>
      <w:sz w:val="17"/>
      <w:szCs w:val="17"/>
      <w:rFonts w:ascii="Arial" w:eastAsia="Arial" w:hAnsi="Arial" w:cs="Arial"/>
    </w:rPr>
  </w:style>
  <w:style w:type="character" w:customStyle="1" w:styleId="CharStyle5">
    <w:name w:val="Char Style 5 Exact"/>
    <w:basedOn w:val="DefaultParagraphFont"/>
    <w:link w:val="Style4"/>
    <w:rPr>
      <w:b w:val="0"/>
      <w:bCs w:val="0"/>
      <w:i w:val="0"/>
      <w:iCs w:val="0"/>
      <w:u w:val="none"/>
      <w:strike w:val="0"/>
      <w:smallCaps w:val="0"/>
      <w:sz w:val="17"/>
      <w:szCs w:val="17"/>
      <w:rFonts w:ascii="Arial" w:eastAsia="Arial" w:hAnsi="Arial" w:cs="Arial"/>
    </w:rPr>
  </w:style>
  <w:style w:type="character" w:customStyle="1" w:styleId="CharStyle7">
    <w:name w:val="Char Style 7"/>
    <w:basedOn w:val="DefaultParagraphFont"/>
    <w:link w:val="Style6"/>
    <w:rPr>
      <w:b/>
      <w:bCs/>
      <w:i w:val="0"/>
      <w:iCs w:val="0"/>
      <w:u w:val="none"/>
      <w:strike w:val="0"/>
      <w:smallCaps w:val="0"/>
      <w:sz w:val="17"/>
      <w:szCs w:val="17"/>
      <w:rFonts w:ascii="Arial" w:eastAsia="Arial" w:hAnsi="Arial" w:cs="Arial"/>
    </w:rPr>
  </w:style>
  <w:style w:type="character" w:customStyle="1" w:styleId="CharStyle9">
    <w:name w:val="Char Style 9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sz w:val="17"/>
      <w:szCs w:val="17"/>
      <w:rFonts w:ascii="Arial" w:eastAsia="Arial" w:hAnsi="Arial" w:cs="Arial"/>
    </w:rPr>
  </w:style>
  <w:style w:type="character" w:customStyle="1" w:styleId="CharStyle10">
    <w:name w:val="Char Style 10"/>
    <w:basedOn w:val="DefaultParagraphFont"/>
    <w:link w:val="Style2"/>
    <w:rPr>
      <w:b/>
      <w:bCs/>
      <w:i w:val="0"/>
      <w:iCs w:val="0"/>
      <w:u w:val="none"/>
      <w:strike w:val="0"/>
      <w:smallCaps w:val="0"/>
      <w:sz w:val="17"/>
      <w:szCs w:val="17"/>
      <w:rFonts w:ascii="Arial" w:eastAsia="Arial" w:hAnsi="Arial" w:cs="Arial"/>
    </w:rPr>
  </w:style>
  <w:style w:type="character" w:customStyle="1" w:styleId="CharStyle11">
    <w:name w:val="Char Style 11"/>
    <w:basedOn w:val="CharStyle9"/>
    <w:rPr>
      <w:lang w:val="cs-CZ" w:eastAsia="cs-CZ" w:bidi="cs-CZ"/>
      <w:b/>
      <w:bCs/>
      <w:w w:val="100"/>
      <w:spacing w:val="0"/>
      <w:color w:val="000000"/>
      <w:position w:val="0"/>
    </w:rPr>
  </w:style>
  <w:style w:type="character" w:customStyle="1" w:styleId="CharStyle13">
    <w:name w:val="Char Style 13 Exact"/>
    <w:basedOn w:val="DefaultParagraphFont"/>
    <w:link w:val="Style12"/>
    <w:rPr>
      <w:b w:val="0"/>
      <w:bCs w:val="0"/>
      <w:i w:val="0"/>
      <w:iCs w:val="0"/>
      <w:u w:val="none"/>
      <w:strike w:val="0"/>
      <w:smallCaps w:val="0"/>
      <w:sz w:val="17"/>
      <w:szCs w:val="17"/>
      <w:rFonts w:ascii="Arial" w:eastAsia="Arial" w:hAnsi="Arial" w:cs="Arial"/>
      <w:spacing w:val="40"/>
    </w:rPr>
  </w:style>
  <w:style w:type="character" w:customStyle="1" w:styleId="CharStyle15">
    <w:name w:val="Char Style 15"/>
    <w:basedOn w:val="DefaultParagraphFont"/>
    <w:link w:val="Style14"/>
    <w:rPr>
      <w:lang w:val="1024"/>
      <w:b w:val="0"/>
      <w:bCs w:val="0"/>
      <w:i w:val="0"/>
      <w:iCs w:val="0"/>
      <w:u w:val="none"/>
      <w:strike w:val="0"/>
      <w:smallCaps w:val="0"/>
      <w:sz w:val="20"/>
      <w:szCs w:val="20"/>
    </w:rPr>
  </w:style>
  <w:style w:type="character" w:customStyle="1" w:styleId="CharStyle16">
    <w:name w:val="Char Style 16 Exact"/>
    <w:basedOn w:val="DefaultParagraphFont"/>
    <w:rPr>
      <w:b w:val="0"/>
      <w:bCs w:val="0"/>
      <w:i w:val="0"/>
      <w:iCs w:val="0"/>
      <w:u w:val="none"/>
      <w:strike w:val="0"/>
      <w:smallCaps w:val="0"/>
      <w:sz w:val="17"/>
      <w:szCs w:val="17"/>
      <w:rFonts w:ascii="Arial" w:eastAsia="Arial" w:hAnsi="Arial" w:cs="Arial"/>
    </w:rPr>
  </w:style>
  <w:style w:type="paragraph" w:customStyle="1" w:styleId="Style2">
    <w:name w:val="Style 2"/>
    <w:basedOn w:val="Normal"/>
    <w:link w:val="CharStyle10"/>
    <w:pPr>
      <w:widowControl w:val="0"/>
      <w:shd w:val="clear" w:color="auto" w:fill="FFFFFF"/>
      <w:spacing w:line="230" w:lineRule="exact"/>
    </w:pPr>
    <w:rPr>
      <w:b/>
      <w:bCs/>
      <w:i w:val="0"/>
      <w:iCs w:val="0"/>
      <w:u w:val="none"/>
      <w:strike w:val="0"/>
      <w:smallCaps w:val="0"/>
      <w:sz w:val="17"/>
      <w:szCs w:val="17"/>
      <w:rFonts w:ascii="Arial" w:eastAsia="Arial" w:hAnsi="Arial" w:cs="Arial"/>
    </w:rPr>
  </w:style>
  <w:style w:type="paragraph" w:customStyle="1" w:styleId="Style4">
    <w:name w:val="Style 4"/>
    <w:basedOn w:val="Normal"/>
    <w:link w:val="CharStyle5"/>
    <w:pPr>
      <w:widowControl w:val="0"/>
      <w:shd w:val="clear" w:color="auto" w:fill="FFFFFF"/>
      <w:spacing w:line="190" w:lineRule="exact"/>
    </w:pPr>
    <w:rPr>
      <w:b w:val="0"/>
      <w:bCs w:val="0"/>
      <w:i w:val="0"/>
      <w:iCs w:val="0"/>
      <w:u w:val="none"/>
      <w:strike w:val="0"/>
      <w:smallCaps w:val="0"/>
      <w:sz w:val="17"/>
      <w:szCs w:val="17"/>
      <w:rFonts w:ascii="Arial" w:eastAsia="Arial" w:hAnsi="Arial" w:cs="Arial"/>
    </w:rPr>
  </w:style>
  <w:style w:type="paragraph" w:customStyle="1" w:styleId="Style6">
    <w:name w:val="Style 6"/>
    <w:basedOn w:val="Normal"/>
    <w:link w:val="CharStyle7"/>
    <w:pPr>
      <w:widowControl w:val="0"/>
      <w:shd w:val="clear" w:color="auto" w:fill="FFFFFF"/>
      <w:outlineLvl w:val="1"/>
      <w:spacing w:after="240" w:line="190" w:lineRule="exact"/>
    </w:pPr>
    <w:rPr>
      <w:b/>
      <w:bCs/>
      <w:i w:val="0"/>
      <w:iCs w:val="0"/>
      <w:u w:val="none"/>
      <w:strike w:val="0"/>
      <w:smallCaps w:val="0"/>
      <w:sz w:val="17"/>
      <w:szCs w:val="17"/>
      <w:rFonts w:ascii="Arial" w:eastAsia="Arial" w:hAnsi="Arial" w:cs="Arial"/>
    </w:rPr>
  </w:style>
  <w:style w:type="paragraph" w:customStyle="1" w:styleId="Style8">
    <w:name w:val="Style 8"/>
    <w:basedOn w:val="Normal"/>
    <w:link w:val="CharStyle9"/>
    <w:pPr>
      <w:widowControl w:val="0"/>
      <w:shd w:val="clear" w:color="auto" w:fill="FFFFFF"/>
      <w:spacing w:before="240" w:line="230" w:lineRule="exact"/>
    </w:pPr>
    <w:rPr>
      <w:b w:val="0"/>
      <w:bCs w:val="0"/>
      <w:i w:val="0"/>
      <w:iCs w:val="0"/>
      <w:u w:val="none"/>
      <w:strike w:val="0"/>
      <w:smallCaps w:val="0"/>
      <w:sz w:val="17"/>
      <w:szCs w:val="17"/>
      <w:rFonts w:ascii="Arial" w:eastAsia="Arial" w:hAnsi="Arial" w:cs="Arial"/>
    </w:rPr>
  </w:style>
  <w:style w:type="paragraph" w:customStyle="1" w:styleId="Style12">
    <w:name w:val="Style 12"/>
    <w:basedOn w:val="Normal"/>
    <w:link w:val="CharStyle13"/>
    <w:pPr>
      <w:widowControl w:val="0"/>
      <w:shd w:val="clear" w:color="auto" w:fill="FFFFFF"/>
      <w:outlineLvl w:val="0"/>
      <w:spacing w:line="190" w:lineRule="exact"/>
    </w:pPr>
    <w:rPr>
      <w:b w:val="0"/>
      <w:bCs w:val="0"/>
      <w:i w:val="0"/>
      <w:iCs w:val="0"/>
      <w:u w:val="none"/>
      <w:strike w:val="0"/>
      <w:smallCaps w:val="0"/>
      <w:sz w:val="17"/>
      <w:szCs w:val="17"/>
      <w:rFonts w:ascii="Arial" w:eastAsia="Arial" w:hAnsi="Arial" w:cs="Arial"/>
      <w:spacing w:val="40"/>
    </w:rPr>
  </w:style>
  <w:style w:type="paragraph" w:customStyle="1" w:styleId="Style14">
    <w:name w:val="Style 14"/>
    <w:basedOn w:val="Normal"/>
    <w:link w:val="CharStyle15"/>
    <w:pPr>
      <w:widowControl w:val="0"/>
      <w:shd w:val="clear" w:color="auto" w:fill="FFFFFF"/>
    </w:pPr>
    <w:rPr>
      <w:lang w:val="1024"/>
      <w:b w:val="0"/>
      <w:bCs w:val="0"/>
      <w:i w:val="0"/>
      <w:iCs w:val="0"/>
      <w:u w:val="none"/>
      <w:strike w:val="0"/>
      <w:smallCaps w:val="0"/>
      <w:sz w:val="20"/>
      <w:szCs w:val="20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/Relationships>
</file>