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A82688F" w:rsidR="0087680E" w:rsidRPr="00541D15" w:rsidRDefault="00BD057A">
      <w:pPr>
        <w:jc w:val="center"/>
        <w:rPr>
          <w:rFonts w:asciiTheme="minorHAnsi" w:hAnsiTheme="minorHAnsi" w:cstheme="minorHAnsi"/>
          <w:b/>
          <w:sz w:val="31"/>
          <w:szCs w:val="31"/>
        </w:rPr>
      </w:pPr>
      <w:r w:rsidRPr="00BD057A">
        <w:rPr>
          <w:rFonts w:ascii="Arial" w:eastAsia="Calibri" w:hAnsi="Arial"/>
          <w:noProof/>
          <w:sz w:val="20"/>
        </w:rPr>
        <mc:AlternateContent>
          <mc:Choice Requires="wps">
            <w:drawing>
              <wp:anchor distT="0" distB="0" distL="114300" distR="114300" simplePos="0" relativeHeight="251659264" behindDoc="0" locked="0" layoutInCell="1" allowOverlap="1" wp14:anchorId="67F21063" wp14:editId="4BF788D5">
                <wp:simplePos x="0" y="0"/>
                <wp:positionH relativeFrom="column">
                  <wp:posOffset>29210</wp:posOffset>
                </wp:positionH>
                <wp:positionV relativeFrom="paragraph">
                  <wp:posOffset>-666750</wp:posOffset>
                </wp:positionV>
                <wp:extent cx="2118360" cy="741680"/>
                <wp:effectExtent l="19050" t="19050" r="15240" b="203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741680"/>
                        </a:xfrm>
                        <a:prstGeom prst="rect">
                          <a:avLst/>
                        </a:prstGeom>
                        <a:solidFill>
                          <a:srgbClr val="FFFFFF"/>
                        </a:solidFill>
                        <a:ln w="38100" cmpd="dbl">
                          <a:solidFill>
                            <a:srgbClr val="000000"/>
                          </a:solidFill>
                          <a:miter lim="800000"/>
                          <a:headEnd/>
                          <a:tailEnd/>
                        </a:ln>
                      </wps:spPr>
                      <wps:txbx>
                        <w:txbxContent>
                          <w:p w14:paraId="1E79AEC8" w14:textId="77777777" w:rsidR="00BD057A" w:rsidRDefault="00BD057A" w:rsidP="00BD057A">
                            <w:pPr>
                              <w:overflowPunct w:val="0"/>
                              <w:autoSpaceDE w:val="0"/>
                              <w:autoSpaceDN w:val="0"/>
                              <w:adjustRightInd w:val="0"/>
                              <w:spacing w:before="111"/>
                              <w:ind w:right="90"/>
                              <w:jc w:val="center"/>
                              <w:rPr>
                                <w:rFonts w:cs="Arial"/>
                                <w:b/>
                                <w:bCs/>
                                <w:szCs w:val="20"/>
                              </w:rPr>
                            </w:pPr>
                            <w:r>
                              <w:rPr>
                                <w:rFonts w:cs="Arial"/>
                                <w:b/>
                                <w:bCs/>
                              </w:rPr>
                              <w:t>Číslo smlouvy MF</w:t>
                            </w:r>
                          </w:p>
                          <w:p w14:paraId="3D32F5FD" w14:textId="6FCFFC82" w:rsidR="00BD057A" w:rsidRDefault="00BD057A" w:rsidP="00BD057A">
                            <w:pPr>
                              <w:overflowPunct w:val="0"/>
                              <w:autoSpaceDE w:val="0"/>
                              <w:autoSpaceDN w:val="0"/>
                              <w:adjustRightInd w:val="0"/>
                              <w:jc w:val="center"/>
                              <w:rPr>
                                <w:rFonts w:ascii="Belwe Lt BT" w:hAnsi="Belwe Lt BT"/>
                                <w:bCs/>
                                <w:iCs/>
                                <w:sz w:val="18"/>
                                <w:szCs w:val="18"/>
                              </w:rPr>
                            </w:pPr>
                            <w:r>
                              <w:rPr>
                                <w:rFonts w:ascii="Arial-BoldMT" w:eastAsia="Calibri" w:hAnsi="Arial-BoldMT" w:cs="Arial-BoldMT"/>
                                <w:b/>
                                <w:bCs/>
                                <w:sz w:val="32"/>
                                <w:szCs w:val="32"/>
                                <w:lang w:val="en-US" w:eastAsia="en-US"/>
                              </w:rPr>
                              <w:t>24</w:t>
                            </w:r>
                            <w:r w:rsidRPr="00BD057A">
                              <w:rPr>
                                <w:rFonts w:ascii="Arial-BoldMT" w:eastAsia="Calibri" w:hAnsi="Arial-BoldMT" w:cs="Arial-BoldMT"/>
                                <w:b/>
                                <w:bCs/>
                                <w:sz w:val="32"/>
                                <w:szCs w:val="32"/>
                                <w:lang w:val="en-US" w:eastAsia="en-US"/>
                              </w:rPr>
                              <w:t>/</w:t>
                            </w:r>
                            <w:r>
                              <w:rPr>
                                <w:rFonts w:ascii="Arial-BoldMT" w:eastAsia="Calibri" w:hAnsi="Arial-BoldMT" w:cs="Arial-BoldMT"/>
                                <w:b/>
                                <w:bCs/>
                                <w:sz w:val="32"/>
                                <w:szCs w:val="32"/>
                                <w:lang w:val="en-US" w:eastAsia="en-US"/>
                              </w:rPr>
                              <w:t>906</w:t>
                            </w:r>
                            <w:r w:rsidRPr="00BD057A">
                              <w:rPr>
                                <w:rFonts w:ascii="Arial-BoldMT" w:eastAsia="Calibri" w:hAnsi="Arial-BoldMT" w:cs="Arial-BoldMT"/>
                                <w:b/>
                                <w:bCs/>
                                <w:sz w:val="32"/>
                                <w:szCs w:val="32"/>
                                <w:lang w:val="en-US" w:eastAsia="en-US"/>
                              </w:rPr>
                              <w:t>/00</w:t>
                            </w:r>
                            <w:r>
                              <w:rPr>
                                <w:rFonts w:ascii="Arial-BoldMT" w:eastAsia="Calibri" w:hAnsi="Arial-BoldMT" w:cs="Arial-BoldMT"/>
                                <w:b/>
                                <w:bCs/>
                                <w:sz w:val="32"/>
                                <w:szCs w:val="32"/>
                                <w:lang w:val="en-US" w:eastAsia="en-US"/>
                              </w:rPr>
                              <w:t>19</w:t>
                            </w:r>
                          </w:p>
                          <w:p w14:paraId="6713C1C0" w14:textId="77777777" w:rsidR="00BD057A" w:rsidRPr="00166027" w:rsidRDefault="00BD057A" w:rsidP="00BD057A">
                            <w:pPr>
                              <w:overflowPunct w:val="0"/>
                              <w:autoSpaceDE w:val="0"/>
                              <w:autoSpaceDN w:val="0"/>
                              <w:adjustRightInd w:val="0"/>
                              <w:jc w:val="center"/>
                              <w:rPr>
                                <w:rFonts w:ascii="Belwe Lt BT" w:hAnsi="Belwe Lt BT"/>
                                <w:i/>
                                <w:sz w:val="18"/>
                                <w:szCs w:val="18"/>
                              </w:rPr>
                            </w:pPr>
                            <w:r w:rsidRPr="00166027">
                              <w:rPr>
                                <w:rFonts w:ascii="Belwe Lt BT" w:hAnsi="Belwe Lt BT"/>
                                <w:bCs/>
                                <w:i/>
                                <w:iCs/>
                                <w:sz w:val="18"/>
                                <w:szCs w:val="18"/>
                              </w:rPr>
                              <w:t xml:space="preserve">Toto číslo uvádějte při </w:t>
                            </w:r>
                            <w:r w:rsidRPr="00166027">
                              <w:rPr>
                                <w:rFonts w:ascii="Belwe Lt BT" w:hAnsi="Belwe Lt BT"/>
                                <w:i/>
                                <w:sz w:val="18"/>
                                <w:szCs w:val="18"/>
                              </w:rPr>
                              <w:t>fakturaci</w:t>
                            </w:r>
                          </w:p>
                          <w:p w14:paraId="7BFCD097" w14:textId="77777777" w:rsidR="00BD057A" w:rsidRPr="00166027" w:rsidRDefault="00BD057A" w:rsidP="00BD057A">
                            <w:pPr>
                              <w:pStyle w:val="Nadpis2"/>
                              <w:spacing w:before="0" w:after="60"/>
                              <w:ind w:left="431" w:hanging="431"/>
                              <w:rPr>
                                <w:rFonts w:ascii="Belwe Lt BT" w:hAnsi="Belwe Lt BT"/>
                                <w:b w:val="0"/>
                                <w:bCs/>
                                <w:i/>
                                <w:iCs/>
                                <w:sz w:val="18"/>
                                <w:szCs w:val="18"/>
                              </w:rPr>
                            </w:pPr>
                          </w:p>
                          <w:p w14:paraId="2CDB3C00" w14:textId="77777777" w:rsidR="00BD057A" w:rsidRDefault="00BD057A" w:rsidP="00BD057A">
                            <w:pPr>
                              <w:pStyle w:val="ZkladntextIMP"/>
                              <w:suppressAutoHyphens w:val="0"/>
                              <w:overflowPunct/>
                              <w:autoSpaceDE/>
                              <w:autoSpaceDN/>
                              <w:adjustRightInd/>
                              <w:spacing w:line="240" w:lineRule="auto"/>
                              <w:textAlignment w:val="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21063" id="_x0000_t202" coordsize="21600,21600" o:spt="202" path="m,l,21600r21600,l21600,xe">
                <v:stroke joinstyle="miter"/>
                <v:path gradientshapeok="t" o:connecttype="rect"/>
              </v:shapetype>
              <v:shape id="Text Box 2" o:spid="_x0000_s1026" type="#_x0000_t202" style="position:absolute;left:0;text-align:left;margin-left:2.3pt;margin-top:-52.5pt;width:166.8pt;height: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" strokeweight="3pt">
                <v:stroke linestyle="thinThin"/>
                <v:textbox>
                  <w:txbxContent>
                    <w:p w14:paraId="1E79AEC8" w14:textId="77777777" w:rsidR="00BD057A" w:rsidRDefault="00BD057A" w:rsidP="00BD057A">
                      <w:pPr>
                        <w:overflowPunct w:val="0"/>
                        <w:autoSpaceDE w:val="0"/>
                        <w:autoSpaceDN w:val="0"/>
                        <w:adjustRightInd w:val="0"/>
                        <w:spacing w:before="111"/>
                        <w:ind w:right="90"/>
                        <w:jc w:val="center"/>
                        <w:rPr>
                          <w:rFonts w:cs="Arial"/>
                          <w:b/>
                          <w:bCs/>
                          <w:szCs w:val="20"/>
                        </w:rPr>
                      </w:pPr>
                      <w:r>
                        <w:rPr>
                          <w:rFonts w:cs="Arial"/>
                          <w:b/>
                          <w:bCs/>
                        </w:rPr>
                        <w:t>Číslo smlouvy MF</w:t>
                      </w:r>
                    </w:p>
                    <w:p w14:paraId="3D32F5FD" w14:textId="6FCFFC82" w:rsidR="00BD057A" w:rsidRDefault="00BD057A" w:rsidP="00BD057A">
                      <w:pPr>
                        <w:overflowPunct w:val="0"/>
                        <w:autoSpaceDE w:val="0"/>
                        <w:autoSpaceDN w:val="0"/>
                        <w:adjustRightInd w:val="0"/>
                        <w:jc w:val="center"/>
                        <w:rPr>
                          <w:rFonts w:ascii="Belwe Lt BT" w:hAnsi="Belwe Lt BT"/>
                          <w:bCs/>
                          <w:iCs/>
                          <w:sz w:val="18"/>
                          <w:szCs w:val="18"/>
                        </w:rPr>
                      </w:pPr>
                      <w:r>
                        <w:rPr>
                          <w:rFonts w:ascii="Arial-BoldMT" w:eastAsia="Calibri" w:hAnsi="Arial-BoldMT" w:cs="Arial-BoldMT"/>
                          <w:b/>
                          <w:bCs/>
                          <w:sz w:val="32"/>
                          <w:szCs w:val="32"/>
                          <w:lang w:val="en-US" w:eastAsia="en-US"/>
                        </w:rPr>
                        <w:t>24</w:t>
                      </w:r>
                      <w:r w:rsidRPr="00BD057A">
                        <w:rPr>
                          <w:rFonts w:ascii="Arial-BoldMT" w:eastAsia="Calibri" w:hAnsi="Arial-BoldMT" w:cs="Arial-BoldMT"/>
                          <w:b/>
                          <w:bCs/>
                          <w:sz w:val="32"/>
                          <w:szCs w:val="32"/>
                          <w:lang w:val="en-US" w:eastAsia="en-US"/>
                        </w:rPr>
                        <w:t>/</w:t>
                      </w:r>
                      <w:r>
                        <w:rPr>
                          <w:rFonts w:ascii="Arial-BoldMT" w:eastAsia="Calibri" w:hAnsi="Arial-BoldMT" w:cs="Arial-BoldMT"/>
                          <w:b/>
                          <w:bCs/>
                          <w:sz w:val="32"/>
                          <w:szCs w:val="32"/>
                          <w:lang w:val="en-US" w:eastAsia="en-US"/>
                        </w:rPr>
                        <w:t>906</w:t>
                      </w:r>
                      <w:r w:rsidRPr="00BD057A">
                        <w:rPr>
                          <w:rFonts w:ascii="Arial-BoldMT" w:eastAsia="Calibri" w:hAnsi="Arial-BoldMT" w:cs="Arial-BoldMT"/>
                          <w:b/>
                          <w:bCs/>
                          <w:sz w:val="32"/>
                          <w:szCs w:val="32"/>
                          <w:lang w:val="en-US" w:eastAsia="en-US"/>
                        </w:rPr>
                        <w:t>/00</w:t>
                      </w:r>
                      <w:r>
                        <w:rPr>
                          <w:rFonts w:ascii="Arial-BoldMT" w:eastAsia="Calibri" w:hAnsi="Arial-BoldMT" w:cs="Arial-BoldMT"/>
                          <w:b/>
                          <w:bCs/>
                          <w:sz w:val="32"/>
                          <w:szCs w:val="32"/>
                          <w:lang w:val="en-US" w:eastAsia="en-US"/>
                        </w:rPr>
                        <w:t>19</w:t>
                      </w:r>
                    </w:p>
                    <w:p w14:paraId="6713C1C0" w14:textId="77777777" w:rsidR="00BD057A" w:rsidRPr="00166027" w:rsidRDefault="00BD057A" w:rsidP="00BD057A">
                      <w:pPr>
                        <w:overflowPunct w:val="0"/>
                        <w:autoSpaceDE w:val="0"/>
                        <w:autoSpaceDN w:val="0"/>
                        <w:adjustRightInd w:val="0"/>
                        <w:jc w:val="center"/>
                        <w:rPr>
                          <w:rFonts w:ascii="Belwe Lt BT" w:hAnsi="Belwe Lt BT"/>
                          <w:i/>
                          <w:sz w:val="18"/>
                          <w:szCs w:val="18"/>
                        </w:rPr>
                      </w:pPr>
                      <w:r w:rsidRPr="00166027">
                        <w:rPr>
                          <w:rFonts w:ascii="Belwe Lt BT" w:hAnsi="Belwe Lt BT"/>
                          <w:bCs/>
                          <w:i/>
                          <w:iCs/>
                          <w:sz w:val="18"/>
                          <w:szCs w:val="18"/>
                        </w:rPr>
                        <w:t xml:space="preserve">Toto číslo uvádějte při </w:t>
                      </w:r>
                      <w:r w:rsidRPr="00166027">
                        <w:rPr>
                          <w:rFonts w:ascii="Belwe Lt BT" w:hAnsi="Belwe Lt BT"/>
                          <w:i/>
                          <w:sz w:val="18"/>
                          <w:szCs w:val="18"/>
                        </w:rPr>
                        <w:t>fakturaci</w:t>
                      </w:r>
                    </w:p>
                    <w:p w14:paraId="7BFCD097" w14:textId="77777777" w:rsidR="00BD057A" w:rsidRPr="00166027" w:rsidRDefault="00BD057A" w:rsidP="00BD057A">
                      <w:pPr>
                        <w:pStyle w:val="Nadpis2"/>
                        <w:spacing w:before="0" w:after="60"/>
                        <w:ind w:left="431" w:hanging="431"/>
                        <w:rPr>
                          <w:rFonts w:ascii="Belwe Lt BT" w:hAnsi="Belwe Lt BT"/>
                          <w:b w:val="0"/>
                          <w:bCs/>
                          <w:i/>
                          <w:iCs/>
                          <w:sz w:val="18"/>
                          <w:szCs w:val="18"/>
                        </w:rPr>
                      </w:pPr>
                    </w:p>
                    <w:p w14:paraId="2CDB3C00" w14:textId="77777777" w:rsidR="00BD057A" w:rsidRDefault="00BD057A" w:rsidP="00BD057A">
                      <w:pPr>
                        <w:pStyle w:val="ZkladntextIMP"/>
                        <w:suppressAutoHyphens w:val="0"/>
                        <w:overflowPunct/>
                        <w:autoSpaceDE/>
                        <w:autoSpaceDN/>
                        <w:adjustRightInd/>
                        <w:spacing w:line="240" w:lineRule="auto"/>
                        <w:textAlignment w:val="auto"/>
                      </w:pPr>
                    </w:p>
                  </w:txbxContent>
                </v:textbox>
              </v:shape>
            </w:pict>
          </mc:Fallback>
        </mc:AlternateContent>
      </w:r>
    </w:p>
    <w:p w14:paraId="00000002" w14:textId="77777777" w:rsidR="0087680E" w:rsidRPr="004740D5" w:rsidRDefault="00980B88">
      <w:pPr>
        <w:jc w:val="center"/>
        <w:rPr>
          <w:rFonts w:asciiTheme="minorHAnsi" w:hAnsiTheme="minorHAnsi" w:cstheme="minorHAnsi"/>
          <w:b/>
          <w:sz w:val="31"/>
          <w:szCs w:val="31"/>
        </w:rPr>
      </w:pPr>
      <w:r w:rsidRPr="004740D5">
        <w:rPr>
          <w:rFonts w:asciiTheme="minorHAnsi" w:hAnsiTheme="minorHAnsi" w:cstheme="minorHAnsi"/>
          <w:b/>
          <w:sz w:val="31"/>
          <w:szCs w:val="31"/>
        </w:rPr>
        <w:t xml:space="preserve">Smlouva o využívání služeb Evropského digitálního inovačního centra při ČVUT </w:t>
      </w:r>
    </w:p>
    <w:p w14:paraId="00000004" w14:textId="5DA702EB" w:rsidR="0087680E" w:rsidRDefault="00980B88" w:rsidP="00BD057A">
      <w:pPr>
        <w:pBdr>
          <w:top w:val="nil"/>
          <w:left w:val="nil"/>
          <w:bottom w:val="nil"/>
          <w:right w:val="nil"/>
          <w:between w:val="nil"/>
        </w:pBdr>
        <w:spacing w:after="120"/>
        <w:jc w:val="center"/>
        <w:rPr>
          <w:rFonts w:asciiTheme="minorHAnsi" w:hAnsiTheme="minorHAnsi" w:cstheme="minorHAnsi"/>
          <w:color w:val="000000"/>
          <w:sz w:val="21"/>
          <w:szCs w:val="21"/>
        </w:rPr>
      </w:pPr>
      <w:r w:rsidRPr="004740D5">
        <w:rPr>
          <w:rFonts w:asciiTheme="minorHAnsi" w:hAnsiTheme="minorHAnsi" w:cstheme="minorHAnsi"/>
          <w:color w:val="000000"/>
          <w:sz w:val="21"/>
          <w:szCs w:val="21"/>
        </w:rPr>
        <w:t xml:space="preserve">uzavřená v souladu s </w:t>
      </w:r>
      <w:proofErr w:type="spellStart"/>
      <w:r w:rsidRPr="004740D5">
        <w:rPr>
          <w:rFonts w:asciiTheme="minorHAnsi" w:hAnsiTheme="minorHAnsi" w:cstheme="minorHAnsi"/>
          <w:color w:val="000000"/>
          <w:sz w:val="21"/>
          <w:szCs w:val="21"/>
        </w:rPr>
        <w:t>ust</w:t>
      </w:r>
      <w:proofErr w:type="spellEnd"/>
      <w:r w:rsidRPr="004740D5">
        <w:rPr>
          <w:rFonts w:asciiTheme="minorHAnsi" w:hAnsiTheme="minorHAnsi" w:cstheme="minorHAnsi"/>
          <w:color w:val="000000"/>
          <w:sz w:val="21"/>
          <w:szCs w:val="21"/>
        </w:rPr>
        <w:t xml:space="preserve">. § 1746 a </w:t>
      </w:r>
      <w:proofErr w:type="spellStart"/>
      <w:r w:rsidRPr="004740D5">
        <w:rPr>
          <w:rFonts w:asciiTheme="minorHAnsi" w:hAnsiTheme="minorHAnsi" w:cstheme="minorHAnsi"/>
          <w:color w:val="000000"/>
          <w:sz w:val="21"/>
          <w:szCs w:val="21"/>
        </w:rPr>
        <w:t>souv</w:t>
      </w:r>
      <w:proofErr w:type="spellEnd"/>
      <w:r w:rsidRPr="004740D5">
        <w:rPr>
          <w:rFonts w:asciiTheme="minorHAnsi" w:hAnsiTheme="minorHAnsi" w:cstheme="minorHAnsi"/>
          <w:color w:val="000000"/>
          <w:sz w:val="21"/>
          <w:szCs w:val="21"/>
        </w:rPr>
        <w:t>. zákona č. 89/2012 Sb., občanského zákoníku, ve znění pozdějších předpisů (dále jen „</w:t>
      </w:r>
      <w:r w:rsidR="005C3256">
        <w:rPr>
          <w:rFonts w:asciiTheme="minorHAnsi" w:hAnsiTheme="minorHAnsi" w:cstheme="minorHAnsi"/>
          <w:color w:val="000000"/>
          <w:sz w:val="21"/>
          <w:szCs w:val="21"/>
        </w:rPr>
        <w:t>O</w:t>
      </w:r>
      <w:r w:rsidR="005C3256" w:rsidRPr="004740D5">
        <w:rPr>
          <w:rFonts w:asciiTheme="minorHAnsi" w:hAnsiTheme="minorHAnsi" w:cstheme="minorHAnsi"/>
          <w:color w:val="000000"/>
          <w:sz w:val="21"/>
          <w:szCs w:val="21"/>
        </w:rPr>
        <w:t xml:space="preserve">bčanský </w:t>
      </w:r>
      <w:r w:rsidRPr="004740D5">
        <w:rPr>
          <w:rFonts w:asciiTheme="minorHAnsi" w:hAnsiTheme="minorHAnsi" w:cstheme="minorHAnsi"/>
          <w:color w:val="000000"/>
          <w:sz w:val="21"/>
          <w:szCs w:val="21"/>
        </w:rPr>
        <w:t>zákoník“),</w:t>
      </w:r>
    </w:p>
    <w:p w14:paraId="132A36CF" w14:textId="4A520718" w:rsidR="00BD057A" w:rsidRPr="001468FF" w:rsidRDefault="00BD057A" w:rsidP="00BD057A">
      <w:pPr>
        <w:pBdr>
          <w:top w:val="nil"/>
          <w:left w:val="nil"/>
          <w:bottom w:val="nil"/>
          <w:right w:val="nil"/>
          <w:between w:val="nil"/>
        </w:pBdr>
        <w:spacing w:after="120"/>
        <w:jc w:val="center"/>
        <w:rPr>
          <w:rFonts w:asciiTheme="minorHAnsi" w:hAnsiTheme="minorHAnsi" w:cstheme="minorHAnsi"/>
          <w:i/>
          <w:iCs/>
          <w:color w:val="000000"/>
          <w:sz w:val="21"/>
          <w:szCs w:val="21"/>
        </w:rPr>
      </w:pPr>
      <w:r w:rsidRPr="00BD057A">
        <w:rPr>
          <w:rFonts w:asciiTheme="minorHAnsi" w:hAnsiTheme="minorHAnsi" w:cstheme="minorHAnsi"/>
          <w:bCs/>
          <w:i/>
          <w:color w:val="000000"/>
          <w:sz w:val="21"/>
          <w:szCs w:val="21"/>
        </w:rPr>
        <w:t xml:space="preserve">Evidenční číslo MF: </w:t>
      </w:r>
      <w:r w:rsidRPr="001468FF">
        <w:rPr>
          <w:rFonts w:asciiTheme="minorHAnsi" w:hAnsiTheme="minorHAnsi" w:cstheme="minorHAnsi"/>
          <w:i/>
          <w:iCs/>
          <w:color w:val="000000"/>
          <w:sz w:val="21"/>
          <w:szCs w:val="21"/>
        </w:rPr>
        <w:t>9006/0</w:t>
      </w:r>
      <w:r w:rsidR="00723AB2" w:rsidRPr="001468FF">
        <w:rPr>
          <w:rFonts w:asciiTheme="minorHAnsi" w:hAnsiTheme="minorHAnsi" w:cstheme="minorHAnsi"/>
          <w:i/>
          <w:iCs/>
          <w:color w:val="000000"/>
          <w:sz w:val="21"/>
          <w:szCs w:val="21"/>
        </w:rPr>
        <w:t>45</w:t>
      </w:r>
      <w:r w:rsidRPr="001468FF">
        <w:rPr>
          <w:rFonts w:asciiTheme="minorHAnsi" w:hAnsiTheme="minorHAnsi" w:cstheme="minorHAnsi"/>
          <w:i/>
          <w:iCs/>
          <w:color w:val="000000"/>
          <w:sz w:val="21"/>
          <w:szCs w:val="21"/>
        </w:rPr>
        <w:t>/202</w:t>
      </w:r>
      <w:r w:rsidR="00723AB2" w:rsidRPr="001468FF">
        <w:rPr>
          <w:rFonts w:asciiTheme="minorHAnsi" w:hAnsiTheme="minorHAnsi" w:cstheme="minorHAnsi"/>
          <w:i/>
          <w:iCs/>
          <w:color w:val="000000"/>
          <w:sz w:val="21"/>
          <w:szCs w:val="21"/>
        </w:rPr>
        <w:t>4</w:t>
      </w:r>
    </w:p>
    <w:p w14:paraId="47E712FD" w14:textId="0EE2A31D" w:rsidR="00723AB2" w:rsidRPr="00195D74" w:rsidRDefault="00723AB2" w:rsidP="00BD057A">
      <w:pPr>
        <w:pBdr>
          <w:top w:val="nil"/>
          <w:left w:val="nil"/>
          <w:bottom w:val="nil"/>
          <w:right w:val="nil"/>
          <w:between w:val="nil"/>
        </w:pBdr>
        <w:spacing w:after="120"/>
        <w:jc w:val="center"/>
        <w:rPr>
          <w:rFonts w:asciiTheme="minorHAnsi" w:hAnsiTheme="minorHAnsi" w:cstheme="minorHAnsi"/>
          <w:bCs/>
          <w:color w:val="000000"/>
          <w:sz w:val="21"/>
          <w:szCs w:val="21"/>
        </w:rPr>
      </w:pPr>
      <w:r w:rsidRPr="001468FF">
        <w:rPr>
          <w:rFonts w:asciiTheme="minorHAnsi" w:hAnsiTheme="minorHAnsi" w:cstheme="minorHAnsi"/>
          <w:iCs/>
          <w:color w:val="000000"/>
          <w:sz w:val="21"/>
          <w:szCs w:val="21"/>
        </w:rPr>
        <w:t>(dále jen “</w:t>
      </w:r>
      <w:r w:rsidRPr="001468FF">
        <w:rPr>
          <w:rFonts w:asciiTheme="minorHAnsi" w:hAnsiTheme="minorHAnsi" w:cstheme="minorHAnsi"/>
          <w:b/>
          <w:iCs/>
          <w:color w:val="000000"/>
          <w:sz w:val="21"/>
          <w:szCs w:val="21"/>
        </w:rPr>
        <w:t>Smlouva</w:t>
      </w:r>
      <w:r w:rsidRPr="001468FF">
        <w:rPr>
          <w:rFonts w:asciiTheme="minorHAnsi" w:hAnsiTheme="minorHAnsi" w:cstheme="minorHAnsi"/>
          <w:iCs/>
          <w:color w:val="000000"/>
          <w:sz w:val="21"/>
          <w:szCs w:val="21"/>
        </w:rPr>
        <w:t>”)</w:t>
      </w:r>
    </w:p>
    <w:p w14:paraId="4700858B" w14:textId="11BD7252" w:rsidR="00BD057A" w:rsidRDefault="00BD057A" w:rsidP="00BD057A">
      <w:pPr>
        <w:pBdr>
          <w:top w:val="nil"/>
          <w:left w:val="nil"/>
          <w:bottom w:val="nil"/>
          <w:right w:val="nil"/>
          <w:between w:val="nil"/>
        </w:pBdr>
        <w:spacing w:after="120"/>
        <w:jc w:val="center"/>
        <w:rPr>
          <w:rFonts w:asciiTheme="minorHAnsi" w:hAnsiTheme="minorHAnsi" w:cstheme="minorHAnsi"/>
          <w:color w:val="000000"/>
          <w:sz w:val="21"/>
          <w:szCs w:val="21"/>
        </w:rPr>
      </w:pPr>
    </w:p>
    <w:p w14:paraId="2BD776B4" w14:textId="683EFA3A" w:rsidR="00BD057A" w:rsidRPr="00195D74" w:rsidRDefault="00723AB2" w:rsidP="00BD057A">
      <w:pPr>
        <w:pBdr>
          <w:top w:val="nil"/>
          <w:left w:val="nil"/>
          <w:bottom w:val="nil"/>
          <w:right w:val="nil"/>
          <w:between w:val="nil"/>
        </w:pBdr>
        <w:spacing w:after="120"/>
        <w:jc w:val="center"/>
        <w:rPr>
          <w:rFonts w:asciiTheme="minorHAnsi" w:hAnsiTheme="minorHAnsi" w:cstheme="minorHAnsi"/>
          <w:b/>
          <w:color w:val="000000"/>
          <w:sz w:val="21"/>
          <w:szCs w:val="21"/>
        </w:rPr>
      </w:pPr>
      <w:r w:rsidRPr="00195D74">
        <w:rPr>
          <w:rFonts w:asciiTheme="minorHAnsi" w:hAnsiTheme="minorHAnsi" w:cstheme="minorHAnsi"/>
          <w:b/>
          <w:color w:val="000000"/>
          <w:sz w:val="21"/>
          <w:szCs w:val="21"/>
        </w:rPr>
        <w:t xml:space="preserve">Smluvní strany </w:t>
      </w:r>
    </w:p>
    <w:p w14:paraId="53127749" w14:textId="77777777" w:rsidR="00723AB2" w:rsidRPr="004740D5" w:rsidRDefault="00723AB2" w:rsidP="00BD057A">
      <w:pPr>
        <w:pBdr>
          <w:top w:val="nil"/>
          <w:left w:val="nil"/>
          <w:bottom w:val="nil"/>
          <w:right w:val="nil"/>
          <w:between w:val="nil"/>
        </w:pBdr>
        <w:spacing w:after="120"/>
        <w:jc w:val="center"/>
        <w:rPr>
          <w:rFonts w:asciiTheme="minorHAnsi" w:hAnsiTheme="minorHAnsi" w:cstheme="minorHAnsi"/>
          <w:color w:val="000000"/>
          <w:sz w:val="21"/>
          <w:szCs w:val="21"/>
        </w:rPr>
      </w:pPr>
    </w:p>
    <w:p w14:paraId="00000005" w14:textId="77777777" w:rsidR="0087680E" w:rsidRPr="004740D5" w:rsidRDefault="00980B88">
      <w:pPr>
        <w:pBdr>
          <w:top w:val="nil"/>
          <w:left w:val="nil"/>
          <w:bottom w:val="nil"/>
          <w:right w:val="nil"/>
          <w:between w:val="nil"/>
        </w:pBdr>
        <w:rPr>
          <w:rFonts w:asciiTheme="minorHAnsi" w:hAnsiTheme="minorHAnsi" w:cstheme="minorHAnsi"/>
          <w:b/>
          <w:color w:val="000000"/>
          <w:sz w:val="21"/>
          <w:szCs w:val="21"/>
          <w:shd w:val="clear" w:color="auto" w:fill="FEFFFF"/>
        </w:rPr>
      </w:pPr>
      <w:r w:rsidRPr="004740D5">
        <w:rPr>
          <w:rFonts w:asciiTheme="minorHAnsi" w:hAnsiTheme="minorHAnsi" w:cstheme="minorHAnsi"/>
          <w:b/>
          <w:color w:val="000000"/>
          <w:sz w:val="21"/>
          <w:szCs w:val="21"/>
          <w:shd w:val="clear" w:color="auto" w:fill="FEFFFF"/>
        </w:rPr>
        <w:t>České vysoké učení technické v Praze</w:t>
      </w:r>
    </w:p>
    <w:p w14:paraId="00000006" w14:textId="77777777" w:rsidR="0087680E" w:rsidRPr="004740D5" w:rsidRDefault="00980B88">
      <w:pPr>
        <w:pBdr>
          <w:top w:val="nil"/>
          <w:left w:val="nil"/>
          <w:bottom w:val="nil"/>
          <w:right w:val="nil"/>
          <w:between w:val="nil"/>
        </w:pBdr>
        <w:rPr>
          <w:rFonts w:asciiTheme="minorHAnsi" w:hAnsiTheme="minorHAnsi" w:cstheme="minorHAnsi"/>
          <w:b/>
          <w:color w:val="000000"/>
          <w:sz w:val="21"/>
          <w:szCs w:val="21"/>
          <w:shd w:val="clear" w:color="auto" w:fill="FEFFFF"/>
        </w:rPr>
      </w:pPr>
      <w:r w:rsidRPr="004740D5">
        <w:rPr>
          <w:rFonts w:asciiTheme="minorHAnsi" w:hAnsiTheme="minorHAnsi" w:cstheme="minorHAnsi"/>
          <w:b/>
          <w:color w:val="000000"/>
          <w:sz w:val="21"/>
          <w:szCs w:val="21"/>
          <w:shd w:val="clear" w:color="auto" w:fill="FEFFFF"/>
        </w:rPr>
        <w:t>Český institut informatiky, robotiky a kybernetiky (CIIRC)</w:t>
      </w:r>
    </w:p>
    <w:p w14:paraId="00000007" w14:textId="77777777" w:rsidR="0087680E" w:rsidRPr="004740D5" w:rsidRDefault="00980B88">
      <w:pPr>
        <w:pBdr>
          <w:top w:val="nil"/>
          <w:left w:val="nil"/>
          <w:bottom w:val="nil"/>
          <w:right w:val="nil"/>
          <w:between w:val="nil"/>
        </w:pBdr>
        <w:rPr>
          <w:rFonts w:asciiTheme="minorHAnsi" w:hAnsiTheme="minorHAnsi" w:cstheme="minorHAnsi"/>
          <w:b/>
          <w:color w:val="000000"/>
          <w:sz w:val="21"/>
          <w:szCs w:val="21"/>
          <w:shd w:val="clear" w:color="auto" w:fill="FEFFFF"/>
        </w:rPr>
      </w:pPr>
      <w:r w:rsidRPr="004740D5">
        <w:rPr>
          <w:rFonts w:asciiTheme="minorHAnsi" w:hAnsiTheme="minorHAnsi" w:cstheme="minorHAnsi"/>
          <w:b/>
          <w:color w:val="000000"/>
          <w:sz w:val="21"/>
          <w:szCs w:val="21"/>
          <w:shd w:val="clear" w:color="auto" w:fill="FEFFFF"/>
        </w:rPr>
        <w:t xml:space="preserve">Evropské centrum pro digitální inovace při ČVUT (EDIH CTU) </w:t>
      </w:r>
    </w:p>
    <w:p w14:paraId="00000008" w14:textId="77777777" w:rsidR="0087680E" w:rsidRPr="004740D5" w:rsidRDefault="00980B88">
      <w:pPr>
        <w:pBdr>
          <w:top w:val="nil"/>
          <w:left w:val="nil"/>
          <w:bottom w:val="nil"/>
          <w:right w:val="nil"/>
          <w:between w:val="nil"/>
        </w:pBdr>
        <w:rPr>
          <w:rFonts w:asciiTheme="minorHAnsi" w:hAnsiTheme="minorHAnsi" w:cstheme="minorHAnsi"/>
          <w:color w:val="000000"/>
          <w:sz w:val="21"/>
          <w:szCs w:val="21"/>
          <w:shd w:val="clear" w:color="auto" w:fill="FEFFFF"/>
        </w:rPr>
      </w:pPr>
      <w:r w:rsidRPr="004740D5">
        <w:rPr>
          <w:rFonts w:asciiTheme="minorHAnsi" w:hAnsiTheme="minorHAnsi" w:cstheme="minorHAnsi"/>
          <w:color w:val="000000"/>
          <w:sz w:val="21"/>
          <w:szCs w:val="21"/>
          <w:shd w:val="clear" w:color="auto" w:fill="FEFFFF"/>
        </w:rPr>
        <w:t>IČO: 684 07 700</w:t>
      </w:r>
    </w:p>
    <w:p w14:paraId="00000009" w14:textId="77777777" w:rsidR="0087680E" w:rsidRPr="004740D5" w:rsidRDefault="00980B88">
      <w:pPr>
        <w:pBdr>
          <w:top w:val="nil"/>
          <w:left w:val="nil"/>
          <w:bottom w:val="nil"/>
          <w:right w:val="nil"/>
          <w:between w:val="nil"/>
        </w:pBdr>
        <w:rPr>
          <w:rFonts w:asciiTheme="minorHAnsi" w:hAnsiTheme="minorHAnsi" w:cstheme="minorHAnsi"/>
          <w:b/>
          <w:color w:val="000000"/>
          <w:sz w:val="21"/>
          <w:szCs w:val="21"/>
          <w:shd w:val="clear" w:color="auto" w:fill="FEFFFF"/>
        </w:rPr>
      </w:pPr>
      <w:r w:rsidRPr="004740D5">
        <w:rPr>
          <w:rFonts w:asciiTheme="minorHAnsi" w:hAnsiTheme="minorHAnsi" w:cstheme="minorHAnsi"/>
          <w:color w:val="000000"/>
          <w:sz w:val="21"/>
          <w:szCs w:val="21"/>
          <w:shd w:val="clear" w:color="auto" w:fill="FEFFFF"/>
        </w:rPr>
        <w:t>číslo účtu: 107-5264540257/0100</w:t>
      </w:r>
    </w:p>
    <w:p w14:paraId="0000000A" w14:textId="326A7D8E" w:rsidR="0087680E" w:rsidRPr="004740D5" w:rsidRDefault="00980B88">
      <w:pPr>
        <w:pBdr>
          <w:top w:val="nil"/>
          <w:left w:val="nil"/>
          <w:bottom w:val="nil"/>
          <w:right w:val="nil"/>
          <w:between w:val="nil"/>
        </w:pBdr>
        <w:rPr>
          <w:rFonts w:asciiTheme="minorHAnsi" w:hAnsiTheme="minorHAnsi" w:cstheme="minorHAnsi"/>
          <w:color w:val="000000"/>
          <w:sz w:val="21"/>
          <w:szCs w:val="21"/>
        </w:rPr>
      </w:pPr>
      <w:r w:rsidRPr="004740D5">
        <w:rPr>
          <w:rFonts w:asciiTheme="minorHAnsi" w:hAnsiTheme="minorHAnsi" w:cstheme="minorHAnsi"/>
          <w:color w:val="000000"/>
          <w:sz w:val="21"/>
          <w:szCs w:val="21"/>
          <w:shd w:val="clear" w:color="auto" w:fill="FEFFFF"/>
        </w:rPr>
        <w:t>se sídlem</w:t>
      </w:r>
      <w:r w:rsidR="00B32908">
        <w:rPr>
          <w:rFonts w:asciiTheme="minorHAnsi" w:hAnsiTheme="minorHAnsi" w:cstheme="minorHAnsi"/>
          <w:color w:val="000000"/>
          <w:sz w:val="21"/>
          <w:szCs w:val="21"/>
          <w:shd w:val="clear" w:color="auto" w:fill="FEFFFF"/>
        </w:rPr>
        <w:t>:</w:t>
      </w:r>
      <w:r w:rsidRPr="004740D5">
        <w:rPr>
          <w:rFonts w:asciiTheme="minorHAnsi" w:hAnsiTheme="minorHAnsi" w:cstheme="minorHAnsi"/>
          <w:color w:val="000000"/>
          <w:sz w:val="21"/>
          <w:szCs w:val="21"/>
          <w:shd w:val="clear" w:color="auto" w:fill="FEFFFF"/>
        </w:rPr>
        <w:t xml:space="preserve"> Jugoslávských</w:t>
      </w:r>
      <w:r w:rsidRPr="004740D5">
        <w:rPr>
          <w:rFonts w:asciiTheme="minorHAnsi" w:hAnsiTheme="minorHAnsi" w:cstheme="minorHAnsi"/>
          <w:color w:val="000000"/>
          <w:sz w:val="21"/>
          <w:szCs w:val="21"/>
        </w:rPr>
        <w:t xml:space="preserve"> partyzánů 1580/3, 160 00 Praha 6</w:t>
      </w:r>
    </w:p>
    <w:p w14:paraId="0000000B" w14:textId="0A1F3CF8" w:rsidR="0087680E" w:rsidRPr="004740D5" w:rsidRDefault="00980B88">
      <w:pPr>
        <w:pBdr>
          <w:top w:val="nil"/>
          <w:left w:val="nil"/>
          <w:bottom w:val="nil"/>
          <w:right w:val="nil"/>
          <w:between w:val="nil"/>
        </w:pBdr>
        <w:rPr>
          <w:rFonts w:asciiTheme="minorHAnsi" w:hAnsiTheme="minorHAnsi" w:cstheme="minorHAnsi"/>
          <w:color w:val="000000"/>
          <w:sz w:val="21"/>
          <w:szCs w:val="21"/>
          <w:shd w:val="clear" w:color="auto" w:fill="FEFFFF"/>
        </w:rPr>
      </w:pPr>
      <w:r w:rsidRPr="004740D5">
        <w:rPr>
          <w:rFonts w:asciiTheme="minorHAnsi" w:hAnsiTheme="minorHAnsi" w:cstheme="minorHAnsi"/>
          <w:color w:val="000000"/>
          <w:sz w:val="21"/>
          <w:szCs w:val="21"/>
          <w:shd w:val="clear" w:color="auto" w:fill="FEFFFF"/>
        </w:rPr>
        <w:t xml:space="preserve">zastoupená </w:t>
      </w:r>
      <w:proofErr w:type="spellStart"/>
      <w:r w:rsidR="001468FF" w:rsidRPr="001468FF">
        <w:rPr>
          <w:rFonts w:asciiTheme="minorHAnsi" w:hAnsiTheme="minorHAnsi" w:cstheme="minorHAnsi"/>
          <w:color w:val="000000"/>
          <w:sz w:val="21"/>
          <w:szCs w:val="21"/>
          <w:highlight w:val="black"/>
          <w:shd w:val="clear" w:color="auto" w:fill="FEFFFF"/>
        </w:rPr>
        <w:t>xxxxxxxxx</w:t>
      </w:r>
      <w:proofErr w:type="spellEnd"/>
    </w:p>
    <w:p w14:paraId="0000000C" w14:textId="7D26965D" w:rsidR="0087680E" w:rsidRPr="004740D5" w:rsidRDefault="00980B88">
      <w:pPr>
        <w:pBdr>
          <w:top w:val="nil"/>
          <w:left w:val="nil"/>
          <w:bottom w:val="nil"/>
          <w:right w:val="nil"/>
          <w:between w:val="nil"/>
        </w:pBdr>
        <w:rPr>
          <w:rFonts w:asciiTheme="minorHAnsi" w:hAnsiTheme="minorHAnsi" w:cstheme="minorHAnsi"/>
          <w:color w:val="000000" w:themeColor="text1"/>
          <w:sz w:val="21"/>
          <w:szCs w:val="21"/>
          <w:shd w:val="clear" w:color="auto" w:fill="FEFFFF"/>
        </w:rPr>
      </w:pPr>
      <w:r w:rsidRPr="004740D5">
        <w:rPr>
          <w:rFonts w:asciiTheme="minorHAnsi" w:hAnsiTheme="minorHAnsi" w:cstheme="minorHAnsi"/>
          <w:color w:val="000000"/>
          <w:sz w:val="21"/>
          <w:szCs w:val="21"/>
          <w:shd w:val="clear" w:color="auto" w:fill="FEFFFF"/>
        </w:rPr>
        <w:t xml:space="preserve">osoba oprávněná jednat ve věci plnění </w:t>
      </w:r>
      <w:r w:rsidR="00672C01">
        <w:rPr>
          <w:rFonts w:asciiTheme="minorHAnsi" w:hAnsiTheme="minorHAnsi" w:cstheme="minorHAnsi"/>
          <w:color w:val="000000"/>
          <w:sz w:val="21"/>
          <w:szCs w:val="21"/>
          <w:shd w:val="clear" w:color="auto" w:fill="FEFFFF"/>
        </w:rPr>
        <w:t>Smlou</w:t>
      </w:r>
      <w:r w:rsidRPr="004740D5">
        <w:rPr>
          <w:rFonts w:asciiTheme="minorHAnsi" w:hAnsiTheme="minorHAnsi" w:cstheme="minorHAnsi"/>
          <w:color w:val="000000"/>
          <w:sz w:val="21"/>
          <w:szCs w:val="21"/>
          <w:shd w:val="clear" w:color="auto" w:fill="FEFFFF"/>
        </w:rPr>
        <w:t>vy:</w:t>
      </w:r>
      <w:r w:rsidR="001468FF">
        <w:rPr>
          <w:rFonts w:asciiTheme="minorHAnsi" w:hAnsiTheme="minorHAnsi" w:cstheme="minorHAnsi"/>
          <w:color w:val="000000"/>
          <w:sz w:val="21"/>
          <w:szCs w:val="21"/>
          <w:shd w:val="clear" w:color="auto" w:fill="FEFFFF"/>
        </w:rPr>
        <w:t xml:space="preserve"> </w:t>
      </w:r>
      <w:proofErr w:type="spellStart"/>
      <w:r w:rsidR="001468FF" w:rsidRPr="001468FF">
        <w:rPr>
          <w:rFonts w:asciiTheme="minorHAnsi" w:hAnsiTheme="minorHAnsi" w:cstheme="minorHAnsi"/>
          <w:color w:val="000000"/>
          <w:sz w:val="21"/>
          <w:szCs w:val="21"/>
          <w:highlight w:val="black"/>
          <w:shd w:val="clear" w:color="auto" w:fill="FEFFFF"/>
        </w:rPr>
        <w:t>xxxxxxxxx</w:t>
      </w:r>
      <w:proofErr w:type="spellEnd"/>
    </w:p>
    <w:p w14:paraId="0000000D" w14:textId="77777777" w:rsidR="0087680E" w:rsidRPr="004740D5" w:rsidRDefault="00980B88">
      <w:pPr>
        <w:rPr>
          <w:rFonts w:asciiTheme="minorHAnsi" w:hAnsiTheme="minorHAnsi" w:cstheme="minorHAnsi"/>
          <w:color w:val="000000" w:themeColor="text1"/>
          <w:sz w:val="23"/>
          <w:szCs w:val="23"/>
          <w:shd w:val="clear" w:color="auto" w:fill="FEFFFF"/>
        </w:rPr>
      </w:pPr>
      <w:r w:rsidRPr="004740D5">
        <w:rPr>
          <w:rFonts w:asciiTheme="minorHAnsi" w:hAnsiTheme="minorHAnsi" w:cstheme="minorHAnsi"/>
          <w:color w:val="000000" w:themeColor="text1"/>
          <w:sz w:val="23"/>
          <w:szCs w:val="23"/>
          <w:shd w:val="clear" w:color="auto" w:fill="FEFFFF"/>
        </w:rPr>
        <w:t>(dále jen „</w:t>
      </w:r>
      <w:r w:rsidRPr="004740D5">
        <w:rPr>
          <w:rFonts w:asciiTheme="minorHAnsi" w:hAnsiTheme="minorHAnsi" w:cstheme="minorHAnsi"/>
          <w:b/>
          <w:color w:val="000000" w:themeColor="text1"/>
          <w:sz w:val="23"/>
          <w:szCs w:val="23"/>
          <w:shd w:val="clear" w:color="auto" w:fill="FEFFFF"/>
        </w:rPr>
        <w:t>Dodavatel</w:t>
      </w:r>
      <w:r w:rsidRPr="004740D5">
        <w:rPr>
          <w:rFonts w:asciiTheme="minorHAnsi" w:hAnsiTheme="minorHAnsi" w:cstheme="minorHAnsi"/>
          <w:color w:val="000000" w:themeColor="text1"/>
          <w:sz w:val="23"/>
          <w:szCs w:val="23"/>
          <w:shd w:val="clear" w:color="auto" w:fill="FEFFFF"/>
        </w:rPr>
        <w:t>“)</w:t>
      </w:r>
    </w:p>
    <w:p w14:paraId="0000000E" w14:textId="77777777" w:rsidR="0087680E" w:rsidRPr="004740D5" w:rsidRDefault="00980B88">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spacing w:after="120"/>
        <w:rPr>
          <w:rFonts w:asciiTheme="minorHAnsi" w:hAnsiTheme="minorHAnsi" w:cstheme="minorHAnsi"/>
          <w:b/>
          <w:color w:val="000000" w:themeColor="text1"/>
          <w:sz w:val="23"/>
          <w:szCs w:val="23"/>
        </w:rPr>
      </w:pPr>
      <w:r w:rsidRPr="004740D5">
        <w:rPr>
          <w:rFonts w:asciiTheme="minorHAnsi" w:hAnsiTheme="minorHAnsi" w:cstheme="minorHAnsi"/>
          <w:b/>
          <w:color w:val="000000" w:themeColor="text1"/>
          <w:sz w:val="23"/>
          <w:szCs w:val="23"/>
        </w:rPr>
        <w:t>a</w:t>
      </w:r>
    </w:p>
    <w:p w14:paraId="62AF23C4" w14:textId="51BC1F4F" w:rsidR="00B32908" w:rsidRDefault="00BD057A" w:rsidP="00C77971">
      <w:pPr>
        <w:pBdr>
          <w:top w:val="nil"/>
          <w:left w:val="nil"/>
          <w:bottom w:val="nil"/>
          <w:right w:val="nil"/>
          <w:between w:val="nil"/>
        </w:pBdr>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 xml:space="preserve">Česká </w:t>
      </w:r>
      <w:proofErr w:type="gramStart"/>
      <w:r>
        <w:rPr>
          <w:rFonts w:asciiTheme="minorHAnsi" w:hAnsiTheme="minorHAnsi" w:cstheme="minorHAnsi"/>
          <w:b/>
          <w:color w:val="000000" w:themeColor="text1"/>
          <w:sz w:val="21"/>
          <w:szCs w:val="21"/>
        </w:rPr>
        <w:t xml:space="preserve">republika - </w:t>
      </w:r>
      <w:r w:rsidR="006E362F">
        <w:rPr>
          <w:rFonts w:asciiTheme="minorHAnsi" w:hAnsiTheme="minorHAnsi" w:cstheme="minorHAnsi"/>
          <w:b/>
          <w:color w:val="000000" w:themeColor="text1"/>
          <w:sz w:val="21"/>
          <w:szCs w:val="21"/>
        </w:rPr>
        <w:t>Ministerstvo</w:t>
      </w:r>
      <w:proofErr w:type="gramEnd"/>
      <w:r w:rsidR="006E362F">
        <w:rPr>
          <w:rFonts w:asciiTheme="minorHAnsi" w:hAnsiTheme="minorHAnsi" w:cstheme="minorHAnsi"/>
          <w:b/>
          <w:color w:val="000000" w:themeColor="text1"/>
          <w:sz w:val="21"/>
          <w:szCs w:val="21"/>
        </w:rPr>
        <w:t xml:space="preserve"> financí </w:t>
      </w:r>
    </w:p>
    <w:p w14:paraId="075B788E" w14:textId="17B0DA16" w:rsidR="00B32908" w:rsidRDefault="00C77971" w:rsidP="00C77971">
      <w:pPr>
        <w:pBdr>
          <w:top w:val="nil"/>
          <w:left w:val="nil"/>
          <w:bottom w:val="nil"/>
          <w:right w:val="nil"/>
          <w:between w:val="nil"/>
        </w:pBdr>
        <w:rPr>
          <w:rFonts w:asciiTheme="minorHAnsi" w:hAnsiTheme="minorHAnsi" w:cstheme="minorHAnsi"/>
          <w:color w:val="000000" w:themeColor="text1"/>
          <w:sz w:val="21"/>
          <w:szCs w:val="21"/>
        </w:rPr>
      </w:pPr>
      <w:r w:rsidRPr="004740D5">
        <w:rPr>
          <w:rFonts w:asciiTheme="minorHAnsi" w:hAnsiTheme="minorHAnsi" w:cstheme="minorHAnsi"/>
          <w:color w:val="000000" w:themeColor="text1"/>
          <w:sz w:val="21"/>
          <w:szCs w:val="21"/>
        </w:rPr>
        <w:t>IČO:</w:t>
      </w:r>
      <w:r w:rsidR="00B32908">
        <w:rPr>
          <w:rFonts w:asciiTheme="minorHAnsi" w:hAnsiTheme="minorHAnsi" w:cstheme="minorHAnsi"/>
          <w:color w:val="000000" w:themeColor="text1"/>
          <w:sz w:val="21"/>
          <w:szCs w:val="21"/>
        </w:rPr>
        <w:t xml:space="preserve"> </w:t>
      </w:r>
      <w:r w:rsidR="006E362F" w:rsidRPr="006E362F">
        <w:rPr>
          <w:rFonts w:asciiTheme="minorHAnsi" w:hAnsiTheme="minorHAnsi" w:cstheme="minorHAnsi"/>
          <w:color w:val="000000" w:themeColor="text1"/>
          <w:sz w:val="21"/>
          <w:szCs w:val="21"/>
        </w:rPr>
        <w:t>00006947</w:t>
      </w:r>
    </w:p>
    <w:p w14:paraId="39B4D9BB" w14:textId="329B4CE1" w:rsidR="00C77971" w:rsidRPr="004740D5" w:rsidRDefault="00C77971" w:rsidP="00B32908">
      <w:pPr>
        <w:pBdr>
          <w:top w:val="nil"/>
          <w:left w:val="nil"/>
          <w:bottom w:val="nil"/>
          <w:right w:val="nil"/>
          <w:between w:val="nil"/>
        </w:pBdr>
        <w:rPr>
          <w:rFonts w:asciiTheme="minorHAnsi" w:hAnsiTheme="minorHAnsi" w:cstheme="minorHAnsi"/>
          <w:color w:val="000000" w:themeColor="text1"/>
          <w:sz w:val="21"/>
          <w:szCs w:val="21"/>
        </w:rPr>
      </w:pPr>
      <w:r w:rsidRPr="004740D5">
        <w:rPr>
          <w:rFonts w:asciiTheme="minorHAnsi" w:hAnsiTheme="minorHAnsi" w:cstheme="minorHAnsi"/>
          <w:color w:val="000000" w:themeColor="text1"/>
          <w:sz w:val="21"/>
          <w:szCs w:val="21"/>
        </w:rPr>
        <w:t>se sídlem</w:t>
      </w:r>
      <w:r w:rsidR="00B32908">
        <w:rPr>
          <w:rFonts w:asciiTheme="minorHAnsi" w:hAnsiTheme="minorHAnsi" w:cstheme="minorHAnsi"/>
          <w:color w:val="000000" w:themeColor="text1"/>
          <w:sz w:val="21"/>
          <w:szCs w:val="21"/>
        </w:rPr>
        <w:t xml:space="preserve">: </w:t>
      </w:r>
      <w:r w:rsidR="00397464">
        <w:rPr>
          <w:rFonts w:asciiTheme="minorHAnsi" w:hAnsiTheme="minorHAnsi" w:cstheme="minorHAnsi"/>
          <w:color w:val="000000" w:themeColor="text1"/>
          <w:sz w:val="21"/>
          <w:szCs w:val="21"/>
        </w:rPr>
        <w:t xml:space="preserve">Letenská 15,118 </w:t>
      </w:r>
      <w:proofErr w:type="gramStart"/>
      <w:r w:rsidR="00397464">
        <w:rPr>
          <w:rFonts w:asciiTheme="minorHAnsi" w:hAnsiTheme="minorHAnsi" w:cstheme="minorHAnsi"/>
          <w:color w:val="000000" w:themeColor="text1"/>
          <w:sz w:val="21"/>
          <w:szCs w:val="21"/>
        </w:rPr>
        <w:t xml:space="preserve">10, </w:t>
      </w:r>
      <w:r w:rsidR="00B32908" w:rsidRPr="00B32908">
        <w:rPr>
          <w:rFonts w:asciiTheme="minorHAnsi" w:hAnsiTheme="minorHAnsi" w:cstheme="minorHAnsi"/>
          <w:color w:val="000000" w:themeColor="text1"/>
          <w:sz w:val="21"/>
          <w:szCs w:val="21"/>
        </w:rPr>
        <w:t xml:space="preserve"> Praha</w:t>
      </w:r>
      <w:proofErr w:type="gramEnd"/>
      <w:r w:rsidR="00B32908" w:rsidRPr="00B32908">
        <w:rPr>
          <w:rFonts w:asciiTheme="minorHAnsi" w:hAnsiTheme="minorHAnsi" w:cstheme="minorHAnsi"/>
          <w:color w:val="000000" w:themeColor="text1"/>
          <w:sz w:val="21"/>
          <w:szCs w:val="21"/>
        </w:rPr>
        <w:t xml:space="preserve"> 1</w:t>
      </w:r>
      <w:r w:rsidRPr="004740D5">
        <w:rPr>
          <w:rFonts w:asciiTheme="minorHAnsi" w:hAnsiTheme="minorHAnsi" w:cstheme="minorHAnsi"/>
          <w:color w:val="000000" w:themeColor="text1"/>
          <w:sz w:val="21"/>
          <w:szCs w:val="21"/>
        </w:rPr>
        <w:t xml:space="preserve"> </w:t>
      </w:r>
    </w:p>
    <w:p w14:paraId="61A6735B" w14:textId="77777777" w:rsidR="001468FF" w:rsidRPr="004740D5" w:rsidRDefault="00C77971" w:rsidP="001468FF">
      <w:pPr>
        <w:pBdr>
          <w:top w:val="nil"/>
          <w:left w:val="nil"/>
          <w:bottom w:val="nil"/>
          <w:right w:val="nil"/>
          <w:between w:val="nil"/>
        </w:pBdr>
        <w:rPr>
          <w:rFonts w:asciiTheme="minorHAnsi" w:hAnsiTheme="minorHAnsi" w:cstheme="minorHAnsi"/>
          <w:color w:val="000000" w:themeColor="text1"/>
          <w:sz w:val="21"/>
          <w:szCs w:val="21"/>
          <w:shd w:val="clear" w:color="auto" w:fill="FEFFFF"/>
        </w:rPr>
      </w:pPr>
      <w:r w:rsidRPr="004740D5">
        <w:rPr>
          <w:rFonts w:asciiTheme="minorHAnsi" w:hAnsiTheme="minorHAnsi" w:cstheme="minorHAnsi"/>
          <w:color w:val="000000" w:themeColor="text1"/>
          <w:sz w:val="21"/>
          <w:szCs w:val="21"/>
        </w:rPr>
        <w:t>zastoupená</w:t>
      </w:r>
      <w:r w:rsidR="00B32908">
        <w:rPr>
          <w:rFonts w:asciiTheme="minorHAnsi" w:hAnsiTheme="minorHAnsi" w:cstheme="minorHAnsi"/>
          <w:color w:val="000000" w:themeColor="text1"/>
          <w:sz w:val="21"/>
          <w:szCs w:val="21"/>
        </w:rPr>
        <w:t xml:space="preserve"> </w:t>
      </w:r>
      <w:proofErr w:type="spellStart"/>
      <w:r w:rsidR="001468FF" w:rsidRPr="001468FF">
        <w:rPr>
          <w:rFonts w:asciiTheme="minorHAnsi" w:hAnsiTheme="minorHAnsi" w:cstheme="minorHAnsi"/>
          <w:color w:val="000000"/>
          <w:sz w:val="21"/>
          <w:szCs w:val="21"/>
          <w:highlight w:val="black"/>
          <w:shd w:val="clear" w:color="auto" w:fill="FEFFFF"/>
        </w:rPr>
        <w:t>xxxxxxxxx</w:t>
      </w:r>
      <w:proofErr w:type="spellEnd"/>
    </w:p>
    <w:p w14:paraId="0620680E" w14:textId="77777777" w:rsidR="001468FF" w:rsidRPr="004740D5" w:rsidRDefault="00C77971" w:rsidP="001468FF">
      <w:pPr>
        <w:pBdr>
          <w:top w:val="nil"/>
          <w:left w:val="nil"/>
          <w:bottom w:val="nil"/>
          <w:right w:val="nil"/>
          <w:between w:val="nil"/>
        </w:pBdr>
        <w:rPr>
          <w:rFonts w:asciiTheme="minorHAnsi" w:hAnsiTheme="minorHAnsi" w:cstheme="minorHAnsi"/>
          <w:color w:val="000000" w:themeColor="text1"/>
          <w:sz w:val="21"/>
          <w:szCs w:val="21"/>
          <w:shd w:val="clear" w:color="auto" w:fill="FEFFFF"/>
        </w:rPr>
      </w:pPr>
      <w:r w:rsidRPr="004740D5">
        <w:rPr>
          <w:rFonts w:asciiTheme="minorHAnsi" w:hAnsiTheme="minorHAnsi" w:cstheme="minorHAnsi"/>
          <w:color w:val="000000" w:themeColor="text1"/>
          <w:sz w:val="21"/>
          <w:szCs w:val="21"/>
        </w:rPr>
        <w:t xml:space="preserve">osoba oprávněná jednat ve věci plnění </w:t>
      </w:r>
      <w:r w:rsidR="00672C01">
        <w:rPr>
          <w:rFonts w:asciiTheme="minorHAnsi" w:hAnsiTheme="minorHAnsi" w:cstheme="minorHAnsi"/>
          <w:color w:val="000000" w:themeColor="text1"/>
          <w:sz w:val="21"/>
          <w:szCs w:val="21"/>
        </w:rPr>
        <w:t>Smlou</w:t>
      </w:r>
      <w:r w:rsidRPr="004740D5">
        <w:rPr>
          <w:rFonts w:asciiTheme="minorHAnsi" w:hAnsiTheme="minorHAnsi" w:cstheme="minorHAnsi"/>
          <w:color w:val="000000" w:themeColor="text1"/>
          <w:sz w:val="21"/>
          <w:szCs w:val="21"/>
        </w:rPr>
        <w:t>vy:</w:t>
      </w:r>
      <w:r w:rsidR="00B32908">
        <w:rPr>
          <w:rFonts w:asciiTheme="minorHAnsi" w:hAnsiTheme="minorHAnsi" w:cstheme="minorHAnsi"/>
          <w:color w:val="000000" w:themeColor="text1"/>
          <w:sz w:val="21"/>
          <w:szCs w:val="21"/>
        </w:rPr>
        <w:t xml:space="preserve"> </w:t>
      </w:r>
      <w:proofErr w:type="spellStart"/>
      <w:r w:rsidR="001468FF" w:rsidRPr="001468FF">
        <w:rPr>
          <w:rFonts w:asciiTheme="minorHAnsi" w:hAnsiTheme="minorHAnsi" w:cstheme="minorHAnsi"/>
          <w:color w:val="000000"/>
          <w:sz w:val="21"/>
          <w:szCs w:val="21"/>
          <w:highlight w:val="black"/>
          <w:shd w:val="clear" w:color="auto" w:fill="FEFFFF"/>
        </w:rPr>
        <w:t>xxxxxxxxx</w:t>
      </w:r>
      <w:proofErr w:type="spellEnd"/>
    </w:p>
    <w:p w14:paraId="665E62AE" w14:textId="473083D8" w:rsidR="00C77971" w:rsidRPr="004740D5" w:rsidRDefault="00C77971" w:rsidP="00C77971">
      <w:pPr>
        <w:rPr>
          <w:rFonts w:asciiTheme="minorHAnsi" w:hAnsiTheme="minorHAnsi" w:cstheme="minorHAnsi"/>
          <w:color w:val="000000" w:themeColor="text1"/>
          <w:sz w:val="23"/>
          <w:szCs w:val="23"/>
          <w:shd w:val="clear" w:color="auto" w:fill="FEFFFF"/>
        </w:rPr>
      </w:pPr>
      <w:r w:rsidRPr="004740D5">
        <w:rPr>
          <w:rFonts w:asciiTheme="minorHAnsi" w:hAnsiTheme="minorHAnsi" w:cstheme="minorHAnsi"/>
          <w:color w:val="000000" w:themeColor="text1"/>
          <w:sz w:val="23"/>
          <w:szCs w:val="23"/>
          <w:shd w:val="clear" w:color="auto" w:fill="FEFFFF"/>
        </w:rPr>
        <w:t>(dále jen „</w:t>
      </w:r>
      <w:r w:rsidRPr="004740D5">
        <w:rPr>
          <w:rFonts w:asciiTheme="minorHAnsi" w:hAnsiTheme="minorHAnsi" w:cstheme="minorHAnsi"/>
          <w:b/>
          <w:color w:val="000000" w:themeColor="text1"/>
          <w:sz w:val="23"/>
          <w:szCs w:val="23"/>
          <w:shd w:val="clear" w:color="auto" w:fill="FEFFFF"/>
        </w:rPr>
        <w:t>Klient</w:t>
      </w:r>
      <w:r w:rsidRPr="004740D5">
        <w:rPr>
          <w:rFonts w:asciiTheme="minorHAnsi" w:hAnsiTheme="minorHAnsi" w:cstheme="minorHAnsi"/>
          <w:color w:val="000000" w:themeColor="text1"/>
          <w:sz w:val="23"/>
          <w:szCs w:val="23"/>
          <w:shd w:val="clear" w:color="auto" w:fill="FEFFFF"/>
        </w:rPr>
        <w:t>“)</w:t>
      </w:r>
    </w:p>
    <w:p w14:paraId="032C63DD" w14:textId="77777777" w:rsidR="00C77971" w:rsidRPr="004740D5" w:rsidRDefault="00C77971" w:rsidP="00C77971">
      <w:pPr>
        <w:pBdr>
          <w:top w:val="nil"/>
          <w:left w:val="nil"/>
          <w:bottom w:val="nil"/>
          <w:right w:val="nil"/>
          <w:between w:val="nil"/>
        </w:pBdr>
        <w:rPr>
          <w:rFonts w:asciiTheme="minorHAnsi" w:hAnsiTheme="minorHAnsi" w:cstheme="minorHAnsi"/>
          <w:color w:val="000000" w:themeColor="text1"/>
          <w:sz w:val="21"/>
          <w:szCs w:val="21"/>
          <w:shd w:val="clear" w:color="auto" w:fill="FEFFFF"/>
        </w:rPr>
      </w:pPr>
    </w:p>
    <w:p w14:paraId="78DCA36B" w14:textId="17077A74" w:rsidR="00723AB2" w:rsidRPr="00723AB2" w:rsidRDefault="00723AB2" w:rsidP="00195D7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spacing w:before="120" w:after="120"/>
        <w:ind w:left="284" w:hanging="284"/>
        <w:jc w:val="cente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Dodavatel a </w:t>
      </w:r>
      <w:proofErr w:type="spellStart"/>
      <w:r>
        <w:rPr>
          <w:rFonts w:asciiTheme="minorHAnsi" w:hAnsiTheme="minorHAnsi" w:cstheme="minorHAnsi"/>
          <w:color w:val="000000" w:themeColor="text1"/>
          <w:sz w:val="23"/>
          <w:szCs w:val="23"/>
        </w:rPr>
        <w:t>KLient</w:t>
      </w:r>
      <w:proofErr w:type="spellEnd"/>
      <w:r w:rsidRPr="00723AB2">
        <w:rPr>
          <w:rFonts w:asciiTheme="minorHAnsi" w:hAnsiTheme="minorHAnsi" w:cstheme="minorHAnsi"/>
          <w:color w:val="000000" w:themeColor="text1"/>
          <w:sz w:val="23"/>
          <w:szCs w:val="23"/>
        </w:rPr>
        <w:t xml:space="preserve"> společně dále též jen jako „</w:t>
      </w:r>
      <w:r w:rsidRPr="00723AB2">
        <w:rPr>
          <w:rFonts w:asciiTheme="minorHAnsi" w:hAnsiTheme="minorHAnsi" w:cstheme="minorHAnsi"/>
          <w:b/>
          <w:color w:val="000000" w:themeColor="text1"/>
          <w:sz w:val="23"/>
          <w:szCs w:val="23"/>
        </w:rPr>
        <w:t>Smluvní strany</w:t>
      </w:r>
      <w:r w:rsidRPr="00723AB2">
        <w:rPr>
          <w:rFonts w:asciiTheme="minorHAnsi" w:hAnsiTheme="minorHAnsi" w:cstheme="minorHAnsi"/>
          <w:color w:val="000000" w:themeColor="text1"/>
          <w:sz w:val="23"/>
          <w:szCs w:val="23"/>
        </w:rPr>
        <w:t>“ a jednotlivě jako „</w:t>
      </w:r>
      <w:r w:rsidRPr="00723AB2">
        <w:rPr>
          <w:rFonts w:asciiTheme="minorHAnsi" w:hAnsiTheme="minorHAnsi" w:cstheme="minorHAnsi"/>
          <w:b/>
          <w:color w:val="000000" w:themeColor="text1"/>
          <w:sz w:val="23"/>
          <w:szCs w:val="23"/>
        </w:rPr>
        <w:t>Smluvní strana</w:t>
      </w:r>
      <w:r w:rsidRPr="00723AB2">
        <w:rPr>
          <w:rFonts w:asciiTheme="minorHAnsi" w:hAnsiTheme="minorHAnsi" w:cstheme="minorHAnsi"/>
          <w:color w:val="000000" w:themeColor="text1"/>
          <w:sz w:val="23"/>
          <w:szCs w:val="23"/>
        </w:rPr>
        <w:t>“)</w:t>
      </w:r>
    </w:p>
    <w:p w14:paraId="437640F9" w14:textId="77777777" w:rsidR="00723AB2" w:rsidRPr="00723AB2" w:rsidRDefault="00723AB2" w:rsidP="00723AB2">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spacing w:before="120" w:after="120"/>
        <w:ind w:left="284" w:hanging="284"/>
        <w:rPr>
          <w:rFonts w:asciiTheme="minorHAnsi" w:hAnsiTheme="minorHAnsi" w:cstheme="minorHAnsi"/>
          <w:color w:val="000000" w:themeColor="text1"/>
          <w:sz w:val="23"/>
          <w:szCs w:val="23"/>
        </w:rPr>
      </w:pPr>
    </w:p>
    <w:p w14:paraId="00000016" w14:textId="52F349D9" w:rsidR="0087680E" w:rsidRPr="00195D74" w:rsidRDefault="00B16F34" w:rsidP="001459D3">
      <w:pPr>
        <w:widowControl w:val="0"/>
        <w:numPr>
          <w:ilvl w:val="0"/>
          <w:numId w:val="5"/>
        </w:numPr>
        <w:pBdr>
          <w:top w:val="nil"/>
          <w:left w:val="nil"/>
          <w:bottom w:val="nil"/>
          <w:right w:val="nil"/>
          <w:between w:val="nil"/>
        </w:pBdr>
        <w:spacing w:after="120"/>
        <w:ind w:left="0" w:firstLine="0"/>
        <w:jc w:val="center"/>
        <w:rPr>
          <w:rFonts w:asciiTheme="minorHAnsi" w:hAnsiTheme="minorHAnsi" w:cstheme="minorHAnsi"/>
          <w:b/>
          <w:color w:val="000000" w:themeColor="text1"/>
        </w:rPr>
      </w:pPr>
      <w:r>
        <w:rPr>
          <w:rFonts w:asciiTheme="minorHAnsi" w:hAnsiTheme="minorHAnsi" w:cstheme="minorHAnsi"/>
          <w:b/>
          <w:color w:val="000000" w:themeColor="text1"/>
          <w:sz w:val="23"/>
          <w:szCs w:val="23"/>
        </w:rPr>
        <w:t>Úvodní ustanovení</w:t>
      </w:r>
    </w:p>
    <w:p w14:paraId="00000017" w14:textId="77777777" w:rsidR="0087680E" w:rsidRPr="004740D5" w:rsidRDefault="00980B88">
      <w:pPr>
        <w:widowControl w:val="0"/>
        <w:numPr>
          <w:ilvl w:val="0"/>
          <w:numId w:val="6"/>
        </w:numPr>
        <w:pBdr>
          <w:top w:val="nil"/>
          <w:left w:val="nil"/>
          <w:bottom w:val="nil"/>
          <w:right w:val="nil"/>
          <w:between w:val="nil"/>
        </w:pBdr>
        <w:tabs>
          <w:tab w:val="left" w:pos="851"/>
          <w:tab w:val="left" w:pos="1200"/>
        </w:tabs>
        <w:ind w:left="0" w:hanging="426"/>
        <w:jc w:val="both"/>
        <w:rPr>
          <w:rFonts w:asciiTheme="minorHAnsi" w:hAnsiTheme="minorHAnsi" w:cstheme="minorHAnsi"/>
          <w:b/>
          <w:color w:val="000000" w:themeColor="text1"/>
          <w:sz w:val="23"/>
          <w:szCs w:val="23"/>
        </w:rPr>
      </w:pPr>
      <w:bookmarkStart w:id="0" w:name="_heading=h.gjdgxs" w:colFirst="0" w:colLast="0"/>
      <w:bookmarkEnd w:id="0"/>
      <w:r w:rsidRPr="004740D5">
        <w:rPr>
          <w:rFonts w:asciiTheme="minorHAnsi" w:hAnsiTheme="minorHAnsi" w:cstheme="minorHAnsi"/>
          <w:b/>
          <w:color w:val="000000" w:themeColor="text1"/>
          <w:sz w:val="23"/>
          <w:szCs w:val="23"/>
        </w:rPr>
        <w:t xml:space="preserve">Evropské centrum pro digitální inovace při Českém vysokém učení technickém v Praze (dále jen „EDIH CTU“) je projekt podpořený Evropskou komisí a Ministerstvem průmyslu a obchodu ČR. Konsorcium zahrnující silné inovační partnery je zaměřeno zejména na podporu malých a středních podniků, </w:t>
      </w:r>
      <w:proofErr w:type="spellStart"/>
      <w:r w:rsidRPr="004740D5">
        <w:rPr>
          <w:rFonts w:asciiTheme="minorHAnsi" w:hAnsiTheme="minorHAnsi" w:cstheme="minorHAnsi"/>
          <w:b/>
          <w:color w:val="000000" w:themeColor="text1"/>
          <w:sz w:val="23"/>
          <w:szCs w:val="23"/>
        </w:rPr>
        <w:t>small</w:t>
      </w:r>
      <w:proofErr w:type="spellEnd"/>
      <w:r w:rsidRPr="004740D5">
        <w:rPr>
          <w:rFonts w:asciiTheme="minorHAnsi" w:hAnsiTheme="minorHAnsi" w:cstheme="minorHAnsi"/>
          <w:b/>
          <w:color w:val="000000" w:themeColor="text1"/>
          <w:sz w:val="23"/>
          <w:szCs w:val="23"/>
        </w:rPr>
        <w:t xml:space="preserve"> </w:t>
      </w:r>
      <w:proofErr w:type="spellStart"/>
      <w:r w:rsidRPr="004740D5">
        <w:rPr>
          <w:rFonts w:asciiTheme="minorHAnsi" w:hAnsiTheme="minorHAnsi" w:cstheme="minorHAnsi"/>
          <w:b/>
          <w:color w:val="000000" w:themeColor="text1"/>
          <w:sz w:val="23"/>
          <w:szCs w:val="23"/>
        </w:rPr>
        <w:t>mid-caps</w:t>
      </w:r>
      <w:proofErr w:type="spellEnd"/>
      <w:r w:rsidRPr="004740D5">
        <w:rPr>
          <w:rFonts w:asciiTheme="minorHAnsi" w:hAnsiTheme="minorHAnsi" w:cstheme="minorHAnsi"/>
          <w:b/>
          <w:color w:val="000000" w:themeColor="text1"/>
          <w:sz w:val="23"/>
          <w:szCs w:val="23"/>
        </w:rPr>
        <w:t xml:space="preserve"> a veřejné správy v oblasti umělé inteligence a strojového učení. EDIH CTU nabízí zájemcům komplexní balíček služeb – nové technologie, transfer znalostí, infastrukturu, řešení na míru i školení. </w:t>
      </w:r>
    </w:p>
    <w:p w14:paraId="00000018" w14:textId="7F204880" w:rsidR="0087680E" w:rsidRPr="004740D5" w:rsidRDefault="00980B88">
      <w:pPr>
        <w:widowControl w:val="0"/>
        <w:numPr>
          <w:ilvl w:val="0"/>
          <w:numId w:val="6"/>
        </w:numPr>
        <w:pBdr>
          <w:top w:val="nil"/>
          <w:left w:val="nil"/>
          <w:bottom w:val="nil"/>
          <w:right w:val="nil"/>
          <w:between w:val="nil"/>
        </w:pBdr>
        <w:tabs>
          <w:tab w:val="left" w:pos="851"/>
          <w:tab w:val="left" w:pos="1200"/>
        </w:tabs>
        <w:ind w:left="0" w:hanging="426"/>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Klient má zájem o využívání služeb EDIH CTU a prohlašuje, že je orgánem veřejné správy</w:t>
      </w:r>
      <w:r w:rsidRPr="004740D5">
        <w:rPr>
          <w:rFonts w:asciiTheme="minorHAnsi" w:hAnsiTheme="minorHAnsi" w:cstheme="minorHAnsi"/>
          <w:color w:val="000000" w:themeColor="text1"/>
          <w:sz w:val="23"/>
          <w:szCs w:val="23"/>
          <w:vertAlign w:val="superscript"/>
        </w:rPr>
        <w:footnoteReference w:id="1"/>
      </w:r>
      <w:r w:rsidR="005502B2" w:rsidRPr="004740D5">
        <w:rPr>
          <w:rFonts w:asciiTheme="minorHAnsi" w:hAnsiTheme="minorHAnsi" w:cstheme="minorHAnsi"/>
          <w:color w:val="000000" w:themeColor="text1"/>
          <w:sz w:val="23"/>
          <w:szCs w:val="23"/>
        </w:rPr>
        <w:t xml:space="preserve"> a že služba bude využita na jeho neekonomickou činnost.</w:t>
      </w:r>
    </w:p>
    <w:p w14:paraId="00000019" w14:textId="0C75E9F2" w:rsidR="0087680E" w:rsidRPr="004740D5" w:rsidRDefault="00980B88">
      <w:pPr>
        <w:widowControl w:val="0"/>
        <w:numPr>
          <w:ilvl w:val="0"/>
          <w:numId w:val="6"/>
        </w:numPr>
        <w:pBdr>
          <w:top w:val="nil"/>
          <w:left w:val="nil"/>
          <w:bottom w:val="nil"/>
          <w:right w:val="nil"/>
          <w:between w:val="nil"/>
        </w:pBdr>
        <w:tabs>
          <w:tab w:val="left" w:pos="851"/>
          <w:tab w:val="left" w:pos="1200"/>
        </w:tabs>
        <w:ind w:left="0" w:hanging="426"/>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Součástí Smlouvy je Poptávkový formulář – využití služeb EDIH CTU – Příloha č. 1.</w:t>
      </w:r>
      <w:r w:rsidR="005C3256">
        <w:rPr>
          <w:rFonts w:asciiTheme="minorHAnsi" w:hAnsiTheme="minorHAnsi" w:cstheme="minorHAnsi"/>
          <w:color w:val="000000" w:themeColor="text1"/>
          <w:sz w:val="23"/>
          <w:szCs w:val="23"/>
        </w:rPr>
        <w:t xml:space="preserve"> </w:t>
      </w:r>
      <w:r w:rsidR="001459D3">
        <w:rPr>
          <w:rFonts w:asciiTheme="minorHAnsi" w:hAnsiTheme="minorHAnsi" w:cstheme="minorHAnsi"/>
          <w:color w:val="000000" w:themeColor="text1"/>
          <w:sz w:val="23"/>
          <w:szCs w:val="23"/>
        </w:rPr>
        <w:t xml:space="preserve"> této Smlouvy a Nabídkový list – Příloha č. 2 této Smlouvy. </w:t>
      </w:r>
    </w:p>
    <w:p w14:paraId="0000001A" w14:textId="797899CF" w:rsidR="0087680E" w:rsidRPr="004740D5" w:rsidRDefault="00980B88">
      <w:pPr>
        <w:widowControl w:val="0"/>
        <w:numPr>
          <w:ilvl w:val="0"/>
          <w:numId w:val="6"/>
        </w:numPr>
        <w:pBdr>
          <w:top w:val="nil"/>
          <w:left w:val="nil"/>
          <w:bottom w:val="nil"/>
          <w:right w:val="nil"/>
          <w:between w:val="nil"/>
        </w:pBdr>
        <w:tabs>
          <w:tab w:val="left" w:pos="851"/>
          <w:tab w:val="left" w:pos="1200"/>
        </w:tabs>
        <w:ind w:left="0" w:hanging="426"/>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Smluvní strany uzavírají tuto </w:t>
      </w:r>
      <w:r w:rsidR="00723AB2">
        <w:rPr>
          <w:rFonts w:asciiTheme="minorHAnsi" w:hAnsiTheme="minorHAnsi" w:cstheme="minorHAnsi"/>
          <w:color w:val="000000" w:themeColor="text1"/>
          <w:sz w:val="23"/>
          <w:szCs w:val="23"/>
        </w:rPr>
        <w:t>S</w:t>
      </w:r>
      <w:r w:rsidR="00723AB2" w:rsidRPr="004740D5">
        <w:rPr>
          <w:rFonts w:asciiTheme="minorHAnsi" w:hAnsiTheme="minorHAnsi" w:cstheme="minorHAnsi"/>
          <w:color w:val="000000" w:themeColor="text1"/>
          <w:sz w:val="23"/>
          <w:szCs w:val="23"/>
        </w:rPr>
        <w:t xml:space="preserve">mlouvu </w:t>
      </w:r>
      <w:r w:rsidRPr="004740D5">
        <w:rPr>
          <w:rFonts w:asciiTheme="minorHAnsi" w:hAnsiTheme="minorHAnsi" w:cstheme="minorHAnsi"/>
          <w:color w:val="000000" w:themeColor="text1"/>
          <w:sz w:val="23"/>
          <w:szCs w:val="23"/>
        </w:rPr>
        <w:t xml:space="preserve">za účelem poskytování plnění centra EDIH </w:t>
      </w:r>
      <w:r w:rsidR="00380658" w:rsidRPr="004740D5">
        <w:rPr>
          <w:rFonts w:asciiTheme="minorHAnsi" w:hAnsiTheme="minorHAnsi" w:cstheme="minorHAnsi"/>
          <w:color w:val="000000" w:themeColor="text1"/>
          <w:sz w:val="23"/>
          <w:szCs w:val="23"/>
        </w:rPr>
        <w:t xml:space="preserve">CTU </w:t>
      </w:r>
      <w:r w:rsidRPr="004740D5">
        <w:rPr>
          <w:rFonts w:asciiTheme="minorHAnsi" w:hAnsiTheme="minorHAnsi" w:cstheme="minorHAnsi"/>
          <w:color w:val="000000" w:themeColor="text1"/>
          <w:sz w:val="23"/>
          <w:szCs w:val="23"/>
        </w:rPr>
        <w:t xml:space="preserve">a berou na vědomí, že plnění dle této Smlouvy je realizováno v rámci projektu financovaného z programu </w:t>
      </w:r>
      <w:r w:rsidRPr="004740D5">
        <w:rPr>
          <w:rFonts w:asciiTheme="minorHAnsi" w:hAnsiTheme="minorHAnsi" w:cstheme="minorHAnsi"/>
          <w:color w:val="000000" w:themeColor="text1"/>
          <w:sz w:val="23"/>
          <w:szCs w:val="23"/>
        </w:rPr>
        <w:lastRenderedPageBreak/>
        <w:t xml:space="preserve">Evropské unie Digitální Evropa na základě Grantové dohody č. 101083359 a </w:t>
      </w:r>
      <w:r w:rsidRPr="004740D5">
        <w:rPr>
          <w:rFonts w:asciiTheme="minorHAnsi" w:hAnsiTheme="minorHAnsi" w:cstheme="minorHAnsi"/>
          <w:color w:val="000000" w:themeColor="text1"/>
          <w:sz w:val="23"/>
          <w:szCs w:val="23"/>
          <w:shd w:val="clear" w:color="auto" w:fill="FEFFFF"/>
        </w:rPr>
        <w:t xml:space="preserve">z Národního plánu obnovy </w:t>
      </w:r>
      <w:r w:rsidRPr="004740D5">
        <w:rPr>
          <w:rFonts w:asciiTheme="minorHAnsi" w:hAnsiTheme="minorHAnsi" w:cstheme="minorHAnsi"/>
          <w:color w:val="000000" w:themeColor="text1"/>
          <w:sz w:val="23"/>
          <w:szCs w:val="23"/>
        </w:rPr>
        <w:t xml:space="preserve">na základě Rozhodnutí o poskytnutí dotace č. 5, č.j.: MPO 91386/2023, registrační číslo projektu: EDIH 1.5.01.5 (dále jen „Projekt“), zajišťovaného Evropskou komisí a Ministerstvem průmyslu a obchodu (dále jen „Poskytovatelé dotace“). </w:t>
      </w:r>
    </w:p>
    <w:p w14:paraId="0000001B" w14:textId="1B74280E" w:rsidR="0087680E" w:rsidRPr="004740D5" w:rsidRDefault="00980B88">
      <w:pPr>
        <w:widowControl w:val="0"/>
        <w:numPr>
          <w:ilvl w:val="0"/>
          <w:numId w:val="6"/>
        </w:numPr>
        <w:pBdr>
          <w:top w:val="nil"/>
          <w:left w:val="nil"/>
          <w:bottom w:val="nil"/>
          <w:right w:val="nil"/>
          <w:between w:val="nil"/>
        </w:pBdr>
        <w:tabs>
          <w:tab w:val="left" w:pos="851"/>
          <w:tab w:val="left" w:pos="1200"/>
        </w:tabs>
        <w:ind w:left="0" w:hanging="426"/>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Tato Smlouva se řídí Obchodními podmínkami, které jsou dostupné na webu: </w:t>
      </w:r>
      <w:hyperlink r:id="rId12">
        <w:r w:rsidRPr="004740D5">
          <w:rPr>
            <w:rFonts w:asciiTheme="minorHAnsi" w:hAnsiTheme="minorHAnsi" w:cstheme="minorHAnsi"/>
            <w:color w:val="000000" w:themeColor="text1"/>
            <w:sz w:val="23"/>
            <w:szCs w:val="23"/>
            <w:u w:val="single"/>
          </w:rPr>
          <w:t>https://www.edihctu.eu/wp-content/uploads/2023/10/Obchodni-podminky-ke-dni-231024.pdf</w:t>
        </w:r>
      </w:hyperlink>
      <w:proofErr w:type="gramStart"/>
      <w:r w:rsidR="00192D86">
        <w:rPr>
          <w:rFonts w:asciiTheme="minorHAnsi" w:hAnsiTheme="minorHAnsi" w:cstheme="minorHAnsi"/>
          <w:color w:val="000000" w:themeColor="text1"/>
          <w:sz w:val="23"/>
          <w:szCs w:val="23"/>
          <w:u w:val="single"/>
        </w:rPr>
        <w:t xml:space="preserve"> </w:t>
      </w:r>
      <w:r w:rsidRPr="004740D5">
        <w:rPr>
          <w:rFonts w:asciiTheme="minorHAnsi" w:hAnsiTheme="minorHAnsi" w:cstheme="minorHAnsi"/>
          <w:color w:val="000000" w:themeColor="text1"/>
          <w:sz w:val="23"/>
          <w:szCs w:val="23"/>
        </w:rPr>
        <w:t xml:space="preserve">  (</w:t>
      </w:r>
      <w:proofErr w:type="gramEnd"/>
      <w:r w:rsidRPr="004740D5">
        <w:rPr>
          <w:rFonts w:asciiTheme="minorHAnsi" w:hAnsiTheme="minorHAnsi" w:cstheme="minorHAnsi"/>
          <w:color w:val="000000" w:themeColor="text1"/>
          <w:sz w:val="23"/>
          <w:szCs w:val="23"/>
        </w:rPr>
        <w:t>dále jen “OP“).</w:t>
      </w:r>
    </w:p>
    <w:p w14:paraId="0000001C" w14:textId="15B13797" w:rsidR="0087680E" w:rsidRPr="004740D5" w:rsidRDefault="00980B88">
      <w:pPr>
        <w:widowControl w:val="0"/>
        <w:numPr>
          <w:ilvl w:val="0"/>
          <w:numId w:val="6"/>
        </w:numPr>
        <w:pBdr>
          <w:top w:val="nil"/>
          <w:left w:val="nil"/>
          <w:bottom w:val="nil"/>
          <w:right w:val="nil"/>
          <w:between w:val="nil"/>
        </w:pBdr>
        <w:tabs>
          <w:tab w:val="left" w:pos="851"/>
          <w:tab w:val="left" w:pos="1200"/>
        </w:tabs>
        <w:ind w:left="0" w:hanging="426"/>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Klient bere na vědomí, že Dodavatel je oprávněn ve smyslu </w:t>
      </w:r>
      <w:proofErr w:type="spellStart"/>
      <w:r w:rsidRPr="004740D5">
        <w:rPr>
          <w:rFonts w:asciiTheme="minorHAnsi" w:hAnsiTheme="minorHAnsi" w:cstheme="minorHAnsi"/>
          <w:color w:val="000000" w:themeColor="text1"/>
          <w:sz w:val="23"/>
          <w:szCs w:val="23"/>
        </w:rPr>
        <w:t>ust</w:t>
      </w:r>
      <w:proofErr w:type="spellEnd"/>
      <w:r w:rsidRPr="004740D5">
        <w:rPr>
          <w:rFonts w:asciiTheme="minorHAnsi" w:hAnsiTheme="minorHAnsi" w:cstheme="minorHAnsi"/>
          <w:color w:val="000000" w:themeColor="text1"/>
          <w:sz w:val="23"/>
          <w:szCs w:val="23"/>
        </w:rPr>
        <w:t xml:space="preserve">. § 1752 odst. 1 </w:t>
      </w:r>
      <w:r w:rsidR="005C3256">
        <w:rPr>
          <w:rFonts w:asciiTheme="minorHAnsi" w:hAnsiTheme="minorHAnsi" w:cstheme="minorHAnsi"/>
          <w:color w:val="000000" w:themeColor="text1"/>
          <w:sz w:val="23"/>
          <w:szCs w:val="23"/>
        </w:rPr>
        <w:t>Občansk</w:t>
      </w:r>
      <w:r w:rsidRPr="004740D5">
        <w:rPr>
          <w:rFonts w:asciiTheme="minorHAnsi" w:hAnsiTheme="minorHAnsi" w:cstheme="minorHAnsi"/>
          <w:color w:val="000000" w:themeColor="text1"/>
          <w:sz w:val="23"/>
          <w:szCs w:val="23"/>
        </w:rPr>
        <w:t xml:space="preserve">ého zákoníku v přiměřeném rozsahu jednostranně změnit OP, kterými se řídí tato Smlouva. Změnu OP zveřejní EDIH CTU alespoň 30 dnů před navrhovaným dnem účinnosti změn OP na webových stránkách: www.edihctu.eu a zároveň bude Klienta o této změně vhodným způsobem informovat (např. zasláním písemného oznámení o změně OP). </w:t>
      </w:r>
    </w:p>
    <w:p w14:paraId="0000001D" w14:textId="77777777" w:rsidR="0087680E" w:rsidRPr="003A12F1" w:rsidRDefault="0087680E">
      <w:pPr>
        <w:widowControl w:val="0"/>
        <w:pBdr>
          <w:top w:val="nil"/>
          <w:left w:val="nil"/>
          <w:bottom w:val="nil"/>
          <w:right w:val="nil"/>
          <w:between w:val="nil"/>
        </w:pBdr>
        <w:tabs>
          <w:tab w:val="left" w:pos="851"/>
          <w:tab w:val="left" w:pos="1200"/>
        </w:tabs>
        <w:jc w:val="both"/>
        <w:rPr>
          <w:rFonts w:asciiTheme="minorHAnsi" w:hAnsiTheme="minorHAnsi" w:cstheme="minorHAnsi"/>
          <w:color w:val="000000" w:themeColor="text1"/>
          <w:szCs w:val="23"/>
        </w:rPr>
      </w:pPr>
    </w:p>
    <w:p w14:paraId="0000001E" w14:textId="2F63D61E" w:rsidR="0087680E" w:rsidRPr="003A12F1" w:rsidRDefault="00980B88">
      <w:pPr>
        <w:widowControl w:val="0"/>
        <w:numPr>
          <w:ilvl w:val="0"/>
          <w:numId w:val="5"/>
        </w:numPr>
        <w:pBdr>
          <w:top w:val="nil"/>
          <w:left w:val="nil"/>
          <w:bottom w:val="nil"/>
          <w:right w:val="nil"/>
          <w:between w:val="nil"/>
        </w:pBd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spacing w:after="120"/>
        <w:ind w:left="3549" w:hanging="2982"/>
        <w:jc w:val="center"/>
        <w:rPr>
          <w:rFonts w:asciiTheme="minorHAnsi" w:hAnsiTheme="minorHAnsi" w:cstheme="minorHAnsi"/>
          <w:b/>
          <w:color w:val="000000" w:themeColor="text1"/>
          <w:szCs w:val="23"/>
        </w:rPr>
      </w:pPr>
      <w:r w:rsidRPr="003A12F1">
        <w:rPr>
          <w:rFonts w:asciiTheme="minorHAnsi" w:hAnsiTheme="minorHAnsi" w:cstheme="minorHAnsi"/>
          <w:b/>
          <w:color w:val="000000" w:themeColor="text1"/>
          <w:szCs w:val="23"/>
        </w:rPr>
        <w:t xml:space="preserve"> Předmět </w:t>
      </w:r>
      <w:r w:rsidR="00672C01">
        <w:rPr>
          <w:rFonts w:asciiTheme="minorHAnsi" w:hAnsiTheme="minorHAnsi" w:cstheme="minorHAnsi"/>
          <w:b/>
          <w:color w:val="000000" w:themeColor="text1"/>
          <w:szCs w:val="23"/>
        </w:rPr>
        <w:t>S</w:t>
      </w:r>
      <w:r w:rsidR="00672C01" w:rsidRPr="003A12F1">
        <w:rPr>
          <w:rFonts w:asciiTheme="minorHAnsi" w:hAnsiTheme="minorHAnsi" w:cstheme="minorHAnsi"/>
          <w:b/>
          <w:color w:val="000000" w:themeColor="text1"/>
          <w:szCs w:val="23"/>
        </w:rPr>
        <w:t>mlouvy</w:t>
      </w:r>
    </w:p>
    <w:p w14:paraId="0BA6545E" w14:textId="31E800AE" w:rsidR="00743814" w:rsidRPr="004740D5" w:rsidRDefault="00980B88" w:rsidP="00637642">
      <w:pPr>
        <w:widowControl w:val="0"/>
        <w:numPr>
          <w:ilvl w:val="0"/>
          <w:numId w:val="4"/>
        </w:numPr>
        <w:pBdr>
          <w:top w:val="nil"/>
          <w:left w:val="nil"/>
          <w:bottom w:val="nil"/>
          <w:right w:val="nil"/>
          <w:between w:val="nil"/>
        </w:pBdr>
        <w:tabs>
          <w:tab w:val="left" w:pos="851"/>
          <w:tab w:val="left" w:pos="1200"/>
        </w:tabs>
        <w:ind w:left="0" w:hanging="426"/>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Předmětem této Smlouvy </w:t>
      </w:r>
      <w:r w:rsidR="000A3289">
        <w:rPr>
          <w:rFonts w:asciiTheme="minorHAnsi" w:hAnsiTheme="minorHAnsi" w:cstheme="minorHAnsi"/>
          <w:color w:val="000000" w:themeColor="text1"/>
          <w:sz w:val="23"/>
          <w:szCs w:val="23"/>
        </w:rPr>
        <w:t>je realizace služby s názvem</w:t>
      </w:r>
      <w:r w:rsidR="00743814" w:rsidRPr="004740D5">
        <w:rPr>
          <w:rFonts w:asciiTheme="minorHAnsi" w:hAnsiTheme="minorHAnsi" w:cstheme="minorHAnsi"/>
          <w:color w:val="000000" w:themeColor="text1"/>
          <w:sz w:val="23"/>
          <w:szCs w:val="23"/>
        </w:rPr>
        <w:t xml:space="preserve"> </w:t>
      </w:r>
      <w:proofErr w:type="spellStart"/>
      <w:r w:rsidR="000A3289" w:rsidRPr="000A3289">
        <w:rPr>
          <w:rFonts w:asciiTheme="minorHAnsi" w:hAnsiTheme="minorHAnsi" w:cstheme="minorHAnsi"/>
          <w:color w:val="000000" w:themeColor="text1"/>
          <w:sz w:val="23"/>
          <w:szCs w:val="23"/>
        </w:rPr>
        <w:t>PoC</w:t>
      </w:r>
      <w:proofErr w:type="spellEnd"/>
      <w:r w:rsidR="000A3289" w:rsidRPr="000A3289">
        <w:rPr>
          <w:rFonts w:asciiTheme="minorHAnsi" w:hAnsiTheme="minorHAnsi" w:cstheme="minorHAnsi"/>
          <w:color w:val="000000" w:themeColor="text1"/>
          <w:sz w:val="23"/>
          <w:szCs w:val="23"/>
        </w:rPr>
        <w:t xml:space="preserve"> RAG pro Auditní </w:t>
      </w:r>
      <w:r w:rsidR="003A12F1">
        <w:rPr>
          <w:rFonts w:asciiTheme="minorHAnsi" w:hAnsiTheme="minorHAnsi" w:cstheme="minorHAnsi"/>
          <w:color w:val="000000" w:themeColor="text1"/>
          <w:sz w:val="23"/>
          <w:szCs w:val="23"/>
        </w:rPr>
        <w:t>o</w:t>
      </w:r>
      <w:r w:rsidR="000A3289" w:rsidRPr="000A3289">
        <w:rPr>
          <w:rFonts w:asciiTheme="minorHAnsi" w:hAnsiTheme="minorHAnsi" w:cstheme="minorHAnsi"/>
          <w:color w:val="000000" w:themeColor="text1"/>
          <w:sz w:val="23"/>
          <w:szCs w:val="23"/>
        </w:rPr>
        <w:t xml:space="preserve">rgán Ministerstva </w:t>
      </w:r>
      <w:r w:rsidR="00192D86">
        <w:rPr>
          <w:rFonts w:asciiTheme="minorHAnsi" w:hAnsiTheme="minorHAnsi" w:cstheme="minorHAnsi"/>
          <w:color w:val="000000" w:themeColor="text1"/>
          <w:sz w:val="23"/>
          <w:szCs w:val="23"/>
        </w:rPr>
        <w:t>f</w:t>
      </w:r>
      <w:r w:rsidR="00192D86" w:rsidRPr="000A3289">
        <w:rPr>
          <w:rFonts w:asciiTheme="minorHAnsi" w:hAnsiTheme="minorHAnsi" w:cstheme="minorHAnsi"/>
          <w:color w:val="000000" w:themeColor="text1"/>
          <w:sz w:val="23"/>
          <w:szCs w:val="23"/>
        </w:rPr>
        <w:t xml:space="preserve">inancí </w:t>
      </w:r>
      <w:r w:rsidR="000A3289" w:rsidRPr="000A3289">
        <w:rPr>
          <w:rFonts w:asciiTheme="minorHAnsi" w:hAnsiTheme="minorHAnsi" w:cstheme="minorHAnsi"/>
          <w:color w:val="000000" w:themeColor="text1"/>
          <w:sz w:val="23"/>
          <w:szCs w:val="23"/>
        </w:rPr>
        <w:t xml:space="preserve">pro oblast </w:t>
      </w:r>
      <w:r w:rsidR="00FE3D4F">
        <w:rPr>
          <w:rFonts w:asciiTheme="minorHAnsi" w:hAnsiTheme="minorHAnsi" w:cstheme="minorHAnsi"/>
          <w:color w:val="000000" w:themeColor="text1"/>
          <w:sz w:val="23"/>
          <w:szCs w:val="23"/>
        </w:rPr>
        <w:t>fondů</w:t>
      </w:r>
      <w:r w:rsidR="00FB673D">
        <w:rPr>
          <w:rFonts w:asciiTheme="minorHAnsi" w:hAnsiTheme="minorHAnsi" w:cstheme="minorHAnsi"/>
          <w:color w:val="000000" w:themeColor="text1"/>
          <w:sz w:val="23"/>
          <w:szCs w:val="23"/>
        </w:rPr>
        <w:t xml:space="preserve"> EU</w:t>
      </w:r>
      <w:r w:rsidR="000A3289" w:rsidRPr="000A3289">
        <w:rPr>
          <w:rFonts w:asciiTheme="minorHAnsi" w:hAnsiTheme="minorHAnsi" w:cstheme="minorHAnsi"/>
          <w:color w:val="000000" w:themeColor="text1"/>
          <w:sz w:val="23"/>
          <w:szCs w:val="23"/>
        </w:rPr>
        <w:t xml:space="preserve"> (akronym PRAOMF) </w:t>
      </w:r>
      <w:r w:rsidR="000A3289">
        <w:rPr>
          <w:rFonts w:asciiTheme="minorHAnsi" w:hAnsiTheme="minorHAnsi" w:cstheme="minorHAnsi"/>
          <w:color w:val="000000" w:themeColor="text1"/>
          <w:sz w:val="23"/>
          <w:szCs w:val="23"/>
        </w:rPr>
        <w:t xml:space="preserve">ze sekce </w:t>
      </w:r>
      <w:r w:rsidR="002E68E3">
        <w:rPr>
          <w:rFonts w:asciiTheme="minorHAnsi" w:hAnsiTheme="minorHAnsi" w:cstheme="minorHAnsi"/>
          <w:color w:val="000000" w:themeColor="text1"/>
          <w:sz w:val="23"/>
          <w:szCs w:val="23"/>
        </w:rPr>
        <w:t>projekty výzkumu a vývoje</w:t>
      </w:r>
      <w:r w:rsidR="009B57E3" w:rsidRPr="004740D5">
        <w:rPr>
          <w:rFonts w:asciiTheme="minorHAnsi" w:hAnsiTheme="minorHAnsi" w:cstheme="minorHAnsi"/>
          <w:color w:val="000000" w:themeColor="text1"/>
          <w:sz w:val="23"/>
          <w:szCs w:val="23"/>
        </w:rPr>
        <w:t xml:space="preserve"> v pilíři Test </w:t>
      </w:r>
      <w:proofErr w:type="spellStart"/>
      <w:r w:rsidR="009B57E3" w:rsidRPr="004740D5">
        <w:rPr>
          <w:rFonts w:asciiTheme="minorHAnsi" w:hAnsiTheme="minorHAnsi" w:cstheme="minorHAnsi"/>
          <w:color w:val="000000" w:themeColor="text1"/>
          <w:sz w:val="23"/>
          <w:szCs w:val="23"/>
        </w:rPr>
        <w:t>before</w:t>
      </w:r>
      <w:proofErr w:type="spellEnd"/>
      <w:r w:rsidR="009B57E3" w:rsidRPr="004740D5">
        <w:rPr>
          <w:rFonts w:asciiTheme="minorHAnsi" w:hAnsiTheme="minorHAnsi" w:cstheme="minorHAnsi"/>
          <w:color w:val="000000" w:themeColor="text1"/>
          <w:sz w:val="23"/>
          <w:szCs w:val="23"/>
        </w:rPr>
        <w:t xml:space="preserve"> Invest</w:t>
      </w:r>
      <w:r w:rsidR="00637642" w:rsidRPr="004740D5">
        <w:rPr>
          <w:rFonts w:asciiTheme="minorHAnsi" w:hAnsiTheme="minorHAnsi" w:cstheme="minorHAnsi"/>
          <w:color w:val="000000" w:themeColor="text1"/>
          <w:sz w:val="23"/>
          <w:szCs w:val="23"/>
        </w:rPr>
        <w:t xml:space="preserve">. </w:t>
      </w:r>
    </w:p>
    <w:p w14:paraId="37595D83" w14:textId="456590C0" w:rsidR="00743814" w:rsidRDefault="00743814" w:rsidP="00637642">
      <w:pPr>
        <w:widowControl w:val="0"/>
        <w:numPr>
          <w:ilvl w:val="0"/>
          <w:numId w:val="4"/>
        </w:numPr>
        <w:pBdr>
          <w:top w:val="nil"/>
          <w:left w:val="nil"/>
          <w:bottom w:val="nil"/>
          <w:right w:val="nil"/>
          <w:between w:val="nil"/>
        </w:pBdr>
        <w:tabs>
          <w:tab w:val="left" w:pos="851"/>
          <w:tab w:val="left" w:pos="1200"/>
        </w:tabs>
        <w:ind w:left="0" w:hanging="426"/>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Specifikace plnění: </w:t>
      </w:r>
    </w:p>
    <w:p w14:paraId="0581075A" w14:textId="3FFA3270" w:rsidR="00C50850" w:rsidRPr="00616849" w:rsidRDefault="00492C7A" w:rsidP="00C50850">
      <w:pPr>
        <w:widowControl w:val="0"/>
        <w:pBdr>
          <w:top w:val="nil"/>
          <w:left w:val="nil"/>
          <w:bottom w:val="nil"/>
          <w:right w:val="nil"/>
          <w:between w:val="nil"/>
        </w:pBdr>
        <w:tabs>
          <w:tab w:val="left" w:pos="851"/>
          <w:tab w:val="left" w:pos="1200"/>
        </w:tabs>
        <w:jc w:val="both"/>
        <w:rPr>
          <w:rFonts w:asciiTheme="minorHAnsi" w:hAnsiTheme="minorHAnsi" w:cstheme="minorHAnsi"/>
          <w:color w:val="000000" w:themeColor="text1"/>
          <w:sz w:val="23"/>
          <w:szCs w:val="23"/>
        </w:rPr>
      </w:pPr>
      <w:r w:rsidRPr="00616849">
        <w:rPr>
          <w:rFonts w:asciiTheme="minorHAnsi" w:hAnsiTheme="minorHAnsi" w:cstheme="minorHAnsi"/>
          <w:color w:val="000000" w:themeColor="text1"/>
          <w:sz w:val="23"/>
          <w:szCs w:val="23"/>
        </w:rPr>
        <w:t>C</w:t>
      </w:r>
      <w:r w:rsidR="00C50850" w:rsidRPr="00616849">
        <w:rPr>
          <w:rFonts w:asciiTheme="minorHAnsi" w:hAnsiTheme="minorHAnsi" w:cstheme="minorHAnsi"/>
          <w:color w:val="000000" w:themeColor="text1"/>
          <w:sz w:val="23"/>
          <w:szCs w:val="23"/>
        </w:rPr>
        <w:t>ílem služby je vyvinout, otestovat a vyhodnotit z pohledu chybovosti funkční prototyp interního chatbota na vybraných dokumentech implementační struktury, který bude zodpovídat dotazy, poskytovat odkazy na relevantní interní metodiku a umožní odesílat zpětnou vazbu ohledně přesnosti odpovědí, a tak se ve výsledku zjednoduší a zefektivní vyhledávání informací pro konečného uživatele informací.</w:t>
      </w:r>
    </w:p>
    <w:p w14:paraId="646EE67C" w14:textId="5839BC27" w:rsidR="002C2C05" w:rsidRDefault="00492C7A" w:rsidP="00C50850">
      <w:pPr>
        <w:widowControl w:val="0"/>
        <w:pBdr>
          <w:top w:val="nil"/>
          <w:left w:val="nil"/>
          <w:bottom w:val="nil"/>
          <w:right w:val="nil"/>
          <w:between w:val="nil"/>
        </w:pBdr>
        <w:tabs>
          <w:tab w:val="left" w:pos="851"/>
          <w:tab w:val="left" w:pos="1200"/>
        </w:tabs>
        <w:jc w:val="both"/>
        <w:rPr>
          <w:rFonts w:asciiTheme="minorHAnsi" w:hAnsiTheme="minorHAnsi" w:cstheme="minorHAnsi"/>
          <w:color w:val="000000" w:themeColor="text1"/>
          <w:sz w:val="23"/>
          <w:szCs w:val="23"/>
        </w:rPr>
      </w:pPr>
      <w:r w:rsidRPr="00616849">
        <w:rPr>
          <w:rFonts w:asciiTheme="minorHAnsi" w:hAnsiTheme="minorHAnsi" w:cstheme="minorHAnsi"/>
          <w:color w:val="000000" w:themeColor="text1"/>
          <w:sz w:val="23"/>
          <w:szCs w:val="23"/>
        </w:rPr>
        <w:t>Výsledkem</w:t>
      </w:r>
      <w:r w:rsidR="00C50850" w:rsidRPr="00616849">
        <w:rPr>
          <w:rFonts w:asciiTheme="minorHAnsi" w:hAnsiTheme="minorHAnsi" w:cstheme="minorHAnsi"/>
          <w:color w:val="000000" w:themeColor="text1"/>
          <w:sz w:val="23"/>
          <w:szCs w:val="23"/>
        </w:rPr>
        <w:t xml:space="preserve"> je tedy vyvin</w:t>
      </w:r>
      <w:r w:rsidRPr="00616849">
        <w:rPr>
          <w:rFonts w:asciiTheme="minorHAnsi" w:hAnsiTheme="minorHAnsi" w:cstheme="minorHAnsi"/>
          <w:color w:val="000000" w:themeColor="text1"/>
          <w:sz w:val="23"/>
          <w:szCs w:val="23"/>
        </w:rPr>
        <w:t>utí</w:t>
      </w:r>
      <w:r w:rsidR="00C50850" w:rsidRPr="00616849">
        <w:rPr>
          <w:rFonts w:asciiTheme="minorHAnsi" w:hAnsiTheme="minorHAnsi" w:cstheme="minorHAnsi"/>
          <w:color w:val="000000" w:themeColor="text1"/>
          <w:sz w:val="23"/>
          <w:szCs w:val="23"/>
        </w:rPr>
        <w:t xml:space="preserve"> a otestov</w:t>
      </w:r>
      <w:r w:rsidRPr="00616849">
        <w:rPr>
          <w:rFonts w:asciiTheme="minorHAnsi" w:hAnsiTheme="minorHAnsi" w:cstheme="minorHAnsi"/>
          <w:color w:val="000000" w:themeColor="text1"/>
          <w:sz w:val="23"/>
          <w:szCs w:val="23"/>
        </w:rPr>
        <w:t>ání</w:t>
      </w:r>
      <w:r w:rsidR="00C50850" w:rsidRPr="00616849">
        <w:rPr>
          <w:rFonts w:asciiTheme="minorHAnsi" w:hAnsiTheme="minorHAnsi" w:cstheme="minorHAnsi"/>
          <w:color w:val="000000" w:themeColor="text1"/>
          <w:sz w:val="23"/>
          <w:szCs w:val="23"/>
        </w:rPr>
        <w:t xml:space="preserve"> formou </w:t>
      </w:r>
      <w:proofErr w:type="spellStart"/>
      <w:r w:rsidR="00C50850" w:rsidRPr="00616849">
        <w:rPr>
          <w:rFonts w:asciiTheme="minorHAnsi" w:hAnsiTheme="minorHAnsi" w:cstheme="minorHAnsi"/>
          <w:color w:val="000000" w:themeColor="text1"/>
          <w:sz w:val="23"/>
          <w:szCs w:val="23"/>
        </w:rPr>
        <w:t>PoC</w:t>
      </w:r>
      <w:proofErr w:type="spellEnd"/>
      <w:r w:rsidR="00C50850" w:rsidRPr="00616849">
        <w:rPr>
          <w:rFonts w:asciiTheme="minorHAnsi" w:hAnsiTheme="minorHAnsi" w:cstheme="minorHAnsi"/>
          <w:color w:val="000000" w:themeColor="text1"/>
          <w:sz w:val="23"/>
          <w:szCs w:val="23"/>
        </w:rPr>
        <w:t xml:space="preserve"> interního chatbota s nejmodernějšími prvky AI, který bude odpovídat na dotazy týkající se jemu poskytnuté </w:t>
      </w:r>
      <w:proofErr w:type="spellStart"/>
      <w:r w:rsidR="00C50850" w:rsidRPr="00616849">
        <w:rPr>
          <w:rFonts w:asciiTheme="minorHAnsi" w:hAnsiTheme="minorHAnsi" w:cstheme="minorHAnsi"/>
          <w:color w:val="000000" w:themeColor="text1"/>
          <w:sz w:val="23"/>
          <w:szCs w:val="23"/>
        </w:rPr>
        <w:t>knowledge</w:t>
      </w:r>
      <w:proofErr w:type="spellEnd"/>
      <w:r w:rsidR="00C50850" w:rsidRPr="00616849">
        <w:rPr>
          <w:rFonts w:asciiTheme="minorHAnsi" w:hAnsiTheme="minorHAnsi" w:cstheme="minorHAnsi"/>
          <w:color w:val="000000" w:themeColor="text1"/>
          <w:sz w:val="23"/>
          <w:szCs w:val="23"/>
        </w:rPr>
        <w:t xml:space="preserve"> base dokumentace </w:t>
      </w:r>
      <w:r w:rsidR="00192D86">
        <w:rPr>
          <w:rFonts w:asciiTheme="minorHAnsi" w:hAnsiTheme="minorHAnsi" w:cstheme="minorHAnsi"/>
          <w:color w:val="000000" w:themeColor="text1"/>
          <w:sz w:val="23"/>
          <w:szCs w:val="23"/>
        </w:rPr>
        <w:br/>
      </w:r>
      <w:r w:rsidR="00C50850" w:rsidRPr="00616849">
        <w:rPr>
          <w:rFonts w:asciiTheme="minorHAnsi" w:hAnsiTheme="minorHAnsi" w:cstheme="minorHAnsi"/>
          <w:color w:val="000000" w:themeColor="text1"/>
          <w:sz w:val="23"/>
          <w:szCs w:val="23"/>
        </w:rPr>
        <w:t>a také bude schopen poskytovat odkazy na přesné místo, z něhož čerpal odpověď.</w:t>
      </w:r>
    </w:p>
    <w:p w14:paraId="346D35A6" w14:textId="36EDBDC7" w:rsidR="00443672" w:rsidRPr="004740D5" w:rsidRDefault="00443672" w:rsidP="00C50850">
      <w:pPr>
        <w:widowControl w:val="0"/>
        <w:pBdr>
          <w:top w:val="nil"/>
          <w:left w:val="nil"/>
          <w:bottom w:val="nil"/>
          <w:right w:val="nil"/>
          <w:between w:val="nil"/>
        </w:pBdr>
        <w:tabs>
          <w:tab w:val="left" w:pos="851"/>
          <w:tab w:val="left" w:pos="1200"/>
        </w:tabs>
        <w:jc w:val="both"/>
        <w:rPr>
          <w:rFonts w:asciiTheme="minorHAnsi" w:hAnsiTheme="minorHAnsi" w:cstheme="minorHAnsi"/>
          <w:color w:val="000000" w:themeColor="text1"/>
          <w:sz w:val="23"/>
          <w:szCs w:val="23"/>
        </w:rPr>
      </w:pPr>
      <w:r w:rsidRPr="00443672">
        <w:rPr>
          <w:rFonts w:asciiTheme="minorHAnsi" w:hAnsiTheme="minorHAnsi" w:cstheme="minorHAnsi"/>
          <w:color w:val="000000" w:themeColor="text1"/>
          <w:sz w:val="23"/>
          <w:szCs w:val="23"/>
        </w:rPr>
        <w:t xml:space="preserve">Technickým cílem </w:t>
      </w:r>
      <w:r>
        <w:rPr>
          <w:rFonts w:asciiTheme="minorHAnsi" w:hAnsiTheme="minorHAnsi" w:cstheme="minorHAnsi"/>
          <w:color w:val="000000" w:themeColor="text1"/>
          <w:sz w:val="23"/>
          <w:szCs w:val="23"/>
        </w:rPr>
        <w:t xml:space="preserve">služby </w:t>
      </w:r>
      <w:r w:rsidRPr="00443672">
        <w:rPr>
          <w:rFonts w:asciiTheme="minorHAnsi" w:hAnsiTheme="minorHAnsi" w:cstheme="minorHAnsi"/>
          <w:color w:val="000000" w:themeColor="text1"/>
          <w:sz w:val="23"/>
          <w:szCs w:val="23"/>
        </w:rPr>
        <w:t xml:space="preserve">je vytvoření RAG pro dokumenty </w:t>
      </w:r>
      <w:r w:rsidR="00FE3D4F">
        <w:rPr>
          <w:rFonts w:asciiTheme="minorHAnsi" w:hAnsiTheme="minorHAnsi" w:cstheme="minorHAnsi"/>
          <w:color w:val="000000" w:themeColor="text1"/>
          <w:sz w:val="23"/>
          <w:szCs w:val="23"/>
        </w:rPr>
        <w:t>fondů EU</w:t>
      </w:r>
      <w:r w:rsidRPr="00443672">
        <w:rPr>
          <w:rFonts w:asciiTheme="minorHAnsi" w:hAnsiTheme="minorHAnsi" w:cstheme="minorHAnsi"/>
          <w:color w:val="000000" w:themeColor="text1"/>
          <w:sz w:val="23"/>
          <w:szCs w:val="23"/>
        </w:rPr>
        <w:t xml:space="preserve"> dle dodaných podkladů. Test má za cíl určení parametrů řešení pro vyčíslení podkladů CBA analýzy </w:t>
      </w:r>
      <w:r w:rsidR="00935C0E">
        <w:rPr>
          <w:rFonts w:asciiTheme="minorHAnsi" w:hAnsiTheme="minorHAnsi" w:cstheme="minorHAnsi"/>
          <w:color w:val="000000" w:themeColor="text1"/>
          <w:sz w:val="23"/>
          <w:szCs w:val="23"/>
        </w:rPr>
        <w:t>tohoto</w:t>
      </w:r>
      <w:r w:rsidRPr="00443672">
        <w:rPr>
          <w:rFonts w:asciiTheme="minorHAnsi" w:hAnsiTheme="minorHAnsi" w:cstheme="minorHAnsi"/>
          <w:color w:val="000000" w:themeColor="text1"/>
          <w:sz w:val="23"/>
          <w:szCs w:val="23"/>
        </w:rPr>
        <w:t xml:space="preserve"> </w:t>
      </w:r>
      <w:r>
        <w:rPr>
          <w:rFonts w:asciiTheme="minorHAnsi" w:hAnsiTheme="minorHAnsi" w:cstheme="minorHAnsi"/>
          <w:color w:val="000000" w:themeColor="text1"/>
          <w:sz w:val="23"/>
          <w:szCs w:val="23"/>
        </w:rPr>
        <w:t>řešení</w:t>
      </w:r>
      <w:r w:rsidRPr="00443672">
        <w:rPr>
          <w:rFonts w:asciiTheme="minorHAnsi" w:hAnsiTheme="minorHAnsi" w:cstheme="minorHAnsi"/>
          <w:color w:val="000000" w:themeColor="text1"/>
          <w:sz w:val="23"/>
          <w:szCs w:val="23"/>
        </w:rPr>
        <w:t>.</w:t>
      </w:r>
    </w:p>
    <w:p w14:paraId="497997B3" w14:textId="3549CBC0" w:rsidR="00637642" w:rsidRPr="004740D5" w:rsidRDefault="00637642" w:rsidP="00637642">
      <w:pPr>
        <w:widowControl w:val="0"/>
        <w:numPr>
          <w:ilvl w:val="0"/>
          <w:numId w:val="4"/>
        </w:numPr>
        <w:pBdr>
          <w:top w:val="nil"/>
          <w:left w:val="nil"/>
          <w:bottom w:val="nil"/>
          <w:right w:val="nil"/>
          <w:between w:val="nil"/>
        </w:pBdr>
        <w:tabs>
          <w:tab w:val="left" w:pos="851"/>
          <w:tab w:val="left" w:pos="1200"/>
        </w:tabs>
        <w:ind w:left="0" w:hanging="426"/>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Plnění bude poskytováno v období od</w:t>
      </w:r>
      <w:r w:rsidR="00192D86">
        <w:rPr>
          <w:rFonts w:asciiTheme="minorHAnsi" w:hAnsiTheme="minorHAnsi" w:cstheme="minorHAnsi"/>
          <w:color w:val="000000" w:themeColor="text1"/>
          <w:sz w:val="23"/>
          <w:szCs w:val="23"/>
        </w:rPr>
        <w:t xml:space="preserve">e dne </w:t>
      </w:r>
      <w:r w:rsidRPr="004740D5">
        <w:rPr>
          <w:rFonts w:asciiTheme="minorHAnsi" w:hAnsiTheme="minorHAnsi" w:cstheme="minorHAnsi"/>
          <w:color w:val="000000" w:themeColor="text1"/>
          <w:sz w:val="23"/>
          <w:szCs w:val="23"/>
        </w:rPr>
        <w:t xml:space="preserve">účinnosti </w:t>
      </w:r>
      <w:r w:rsidR="00672C01">
        <w:rPr>
          <w:rFonts w:asciiTheme="minorHAnsi" w:hAnsiTheme="minorHAnsi" w:cstheme="minorHAnsi"/>
          <w:color w:val="000000" w:themeColor="text1"/>
          <w:sz w:val="23"/>
          <w:szCs w:val="23"/>
        </w:rPr>
        <w:t>S</w:t>
      </w:r>
      <w:r w:rsidR="00672C01" w:rsidRPr="004740D5">
        <w:rPr>
          <w:rFonts w:asciiTheme="minorHAnsi" w:hAnsiTheme="minorHAnsi" w:cstheme="minorHAnsi"/>
          <w:color w:val="000000" w:themeColor="text1"/>
          <w:sz w:val="23"/>
          <w:szCs w:val="23"/>
        </w:rPr>
        <w:t xml:space="preserve">mlouvy </w:t>
      </w:r>
      <w:r w:rsidRPr="004740D5">
        <w:rPr>
          <w:rFonts w:asciiTheme="minorHAnsi" w:hAnsiTheme="minorHAnsi" w:cstheme="minorHAnsi"/>
          <w:color w:val="000000" w:themeColor="text1"/>
          <w:sz w:val="23"/>
          <w:szCs w:val="23"/>
        </w:rPr>
        <w:t xml:space="preserve">do </w:t>
      </w:r>
      <w:r w:rsidR="002C2C05" w:rsidRPr="002C2C05">
        <w:rPr>
          <w:rFonts w:asciiTheme="minorHAnsi" w:hAnsiTheme="minorHAnsi" w:cstheme="minorHAnsi"/>
          <w:color w:val="000000" w:themeColor="text1"/>
          <w:sz w:val="23"/>
          <w:szCs w:val="23"/>
        </w:rPr>
        <w:t>31.</w:t>
      </w:r>
      <w:r w:rsidR="00192D86">
        <w:rPr>
          <w:rFonts w:asciiTheme="minorHAnsi" w:hAnsiTheme="minorHAnsi" w:cstheme="minorHAnsi"/>
          <w:color w:val="000000" w:themeColor="text1"/>
          <w:sz w:val="23"/>
          <w:szCs w:val="23"/>
        </w:rPr>
        <w:t xml:space="preserve"> </w:t>
      </w:r>
      <w:r w:rsidR="002C2C05" w:rsidRPr="002C2C05">
        <w:rPr>
          <w:rFonts w:asciiTheme="minorHAnsi" w:hAnsiTheme="minorHAnsi" w:cstheme="minorHAnsi"/>
          <w:color w:val="000000" w:themeColor="text1"/>
          <w:sz w:val="23"/>
          <w:szCs w:val="23"/>
        </w:rPr>
        <w:t>1.</w:t>
      </w:r>
      <w:r w:rsidR="00192D86">
        <w:rPr>
          <w:rFonts w:asciiTheme="minorHAnsi" w:hAnsiTheme="minorHAnsi" w:cstheme="minorHAnsi"/>
          <w:color w:val="000000" w:themeColor="text1"/>
          <w:sz w:val="23"/>
          <w:szCs w:val="23"/>
        </w:rPr>
        <w:t xml:space="preserve"> </w:t>
      </w:r>
      <w:r w:rsidR="002C2C05" w:rsidRPr="002C2C05">
        <w:rPr>
          <w:rFonts w:asciiTheme="minorHAnsi" w:hAnsiTheme="minorHAnsi" w:cstheme="minorHAnsi"/>
          <w:color w:val="000000" w:themeColor="text1"/>
          <w:sz w:val="23"/>
          <w:szCs w:val="23"/>
        </w:rPr>
        <w:t>202</w:t>
      </w:r>
      <w:r w:rsidR="003A12F1">
        <w:rPr>
          <w:rFonts w:asciiTheme="minorHAnsi" w:hAnsiTheme="minorHAnsi" w:cstheme="minorHAnsi"/>
          <w:color w:val="000000" w:themeColor="text1"/>
          <w:sz w:val="23"/>
          <w:szCs w:val="23"/>
        </w:rPr>
        <w:t>5</w:t>
      </w:r>
      <w:r w:rsidR="006B7962" w:rsidRPr="004740D5">
        <w:rPr>
          <w:rFonts w:asciiTheme="minorHAnsi" w:hAnsiTheme="minorHAnsi" w:cstheme="minorHAnsi"/>
          <w:color w:val="000000" w:themeColor="text1"/>
          <w:sz w:val="23"/>
          <w:szCs w:val="23"/>
        </w:rPr>
        <w:t>.</w:t>
      </w:r>
      <w:r w:rsidR="00B1194F" w:rsidRPr="004740D5">
        <w:rPr>
          <w:rFonts w:asciiTheme="minorHAnsi" w:hAnsiTheme="minorHAnsi" w:cstheme="minorHAnsi"/>
          <w:color w:val="000000" w:themeColor="text1"/>
          <w:sz w:val="23"/>
          <w:szCs w:val="23"/>
        </w:rPr>
        <w:t xml:space="preserve"> Časový plán a další detaily služby </w:t>
      </w:r>
      <w:r w:rsidR="00650DCC" w:rsidRPr="004740D5">
        <w:rPr>
          <w:rFonts w:asciiTheme="minorHAnsi" w:hAnsiTheme="minorHAnsi" w:cstheme="minorHAnsi"/>
          <w:color w:val="000000" w:themeColor="text1"/>
          <w:sz w:val="23"/>
          <w:szCs w:val="23"/>
        </w:rPr>
        <w:t>jsou</w:t>
      </w:r>
      <w:r w:rsidR="00B1194F" w:rsidRPr="004740D5">
        <w:rPr>
          <w:rFonts w:asciiTheme="minorHAnsi" w:hAnsiTheme="minorHAnsi" w:cstheme="minorHAnsi"/>
          <w:color w:val="000000" w:themeColor="text1"/>
          <w:sz w:val="23"/>
          <w:szCs w:val="23"/>
        </w:rPr>
        <w:t xml:space="preserve"> součástí </w:t>
      </w:r>
      <w:r w:rsidR="005C3256">
        <w:rPr>
          <w:rFonts w:asciiTheme="minorHAnsi" w:hAnsiTheme="minorHAnsi" w:cstheme="minorHAnsi"/>
          <w:color w:val="000000" w:themeColor="text1"/>
          <w:sz w:val="23"/>
          <w:szCs w:val="23"/>
        </w:rPr>
        <w:t>N</w:t>
      </w:r>
      <w:r w:rsidR="005C3256" w:rsidRPr="004740D5">
        <w:rPr>
          <w:rFonts w:asciiTheme="minorHAnsi" w:hAnsiTheme="minorHAnsi" w:cstheme="minorHAnsi"/>
          <w:color w:val="000000" w:themeColor="text1"/>
          <w:sz w:val="23"/>
          <w:szCs w:val="23"/>
        </w:rPr>
        <w:t xml:space="preserve">abídkového </w:t>
      </w:r>
      <w:r w:rsidR="00B1194F" w:rsidRPr="004740D5">
        <w:rPr>
          <w:rFonts w:asciiTheme="minorHAnsi" w:hAnsiTheme="minorHAnsi" w:cstheme="minorHAnsi"/>
          <w:color w:val="000000" w:themeColor="text1"/>
          <w:sz w:val="23"/>
          <w:szCs w:val="23"/>
        </w:rPr>
        <w:t xml:space="preserve">listu, který Klient </w:t>
      </w:r>
      <w:r w:rsidR="00CD6223">
        <w:rPr>
          <w:rFonts w:asciiTheme="minorHAnsi" w:hAnsiTheme="minorHAnsi" w:cstheme="minorHAnsi"/>
          <w:color w:val="000000" w:themeColor="text1"/>
          <w:sz w:val="23"/>
          <w:szCs w:val="23"/>
        </w:rPr>
        <w:t xml:space="preserve">obdržel </w:t>
      </w:r>
      <w:r w:rsidR="00B1194F" w:rsidRPr="004740D5">
        <w:rPr>
          <w:rFonts w:asciiTheme="minorHAnsi" w:hAnsiTheme="minorHAnsi" w:cstheme="minorHAnsi"/>
          <w:color w:val="000000" w:themeColor="text1"/>
          <w:sz w:val="23"/>
          <w:szCs w:val="23"/>
        </w:rPr>
        <w:t xml:space="preserve">před podpisem </w:t>
      </w:r>
      <w:r w:rsidR="00192D86">
        <w:rPr>
          <w:rFonts w:asciiTheme="minorHAnsi" w:hAnsiTheme="minorHAnsi" w:cstheme="minorHAnsi"/>
          <w:color w:val="000000" w:themeColor="text1"/>
          <w:sz w:val="23"/>
          <w:szCs w:val="23"/>
        </w:rPr>
        <w:t xml:space="preserve">této </w:t>
      </w:r>
      <w:r w:rsidR="00CD6223">
        <w:rPr>
          <w:rFonts w:asciiTheme="minorHAnsi" w:hAnsiTheme="minorHAnsi" w:cstheme="minorHAnsi"/>
          <w:color w:val="000000" w:themeColor="text1"/>
          <w:sz w:val="23"/>
          <w:szCs w:val="23"/>
        </w:rPr>
        <w:t>S</w:t>
      </w:r>
      <w:r w:rsidR="00B1194F" w:rsidRPr="004740D5">
        <w:rPr>
          <w:rFonts w:asciiTheme="minorHAnsi" w:hAnsiTheme="minorHAnsi" w:cstheme="minorHAnsi"/>
          <w:color w:val="000000" w:themeColor="text1"/>
          <w:sz w:val="23"/>
          <w:szCs w:val="23"/>
        </w:rPr>
        <w:t>mlouvy</w:t>
      </w:r>
      <w:r w:rsidR="00E31F37">
        <w:rPr>
          <w:rFonts w:asciiTheme="minorHAnsi" w:hAnsiTheme="minorHAnsi" w:cstheme="minorHAnsi"/>
          <w:color w:val="000000" w:themeColor="text1"/>
          <w:sz w:val="23"/>
          <w:szCs w:val="23"/>
        </w:rPr>
        <w:t xml:space="preserve"> a který tvoří Přílohu č. 2 této Smlouvy</w:t>
      </w:r>
      <w:r w:rsidR="00B1194F" w:rsidRPr="004740D5">
        <w:rPr>
          <w:rFonts w:asciiTheme="minorHAnsi" w:hAnsiTheme="minorHAnsi" w:cstheme="minorHAnsi"/>
          <w:color w:val="000000" w:themeColor="text1"/>
          <w:sz w:val="23"/>
          <w:szCs w:val="23"/>
        </w:rPr>
        <w:t>.</w:t>
      </w:r>
      <w:r w:rsidR="00E31F37">
        <w:rPr>
          <w:rFonts w:asciiTheme="minorHAnsi" w:hAnsiTheme="minorHAnsi" w:cstheme="minorHAnsi"/>
          <w:color w:val="000000" w:themeColor="text1"/>
          <w:sz w:val="23"/>
          <w:szCs w:val="23"/>
        </w:rPr>
        <w:t xml:space="preserve">  Nabídkový list navazuje na Poptávkový formulář a blíže specifikuje </w:t>
      </w:r>
      <w:r w:rsidR="009A7D67">
        <w:rPr>
          <w:rFonts w:asciiTheme="minorHAnsi" w:hAnsiTheme="minorHAnsi" w:cstheme="minorHAnsi"/>
          <w:color w:val="000000" w:themeColor="text1"/>
          <w:sz w:val="23"/>
          <w:szCs w:val="23"/>
        </w:rPr>
        <w:t xml:space="preserve">realizaci služby. </w:t>
      </w:r>
      <w:r w:rsidR="00E31F37">
        <w:rPr>
          <w:rFonts w:asciiTheme="minorHAnsi" w:hAnsiTheme="minorHAnsi" w:cstheme="minorHAnsi"/>
          <w:color w:val="000000" w:themeColor="text1"/>
          <w:sz w:val="23"/>
          <w:szCs w:val="23"/>
        </w:rPr>
        <w:t xml:space="preserve"> </w:t>
      </w:r>
    </w:p>
    <w:p w14:paraId="0290AE9D" w14:textId="77777777" w:rsidR="006B7962" w:rsidRPr="004740D5" w:rsidRDefault="006B7962" w:rsidP="006B7962">
      <w:pPr>
        <w:widowControl w:val="0"/>
        <w:pBdr>
          <w:top w:val="nil"/>
          <w:left w:val="nil"/>
          <w:bottom w:val="nil"/>
          <w:right w:val="nil"/>
          <w:between w:val="nil"/>
        </w:pBdr>
        <w:tabs>
          <w:tab w:val="left" w:pos="851"/>
          <w:tab w:val="left" w:pos="1200"/>
        </w:tabs>
        <w:jc w:val="both"/>
        <w:rPr>
          <w:rFonts w:asciiTheme="minorHAnsi" w:hAnsiTheme="minorHAnsi" w:cstheme="minorHAnsi"/>
          <w:color w:val="000000" w:themeColor="text1"/>
          <w:sz w:val="23"/>
          <w:szCs w:val="23"/>
        </w:rPr>
      </w:pPr>
    </w:p>
    <w:p w14:paraId="459063D0" w14:textId="77777777" w:rsidR="001D2B9E" w:rsidRPr="004740D5" w:rsidRDefault="001D2B9E" w:rsidP="009B57E3">
      <w:pPr>
        <w:widowControl w:val="0"/>
        <w:pBdr>
          <w:top w:val="nil"/>
          <w:left w:val="nil"/>
          <w:bottom w:val="nil"/>
          <w:right w:val="nil"/>
          <w:between w:val="nil"/>
        </w:pBdr>
        <w:tabs>
          <w:tab w:val="left" w:pos="851"/>
          <w:tab w:val="left" w:pos="1200"/>
        </w:tabs>
        <w:jc w:val="both"/>
        <w:rPr>
          <w:rFonts w:asciiTheme="minorHAnsi" w:hAnsiTheme="minorHAnsi" w:cstheme="minorHAnsi"/>
          <w:color w:val="000000" w:themeColor="text1"/>
          <w:sz w:val="23"/>
          <w:szCs w:val="23"/>
        </w:rPr>
      </w:pPr>
    </w:p>
    <w:p w14:paraId="00000022" w14:textId="77777777" w:rsidR="0087680E" w:rsidRPr="00596FBA" w:rsidRDefault="00980B88">
      <w:pPr>
        <w:numPr>
          <w:ilvl w:val="0"/>
          <w:numId w:val="5"/>
        </w:numPr>
        <w:pBdr>
          <w:top w:val="nil"/>
          <w:left w:val="nil"/>
          <w:bottom w:val="nil"/>
          <w:right w:val="nil"/>
          <w:between w:val="nil"/>
        </w:pBdr>
        <w:spacing w:after="120"/>
        <w:ind w:left="0" w:hanging="6"/>
        <w:jc w:val="center"/>
        <w:rPr>
          <w:rFonts w:asciiTheme="minorHAnsi" w:hAnsiTheme="minorHAnsi" w:cstheme="minorHAnsi"/>
          <w:b/>
          <w:color w:val="000000" w:themeColor="text1"/>
          <w:szCs w:val="23"/>
        </w:rPr>
      </w:pPr>
      <w:r w:rsidRPr="00596FBA">
        <w:rPr>
          <w:rFonts w:asciiTheme="minorHAnsi" w:hAnsiTheme="minorHAnsi" w:cstheme="minorHAnsi"/>
          <w:b/>
          <w:color w:val="000000" w:themeColor="text1"/>
          <w:szCs w:val="23"/>
        </w:rPr>
        <w:t>Důvěrné informace a jejich ochrana</w:t>
      </w:r>
    </w:p>
    <w:p w14:paraId="00000023" w14:textId="77777777" w:rsidR="0087680E" w:rsidRPr="004740D5" w:rsidRDefault="00980B88">
      <w:pPr>
        <w:widowControl w:val="0"/>
        <w:numPr>
          <w:ilvl w:val="0"/>
          <w:numId w:val="2"/>
        </w:numPr>
        <w:pBdr>
          <w:top w:val="nil"/>
          <w:left w:val="nil"/>
          <w:bottom w:val="nil"/>
          <w:right w:val="nil"/>
          <w:between w:val="nil"/>
        </w:pBdr>
        <w:tabs>
          <w:tab w:val="left" w:pos="851"/>
          <w:tab w:val="left" w:pos="1200"/>
        </w:tabs>
        <w:ind w:left="0"/>
        <w:jc w:val="both"/>
        <w:rPr>
          <w:rFonts w:asciiTheme="minorHAnsi" w:hAnsiTheme="minorHAnsi" w:cstheme="minorHAnsi"/>
          <w:color w:val="000000" w:themeColor="text1"/>
          <w:sz w:val="23"/>
          <w:szCs w:val="23"/>
        </w:rPr>
      </w:pPr>
      <w:bookmarkStart w:id="1" w:name="_heading=h.30j0zll" w:colFirst="0" w:colLast="0"/>
      <w:bookmarkEnd w:id="1"/>
      <w:r w:rsidRPr="004740D5">
        <w:rPr>
          <w:rFonts w:asciiTheme="minorHAnsi" w:hAnsiTheme="minorHAnsi" w:cstheme="minorHAnsi"/>
          <w:color w:val="000000" w:themeColor="text1"/>
          <w:sz w:val="23"/>
          <w:szCs w:val="23"/>
        </w:rPr>
        <w:t xml:space="preserve">Smluvní strany jsou povinny zajistit ochranu případně utajení získaných důvěrných informací způsobem obvyklým pro utajování takových informací, není-li výslovně sjednáno jinak. Tato povinnost platí bez ohledu na ukončení této Smlouvy. Smluvní strany jsou povinny zajistit ochranu, resp. utajení důvěrných informací i u svých zaměstnanců, zástupců, jakož i jiných spolupracujících třetích stran, pokud jim takové informace byly poskytnuty. </w:t>
      </w:r>
    </w:p>
    <w:p w14:paraId="2DABE7A9" w14:textId="0EC33E12" w:rsidR="00AF6DBF" w:rsidRPr="00AF6DBF" w:rsidRDefault="00980B88" w:rsidP="00C26432">
      <w:pPr>
        <w:widowControl w:val="0"/>
        <w:numPr>
          <w:ilvl w:val="0"/>
          <w:numId w:val="2"/>
        </w:numPr>
        <w:pBdr>
          <w:top w:val="nil"/>
          <w:left w:val="nil"/>
          <w:bottom w:val="nil"/>
          <w:right w:val="nil"/>
          <w:between w:val="nil"/>
        </w:pBdr>
        <w:tabs>
          <w:tab w:val="left" w:pos="851"/>
          <w:tab w:val="left" w:pos="1200"/>
        </w:tabs>
        <w:ind w:left="0"/>
        <w:jc w:val="both"/>
        <w:rPr>
          <w:rFonts w:asciiTheme="minorHAnsi" w:hAnsiTheme="minorHAnsi" w:cstheme="minorHAnsi"/>
          <w:color w:val="000000" w:themeColor="text1"/>
          <w:sz w:val="23"/>
          <w:szCs w:val="23"/>
        </w:rPr>
      </w:pPr>
      <w:r w:rsidRPr="00AF6DBF">
        <w:rPr>
          <w:rFonts w:asciiTheme="minorHAnsi" w:hAnsiTheme="minorHAnsi" w:cstheme="minorHAnsi"/>
          <w:color w:val="000000" w:themeColor="text1"/>
          <w:sz w:val="23"/>
          <w:szCs w:val="23"/>
        </w:rPr>
        <w:t xml:space="preserve">Právo užívat, poskytovat a zpřístupnit důvěrné informace mají obě Smluvní strany pouze v rozsahu a za podmínek nezbytných pro řádné plnění práv a povinností vyplývajících z této Smlouvy </w:t>
      </w:r>
      <w:r w:rsidR="00AF6DBF" w:rsidRPr="00AF6DBF">
        <w:rPr>
          <w:rFonts w:asciiTheme="minorHAnsi" w:hAnsiTheme="minorHAnsi" w:cstheme="minorHAnsi"/>
          <w:color w:val="000000" w:themeColor="text1"/>
          <w:sz w:val="23"/>
          <w:szCs w:val="23"/>
        </w:rPr>
        <w:br/>
      </w:r>
      <w:r w:rsidRPr="00AF6DBF">
        <w:rPr>
          <w:rFonts w:asciiTheme="minorHAnsi" w:hAnsiTheme="minorHAnsi" w:cstheme="minorHAnsi"/>
          <w:color w:val="000000" w:themeColor="text1"/>
          <w:sz w:val="23"/>
          <w:szCs w:val="23"/>
        </w:rPr>
        <w:t>a</w:t>
      </w:r>
      <w:r w:rsidR="00E42DD2">
        <w:rPr>
          <w:rFonts w:asciiTheme="minorHAnsi" w:hAnsiTheme="minorHAnsi" w:cstheme="minorHAnsi"/>
          <w:color w:val="000000" w:themeColor="text1"/>
          <w:sz w:val="23"/>
          <w:szCs w:val="23"/>
        </w:rPr>
        <w:t xml:space="preserve"> </w:t>
      </w:r>
      <w:r w:rsidRPr="00AF6DBF">
        <w:rPr>
          <w:rFonts w:asciiTheme="minorHAnsi" w:hAnsiTheme="minorHAnsi" w:cstheme="minorHAnsi"/>
          <w:color w:val="000000" w:themeColor="text1"/>
          <w:sz w:val="23"/>
          <w:szCs w:val="23"/>
        </w:rPr>
        <w:t xml:space="preserve">z právních předpisů. </w:t>
      </w:r>
    </w:p>
    <w:p w14:paraId="00000025" w14:textId="0E1DBB9D" w:rsidR="0087680E" w:rsidRPr="004740D5" w:rsidRDefault="00980B88">
      <w:pPr>
        <w:widowControl w:val="0"/>
        <w:numPr>
          <w:ilvl w:val="0"/>
          <w:numId w:val="2"/>
        </w:numPr>
        <w:pBdr>
          <w:top w:val="nil"/>
          <w:left w:val="nil"/>
          <w:bottom w:val="nil"/>
          <w:right w:val="nil"/>
          <w:between w:val="nil"/>
        </w:pBdr>
        <w:tabs>
          <w:tab w:val="left" w:pos="851"/>
          <w:tab w:val="left" w:pos="1200"/>
        </w:tabs>
        <w:ind w:left="0"/>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Za důvěrné informace se bez ohledu na formu jejich zachycení považují veškeré informace, které nebyly některou ze Smluvních stran označeny jako veřejné a které se týkají této Smlouvy a jejího plnění vč. informací o třetích osobách, které se týkají některé ze Smluvních stran (zejména obchodní tajemství, informace o jejich činnosti, struktuře, hospodářských výsledcích, know-how) anebo informace, pro nakládání s nimiž je stanoven právními předpisy zvláštní režim utajení </w:t>
      </w:r>
      <w:r w:rsidRPr="004740D5">
        <w:rPr>
          <w:rFonts w:asciiTheme="minorHAnsi" w:hAnsiTheme="minorHAnsi" w:cstheme="minorHAnsi"/>
          <w:color w:val="000000" w:themeColor="text1"/>
          <w:sz w:val="23"/>
          <w:szCs w:val="23"/>
        </w:rPr>
        <w:lastRenderedPageBreak/>
        <w:t>(zejména hospodářské tajemství, státní tajemství, bankovní tajemství, služební tajemství). Dále se považují za důvěrné informace takové informace, které jsou jako důvěrné výslovně některou ze Smluvních stran označeny. Za porušení povinnosti ochrany informací dle tohoto článku se nepovažuje zveřejnění Smlouvy v plném znění v registru smluv, ani poskytnutí informací Poskytovatelům dotace. Klient se zavazuje při zveřejňování informací dle předchozí věty poskytnout Dodavateli veškerou součinnost.</w:t>
      </w:r>
    </w:p>
    <w:p w14:paraId="00000026" w14:textId="77777777" w:rsidR="0087680E" w:rsidRPr="004740D5" w:rsidRDefault="0087680E">
      <w:pPr>
        <w:widowControl w:val="0"/>
        <w:pBdr>
          <w:top w:val="nil"/>
          <w:left w:val="nil"/>
          <w:bottom w:val="nil"/>
          <w:right w:val="nil"/>
          <w:between w:val="nil"/>
        </w:pBdr>
        <w:tabs>
          <w:tab w:val="left" w:pos="851"/>
          <w:tab w:val="left" w:pos="1200"/>
        </w:tabs>
        <w:jc w:val="both"/>
        <w:rPr>
          <w:rFonts w:asciiTheme="minorHAnsi" w:hAnsiTheme="minorHAnsi" w:cstheme="minorHAnsi"/>
          <w:color w:val="000000" w:themeColor="text1"/>
          <w:sz w:val="23"/>
          <w:szCs w:val="23"/>
        </w:rPr>
      </w:pPr>
    </w:p>
    <w:p w14:paraId="00000027" w14:textId="77777777" w:rsidR="0087680E" w:rsidRPr="00C26432" w:rsidRDefault="00980B88" w:rsidP="00541D15">
      <w:pPr>
        <w:keepNext/>
        <w:keepLines/>
        <w:numPr>
          <w:ilvl w:val="0"/>
          <w:numId w:val="5"/>
        </w:numPr>
        <w:pBdr>
          <w:top w:val="nil"/>
          <w:left w:val="nil"/>
          <w:bottom w:val="nil"/>
          <w:right w:val="nil"/>
          <w:between w:val="nil"/>
        </w:pBdr>
        <w:spacing w:after="120"/>
        <w:ind w:left="0" w:hanging="6"/>
        <w:jc w:val="center"/>
        <w:rPr>
          <w:rFonts w:asciiTheme="minorHAnsi" w:hAnsiTheme="minorHAnsi" w:cstheme="minorHAnsi"/>
          <w:b/>
          <w:color w:val="000000" w:themeColor="text1"/>
          <w:szCs w:val="23"/>
        </w:rPr>
      </w:pPr>
      <w:r w:rsidRPr="00C26432">
        <w:rPr>
          <w:rFonts w:asciiTheme="minorHAnsi" w:hAnsiTheme="minorHAnsi" w:cstheme="minorHAnsi"/>
          <w:b/>
          <w:color w:val="000000" w:themeColor="text1"/>
          <w:szCs w:val="23"/>
        </w:rPr>
        <w:t>Cena a platební podmínky</w:t>
      </w:r>
    </w:p>
    <w:p w14:paraId="00000028" w14:textId="6B1A5B37" w:rsidR="0087680E" w:rsidRPr="004740D5" w:rsidRDefault="00980B88" w:rsidP="00541D15">
      <w:pPr>
        <w:keepNext/>
        <w:keepLines/>
        <w:widowControl w:val="0"/>
        <w:numPr>
          <w:ilvl w:val="0"/>
          <w:numId w:val="3"/>
        </w:numPr>
        <w:pBdr>
          <w:top w:val="nil"/>
          <w:left w:val="nil"/>
          <w:bottom w:val="nil"/>
          <w:right w:val="nil"/>
          <w:between w:val="nil"/>
        </w:pBdr>
        <w:tabs>
          <w:tab w:val="left" w:pos="567"/>
          <w:tab w:val="left" w:pos="1200"/>
        </w:tabs>
        <w:ind w:left="0" w:hanging="567"/>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Hodnota </w:t>
      </w:r>
      <w:r w:rsidR="00E42DD2">
        <w:rPr>
          <w:rFonts w:asciiTheme="minorHAnsi" w:hAnsiTheme="minorHAnsi" w:cstheme="minorHAnsi"/>
          <w:color w:val="000000" w:themeColor="text1"/>
          <w:sz w:val="23"/>
          <w:szCs w:val="23"/>
        </w:rPr>
        <w:t>p</w:t>
      </w:r>
      <w:r w:rsidR="00E42DD2" w:rsidRPr="004740D5">
        <w:rPr>
          <w:rFonts w:asciiTheme="minorHAnsi" w:hAnsiTheme="minorHAnsi" w:cstheme="minorHAnsi"/>
          <w:color w:val="000000" w:themeColor="text1"/>
          <w:sz w:val="23"/>
          <w:szCs w:val="23"/>
        </w:rPr>
        <w:t xml:space="preserve">lnění </w:t>
      </w:r>
      <w:r w:rsidRPr="004740D5">
        <w:rPr>
          <w:rFonts w:asciiTheme="minorHAnsi" w:hAnsiTheme="minorHAnsi" w:cstheme="minorHAnsi"/>
          <w:color w:val="000000" w:themeColor="text1"/>
          <w:sz w:val="23"/>
          <w:szCs w:val="23"/>
        </w:rPr>
        <w:t xml:space="preserve">je </w:t>
      </w:r>
      <w:r w:rsidR="004E6D4F" w:rsidRPr="00616849">
        <w:rPr>
          <w:rFonts w:asciiTheme="minorHAnsi" w:hAnsiTheme="minorHAnsi" w:cstheme="minorHAnsi"/>
          <w:color w:val="000000" w:themeColor="text1"/>
          <w:sz w:val="23"/>
          <w:szCs w:val="23"/>
        </w:rPr>
        <w:t>1 989 622</w:t>
      </w:r>
      <w:r w:rsidR="004E6D4F" w:rsidRPr="004E6D4F">
        <w:rPr>
          <w:rFonts w:asciiTheme="minorHAnsi" w:hAnsiTheme="minorHAnsi" w:cstheme="minorHAnsi"/>
          <w:color w:val="000000" w:themeColor="text1"/>
          <w:sz w:val="23"/>
          <w:szCs w:val="23"/>
        </w:rPr>
        <w:t xml:space="preserve"> </w:t>
      </w:r>
      <w:r w:rsidR="00C9206D" w:rsidRPr="004740D5">
        <w:rPr>
          <w:rFonts w:asciiTheme="minorHAnsi" w:hAnsiTheme="minorHAnsi" w:cstheme="minorHAnsi"/>
          <w:color w:val="000000" w:themeColor="text1"/>
          <w:sz w:val="23"/>
          <w:szCs w:val="23"/>
        </w:rPr>
        <w:t xml:space="preserve">Kč </w:t>
      </w:r>
      <w:r w:rsidRPr="004740D5">
        <w:rPr>
          <w:rFonts w:asciiTheme="minorHAnsi" w:hAnsiTheme="minorHAnsi" w:cstheme="minorHAnsi"/>
          <w:color w:val="000000" w:themeColor="text1"/>
          <w:sz w:val="23"/>
          <w:szCs w:val="23"/>
        </w:rPr>
        <w:t xml:space="preserve">bez DPH (dále jen „Hodnota plnění“). Poskytování služeb je </w:t>
      </w:r>
      <w:r w:rsidR="00B32908">
        <w:rPr>
          <w:rFonts w:asciiTheme="minorHAnsi" w:hAnsiTheme="minorHAnsi" w:cstheme="minorHAnsi"/>
          <w:color w:val="000000" w:themeColor="text1"/>
          <w:sz w:val="23"/>
          <w:szCs w:val="23"/>
        </w:rPr>
        <w:br/>
      </w:r>
      <w:r w:rsidRPr="004740D5">
        <w:rPr>
          <w:rFonts w:asciiTheme="minorHAnsi" w:hAnsiTheme="minorHAnsi" w:cstheme="minorHAnsi"/>
          <w:color w:val="000000" w:themeColor="text1"/>
          <w:sz w:val="23"/>
          <w:szCs w:val="23"/>
        </w:rPr>
        <w:t>ze 100 % hrazeno z Projektu na základě Grantové dohody č. 101083359 a Rozhodnutí o poskytnutí dotace č. 5, č.j.: MPO 91386/2023.</w:t>
      </w:r>
    </w:p>
    <w:p w14:paraId="00000029" w14:textId="35CE8FCB" w:rsidR="0087680E" w:rsidRPr="004740D5" w:rsidRDefault="00980B88">
      <w:pPr>
        <w:widowControl w:val="0"/>
        <w:numPr>
          <w:ilvl w:val="0"/>
          <w:numId w:val="3"/>
        </w:numPr>
        <w:pBdr>
          <w:top w:val="nil"/>
          <w:left w:val="nil"/>
          <w:bottom w:val="nil"/>
          <w:right w:val="nil"/>
          <w:between w:val="nil"/>
        </w:pBdr>
        <w:tabs>
          <w:tab w:val="left" w:pos="567"/>
          <w:tab w:val="left" w:pos="1200"/>
        </w:tabs>
        <w:ind w:left="0" w:hanging="567"/>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 Výsledná cena k úhradě </w:t>
      </w:r>
      <w:r w:rsidR="0043065D">
        <w:rPr>
          <w:rFonts w:asciiTheme="minorHAnsi" w:hAnsiTheme="minorHAnsi" w:cstheme="minorHAnsi"/>
          <w:color w:val="000000" w:themeColor="text1"/>
          <w:sz w:val="23"/>
          <w:szCs w:val="23"/>
        </w:rPr>
        <w:t xml:space="preserve">Klientem </w:t>
      </w:r>
      <w:r w:rsidRPr="004740D5">
        <w:rPr>
          <w:rFonts w:asciiTheme="minorHAnsi" w:hAnsiTheme="minorHAnsi" w:cstheme="minorHAnsi"/>
          <w:color w:val="000000" w:themeColor="text1"/>
          <w:sz w:val="23"/>
          <w:szCs w:val="23"/>
        </w:rPr>
        <w:t xml:space="preserve">dohodnutá Smlouvou tedy činí </w:t>
      </w:r>
      <w:r w:rsidR="00915FA4" w:rsidRPr="004740D5">
        <w:rPr>
          <w:rFonts w:asciiTheme="minorHAnsi" w:hAnsiTheme="minorHAnsi" w:cstheme="minorHAnsi"/>
          <w:color w:val="000000" w:themeColor="text1"/>
          <w:sz w:val="23"/>
          <w:szCs w:val="23"/>
        </w:rPr>
        <w:t>0</w:t>
      </w:r>
      <w:r w:rsidR="00C9206D" w:rsidRPr="004740D5">
        <w:rPr>
          <w:rFonts w:asciiTheme="minorHAnsi" w:hAnsiTheme="minorHAnsi" w:cstheme="minorHAnsi"/>
          <w:color w:val="000000" w:themeColor="text1"/>
          <w:sz w:val="23"/>
          <w:szCs w:val="23"/>
        </w:rPr>
        <w:t xml:space="preserve">,- Kč </w:t>
      </w:r>
      <w:r w:rsidRPr="004740D5">
        <w:rPr>
          <w:rFonts w:asciiTheme="minorHAnsi" w:hAnsiTheme="minorHAnsi" w:cstheme="minorHAnsi"/>
          <w:color w:val="000000" w:themeColor="text1"/>
          <w:sz w:val="23"/>
          <w:szCs w:val="23"/>
        </w:rPr>
        <w:t>bez DPH.</w:t>
      </w:r>
    </w:p>
    <w:p w14:paraId="0000002A" w14:textId="77777777" w:rsidR="0087680E" w:rsidRPr="004740D5" w:rsidRDefault="0087680E">
      <w:pPr>
        <w:widowControl w:val="0"/>
        <w:pBdr>
          <w:top w:val="nil"/>
          <w:left w:val="nil"/>
          <w:bottom w:val="nil"/>
          <w:right w:val="nil"/>
          <w:between w:val="nil"/>
        </w:pBdr>
        <w:tabs>
          <w:tab w:val="left" w:pos="567"/>
          <w:tab w:val="left" w:pos="1200"/>
        </w:tabs>
        <w:jc w:val="both"/>
        <w:rPr>
          <w:rFonts w:asciiTheme="minorHAnsi" w:hAnsiTheme="minorHAnsi" w:cstheme="minorHAnsi"/>
          <w:color w:val="000000" w:themeColor="text1"/>
          <w:sz w:val="23"/>
          <w:szCs w:val="23"/>
        </w:rPr>
      </w:pPr>
    </w:p>
    <w:p w14:paraId="0000002B" w14:textId="4B07841E" w:rsidR="0087680E" w:rsidRPr="00C26432" w:rsidRDefault="00980B88" w:rsidP="00541D15">
      <w:pPr>
        <w:keepNext/>
        <w:keepLines/>
        <w:numPr>
          <w:ilvl w:val="0"/>
          <w:numId w:val="5"/>
        </w:numPr>
        <w:pBdr>
          <w:top w:val="nil"/>
          <w:left w:val="nil"/>
          <w:bottom w:val="nil"/>
          <w:right w:val="nil"/>
          <w:between w:val="nil"/>
        </w:pBdr>
        <w:spacing w:after="120"/>
        <w:ind w:left="0" w:hanging="6"/>
        <w:jc w:val="center"/>
        <w:rPr>
          <w:rFonts w:asciiTheme="minorHAnsi" w:hAnsiTheme="minorHAnsi" w:cstheme="minorHAnsi"/>
          <w:b/>
          <w:color w:val="000000" w:themeColor="text1"/>
          <w:szCs w:val="23"/>
        </w:rPr>
      </w:pPr>
      <w:r w:rsidRPr="00C26432">
        <w:rPr>
          <w:rFonts w:asciiTheme="minorHAnsi" w:hAnsiTheme="minorHAnsi" w:cstheme="minorHAnsi"/>
          <w:b/>
          <w:color w:val="000000" w:themeColor="text1"/>
          <w:szCs w:val="23"/>
        </w:rPr>
        <w:t xml:space="preserve">Trvání </w:t>
      </w:r>
      <w:r w:rsidR="00672C01">
        <w:rPr>
          <w:rFonts w:asciiTheme="minorHAnsi" w:hAnsiTheme="minorHAnsi" w:cstheme="minorHAnsi"/>
          <w:b/>
          <w:color w:val="000000" w:themeColor="text1"/>
          <w:szCs w:val="23"/>
        </w:rPr>
        <w:t>S</w:t>
      </w:r>
      <w:r w:rsidR="00672C01" w:rsidRPr="00C26432">
        <w:rPr>
          <w:rFonts w:asciiTheme="minorHAnsi" w:hAnsiTheme="minorHAnsi" w:cstheme="minorHAnsi"/>
          <w:b/>
          <w:color w:val="000000" w:themeColor="text1"/>
          <w:szCs w:val="23"/>
        </w:rPr>
        <w:t>mlouvy</w:t>
      </w:r>
    </w:p>
    <w:p w14:paraId="5CC1AD61" w14:textId="1EC25F31" w:rsidR="00292FED" w:rsidRPr="004740D5" w:rsidRDefault="00292FED" w:rsidP="00292FED">
      <w:pPr>
        <w:widowControl w:val="0"/>
        <w:numPr>
          <w:ilvl w:val="0"/>
          <w:numId w:val="7"/>
        </w:numPr>
        <w:pBdr>
          <w:top w:val="nil"/>
          <w:left w:val="nil"/>
          <w:bottom w:val="nil"/>
          <w:right w:val="nil"/>
          <w:between w:val="nil"/>
        </w:pBdr>
        <w:tabs>
          <w:tab w:val="left" w:pos="851"/>
          <w:tab w:val="left" w:pos="1200"/>
        </w:tabs>
        <w:ind w:left="0" w:hanging="567"/>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Smlouva se sjednává na dobu určitou a její platnost končí poskytnutím </w:t>
      </w:r>
      <w:r w:rsidR="00D56868">
        <w:rPr>
          <w:rFonts w:asciiTheme="minorHAnsi" w:hAnsiTheme="minorHAnsi" w:cstheme="minorHAnsi"/>
          <w:color w:val="000000" w:themeColor="text1"/>
          <w:sz w:val="23"/>
          <w:szCs w:val="23"/>
        </w:rPr>
        <w:t>p</w:t>
      </w:r>
      <w:r w:rsidR="00D56868" w:rsidRPr="004740D5">
        <w:rPr>
          <w:rFonts w:asciiTheme="minorHAnsi" w:hAnsiTheme="minorHAnsi" w:cstheme="minorHAnsi"/>
          <w:color w:val="000000" w:themeColor="text1"/>
          <w:sz w:val="23"/>
          <w:szCs w:val="23"/>
        </w:rPr>
        <w:t xml:space="preserve">lnění </w:t>
      </w:r>
      <w:r w:rsidRPr="004740D5">
        <w:rPr>
          <w:rFonts w:asciiTheme="minorHAnsi" w:hAnsiTheme="minorHAnsi" w:cstheme="minorHAnsi"/>
          <w:color w:val="000000" w:themeColor="text1"/>
          <w:sz w:val="23"/>
          <w:szCs w:val="23"/>
        </w:rPr>
        <w:t xml:space="preserve">podle čl. II. odst. 1 Smlouvy, s výjimkou článku III a poskytnuté licence podle části F, čl. I, odst. 6 OP. Povinnost mlčenlivosti podle článku III trvá po dobu 5 let od ukončení této </w:t>
      </w:r>
      <w:r w:rsidR="00672C01">
        <w:rPr>
          <w:rFonts w:asciiTheme="minorHAnsi" w:hAnsiTheme="minorHAnsi" w:cstheme="minorHAnsi"/>
          <w:color w:val="000000" w:themeColor="text1"/>
          <w:sz w:val="23"/>
          <w:szCs w:val="23"/>
        </w:rPr>
        <w:t>Smlou</w:t>
      </w:r>
      <w:r w:rsidRPr="004740D5">
        <w:rPr>
          <w:rFonts w:asciiTheme="minorHAnsi" w:hAnsiTheme="minorHAnsi" w:cstheme="minorHAnsi"/>
          <w:color w:val="000000" w:themeColor="text1"/>
          <w:sz w:val="23"/>
          <w:szCs w:val="23"/>
        </w:rPr>
        <w:t>vy.  </w:t>
      </w:r>
    </w:p>
    <w:p w14:paraId="0000002D" w14:textId="56E68392" w:rsidR="0087680E" w:rsidRPr="004740D5" w:rsidRDefault="00980B88">
      <w:pPr>
        <w:widowControl w:val="0"/>
        <w:numPr>
          <w:ilvl w:val="0"/>
          <w:numId w:val="7"/>
        </w:numPr>
        <w:pBdr>
          <w:top w:val="nil"/>
          <w:left w:val="nil"/>
          <w:bottom w:val="nil"/>
          <w:right w:val="nil"/>
          <w:between w:val="nil"/>
        </w:pBdr>
        <w:tabs>
          <w:tab w:val="left" w:pos="851"/>
          <w:tab w:val="left" w:pos="1200"/>
        </w:tabs>
        <w:ind w:left="0" w:hanging="567"/>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Je-li </w:t>
      </w:r>
      <w:r w:rsidR="00F1210E" w:rsidRPr="004740D5">
        <w:rPr>
          <w:rFonts w:asciiTheme="minorHAnsi" w:hAnsiTheme="minorHAnsi" w:cstheme="minorHAnsi"/>
          <w:color w:val="000000" w:themeColor="text1"/>
          <w:sz w:val="23"/>
          <w:szCs w:val="23"/>
        </w:rPr>
        <w:t xml:space="preserve">Hodnota </w:t>
      </w:r>
      <w:r w:rsidR="00107727">
        <w:rPr>
          <w:rFonts w:asciiTheme="minorHAnsi" w:hAnsiTheme="minorHAnsi" w:cstheme="minorHAnsi"/>
          <w:color w:val="000000" w:themeColor="text1"/>
          <w:sz w:val="23"/>
          <w:szCs w:val="23"/>
        </w:rPr>
        <w:t>p</w:t>
      </w:r>
      <w:r w:rsidR="00F1210E" w:rsidRPr="004740D5">
        <w:rPr>
          <w:rFonts w:asciiTheme="minorHAnsi" w:hAnsiTheme="minorHAnsi" w:cstheme="minorHAnsi"/>
          <w:color w:val="000000" w:themeColor="text1"/>
          <w:sz w:val="23"/>
          <w:szCs w:val="23"/>
        </w:rPr>
        <w:t>lnění</w:t>
      </w:r>
      <w:r w:rsidRPr="004740D5">
        <w:rPr>
          <w:rFonts w:asciiTheme="minorHAnsi" w:hAnsiTheme="minorHAnsi" w:cstheme="minorHAnsi"/>
          <w:color w:val="000000" w:themeColor="text1"/>
          <w:sz w:val="23"/>
          <w:szCs w:val="23"/>
        </w:rPr>
        <w:t xml:space="preserve"> podle odst. </w:t>
      </w:r>
      <w:r w:rsidR="00DE4C03">
        <w:rPr>
          <w:rFonts w:asciiTheme="minorHAnsi" w:hAnsiTheme="minorHAnsi" w:cstheme="minorHAnsi"/>
          <w:color w:val="000000" w:themeColor="text1"/>
          <w:sz w:val="23"/>
          <w:szCs w:val="23"/>
        </w:rPr>
        <w:t>1</w:t>
      </w:r>
      <w:r w:rsidR="00DE4C03" w:rsidRPr="004740D5">
        <w:rPr>
          <w:rFonts w:asciiTheme="minorHAnsi" w:hAnsiTheme="minorHAnsi" w:cstheme="minorHAnsi"/>
          <w:color w:val="000000" w:themeColor="text1"/>
          <w:sz w:val="23"/>
          <w:szCs w:val="23"/>
        </w:rPr>
        <w:t xml:space="preserve"> </w:t>
      </w:r>
      <w:r w:rsidRPr="004740D5">
        <w:rPr>
          <w:rFonts w:asciiTheme="minorHAnsi" w:hAnsiTheme="minorHAnsi" w:cstheme="minorHAnsi"/>
          <w:color w:val="000000" w:themeColor="text1"/>
          <w:sz w:val="23"/>
          <w:szCs w:val="23"/>
        </w:rPr>
        <w:t>čl. IV Smlouvy nižší než 50 000,- bez DPH, nabývá Smlouva platnosti a účinnosti dnem jejího podpisu oprávněnými zástupci obou Smluvních stran.</w:t>
      </w:r>
    </w:p>
    <w:p w14:paraId="0000002E" w14:textId="64525AA5" w:rsidR="0087680E" w:rsidRPr="004740D5" w:rsidRDefault="00980B88" w:rsidP="005C06A6">
      <w:pPr>
        <w:widowControl w:val="0"/>
        <w:numPr>
          <w:ilvl w:val="0"/>
          <w:numId w:val="7"/>
        </w:numPr>
        <w:pBdr>
          <w:top w:val="nil"/>
          <w:left w:val="nil"/>
          <w:bottom w:val="nil"/>
          <w:right w:val="nil"/>
          <w:between w:val="nil"/>
        </w:pBdr>
        <w:ind w:left="0" w:hanging="567"/>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Je-li</w:t>
      </w:r>
      <w:r w:rsidR="00F1210E" w:rsidRPr="004740D5">
        <w:rPr>
          <w:rFonts w:asciiTheme="minorHAnsi" w:hAnsiTheme="minorHAnsi" w:cstheme="minorHAnsi"/>
          <w:color w:val="000000" w:themeColor="text1"/>
          <w:sz w:val="23"/>
          <w:szCs w:val="23"/>
        </w:rPr>
        <w:t xml:space="preserve"> Hodnota </w:t>
      </w:r>
      <w:r w:rsidR="00107727">
        <w:rPr>
          <w:rFonts w:asciiTheme="minorHAnsi" w:hAnsiTheme="minorHAnsi" w:cstheme="minorHAnsi"/>
          <w:color w:val="000000" w:themeColor="text1"/>
          <w:sz w:val="23"/>
          <w:szCs w:val="23"/>
        </w:rPr>
        <w:t>p</w:t>
      </w:r>
      <w:r w:rsidR="00F1210E" w:rsidRPr="004740D5">
        <w:rPr>
          <w:rFonts w:asciiTheme="minorHAnsi" w:hAnsiTheme="minorHAnsi" w:cstheme="minorHAnsi"/>
          <w:color w:val="000000" w:themeColor="text1"/>
          <w:sz w:val="23"/>
          <w:szCs w:val="23"/>
        </w:rPr>
        <w:t>lnění</w:t>
      </w:r>
      <w:r w:rsidRPr="004740D5">
        <w:rPr>
          <w:rFonts w:asciiTheme="minorHAnsi" w:hAnsiTheme="minorHAnsi" w:cstheme="minorHAnsi"/>
          <w:color w:val="000000" w:themeColor="text1"/>
          <w:sz w:val="23"/>
          <w:szCs w:val="23"/>
        </w:rPr>
        <w:t xml:space="preserve"> podle odst. </w:t>
      </w:r>
      <w:r w:rsidR="00DE4C03">
        <w:rPr>
          <w:rFonts w:asciiTheme="minorHAnsi" w:hAnsiTheme="minorHAnsi" w:cstheme="minorHAnsi"/>
          <w:color w:val="000000" w:themeColor="text1"/>
          <w:sz w:val="23"/>
          <w:szCs w:val="23"/>
        </w:rPr>
        <w:t>1</w:t>
      </w:r>
      <w:r w:rsidR="00DE4C03" w:rsidRPr="004740D5">
        <w:rPr>
          <w:rFonts w:asciiTheme="minorHAnsi" w:hAnsiTheme="minorHAnsi" w:cstheme="minorHAnsi"/>
          <w:color w:val="000000" w:themeColor="text1"/>
          <w:sz w:val="23"/>
          <w:szCs w:val="23"/>
        </w:rPr>
        <w:t xml:space="preserve"> </w:t>
      </w:r>
      <w:r w:rsidRPr="004740D5">
        <w:rPr>
          <w:rFonts w:asciiTheme="minorHAnsi" w:hAnsiTheme="minorHAnsi" w:cstheme="minorHAnsi"/>
          <w:color w:val="000000" w:themeColor="text1"/>
          <w:sz w:val="23"/>
          <w:szCs w:val="23"/>
        </w:rPr>
        <w:t>čl. IV Smlouvy rovna nebo vyšší než 50 000,- bez DPH, nabývá Smlouva platnosti dnem jejího podpisu oprávněnými zástupci obou Smluvních stran a účinnosti dnem uveřejnění v registru smluv dle zákona č. 340/2015 Sb., o zvláštních podmínkách účinnosti některých smluv, uveřejňování těchto smluv a o registru smluv (zákon o registru smluv). Zveřejnění smlouvy v registru smluv zajistí Dodavatel.</w:t>
      </w:r>
    </w:p>
    <w:p w14:paraId="128DC3FA" w14:textId="39C9121D" w:rsidR="00292FED" w:rsidRPr="004740D5" w:rsidRDefault="00292FED" w:rsidP="005C06A6">
      <w:pPr>
        <w:widowControl w:val="0"/>
        <w:numPr>
          <w:ilvl w:val="0"/>
          <w:numId w:val="7"/>
        </w:numPr>
        <w:pBdr>
          <w:top w:val="nil"/>
          <w:left w:val="nil"/>
          <w:bottom w:val="nil"/>
          <w:right w:val="nil"/>
          <w:between w:val="nil"/>
        </w:pBdr>
        <w:tabs>
          <w:tab w:val="left" w:pos="1200"/>
        </w:tabs>
        <w:ind w:left="0" w:hanging="567"/>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Smluvní strany souhlasí s uveřejněním této smlouvy v registru smluv podle zákona č. 340/2015 Sb., o registru smluv. Informace, které jsou vyloučené z uveřejnění (osobní údaje či obchodní tajemství, či jiné údaje, které je možné neuveřejnit podle zákona), smluvní strany výslovně takto označily v průběhu kontraktačního procesu a smlouva bude uveřejněna v registru smluv pouze </w:t>
      </w:r>
      <w:r w:rsidR="00B32908">
        <w:rPr>
          <w:rFonts w:asciiTheme="minorHAnsi" w:hAnsiTheme="minorHAnsi" w:cstheme="minorHAnsi"/>
          <w:color w:val="000000" w:themeColor="text1"/>
          <w:sz w:val="23"/>
          <w:szCs w:val="23"/>
        </w:rPr>
        <w:br/>
      </w:r>
      <w:r w:rsidRPr="004740D5">
        <w:rPr>
          <w:rFonts w:asciiTheme="minorHAnsi" w:hAnsiTheme="minorHAnsi" w:cstheme="minorHAnsi"/>
          <w:color w:val="000000" w:themeColor="text1"/>
          <w:sz w:val="23"/>
          <w:szCs w:val="23"/>
        </w:rPr>
        <w:t>s těmito anonymizovanými údaji.</w:t>
      </w:r>
    </w:p>
    <w:p w14:paraId="63A40484" w14:textId="6D2A3E58" w:rsidR="00292FED" w:rsidRPr="00107727" w:rsidRDefault="00292FED" w:rsidP="00292FED">
      <w:pPr>
        <w:widowControl w:val="0"/>
        <w:numPr>
          <w:ilvl w:val="0"/>
          <w:numId w:val="7"/>
        </w:numPr>
        <w:pBdr>
          <w:top w:val="nil"/>
          <w:left w:val="nil"/>
          <w:bottom w:val="nil"/>
          <w:right w:val="nil"/>
          <w:between w:val="nil"/>
        </w:pBdr>
        <w:tabs>
          <w:tab w:val="left" w:pos="851"/>
          <w:tab w:val="left" w:pos="1200"/>
        </w:tabs>
        <w:ind w:left="0" w:hanging="567"/>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Smluvní strany dále berou na vědomí, že Dodavatel je povinným subjektem ohledně poskytování informací ve smyslu zákona č. 106/1999 Sb., o svobodném přístupu k</w:t>
      </w:r>
      <w:r w:rsidR="00583438">
        <w:rPr>
          <w:rFonts w:asciiTheme="minorHAnsi" w:hAnsiTheme="minorHAnsi" w:cstheme="minorHAnsi"/>
          <w:color w:val="000000" w:themeColor="text1"/>
          <w:sz w:val="23"/>
          <w:szCs w:val="23"/>
        </w:rPr>
        <w:t> </w:t>
      </w:r>
      <w:r w:rsidRPr="004740D5">
        <w:rPr>
          <w:rFonts w:asciiTheme="minorHAnsi" w:hAnsiTheme="minorHAnsi" w:cstheme="minorHAnsi"/>
          <w:color w:val="000000" w:themeColor="text1"/>
          <w:sz w:val="23"/>
          <w:szCs w:val="23"/>
        </w:rPr>
        <w:t>informacím</w:t>
      </w:r>
      <w:r w:rsidR="00583438">
        <w:rPr>
          <w:rFonts w:asciiTheme="minorHAnsi" w:hAnsiTheme="minorHAnsi" w:cstheme="minorHAnsi"/>
          <w:color w:val="000000" w:themeColor="text1"/>
          <w:sz w:val="23"/>
          <w:szCs w:val="23"/>
        </w:rPr>
        <w:t xml:space="preserve">, ve znění </w:t>
      </w:r>
      <w:r w:rsidR="00583438" w:rsidRPr="00107727">
        <w:rPr>
          <w:rFonts w:asciiTheme="minorHAnsi" w:hAnsiTheme="minorHAnsi" w:cstheme="minorHAnsi"/>
          <w:color w:val="000000" w:themeColor="text1"/>
          <w:sz w:val="23"/>
          <w:szCs w:val="23"/>
        </w:rPr>
        <w:t xml:space="preserve">pozdějších předpisů </w:t>
      </w:r>
      <w:r w:rsidRPr="00107727">
        <w:rPr>
          <w:rFonts w:asciiTheme="minorHAnsi" w:hAnsiTheme="minorHAnsi" w:cstheme="minorHAnsi"/>
          <w:color w:val="000000" w:themeColor="text1"/>
          <w:sz w:val="23"/>
          <w:szCs w:val="23"/>
        </w:rPr>
        <w:t xml:space="preserve">a pro tyto účely nepovažují nic z obsahu této </w:t>
      </w:r>
      <w:r w:rsidR="00672C01" w:rsidRPr="00107727">
        <w:rPr>
          <w:rFonts w:asciiTheme="minorHAnsi" w:hAnsiTheme="minorHAnsi" w:cstheme="minorHAnsi"/>
          <w:color w:val="000000" w:themeColor="text1"/>
          <w:sz w:val="23"/>
          <w:szCs w:val="23"/>
        </w:rPr>
        <w:t>Smlou</w:t>
      </w:r>
      <w:r w:rsidRPr="00107727">
        <w:rPr>
          <w:rFonts w:asciiTheme="minorHAnsi" w:hAnsiTheme="minorHAnsi" w:cstheme="minorHAnsi"/>
          <w:color w:val="000000" w:themeColor="text1"/>
          <w:sz w:val="23"/>
          <w:szCs w:val="23"/>
        </w:rPr>
        <w:t>vy za vyloučené z poskytnutí.</w:t>
      </w:r>
    </w:p>
    <w:p w14:paraId="264E2CB9" w14:textId="2DCE7E73" w:rsidR="00292FED" w:rsidRDefault="00292FED" w:rsidP="00292FED">
      <w:pPr>
        <w:widowControl w:val="0"/>
        <w:numPr>
          <w:ilvl w:val="0"/>
          <w:numId w:val="7"/>
        </w:numPr>
        <w:pBdr>
          <w:top w:val="nil"/>
          <w:left w:val="nil"/>
          <w:bottom w:val="nil"/>
          <w:right w:val="nil"/>
          <w:between w:val="nil"/>
        </w:pBdr>
        <w:tabs>
          <w:tab w:val="left" w:pos="851"/>
          <w:tab w:val="left" w:pos="1200"/>
        </w:tabs>
        <w:ind w:left="0" w:hanging="567"/>
        <w:jc w:val="both"/>
        <w:rPr>
          <w:rFonts w:asciiTheme="minorHAnsi" w:hAnsiTheme="minorHAnsi" w:cstheme="minorHAnsi"/>
          <w:color w:val="000000" w:themeColor="text1"/>
          <w:sz w:val="23"/>
          <w:szCs w:val="23"/>
        </w:rPr>
      </w:pPr>
      <w:r w:rsidRPr="00107727">
        <w:rPr>
          <w:rFonts w:asciiTheme="minorHAnsi" w:hAnsiTheme="minorHAnsi" w:cstheme="minorHAnsi"/>
          <w:color w:val="000000" w:themeColor="text1"/>
          <w:sz w:val="23"/>
          <w:szCs w:val="23"/>
        </w:rPr>
        <w:t>Klient bere na vědomí, že je osobou povinnou spolupůsobit při výkonu finanční kontroly ve smyslu § 2, písm. e) zákona č. 320/2001 Sb., o finanční kontrole ve veřejné správě a o změně některých zákonů, ve znění pozdějších předpisů.</w:t>
      </w:r>
    </w:p>
    <w:p w14:paraId="6092899C" w14:textId="77777777" w:rsidR="00AA44CF" w:rsidRPr="00AA44CF" w:rsidRDefault="00980B88" w:rsidP="00AA44CF">
      <w:pPr>
        <w:pStyle w:val="Odstavecseseznamem"/>
        <w:numPr>
          <w:ilvl w:val="0"/>
          <w:numId w:val="7"/>
        </w:numPr>
        <w:ind w:left="0" w:hanging="567"/>
        <w:rPr>
          <w:rFonts w:asciiTheme="minorHAnsi" w:hAnsiTheme="minorHAnsi" w:cstheme="minorHAnsi"/>
          <w:sz w:val="23"/>
          <w:szCs w:val="23"/>
        </w:rPr>
      </w:pPr>
      <w:r w:rsidRPr="00AA44CF">
        <w:rPr>
          <w:rFonts w:asciiTheme="minorHAnsi" w:hAnsiTheme="minorHAnsi" w:cstheme="minorHAnsi"/>
          <w:color w:val="000000" w:themeColor="text1"/>
          <w:sz w:val="23"/>
          <w:szCs w:val="23"/>
        </w:rPr>
        <w:t xml:space="preserve">Tuto Smlouvu lze ukončit: </w:t>
      </w:r>
    </w:p>
    <w:p w14:paraId="1B903351" w14:textId="4BED3D82" w:rsidR="00107727" w:rsidRPr="00AA44CF" w:rsidRDefault="00107727" w:rsidP="00AA44CF">
      <w:pPr>
        <w:pStyle w:val="Odstavecseseznamem"/>
        <w:numPr>
          <w:ilvl w:val="1"/>
          <w:numId w:val="7"/>
        </w:numPr>
        <w:ind w:left="426"/>
        <w:rPr>
          <w:rFonts w:asciiTheme="minorHAnsi" w:hAnsiTheme="minorHAnsi" w:cstheme="minorHAnsi"/>
          <w:sz w:val="23"/>
          <w:szCs w:val="23"/>
        </w:rPr>
      </w:pPr>
      <w:r w:rsidRPr="00AA44CF">
        <w:rPr>
          <w:rFonts w:asciiTheme="minorHAnsi" w:hAnsiTheme="minorHAnsi" w:cstheme="minorHAnsi"/>
          <w:sz w:val="23"/>
          <w:szCs w:val="23"/>
        </w:rPr>
        <w:t>dohodou Smluvních stran, jejíž součástí je i vypořádání vzájemných závazků a pohledávek;</w:t>
      </w:r>
    </w:p>
    <w:p w14:paraId="49B89A03" w14:textId="2D828D66" w:rsidR="00107727" w:rsidRPr="0024045E" w:rsidRDefault="00107727" w:rsidP="00B67EB2">
      <w:pPr>
        <w:pStyle w:val="Odstavecseseznamem"/>
        <w:numPr>
          <w:ilvl w:val="1"/>
          <w:numId w:val="7"/>
        </w:numPr>
        <w:ind w:left="426"/>
        <w:rPr>
          <w:rFonts w:asciiTheme="minorHAnsi" w:hAnsiTheme="minorHAnsi" w:cstheme="minorHAnsi"/>
          <w:sz w:val="23"/>
          <w:szCs w:val="23"/>
        </w:rPr>
      </w:pPr>
      <w:r w:rsidRPr="0024045E">
        <w:rPr>
          <w:rFonts w:asciiTheme="minorHAnsi" w:hAnsiTheme="minorHAnsi" w:cstheme="minorHAnsi"/>
          <w:sz w:val="23"/>
          <w:szCs w:val="23"/>
        </w:rPr>
        <w:t>odstoupením od této Smlouvy v případě podstatného porušení Smlouvy kteroukoli ze Smluvních stran. Za podstatné porušení Smlouvy se považuje zejména</w:t>
      </w:r>
      <w:r w:rsidR="0024045E">
        <w:rPr>
          <w:rFonts w:asciiTheme="minorHAnsi" w:hAnsiTheme="minorHAnsi" w:cstheme="minorHAnsi"/>
          <w:sz w:val="23"/>
          <w:szCs w:val="23"/>
        </w:rPr>
        <w:t xml:space="preserve"> </w:t>
      </w:r>
      <w:r w:rsidRPr="0024045E">
        <w:rPr>
          <w:rFonts w:asciiTheme="minorHAnsi" w:hAnsiTheme="minorHAnsi" w:cstheme="minorHAnsi"/>
          <w:sz w:val="23"/>
          <w:szCs w:val="23"/>
        </w:rPr>
        <w:t>porušení práv duševního vlastnictví původce, autora či osoby oprávněné k výkonu majetkových práv k plnění nebo části plnění nebo porušení práv třetích stran.</w:t>
      </w:r>
    </w:p>
    <w:p w14:paraId="00000035" w14:textId="77777777" w:rsidR="0087680E" w:rsidRPr="00A22F0B" w:rsidRDefault="0087680E">
      <w:pPr>
        <w:widowControl w:val="0"/>
        <w:pBdr>
          <w:top w:val="nil"/>
          <w:left w:val="nil"/>
          <w:bottom w:val="nil"/>
          <w:right w:val="nil"/>
          <w:between w:val="nil"/>
        </w:pBdr>
        <w:tabs>
          <w:tab w:val="left" w:pos="851"/>
          <w:tab w:val="left" w:pos="1200"/>
        </w:tabs>
        <w:ind w:left="1276"/>
        <w:jc w:val="both"/>
        <w:rPr>
          <w:rFonts w:asciiTheme="minorHAnsi" w:hAnsiTheme="minorHAnsi" w:cstheme="minorHAnsi"/>
          <w:color w:val="000000" w:themeColor="text1"/>
          <w:szCs w:val="23"/>
        </w:rPr>
      </w:pPr>
    </w:p>
    <w:p w14:paraId="00000036" w14:textId="77777777" w:rsidR="0087680E" w:rsidRPr="00A22F0B" w:rsidRDefault="00980B88">
      <w:pPr>
        <w:numPr>
          <w:ilvl w:val="0"/>
          <w:numId w:val="5"/>
        </w:numPr>
        <w:pBdr>
          <w:top w:val="nil"/>
          <w:left w:val="nil"/>
          <w:bottom w:val="nil"/>
          <w:right w:val="nil"/>
          <w:between w:val="nil"/>
        </w:pBdr>
        <w:spacing w:after="120"/>
        <w:ind w:left="0" w:hanging="6"/>
        <w:jc w:val="center"/>
        <w:rPr>
          <w:rFonts w:asciiTheme="minorHAnsi" w:hAnsiTheme="minorHAnsi" w:cstheme="minorHAnsi"/>
          <w:b/>
          <w:color w:val="000000" w:themeColor="text1"/>
          <w:szCs w:val="23"/>
        </w:rPr>
      </w:pPr>
      <w:r w:rsidRPr="00A22F0B">
        <w:rPr>
          <w:rFonts w:asciiTheme="minorHAnsi" w:hAnsiTheme="minorHAnsi" w:cstheme="minorHAnsi"/>
          <w:b/>
          <w:color w:val="000000" w:themeColor="text1"/>
          <w:szCs w:val="23"/>
        </w:rPr>
        <w:t>Závěrečná ustanovení</w:t>
      </w:r>
    </w:p>
    <w:p w14:paraId="00000037" w14:textId="77777777" w:rsidR="0087680E" w:rsidRPr="004740D5" w:rsidRDefault="00980B88">
      <w:pPr>
        <w:widowControl w:val="0"/>
        <w:numPr>
          <w:ilvl w:val="0"/>
          <w:numId w:val="1"/>
        </w:numPr>
        <w:pBdr>
          <w:top w:val="nil"/>
          <w:left w:val="nil"/>
          <w:bottom w:val="nil"/>
          <w:right w:val="nil"/>
          <w:between w:val="nil"/>
        </w:pBdr>
        <w:tabs>
          <w:tab w:val="left" w:pos="851"/>
          <w:tab w:val="left" w:pos="1200"/>
        </w:tabs>
        <w:ind w:left="0" w:hanging="567"/>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Tato Smlouva se řídí platnými právními předpisy České republiky.  Spory vzniklé z této Smlouvy nebo v souvislosti s touto Smlouvou budou řešeny příslušnými soudy České republiky.</w:t>
      </w:r>
    </w:p>
    <w:p w14:paraId="00000038" w14:textId="23410736" w:rsidR="0087680E" w:rsidRDefault="00980B88">
      <w:pPr>
        <w:widowControl w:val="0"/>
        <w:numPr>
          <w:ilvl w:val="0"/>
          <w:numId w:val="1"/>
        </w:numPr>
        <w:pBdr>
          <w:top w:val="nil"/>
          <w:left w:val="nil"/>
          <w:bottom w:val="nil"/>
          <w:right w:val="nil"/>
          <w:between w:val="nil"/>
        </w:pBdr>
        <w:tabs>
          <w:tab w:val="left" w:pos="851"/>
          <w:tab w:val="left" w:pos="1200"/>
        </w:tabs>
        <w:ind w:left="0" w:hanging="567"/>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Klient podpisem této Smlouvy potvrzuje, že se seznámil s OP a že jejich obsahu a významu v plném rozsahu porozuměl a pokud mu význam některého ustanovení OP nebyl srozumitelný, byl mu </w:t>
      </w:r>
      <w:r w:rsidRPr="004740D5">
        <w:rPr>
          <w:rFonts w:asciiTheme="minorHAnsi" w:hAnsiTheme="minorHAnsi" w:cstheme="minorHAnsi"/>
          <w:color w:val="000000" w:themeColor="text1"/>
          <w:sz w:val="23"/>
          <w:szCs w:val="23"/>
        </w:rPr>
        <w:lastRenderedPageBreak/>
        <w:t xml:space="preserve">tento Dodavatelem vysvětlen před podpisem této </w:t>
      </w:r>
      <w:r w:rsidR="00672C01">
        <w:rPr>
          <w:rFonts w:asciiTheme="minorHAnsi" w:hAnsiTheme="minorHAnsi" w:cstheme="minorHAnsi"/>
          <w:color w:val="000000" w:themeColor="text1"/>
          <w:sz w:val="23"/>
          <w:szCs w:val="23"/>
        </w:rPr>
        <w:t>Smlou</w:t>
      </w:r>
      <w:r w:rsidRPr="004740D5">
        <w:rPr>
          <w:rFonts w:asciiTheme="minorHAnsi" w:hAnsiTheme="minorHAnsi" w:cstheme="minorHAnsi"/>
          <w:color w:val="000000" w:themeColor="text1"/>
          <w:sz w:val="23"/>
          <w:szCs w:val="23"/>
        </w:rPr>
        <w:t>vy.</w:t>
      </w:r>
    </w:p>
    <w:p w14:paraId="66EC601C" w14:textId="466C4747" w:rsidR="00481B83" w:rsidRPr="00481B83" w:rsidRDefault="00481B83" w:rsidP="00933B14">
      <w:pPr>
        <w:pStyle w:val="Odstavecseseznamem"/>
        <w:numPr>
          <w:ilvl w:val="0"/>
          <w:numId w:val="1"/>
        </w:numPr>
        <w:ind w:left="0" w:hanging="567"/>
        <w:jc w:val="both"/>
        <w:rPr>
          <w:rFonts w:asciiTheme="minorHAnsi" w:hAnsiTheme="minorHAnsi" w:cstheme="minorHAnsi"/>
          <w:color w:val="000000" w:themeColor="text1"/>
          <w:sz w:val="23"/>
          <w:szCs w:val="23"/>
        </w:rPr>
      </w:pPr>
      <w:r w:rsidRPr="00481B83">
        <w:rPr>
          <w:rFonts w:asciiTheme="minorHAnsi" w:hAnsiTheme="minorHAnsi" w:cstheme="minorHAnsi"/>
          <w:color w:val="000000" w:themeColor="text1"/>
          <w:sz w:val="23"/>
          <w:szCs w:val="23"/>
        </w:rPr>
        <w:t>Tato Smlouva je vyhotovena v 1 vyhotovení v</w:t>
      </w:r>
      <w:r w:rsidR="00AA44CF">
        <w:rPr>
          <w:rFonts w:asciiTheme="minorHAnsi" w:hAnsiTheme="minorHAnsi" w:cstheme="minorHAnsi"/>
          <w:color w:val="000000" w:themeColor="text1"/>
          <w:sz w:val="23"/>
          <w:szCs w:val="23"/>
        </w:rPr>
        <w:t> elektronické podobě</w:t>
      </w:r>
      <w:r w:rsidR="00435BB1">
        <w:rPr>
          <w:rFonts w:asciiTheme="minorHAnsi" w:hAnsiTheme="minorHAnsi" w:cstheme="minorHAnsi"/>
          <w:color w:val="000000" w:themeColor="text1"/>
          <w:sz w:val="23"/>
          <w:szCs w:val="23"/>
        </w:rPr>
        <w:t xml:space="preserve"> v</w:t>
      </w:r>
      <w:r w:rsidR="00AA44CF">
        <w:rPr>
          <w:rFonts w:asciiTheme="minorHAnsi" w:hAnsiTheme="minorHAnsi" w:cstheme="minorHAnsi"/>
          <w:color w:val="000000" w:themeColor="text1"/>
          <w:sz w:val="23"/>
          <w:szCs w:val="23"/>
        </w:rPr>
        <w:t xml:space="preserve"> </w:t>
      </w:r>
      <w:r w:rsidRPr="00481B83">
        <w:rPr>
          <w:rFonts w:asciiTheme="minorHAnsi" w:hAnsiTheme="minorHAnsi" w:cstheme="minorHAnsi"/>
          <w:color w:val="000000" w:themeColor="text1"/>
          <w:sz w:val="23"/>
          <w:szCs w:val="23"/>
        </w:rPr>
        <w:t>českém jazyce s platností originálu s elektronickými podpisy obou Smluvních stran v souladu se zákonem č. 297/2016 Sb., o službách vytvářejících důvěru pro elektronické transakce, ve znění pozdějších předpisů.</w:t>
      </w:r>
    </w:p>
    <w:p w14:paraId="00000039" w14:textId="77777777" w:rsidR="0087680E" w:rsidRPr="004740D5" w:rsidRDefault="00980B88">
      <w:pPr>
        <w:widowControl w:val="0"/>
        <w:numPr>
          <w:ilvl w:val="0"/>
          <w:numId w:val="1"/>
        </w:numPr>
        <w:pBdr>
          <w:top w:val="nil"/>
          <w:left w:val="nil"/>
          <w:bottom w:val="nil"/>
          <w:right w:val="nil"/>
          <w:between w:val="nil"/>
        </w:pBdr>
        <w:tabs>
          <w:tab w:val="left" w:pos="851"/>
          <w:tab w:val="left" w:pos="1200"/>
        </w:tabs>
        <w:ind w:left="0" w:hanging="567"/>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 xml:space="preserve">Nedílnou součástí této Smlouvy jsou následující přílohy: </w:t>
      </w:r>
    </w:p>
    <w:p w14:paraId="30E35741" w14:textId="0076A588" w:rsidR="00541D15" w:rsidRDefault="00980B88">
      <w:pPr>
        <w:widowControl w:val="0"/>
        <w:pBdr>
          <w:top w:val="nil"/>
          <w:left w:val="nil"/>
          <w:bottom w:val="nil"/>
          <w:right w:val="nil"/>
          <w:between w:val="nil"/>
        </w:pBdr>
        <w:tabs>
          <w:tab w:val="left" w:pos="851"/>
          <w:tab w:val="left" w:pos="1200"/>
        </w:tabs>
        <w:spacing w:after="120"/>
        <w:jc w:val="both"/>
        <w:rPr>
          <w:rFonts w:asciiTheme="minorHAnsi" w:hAnsiTheme="minorHAnsi" w:cstheme="minorHAnsi"/>
          <w:color w:val="000000" w:themeColor="text1"/>
          <w:sz w:val="23"/>
          <w:szCs w:val="23"/>
        </w:rPr>
      </w:pPr>
      <w:r w:rsidRPr="004740D5">
        <w:rPr>
          <w:rFonts w:asciiTheme="minorHAnsi" w:hAnsiTheme="minorHAnsi" w:cstheme="minorHAnsi"/>
          <w:color w:val="000000" w:themeColor="text1"/>
          <w:sz w:val="23"/>
          <w:szCs w:val="23"/>
        </w:rPr>
        <w:t>Příloha č. 1 – Poptávkový formulář – využití služeb EDIH CTU</w:t>
      </w:r>
      <w:r w:rsidR="00541D15" w:rsidRPr="004740D5">
        <w:rPr>
          <w:rFonts w:asciiTheme="minorHAnsi" w:hAnsiTheme="minorHAnsi" w:cstheme="minorHAnsi"/>
          <w:color w:val="000000" w:themeColor="text1"/>
          <w:sz w:val="23"/>
          <w:szCs w:val="23"/>
        </w:rPr>
        <w:t>.</w:t>
      </w:r>
    </w:p>
    <w:p w14:paraId="62B90043" w14:textId="38DF963B" w:rsidR="00583438" w:rsidRPr="004740D5" w:rsidRDefault="00583438">
      <w:pPr>
        <w:widowControl w:val="0"/>
        <w:pBdr>
          <w:top w:val="nil"/>
          <w:left w:val="nil"/>
          <w:bottom w:val="nil"/>
          <w:right w:val="nil"/>
          <w:between w:val="nil"/>
        </w:pBdr>
        <w:tabs>
          <w:tab w:val="left" w:pos="851"/>
          <w:tab w:val="left" w:pos="1200"/>
        </w:tabs>
        <w:spacing w:after="12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Příloha č. 2 – Nabídkový list</w:t>
      </w:r>
      <w:r w:rsidR="00424F30">
        <w:rPr>
          <w:rFonts w:asciiTheme="minorHAnsi" w:hAnsiTheme="minorHAnsi" w:cstheme="minorHAnsi"/>
          <w:color w:val="000000" w:themeColor="text1"/>
          <w:sz w:val="23"/>
          <w:szCs w:val="23"/>
        </w:rPr>
        <w:t>.</w:t>
      </w:r>
    </w:p>
    <w:tbl>
      <w:tblPr>
        <w:tblStyle w:val="a"/>
        <w:tblW w:w="9356" w:type="dxa"/>
        <w:tblInd w:w="0" w:type="dxa"/>
        <w:tblLayout w:type="fixed"/>
        <w:tblLook w:val="0400" w:firstRow="0" w:lastRow="0" w:firstColumn="0" w:lastColumn="0" w:noHBand="0" w:noVBand="1"/>
      </w:tblPr>
      <w:tblGrid>
        <w:gridCol w:w="4621"/>
        <w:gridCol w:w="4735"/>
      </w:tblGrid>
      <w:tr w:rsidR="000C5594" w:rsidRPr="004740D5" w14:paraId="7D04568C" w14:textId="77777777" w:rsidTr="00AA44CF">
        <w:trPr>
          <w:trHeight w:val="2106"/>
        </w:trPr>
        <w:tc>
          <w:tcPr>
            <w:tcW w:w="4621" w:type="dxa"/>
          </w:tcPr>
          <w:p w14:paraId="20749264" w14:textId="77777777" w:rsidR="005F5096" w:rsidRPr="00607C65" w:rsidRDefault="005F5096" w:rsidP="000C5594">
            <w:pPr>
              <w:spacing w:line="360" w:lineRule="auto"/>
              <w:rPr>
                <w:rFonts w:ascii="Calibri" w:hAnsi="Calibri" w:cs="Calibri"/>
                <w:sz w:val="23"/>
                <w:szCs w:val="23"/>
              </w:rPr>
            </w:pPr>
          </w:p>
          <w:p w14:paraId="03588C5C" w14:textId="6B9C974C" w:rsidR="000C5594" w:rsidRPr="00607C65" w:rsidRDefault="000C5594" w:rsidP="000C5594">
            <w:pPr>
              <w:spacing w:line="360" w:lineRule="auto"/>
              <w:rPr>
                <w:rFonts w:ascii="Calibri" w:hAnsi="Calibri" w:cs="Calibri"/>
                <w:sz w:val="23"/>
                <w:szCs w:val="23"/>
              </w:rPr>
            </w:pPr>
            <w:r w:rsidRPr="00607C65">
              <w:rPr>
                <w:rFonts w:ascii="Calibri" w:hAnsi="Calibri" w:cs="Calibri"/>
                <w:sz w:val="23"/>
                <w:szCs w:val="23"/>
              </w:rPr>
              <w:t>V Praze dne</w:t>
            </w:r>
            <w:r w:rsidR="00481B83" w:rsidRPr="00607C65">
              <w:rPr>
                <w:rFonts w:ascii="Calibri" w:hAnsi="Calibri" w:cs="Calibri"/>
                <w:sz w:val="23"/>
                <w:szCs w:val="23"/>
              </w:rPr>
              <w:t xml:space="preserve"> dle elektronického podpisu</w:t>
            </w:r>
            <w:r w:rsidRPr="00607C65">
              <w:rPr>
                <w:rFonts w:ascii="Calibri" w:hAnsi="Calibri" w:cs="Calibri"/>
                <w:sz w:val="23"/>
                <w:szCs w:val="23"/>
              </w:rPr>
              <w:t xml:space="preserve">: </w:t>
            </w:r>
          </w:p>
          <w:p w14:paraId="56EFD787" w14:textId="77777777" w:rsidR="00577AA2" w:rsidRPr="00607C65" w:rsidRDefault="00577AA2" w:rsidP="000C5594">
            <w:pPr>
              <w:spacing w:line="360" w:lineRule="auto"/>
              <w:rPr>
                <w:rFonts w:asciiTheme="minorHAnsi" w:eastAsia="Calibri" w:hAnsiTheme="minorHAnsi" w:cstheme="minorHAnsi"/>
                <w:color w:val="000000" w:themeColor="text1"/>
                <w:sz w:val="23"/>
                <w:szCs w:val="23"/>
              </w:rPr>
            </w:pPr>
          </w:p>
          <w:p w14:paraId="7E147619" w14:textId="77777777" w:rsidR="00577AA2" w:rsidRPr="00607C65" w:rsidRDefault="00577AA2" w:rsidP="000C5594">
            <w:pPr>
              <w:spacing w:line="360" w:lineRule="auto"/>
              <w:rPr>
                <w:rFonts w:asciiTheme="minorHAnsi" w:eastAsia="Calibri" w:hAnsiTheme="minorHAnsi" w:cstheme="minorHAnsi"/>
                <w:color w:val="000000" w:themeColor="text1"/>
                <w:sz w:val="23"/>
                <w:szCs w:val="23"/>
              </w:rPr>
            </w:pPr>
          </w:p>
          <w:p w14:paraId="0000003B" w14:textId="0B6A0A29" w:rsidR="00CD6223" w:rsidRPr="00607C65" w:rsidRDefault="00CD6223" w:rsidP="000C5594">
            <w:pPr>
              <w:spacing w:line="360" w:lineRule="auto"/>
              <w:rPr>
                <w:rFonts w:asciiTheme="minorHAnsi" w:eastAsia="Calibri" w:hAnsiTheme="minorHAnsi" w:cstheme="minorHAnsi"/>
                <w:color w:val="000000" w:themeColor="text1"/>
                <w:sz w:val="23"/>
                <w:szCs w:val="23"/>
              </w:rPr>
            </w:pPr>
          </w:p>
        </w:tc>
        <w:tc>
          <w:tcPr>
            <w:tcW w:w="4735" w:type="dxa"/>
          </w:tcPr>
          <w:p w14:paraId="0BDACA9D" w14:textId="77777777" w:rsidR="005F5096" w:rsidRPr="00607C65" w:rsidRDefault="005F5096" w:rsidP="00AA44CF">
            <w:pPr>
              <w:spacing w:line="360" w:lineRule="auto"/>
              <w:rPr>
                <w:rFonts w:ascii="Calibri" w:hAnsi="Calibri" w:cs="Calibri"/>
                <w:sz w:val="23"/>
                <w:szCs w:val="23"/>
              </w:rPr>
            </w:pPr>
          </w:p>
          <w:p w14:paraId="0000003C" w14:textId="113C9F7B" w:rsidR="00CD6223" w:rsidRPr="00AA44CF" w:rsidRDefault="000C5594" w:rsidP="00AA44CF">
            <w:pPr>
              <w:spacing w:line="360" w:lineRule="auto"/>
              <w:rPr>
                <w:rFonts w:ascii="Calibri" w:hAnsi="Calibri" w:cs="Calibri"/>
                <w:sz w:val="23"/>
                <w:szCs w:val="23"/>
              </w:rPr>
            </w:pPr>
            <w:r w:rsidRPr="00607C65">
              <w:rPr>
                <w:rFonts w:ascii="Calibri" w:hAnsi="Calibri" w:cs="Calibri"/>
                <w:sz w:val="23"/>
                <w:szCs w:val="23"/>
              </w:rPr>
              <w:t>V Praze dne</w:t>
            </w:r>
            <w:r w:rsidR="00481B83" w:rsidRPr="00607C65">
              <w:rPr>
                <w:rFonts w:ascii="Calibri" w:hAnsi="Calibri" w:cs="Calibri"/>
                <w:sz w:val="23"/>
                <w:szCs w:val="23"/>
              </w:rPr>
              <w:t xml:space="preserve"> dle elektronického podpisu</w:t>
            </w:r>
            <w:r w:rsidRPr="00607C65">
              <w:rPr>
                <w:rFonts w:ascii="Calibri" w:hAnsi="Calibri" w:cs="Calibri"/>
                <w:sz w:val="23"/>
                <w:szCs w:val="23"/>
              </w:rPr>
              <w:t xml:space="preserve">: </w:t>
            </w:r>
          </w:p>
          <w:p w14:paraId="2421C4FD" w14:textId="77777777" w:rsidR="00CD6223" w:rsidRPr="00AA44CF" w:rsidRDefault="00CD6223" w:rsidP="00AA44CF">
            <w:pPr>
              <w:spacing w:line="360" w:lineRule="auto"/>
              <w:rPr>
                <w:rFonts w:ascii="Calibri" w:hAnsi="Calibri" w:cs="Calibri"/>
                <w:sz w:val="23"/>
                <w:szCs w:val="23"/>
              </w:rPr>
            </w:pPr>
          </w:p>
          <w:p w14:paraId="08E98A4B" w14:textId="77777777" w:rsidR="00CD6223" w:rsidRPr="00AA44CF" w:rsidRDefault="00CD6223" w:rsidP="00AA44CF">
            <w:pPr>
              <w:spacing w:line="360" w:lineRule="auto"/>
              <w:rPr>
                <w:rFonts w:ascii="Calibri" w:hAnsi="Calibri" w:cs="Calibri"/>
                <w:sz w:val="23"/>
                <w:szCs w:val="23"/>
              </w:rPr>
            </w:pPr>
          </w:p>
          <w:p w14:paraId="3D97812D" w14:textId="77777777" w:rsidR="00577AA2" w:rsidRPr="00AA44CF" w:rsidRDefault="00577AA2" w:rsidP="00AA44CF">
            <w:pPr>
              <w:spacing w:line="360" w:lineRule="auto"/>
              <w:rPr>
                <w:rFonts w:ascii="Calibri" w:hAnsi="Calibri" w:cs="Calibri"/>
                <w:sz w:val="23"/>
                <w:szCs w:val="23"/>
              </w:rPr>
            </w:pPr>
          </w:p>
        </w:tc>
      </w:tr>
      <w:tr w:rsidR="00577AA2" w:rsidRPr="00541D15" w14:paraId="12513462" w14:textId="77777777" w:rsidTr="00AA44CF">
        <w:trPr>
          <w:trHeight w:val="2106"/>
        </w:trPr>
        <w:tc>
          <w:tcPr>
            <w:tcW w:w="4621" w:type="dxa"/>
          </w:tcPr>
          <w:p w14:paraId="0D8B7D44" w14:textId="25EAF944" w:rsidR="00577AA2" w:rsidRPr="00607C65" w:rsidRDefault="00481B83" w:rsidP="003B6DEA">
            <w:pPr>
              <w:contextualSpacing/>
              <w:rPr>
                <w:rFonts w:asciiTheme="minorHAnsi" w:hAnsiTheme="minorHAnsi" w:cstheme="minorHAnsi"/>
                <w:b/>
                <w:bCs/>
                <w:color w:val="000000" w:themeColor="text1"/>
                <w:sz w:val="23"/>
                <w:szCs w:val="23"/>
              </w:rPr>
            </w:pPr>
            <w:r w:rsidRPr="00607C65">
              <w:rPr>
                <w:rFonts w:asciiTheme="minorHAnsi" w:hAnsiTheme="minorHAnsi" w:cstheme="minorHAnsi"/>
                <w:b/>
                <w:bCs/>
                <w:color w:val="000000" w:themeColor="text1"/>
                <w:sz w:val="23"/>
                <w:szCs w:val="23"/>
              </w:rPr>
              <w:t xml:space="preserve">Česká republika - </w:t>
            </w:r>
            <w:proofErr w:type="gramStart"/>
            <w:r w:rsidR="00CD6223" w:rsidRPr="00607C65">
              <w:rPr>
                <w:rFonts w:asciiTheme="minorHAnsi" w:hAnsiTheme="minorHAnsi" w:cstheme="minorHAnsi"/>
                <w:b/>
                <w:bCs/>
                <w:color w:val="000000" w:themeColor="text1"/>
                <w:sz w:val="23"/>
                <w:szCs w:val="23"/>
              </w:rPr>
              <w:t>Ministerstvo</w:t>
            </w:r>
            <w:r w:rsidR="00AA44CF">
              <w:rPr>
                <w:rFonts w:asciiTheme="minorHAnsi" w:hAnsiTheme="minorHAnsi" w:cstheme="minorHAnsi"/>
                <w:b/>
                <w:bCs/>
                <w:color w:val="000000" w:themeColor="text1"/>
                <w:sz w:val="23"/>
                <w:szCs w:val="23"/>
              </w:rPr>
              <w:t xml:space="preserve"> </w:t>
            </w:r>
            <w:r w:rsidR="00CD6223" w:rsidRPr="00607C65">
              <w:rPr>
                <w:rFonts w:asciiTheme="minorHAnsi" w:hAnsiTheme="minorHAnsi" w:cstheme="minorHAnsi"/>
                <w:b/>
                <w:bCs/>
                <w:color w:val="000000" w:themeColor="text1"/>
                <w:sz w:val="23"/>
                <w:szCs w:val="23"/>
              </w:rPr>
              <w:t xml:space="preserve"> financí</w:t>
            </w:r>
            <w:proofErr w:type="gramEnd"/>
          </w:p>
          <w:p w14:paraId="65A4C0C7" w14:textId="77777777" w:rsidR="001468FF" w:rsidRPr="004740D5" w:rsidRDefault="001468FF" w:rsidP="001468FF">
            <w:pPr>
              <w:pBdr>
                <w:top w:val="nil"/>
                <w:left w:val="nil"/>
                <w:bottom w:val="nil"/>
                <w:right w:val="nil"/>
                <w:between w:val="nil"/>
              </w:pBdr>
              <w:rPr>
                <w:rFonts w:asciiTheme="minorHAnsi" w:hAnsiTheme="minorHAnsi" w:cstheme="minorHAnsi"/>
                <w:color w:val="000000" w:themeColor="text1"/>
                <w:sz w:val="21"/>
                <w:szCs w:val="21"/>
                <w:shd w:val="clear" w:color="auto" w:fill="FEFFFF"/>
              </w:rPr>
            </w:pPr>
            <w:proofErr w:type="spellStart"/>
            <w:r w:rsidRPr="001468FF">
              <w:rPr>
                <w:rFonts w:asciiTheme="minorHAnsi" w:hAnsiTheme="minorHAnsi" w:cstheme="minorHAnsi"/>
                <w:color w:val="000000"/>
                <w:sz w:val="21"/>
                <w:szCs w:val="21"/>
                <w:highlight w:val="black"/>
                <w:shd w:val="clear" w:color="auto" w:fill="FEFFFF"/>
              </w:rPr>
              <w:t>xxxxxxxxx</w:t>
            </w:r>
            <w:proofErr w:type="spellEnd"/>
          </w:p>
          <w:p w14:paraId="5836FC26" w14:textId="75B96D58" w:rsidR="00CD6223" w:rsidRPr="00607C65" w:rsidRDefault="00CD6223" w:rsidP="00DE7F94">
            <w:pPr>
              <w:contextualSpacing/>
              <w:rPr>
                <w:rFonts w:ascii="Calibri" w:hAnsi="Calibri" w:cs="Calibri"/>
                <w:sz w:val="23"/>
                <w:szCs w:val="23"/>
              </w:rPr>
            </w:pPr>
          </w:p>
        </w:tc>
        <w:tc>
          <w:tcPr>
            <w:tcW w:w="4735" w:type="dxa"/>
          </w:tcPr>
          <w:p w14:paraId="0756C9A3" w14:textId="77777777" w:rsidR="00577AA2" w:rsidRPr="00AA44CF" w:rsidRDefault="00577AA2" w:rsidP="00AA44CF">
            <w:pPr>
              <w:pBdr>
                <w:top w:val="nil"/>
                <w:left w:val="nil"/>
                <w:bottom w:val="nil"/>
                <w:right w:val="nil"/>
                <w:between w:val="nil"/>
              </w:pBdr>
              <w:contextualSpacing/>
              <w:rPr>
                <w:rFonts w:asciiTheme="minorHAnsi" w:hAnsiTheme="minorHAnsi" w:cstheme="minorHAnsi"/>
                <w:b/>
                <w:bCs/>
                <w:color w:val="000000" w:themeColor="text1"/>
                <w:sz w:val="23"/>
                <w:szCs w:val="23"/>
              </w:rPr>
            </w:pPr>
            <w:r w:rsidRPr="00AA44CF">
              <w:rPr>
                <w:rFonts w:asciiTheme="minorHAnsi" w:hAnsiTheme="minorHAnsi" w:cstheme="minorHAnsi"/>
                <w:b/>
                <w:bCs/>
                <w:color w:val="000000" w:themeColor="text1"/>
                <w:sz w:val="23"/>
                <w:szCs w:val="23"/>
              </w:rPr>
              <w:t xml:space="preserve">České vysoké učení technické v Praze </w:t>
            </w:r>
          </w:p>
          <w:p w14:paraId="1D8BE7E2" w14:textId="554A172E" w:rsidR="00577AA2" w:rsidRPr="00AA44CF" w:rsidRDefault="00577AA2" w:rsidP="00AA44CF">
            <w:pPr>
              <w:pBdr>
                <w:top w:val="nil"/>
                <w:left w:val="nil"/>
                <w:bottom w:val="nil"/>
                <w:right w:val="nil"/>
                <w:between w:val="nil"/>
              </w:pBdr>
              <w:contextualSpacing/>
              <w:rPr>
                <w:rFonts w:asciiTheme="minorHAnsi" w:hAnsiTheme="minorHAnsi" w:cstheme="minorHAnsi"/>
                <w:bCs/>
                <w:color w:val="000000" w:themeColor="text1"/>
                <w:sz w:val="23"/>
                <w:szCs w:val="23"/>
              </w:rPr>
            </w:pPr>
            <w:r w:rsidRPr="00AA44CF">
              <w:rPr>
                <w:rFonts w:asciiTheme="minorHAnsi" w:hAnsiTheme="minorHAnsi" w:cstheme="minorHAnsi"/>
                <w:bCs/>
                <w:color w:val="000000" w:themeColor="text1"/>
                <w:sz w:val="23"/>
                <w:szCs w:val="23"/>
              </w:rPr>
              <w:t>CIIRC</w:t>
            </w:r>
          </w:p>
          <w:p w14:paraId="01C4888B" w14:textId="77777777" w:rsidR="001468FF" w:rsidRPr="004740D5" w:rsidRDefault="001468FF" w:rsidP="001468FF">
            <w:pPr>
              <w:pBdr>
                <w:top w:val="nil"/>
                <w:left w:val="nil"/>
                <w:bottom w:val="nil"/>
                <w:right w:val="nil"/>
                <w:between w:val="nil"/>
              </w:pBdr>
              <w:rPr>
                <w:rFonts w:asciiTheme="minorHAnsi" w:hAnsiTheme="minorHAnsi" w:cstheme="minorHAnsi"/>
                <w:color w:val="000000" w:themeColor="text1"/>
                <w:sz w:val="21"/>
                <w:szCs w:val="21"/>
                <w:shd w:val="clear" w:color="auto" w:fill="FEFFFF"/>
              </w:rPr>
            </w:pPr>
            <w:proofErr w:type="spellStart"/>
            <w:r w:rsidRPr="001468FF">
              <w:rPr>
                <w:rFonts w:asciiTheme="minorHAnsi" w:hAnsiTheme="minorHAnsi" w:cstheme="minorHAnsi"/>
                <w:color w:val="000000"/>
                <w:sz w:val="21"/>
                <w:szCs w:val="21"/>
                <w:highlight w:val="black"/>
                <w:shd w:val="clear" w:color="auto" w:fill="FEFFFF"/>
              </w:rPr>
              <w:t>xxxxxxxxx</w:t>
            </w:r>
            <w:proofErr w:type="spellEnd"/>
          </w:p>
          <w:p w14:paraId="50742235" w14:textId="7C847D36" w:rsidR="00577AA2" w:rsidRPr="00AA44CF" w:rsidRDefault="00577AA2" w:rsidP="00AA44CF">
            <w:pPr>
              <w:pBdr>
                <w:top w:val="nil"/>
                <w:left w:val="nil"/>
                <w:bottom w:val="nil"/>
                <w:right w:val="nil"/>
                <w:between w:val="nil"/>
              </w:pBdr>
              <w:contextualSpacing/>
              <w:rPr>
                <w:rFonts w:ascii="Calibri" w:hAnsi="Calibri" w:cs="Calibri"/>
                <w:sz w:val="23"/>
                <w:szCs w:val="23"/>
              </w:rPr>
            </w:pPr>
            <w:r w:rsidRPr="00AA44CF">
              <w:rPr>
                <w:rFonts w:asciiTheme="minorHAnsi" w:hAnsiTheme="minorHAnsi" w:cstheme="minorHAnsi"/>
                <w:bCs/>
                <w:color w:val="000000" w:themeColor="text1"/>
                <w:sz w:val="23"/>
                <w:szCs w:val="23"/>
              </w:rPr>
              <w:t>.</w:t>
            </w:r>
          </w:p>
        </w:tc>
      </w:tr>
    </w:tbl>
    <w:p w14:paraId="00000041" w14:textId="5D1095B3" w:rsidR="0087680E" w:rsidRPr="00541D15" w:rsidRDefault="0087680E" w:rsidP="005F5096">
      <w:pPr>
        <w:widowControl w:val="0"/>
        <w:pBdr>
          <w:top w:val="nil"/>
          <w:left w:val="nil"/>
          <w:bottom w:val="nil"/>
          <w:right w:val="nil"/>
          <w:between w:val="nil"/>
        </w:pBdr>
        <w:tabs>
          <w:tab w:val="left" w:pos="851"/>
          <w:tab w:val="left" w:pos="1200"/>
        </w:tabs>
        <w:spacing w:after="120"/>
        <w:jc w:val="both"/>
        <w:rPr>
          <w:rFonts w:asciiTheme="minorHAnsi" w:hAnsiTheme="minorHAnsi" w:cstheme="minorHAnsi"/>
          <w:sz w:val="23"/>
          <w:szCs w:val="23"/>
        </w:rPr>
      </w:pPr>
    </w:p>
    <w:sectPr w:rsidR="0087680E" w:rsidRPr="00541D15">
      <w:headerReference w:type="default" r:id="rId13"/>
      <w:footerReference w:type="default" r:id="rId1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CA9AE" w14:textId="77777777" w:rsidR="00B96F90" w:rsidRPr="00541D15" w:rsidRDefault="00B96F90">
      <w:pPr>
        <w:rPr>
          <w:sz w:val="23"/>
          <w:szCs w:val="23"/>
        </w:rPr>
      </w:pPr>
      <w:r w:rsidRPr="00541D15">
        <w:rPr>
          <w:sz w:val="23"/>
          <w:szCs w:val="23"/>
        </w:rPr>
        <w:separator/>
      </w:r>
    </w:p>
  </w:endnote>
  <w:endnote w:type="continuationSeparator" w:id="0">
    <w:p w14:paraId="041F1F5B" w14:textId="77777777" w:rsidR="00B96F90" w:rsidRPr="00541D15" w:rsidRDefault="00B96F90">
      <w:pPr>
        <w:rPr>
          <w:sz w:val="23"/>
          <w:szCs w:val="23"/>
        </w:rPr>
      </w:pPr>
      <w:r w:rsidRPr="00541D15">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Belwe Lt BT">
    <w:altName w:val="Georgia"/>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4" w14:textId="6719474A" w:rsidR="0087680E" w:rsidRPr="00541D15" w:rsidRDefault="00980B88">
    <w:pPr>
      <w:pBdr>
        <w:top w:val="nil"/>
        <w:left w:val="nil"/>
        <w:bottom w:val="nil"/>
        <w:right w:val="nil"/>
        <w:between w:val="nil"/>
      </w:pBdr>
      <w:tabs>
        <w:tab w:val="center" w:pos="4536"/>
        <w:tab w:val="right" w:pos="9072"/>
      </w:tabs>
      <w:jc w:val="right"/>
      <w:rPr>
        <w:color w:val="000000"/>
        <w:sz w:val="23"/>
        <w:szCs w:val="23"/>
      </w:rPr>
    </w:pPr>
    <w:r w:rsidRPr="00541D15">
      <w:rPr>
        <w:color w:val="000000"/>
        <w:sz w:val="23"/>
        <w:szCs w:val="23"/>
      </w:rPr>
      <w:fldChar w:fldCharType="begin"/>
    </w:r>
    <w:r w:rsidRPr="00541D15">
      <w:rPr>
        <w:color w:val="000000"/>
        <w:sz w:val="23"/>
        <w:szCs w:val="23"/>
      </w:rPr>
      <w:instrText>PAGE</w:instrText>
    </w:r>
    <w:r w:rsidRPr="00541D15">
      <w:rPr>
        <w:color w:val="000000"/>
        <w:sz w:val="23"/>
        <w:szCs w:val="23"/>
      </w:rPr>
      <w:fldChar w:fldCharType="separate"/>
    </w:r>
    <w:r w:rsidR="00EC6803">
      <w:rPr>
        <w:noProof/>
        <w:color w:val="000000"/>
        <w:sz w:val="23"/>
        <w:szCs w:val="23"/>
      </w:rPr>
      <w:t>1</w:t>
    </w:r>
    <w:r w:rsidRPr="00541D15">
      <w:rPr>
        <w:color w:val="000000"/>
        <w:sz w:val="23"/>
        <w:szCs w:val="23"/>
      </w:rPr>
      <w:fldChar w:fldCharType="end"/>
    </w:r>
    <w:r w:rsidRPr="00541D15">
      <w:rPr>
        <w:noProof/>
        <w:sz w:val="23"/>
        <w:szCs w:val="23"/>
      </w:rPr>
      <w:drawing>
        <wp:anchor distT="0" distB="0" distL="114300" distR="114300" simplePos="0" relativeHeight="251659264" behindDoc="0" locked="0" layoutInCell="1" hidden="0" allowOverlap="1" wp14:anchorId="3AB82903" wp14:editId="460A3081">
          <wp:simplePos x="0" y="0"/>
          <wp:positionH relativeFrom="column">
            <wp:posOffset>2160904</wp:posOffset>
          </wp:positionH>
          <wp:positionV relativeFrom="paragraph">
            <wp:posOffset>-15874</wp:posOffset>
          </wp:positionV>
          <wp:extent cx="1671320" cy="500380"/>
          <wp:effectExtent l="0" t="0" r="0" b="0"/>
          <wp:wrapSquare wrapText="bothSides" distT="0" distB="0" distL="114300" distR="114300"/>
          <wp:docPr id="20060965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71320" cy="500380"/>
                  </a:xfrm>
                  <a:prstGeom prst="rect">
                    <a:avLst/>
                  </a:prstGeom>
                  <a:ln/>
                </pic:spPr>
              </pic:pic>
            </a:graphicData>
          </a:graphic>
        </wp:anchor>
      </w:drawing>
    </w:r>
    <w:r w:rsidRPr="00541D15">
      <w:rPr>
        <w:noProof/>
        <w:sz w:val="23"/>
        <w:szCs w:val="23"/>
      </w:rPr>
      <w:drawing>
        <wp:anchor distT="0" distB="0" distL="114300" distR="114300" simplePos="0" relativeHeight="251660288" behindDoc="0" locked="0" layoutInCell="1" hidden="0" allowOverlap="1" wp14:anchorId="0FF3AB98" wp14:editId="120A9AD2">
          <wp:simplePos x="0" y="0"/>
          <wp:positionH relativeFrom="column">
            <wp:posOffset>3985259</wp:posOffset>
          </wp:positionH>
          <wp:positionV relativeFrom="paragraph">
            <wp:posOffset>23495</wp:posOffset>
          </wp:positionV>
          <wp:extent cx="1330325" cy="457835"/>
          <wp:effectExtent l="0" t="0" r="0" b="0"/>
          <wp:wrapSquare wrapText="bothSides" distT="0" distB="0" distL="114300" distR="114300"/>
          <wp:docPr id="20060965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30325" cy="457835"/>
                  </a:xfrm>
                  <a:prstGeom prst="rect">
                    <a:avLst/>
                  </a:prstGeom>
                  <a:ln/>
                </pic:spPr>
              </pic:pic>
            </a:graphicData>
          </a:graphic>
        </wp:anchor>
      </w:drawing>
    </w:r>
    <w:r w:rsidRPr="00541D15">
      <w:rPr>
        <w:noProof/>
        <w:sz w:val="23"/>
        <w:szCs w:val="23"/>
      </w:rPr>
      <w:drawing>
        <wp:anchor distT="0" distB="0" distL="114300" distR="114300" simplePos="0" relativeHeight="251661312" behindDoc="0" locked="0" layoutInCell="1" hidden="0" allowOverlap="1" wp14:anchorId="3BE23166" wp14:editId="6F8DD7FD">
          <wp:simplePos x="0" y="0"/>
          <wp:positionH relativeFrom="column">
            <wp:posOffset>45721</wp:posOffset>
          </wp:positionH>
          <wp:positionV relativeFrom="paragraph">
            <wp:posOffset>34290</wp:posOffset>
          </wp:positionV>
          <wp:extent cx="1901190" cy="447040"/>
          <wp:effectExtent l="0" t="0" r="0" b="0"/>
          <wp:wrapSquare wrapText="bothSides" distT="0" distB="0" distL="114300" distR="114300"/>
          <wp:docPr id="20060965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901190" cy="447040"/>
                  </a:xfrm>
                  <a:prstGeom prst="rect">
                    <a:avLst/>
                  </a:prstGeom>
                  <a:ln/>
                </pic:spPr>
              </pic:pic>
            </a:graphicData>
          </a:graphic>
        </wp:anchor>
      </w:drawing>
    </w:r>
  </w:p>
  <w:p w14:paraId="00000045" w14:textId="77777777" w:rsidR="0087680E" w:rsidRPr="00541D15" w:rsidRDefault="0087680E">
    <w:pPr>
      <w:pBdr>
        <w:top w:val="nil"/>
        <w:left w:val="nil"/>
        <w:bottom w:val="nil"/>
        <w:right w:val="nil"/>
        <w:between w:val="nil"/>
      </w:pBdr>
      <w:tabs>
        <w:tab w:val="center" w:pos="4536"/>
        <w:tab w:val="right" w:pos="9072"/>
      </w:tabs>
      <w:rPr>
        <w:color w:val="000000"/>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4799C" w14:textId="77777777" w:rsidR="00B96F90" w:rsidRPr="00541D15" w:rsidRDefault="00B96F90">
      <w:pPr>
        <w:rPr>
          <w:sz w:val="23"/>
          <w:szCs w:val="23"/>
        </w:rPr>
      </w:pPr>
      <w:r w:rsidRPr="00541D15">
        <w:rPr>
          <w:sz w:val="23"/>
          <w:szCs w:val="23"/>
        </w:rPr>
        <w:separator/>
      </w:r>
    </w:p>
  </w:footnote>
  <w:footnote w:type="continuationSeparator" w:id="0">
    <w:p w14:paraId="23E640D5" w14:textId="77777777" w:rsidR="00B96F90" w:rsidRPr="00541D15" w:rsidRDefault="00B96F90">
      <w:pPr>
        <w:rPr>
          <w:sz w:val="23"/>
          <w:szCs w:val="23"/>
        </w:rPr>
      </w:pPr>
      <w:r w:rsidRPr="00541D15">
        <w:rPr>
          <w:sz w:val="23"/>
          <w:szCs w:val="23"/>
        </w:rPr>
        <w:continuationSeparator/>
      </w:r>
    </w:p>
  </w:footnote>
  <w:footnote w:id="1">
    <w:p w14:paraId="00000042" w14:textId="77777777" w:rsidR="0087680E" w:rsidRPr="00541D15" w:rsidRDefault="00980B88">
      <w:pPr>
        <w:pBdr>
          <w:top w:val="nil"/>
          <w:left w:val="nil"/>
          <w:bottom w:val="nil"/>
          <w:right w:val="nil"/>
          <w:between w:val="nil"/>
        </w:pBdr>
        <w:rPr>
          <w:color w:val="000000"/>
          <w:sz w:val="19"/>
          <w:szCs w:val="19"/>
        </w:rPr>
      </w:pPr>
      <w:r w:rsidRPr="00541D15">
        <w:rPr>
          <w:sz w:val="23"/>
          <w:szCs w:val="23"/>
          <w:vertAlign w:val="superscript"/>
        </w:rPr>
        <w:footnoteRef/>
      </w:r>
      <w:r w:rsidRPr="00541D15">
        <w:rPr>
          <w:color w:val="000000"/>
          <w:sz w:val="19"/>
          <w:szCs w:val="19"/>
        </w:rPr>
        <w:t xml:space="preserve"> Stát, regionální nebo místní orgán, veřejnoprávní subjekt nebo sdružení tvořené jedním nebo více takovými orgány nebo jedním nebo více takovými veřejnoprávními subjekty.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3" w14:textId="77777777" w:rsidR="0087680E" w:rsidRPr="00541D15" w:rsidRDefault="00980B88">
    <w:pPr>
      <w:pBdr>
        <w:top w:val="nil"/>
        <w:left w:val="nil"/>
        <w:bottom w:val="nil"/>
        <w:right w:val="nil"/>
        <w:between w:val="nil"/>
      </w:pBdr>
      <w:tabs>
        <w:tab w:val="center" w:pos="4536"/>
        <w:tab w:val="right" w:pos="9072"/>
      </w:tabs>
      <w:jc w:val="right"/>
      <w:rPr>
        <w:color w:val="000000"/>
        <w:sz w:val="23"/>
        <w:szCs w:val="23"/>
      </w:rPr>
    </w:pPr>
    <w:r w:rsidRPr="00541D15">
      <w:rPr>
        <w:noProof/>
        <w:sz w:val="23"/>
        <w:szCs w:val="23"/>
      </w:rPr>
      <w:drawing>
        <wp:anchor distT="0" distB="0" distL="114300" distR="114300" simplePos="0" relativeHeight="251658240" behindDoc="0" locked="0" layoutInCell="1" hidden="0" allowOverlap="1" wp14:anchorId="77613EE3" wp14:editId="68B67520">
          <wp:simplePos x="0" y="0"/>
          <wp:positionH relativeFrom="column">
            <wp:posOffset>3667759</wp:posOffset>
          </wp:positionH>
          <wp:positionV relativeFrom="paragraph">
            <wp:posOffset>-634</wp:posOffset>
          </wp:positionV>
          <wp:extent cx="2094230" cy="375920"/>
          <wp:effectExtent l="0" t="0" r="0" b="0"/>
          <wp:wrapSquare wrapText="bothSides" distT="0" distB="0" distL="114300" distR="114300"/>
          <wp:docPr id="20060965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94230" cy="3759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37FC9"/>
    <w:multiLevelType w:val="multilevel"/>
    <w:tmpl w:val="0D62EEBA"/>
    <w:lvl w:ilvl="0">
      <w:start w:val="1"/>
      <w:numFmt w:val="decimal"/>
      <w:lvlText w:val="%1."/>
      <w:lvlJc w:val="left"/>
      <w:pPr>
        <w:ind w:left="927" w:hanging="360"/>
      </w:pPr>
      <w:rPr>
        <w:color w:val="000000"/>
      </w:rPr>
    </w:lvl>
    <w:lvl w:ilvl="1">
      <w:start w:val="1"/>
      <w:numFmt w:val="lowerLetter"/>
      <w:lvlText w:val="%2)"/>
      <w:lvlJc w:val="left"/>
      <w:pPr>
        <w:ind w:left="1647" w:hanging="360"/>
      </w:pPr>
      <w:rPr>
        <w:color w:val="000000"/>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90F00FC"/>
    <w:multiLevelType w:val="hybridMultilevel"/>
    <w:tmpl w:val="AB58CD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1D7C90"/>
    <w:multiLevelType w:val="hybridMultilevel"/>
    <w:tmpl w:val="C6FC6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8124C1"/>
    <w:multiLevelType w:val="multilevel"/>
    <w:tmpl w:val="0A06C3A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633E93"/>
    <w:multiLevelType w:val="multilevel"/>
    <w:tmpl w:val="AE0EBF0C"/>
    <w:lvl w:ilvl="0">
      <w:start w:val="1"/>
      <w:numFmt w:val="decimal"/>
      <w:lvlText w:val="%1."/>
      <w:lvlJc w:val="left"/>
      <w:pPr>
        <w:ind w:left="927" w:hanging="360"/>
      </w:pPr>
      <w:rPr>
        <w:color w:val="000000"/>
      </w:rPr>
    </w:lvl>
    <w:lvl w:ilvl="1">
      <w:start w:val="1"/>
      <w:numFmt w:val="lowerLetter"/>
      <w:lvlText w:val="%2)"/>
      <w:lvlJc w:val="left"/>
      <w:pPr>
        <w:ind w:left="1647" w:hanging="360"/>
      </w:pPr>
      <w:rPr>
        <w:color w:val="000000"/>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497B409E"/>
    <w:multiLevelType w:val="multilevel"/>
    <w:tmpl w:val="79E24F78"/>
    <w:lvl w:ilvl="0">
      <w:start w:val="1"/>
      <w:numFmt w:val="decimal"/>
      <w:lvlText w:val="%1."/>
      <w:lvlJc w:val="left"/>
      <w:pPr>
        <w:ind w:left="927" w:hanging="360"/>
      </w:pPr>
      <w:rPr>
        <w:b w:val="0"/>
        <w:color w:val="000000"/>
      </w:rPr>
    </w:lvl>
    <w:lvl w:ilvl="1">
      <w:start w:val="1"/>
      <w:numFmt w:val="lowerLetter"/>
      <w:lvlText w:val="%2)"/>
      <w:lvlJc w:val="left"/>
      <w:pPr>
        <w:ind w:left="1647" w:hanging="360"/>
      </w:pPr>
      <w:rPr>
        <w:color w:val="000000"/>
      </w:rPr>
    </w:lvl>
    <w:lvl w:ilvl="2">
      <w:start w:val="1"/>
      <w:numFmt w:val="lowerRoman"/>
      <w:lvlText w:val="%3."/>
      <w:lvlJc w:val="left"/>
      <w:pPr>
        <w:ind w:left="2907" w:hanging="72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58AA35FE"/>
    <w:multiLevelType w:val="hybridMultilevel"/>
    <w:tmpl w:val="0860CC4C"/>
    <w:lvl w:ilvl="0" w:tplc="5DC6DA70">
      <w:start w:val="1"/>
      <w:numFmt w:val="decimal"/>
      <w:lvlText w:val="%1."/>
      <w:lvlJc w:val="left"/>
      <w:pPr>
        <w:ind w:left="927" w:hanging="360"/>
      </w:pPr>
      <w:rPr>
        <w:rFonts w:eastAsiaTheme="minorHAnsi" w:cstheme="minorBidi" w:hint="default"/>
        <w:b w:val="0"/>
        <w:bCs/>
        <w:color w:val="auto"/>
      </w:rPr>
    </w:lvl>
    <w:lvl w:ilvl="1" w:tplc="FFFFFFFF">
      <w:start w:val="1"/>
      <w:numFmt w:val="lowerLetter"/>
      <w:lvlText w:val="%2)"/>
      <w:lvlJc w:val="left"/>
      <w:pPr>
        <w:ind w:left="1647" w:hanging="360"/>
      </w:pPr>
      <w:rPr>
        <w:rFonts w:hint="default"/>
        <w:color w:val="000000"/>
      </w:rPr>
    </w:lvl>
    <w:lvl w:ilvl="2" w:tplc="325095DA">
      <w:start w:val="1"/>
      <w:numFmt w:val="lowerRoman"/>
      <w:lvlText w:val="%3."/>
      <w:lvlJc w:val="left"/>
      <w:pPr>
        <w:ind w:left="2907" w:hanging="720"/>
      </w:pPr>
      <w:rPr>
        <w:rFonts w:hint="default"/>
      </w:r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6753267C"/>
    <w:multiLevelType w:val="multilevel"/>
    <w:tmpl w:val="35D80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7B33C5"/>
    <w:multiLevelType w:val="hybridMultilevel"/>
    <w:tmpl w:val="A3A440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CDB6D12"/>
    <w:multiLevelType w:val="multilevel"/>
    <w:tmpl w:val="3320E0FC"/>
    <w:lvl w:ilvl="0">
      <w:start w:val="1"/>
      <w:numFmt w:val="decimal"/>
      <w:lvlText w:val="%1."/>
      <w:lvlJc w:val="left"/>
      <w:pPr>
        <w:ind w:left="927" w:hanging="360"/>
      </w:pPr>
      <w:rPr>
        <w:color w:val="000000"/>
      </w:rPr>
    </w:lvl>
    <w:lvl w:ilvl="1">
      <w:start w:val="1"/>
      <w:numFmt w:val="lowerLetter"/>
      <w:lvlText w:val="%2)"/>
      <w:lvlJc w:val="left"/>
      <w:pPr>
        <w:ind w:left="1647" w:hanging="360"/>
      </w:pPr>
      <w:rPr>
        <w:color w:val="000000"/>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760E3C7A"/>
    <w:multiLevelType w:val="multilevel"/>
    <w:tmpl w:val="A0C423BA"/>
    <w:lvl w:ilvl="0">
      <w:start w:val="1"/>
      <w:numFmt w:val="decimal"/>
      <w:lvlText w:val="%1."/>
      <w:lvlJc w:val="left"/>
      <w:pPr>
        <w:ind w:left="927" w:hanging="360"/>
      </w:pPr>
      <w:rPr>
        <w:b w:val="0"/>
        <w:color w:val="000000"/>
      </w:rPr>
    </w:lvl>
    <w:lvl w:ilvl="1">
      <w:start w:val="1"/>
      <w:numFmt w:val="lowerLetter"/>
      <w:lvlText w:val="%2)"/>
      <w:lvlJc w:val="left"/>
      <w:pPr>
        <w:ind w:left="1647" w:hanging="360"/>
      </w:pPr>
      <w:rPr>
        <w:color w:val="000000"/>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7740149D"/>
    <w:multiLevelType w:val="hybridMultilevel"/>
    <w:tmpl w:val="F02418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CBB5E4D"/>
    <w:multiLevelType w:val="multilevel"/>
    <w:tmpl w:val="E0162F52"/>
    <w:lvl w:ilvl="0">
      <w:start w:val="1"/>
      <w:numFmt w:val="upperRoman"/>
      <w:lvlText w:val="%1."/>
      <w:lvlJc w:val="left"/>
      <w:pPr>
        <w:ind w:left="3552" w:hanging="720"/>
      </w:pPr>
    </w:lvl>
    <w:lvl w:ilvl="1">
      <w:start w:val="1"/>
      <w:numFmt w:val="lowerLetter"/>
      <w:lvlText w:val="%2."/>
      <w:lvlJc w:val="left"/>
      <w:pPr>
        <w:ind w:left="3912" w:hanging="360"/>
      </w:pPr>
    </w:lvl>
    <w:lvl w:ilvl="2">
      <w:start w:val="1"/>
      <w:numFmt w:val="lowerRoman"/>
      <w:lvlText w:val="%3."/>
      <w:lvlJc w:val="right"/>
      <w:pPr>
        <w:ind w:left="4632" w:hanging="180"/>
      </w:pPr>
    </w:lvl>
    <w:lvl w:ilvl="3">
      <w:start w:val="1"/>
      <w:numFmt w:val="decimal"/>
      <w:lvlText w:val="%4."/>
      <w:lvlJc w:val="left"/>
      <w:pPr>
        <w:ind w:left="5352" w:hanging="360"/>
      </w:pPr>
    </w:lvl>
    <w:lvl w:ilvl="4">
      <w:start w:val="1"/>
      <w:numFmt w:val="lowerLetter"/>
      <w:lvlText w:val="%5."/>
      <w:lvlJc w:val="left"/>
      <w:pPr>
        <w:ind w:left="6072" w:hanging="360"/>
      </w:pPr>
    </w:lvl>
    <w:lvl w:ilvl="5">
      <w:start w:val="1"/>
      <w:numFmt w:val="lowerRoman"/>
      <w:lvlText w:val="%6."/>
      <w:lvlJc w:val="right"/>
      <w:pPr>
        <w:ind w:left="6792" w:hanging="180"/>
      </w:pPr>
    </w:lvl>
    <w:lvl w:ilvl="6">
      <w:start w:val="1"/>
      <w:numFmt w:val="decimal"/>
      <w:lvlText w:val="%7."/>
      <w:lvlJc w:val="left"/>
      <w:pPr>
        <w:ind w:left="7512" w:hanging="360"/>
      </w:pPr>
    </w:lvl>
    <w:lvl w:ilvl="7">
      <w:start w:val="1"/>
      <w:numFmt w:val="lowerLetter"/>
      <w:lvlText w:val="%8."/>
      <w:lvlJc w:val="left"/>
      <w:pPr>
        <w:ind w:left="8232" w:hanging="360"/>
      </w:pPr>
    </w:lvl>
    <w:lvl w:ilvl="8">
      <w:start w:val="1"/>
      <w:numFmt w:val="lowerRoman"/>
      <w:lvlText w:val="%9."/>
      <w:lvlJc w:val="right"/>
      <w:pPr>
        <w:ind w:left="8952" w:hanging="180"/>
      </w:pPr>
    </w:lvl>
  </w:abstractNum>
  <w:num w:numId="1" w16cid:durableId="787088885">
    <w:abstractNumId w:val="10"/>
  </w:num>
  <w:num w:numId="2" w16cid:durableId="643463793">
    <w:abstractNumId w:val="9"/>
  </w:num>
  <w:num w:numId="3" w16cid:durableId="883827935">
    <w:abstractNumId w:val="0"/>
  </w:num>
  <w:num w:numId="4" w16cid:durableId="1397126750">
    <w:abstractNumId w:val="7"/>
  </w:num>
  <w:num w:numId="5" w16cid:durableId="2132431750">
    <w:abstractNumId w:val="12"/>
  </w:num>
  <w:num w:numId="6" w16cid:durableId="1570339065">
    <w:abstractNumId w:val="4"/>
  </w:num>
  <w:num w:numId="7" w16cid:durableId="882402370">
    <w:abstractNumId w:val="5"/>
  </w:num>
  <w:num w:numId="8" w16cid:durableId="673072688">
    <w:abstractNumId w:val="11"/>
  </w:num>
  <w:num w:numId="9" w16cid:durableId="941843814">
    <w:abstractNumId w:val="2"/>
  </w:num>
  <w:num w:numId="10" w16cid:durableId="1755202768">
    <w:abstractNumId w:val="8"/>
  </w:num>
  <w:num w:numId="11" w16cid:durableId="1073089293">
    <w:abstractNumId w:val="3"/>
  </w:num>
  <w:num w:numId="12" w16cid:durableId="1112867957">
    <w:abstractNumId w:val="6"/>
  </w:num>
  <w:num w:numId="13" w16cid:durableId="750152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0E"/>
    <w:rsid w:val="00004593"/>
    <w:rsid w:val="00027729"/>
    <w:rsid w:val="000475B8"/>
    <w:rsid w:val="00082A28"/>
    <w:rsid w:val="000871E5"/>
    <w:rsid w:val="00093341"/>
    <w:rsid w:val="000A3289"/>
    <w:rsid w:val="000A4F2A"/>
    <w:rsid w:val="000C5594"/>
    <w:rsid w:val="000D0320"/>
    <w:rsid w:val="000E460A"/>
    <w:rsid w:val="00106565"/>
    <w:rsid w:val="00107727"/>
    <w:rsid w:val="001459D3"/>
    <w:rsid w:val="001468FF"/>
    <w:rsid w:val="00182E8B"/>
    <w:rsid w:val="00185182"/>
    <w:rsid w:val="00192D86"/>
    <w:rsid w:val="00195D74"/>
    <w:rsid w:val="001B09CE"/>
    <w:rsid w:val="001C0F23"/>
    <w:rsid w:val="001D2B9E"/>
    <w:rsid w:val="001E09EE"/>
    <w:rsid w:val="001E4C7B"/>
    <w:rsid w:val="001E6CD8"/>
    <w:rsid w:val="00210342"/>
    <w:rsid w:val="002154D1"/>
    <w:rsid w:val="0024045E"/>
    <w:rsid w:val="00271CA5"/>
    <w:rsid w:val="0029107F"/>
    <w:rsid w:val="00292FED"/>
    <w:rsid w:val="002B65D0"/>
    <w:rsid w:val="002C2C05"/>
    <w:rsid w:val="002E68E3"/>
    <w:rsid w:val="002F2D06"/>
    <w:rsid w:val="002F4628"/>
    <w:rsid w:val="003130BB"/>
    <w:rsid w:val="00327F0C"/>
    <w:rsid w:val="003509E9"/>
    <w:rsid w:val="0035750B"/>
    <w:rsid w:val="00380658"/>
    <w:rsid w:val="00387B9F"/>
    <w:rsid w:val="00397464"/>
    <w:rsid w:val="003A0CDF"/>
    <w:rsid w:val="003A12F1"/>
    <w:rsid w:val="003A6593"/>
    <w:rsid w:val="003B43F3"/>
    <w:rsid w:val="003B6DEA"/>
    <w:rsid w:val="003C0DAE"/>
    <w:rsid w:val="003E3154"/>
    <w:rsid w:val="003E7624"/>
    <w:rsid w:val="003F57E3"/>
    <w:rsid w:val="00424F30"/>
    <w:rsid w:val="0043065D"/>
    <w:rsid w:val="00435BB1"/>
    <w:rsid w:val="00443672"/>
    <w:rsid w:val="00443D77"/>
    <w:rsid w:val="00447AE8"/>
    <w:rsid w:val="004740D5"/>
    <w:rsid w:val="004800EB"/>
    <w:rsid w:val="00481B83"/>
    <w:rsid w:val="00492C7A"/>
    <w:rsid w:val="004E6D4F"/>
    <w:rsid w:val="004F51C4"/>
    <w:rsid w:val="00533088"/>
    <w:rsid w:val="00533D62"/>
    <w:rsid w:val="00541D15"/>
    <w:rsid w:val="005502B2"/>
    <w:rsid w:val="00560317"/>
    <w:rsid w:val="00577AA2"/>
    <w:rsid w:val="00583438"/>
    <w:rsid w:val="00596E50"/>
    <w:rsid w:val="00596FBA"/>
    <w:rsid w:val="005B1F05"/>
    <w:rsid w:val="005C06A6"/>
    <w:rsid w:val="005C3256"/>
    <w:rsid w:val="005C35EC"/>
    <w:rsid w:val="005E4EFE"/>
    <w:rsid w:val="005F12FC"/>
    <w:rsid w:val="005F2BB0"/>
    <w:rsid w:val="005F5096"/>
    <w:rsid w:val="00607C65"/>
    <w:rsid w:val="00616849"/>
    <w:rsid w:val="006373C0"/>
    <w:rsid w:val="00637642"/>
    <w:rsid w:val="00650DCC"/>
    <w:rsid w:val="00656CB5"/>
    <w:rsid w:val="00672C01"/>
    <w:rsid w:val="006B7962"/>
    <w:rsid w:val="006D5BDA"/>
    <w:rsid w:val="006E362F"/>
    <w:rsid w:val="006F57EF"/>
    <w:rsid w:val="0072132A"/>
    <w:rsid w:val="00723AB2"/>
    <w:rsid w:val="00737F64"/>
    <w:rsid w:val="00743814"/>
    <w:rsid w:val="007877CE"/>
    <w:rsid w:val="007A686D"/>
    <w:rsid w:val="007B67E3"/>
    <w:rsid w:val="007C7573"/>
    <w:rsid w:val="00803E81"/>
    <w:rsid w:val="0083326B"/>
    <w:rsid w:val="00845230"/>
    <w:rsid w:val="0087680E"/>
    <w:rsid w:val="008845D2"/>
    <w:rsid w:val="008B1AB9"/>
    <w:rsid w:val="008D60AF"/>
    <w:rsid w:val="008E7023"/>
    <w:rsid w:val="008F161D"/>
    <w:rsid w:val="008F442F"/>
    <w:rsid w:val="009023FD"/>
    <w:rsid w:val="00915FA4"/>
    <w:rsid w:val="00922E5C"/>
    <w:rsid w:val="00923102"/>
    <w:rsid w:val="00923C7E"/>
    <w:rsid w:val="00933B14"/>
    <w:rsid w:val="00935C0E"/>
    <w:rsid w:val="009505CA"/>
    <w:rsid w:val="00980B88"/>
    <w:rsid w:val="009A7D67"/>
    <w:rsid w:val="009B0860"/>
    <w:rsid w:val="009B57E3"/>
    <w:rsid w:val="009E29A2"/>
    <w:rsid w:val="009F78BA"/>
    <w:rsid w:val="00A007F5"/>
    <w:rsid w:val="00A16C95"/>
    <w:rsid w:val="00A22F0B"/>
    <w:rsid w:val="00A25A8C"/>
    <w:rsid w:val="00A25AD3"/>
    <w:rsid w:val="00A90899"/>
    <w:rsid w:val="00AA44CF"/>
    <w:rsid w:val="00AC6263"/>
    <w:rsid w:val="00AF45C1"/>
    <w:rsid w:val="00AF6DBF"/>
    <w:rsid w:val="00B1194F"/>
    <w:rsid w:val="00B16F34"/>
    <w:rsid w:val="00B32908"/>
    <w:rsid w:val="00B440A9"/>
    <w:rsid w:val="00B83AEF"/>
    <w:rsid w:val="00B96F90"/>
    <w:rsid w:val="00BC2FD0"/>
    <w:rsid w:val="00BD057A"/>
    <w:rsid w:val="00BD7969"/>
    <w:rsid w:val="00BF1F30"/>
    <w:rsid w:val="00C25263"/>
    <w:rsid w:val="00C26432"/>
    <w:rsid w:val="00C50850"/>
    <w:rsid w:val="00C7423F"/>
    <w:rsid w:val="00C77971"/>
    <w:rsid w:val="00C9206D"/>
    <w:rsid w:val="00CB351F"/>
    <w:rsid w:val="00CD6223"/>
    <w:rsid w:val="00CE3415"/>
    <w:rsid w:val="00CE4EDF"/>
    <w:rsid w:val="00CF53AB"/>
    <w:rsid w:val="00D40E89"/>
    <w:rsid w:val="00D42905"/>
    <w:rsid w:val="00D56868"/>
    <w:rsid w:val="00DC2891"/>
    <w:rsid w:val="00DD44A0"/>
    <w:rsid w:val="00DE12A8"/>
    <w:rsid w:val="00DE4C03"/>
    <w:rsid w:val="00DE7F94"/>
    <w:rsid w:val="00DF5C03"/>
    <w:rsid w:val="00E02B70"/>
    <w:rsid w:val="00E31F37"/>
    <w:rsid w:val="00E359C6"/>
    <w:rsid w:val="00E42DD2"/>
    <w:rsid w:val="00E46186"/>
    <w:rsid w:val="00E96896"/>
    <w:rsid w:val="00EC6803"/>
    <w:rsid w:val="00EE5B6E"/>
    <w:rsid w:val="00F1210E"/>
    <w:rsid w:val="00F83C34"/>
    <w:rsid w:val="00F8690F"/>
    <w:rsid w:val="00FB673D"/>
    <w:rsid w:val="00FE3D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88094"/>
  <w15:docId w15:val="{F12FB164-9AA2-854A-AD24-EA856574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7971"/>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customStyle="1" w:styleId="Nzevsmlouvy">
    <w:name w:val="Název smlouvy"/>
    <w:basedOn w:val="Normln"/>
    <w:rsid w:val="00291246"/>
    <w:pPr>
      <w:overflowPunct w:val="0"/>
      <w:autoSpaceDE w:val="0"/>
      <w:autoSpaceDN w:val="0"/>
      <w:adjustRightInd w:val="0"/>
      <w:spacing w:line="280" w:lineRule="atLeast"/>
      <w:jc w:val="center"/>
      <w:textAlignment w:val="baseline"/>
    </w:pPr>
    <w:rPr>
      <w:rFonts w:ascii="Calibri" w:hAnsi="Calibri"/>
      <w:b/>
      <w:sz w:val="36"/>
      <w:szCs w:val="20"/>
    </w:rPr>
  </w:style>
  <w:style w:type="paragraph" w:styleId="Odstavecseseznamem">
    <w:name w:val="List Paragraph"/>
    <w:aliases w:val="číslování odstavců"/>
    <w:basedOn w:val="Normln"/>
    <w:uiPriority w:val="34"/>
    <w:qFormat/>
    <w:rsid w:val="00291246"/>
    <w:pPr>
      <w:ind w:left="720"/>
      <w:contextualSpacing/>
    </w:pPr>
  </w:style>
  <w:style w:type="character" w:styleId="Odkaznakoment">
    <w:name w:val="annotation reference"/>
    <w:basedOn w:val="Standardnpsmoodstavce"/>
    <w:unhideWhenUsed/>
    <w:rsid w:val="00291246"/>
    <w:rPr>
      <w:sz w:val="16"/>
      <w:szCs w:val="16"/>
    </w:rPr>
  </w:style>
  <w:style w:type="paragraph" w:styleId="Textkomente">
    <w:name w:val="annotation text"/>
    <w:basedOn w:val="Normln"/>
    <w:link w:val="TextkomenteChar"/>
    <w:unhideWhenUsed/>
    <w:rsid w:val="00291246"/>
    <w:rPr>
      <w:sz w:val="20"/>
      <w:szCs w:val="20"/>
    </w:rPr>
  </w:style>
  <w:style w:type="character" w:customStyle="1" w:styleId="TextkomenteChar">
    <w:name w:val="Text komentáře Char"/>
    <w:basedOn w:val="Standardnpsmoodstavce"/>
    <w:link w:val="Textkomente"/>
    <w:rsid w:val="00291246"/>
    <w:rPr>
      <w:sz w:val="20"/>
      <w:szCs w:val="20"/>
    </w:rPr>
  </w:style>
  <w:style w:type="character" w:styleId="Siln">
    <w:name w:val="Strong"/>
    <w:basedOn w:val="Standardnpsmoodstavce"/>
    <w:uiPriority w:val="22"/>
    <w:qFormat/>
    <w:rsid w:val="00291246"/>
    <w:rPr>
      <w:b/>
      <w:bCs/>
    </w:rPr>
  </w:style>
  <w:style w:type="paragraph" w:customStyle="1" w:styleId="Normal0">
    <w:name w:val="Normal0"/>
    <w:rsid w:val="00291246"/>
    <w:rPr>
      <w:rFonts w:eastAsia="Arial Unicode MS" w:cs="Arial Unicode MS"/>
      <w:color w:val="000000"/>
      <w:u w:color="000000"/>
      <w:lang w:val="en-US"/>
    </w:rPr>
  </w:style>
  <w:style w:type="character" w:styleId="Zstupntext">
    <w:name w:val="Placeholder Text"/>
    <w:basedOn w:val="Standardnpsmoodstavce"/>
    <w:uiPriority w:val="99"/>
    <w:semiHidden/>
    <w:rsid w:val="00291246"/>
    <w:rPr>
      <w:color w:val="808080"/>
    </w:rPr>
  </w:style>
  <w:style w:type="paragraph" w:styleId="Zhlav">
    <w:name w:val="header"/>
    <w:basedOn w:val="Normln"/>
    <w:link w:val="ZhlavChar"/>
    <w:uiPriority w:val="99"/>
    <w:unhideWhenUsed/>
    <w:rsid w:val="00291246"/>
    <w:pPr>
      <w:tabs>
        <w:tab w:val="center" w:pos="4536"/>
        <w:tab w:val="right" w:pos="9072"/>
      </w:tabs>
    </w:pPr>
  </w:style>
  <w:style w:type="character" w:customStyle="1" w:styleId="ZhlavChar">
    <w:name w:val="Záhlaví Char"/>
    <w:basedOn w:val="Standardnpsmoodstavce"/>
    <w:link w:val="Zhlav"/>
    <w:uiPriority w:val="99"/>
    <w:rsid w:val="00291246"/>
  </w:style>
  <w:style w:type="paragraph" w:styleId="Zpat">
    <w:name w:val="footer"/>
    <w:basedOn w:val="Normln"/>
    <w:link w:val="ZpatChar"/>
    <w:uiPriority w:val="99"/>
    <w:unhideWhenUsed/>
    <w:rsid w:val="00291246"/>
    <w:pPr>
      <w:tabs>
        <w:tab w:val="center" w:pos="4536"/>
        <w:tab w:val="right" w:pos="9072"/>
      </w:tabs>
    </w:pPr>
  </w:style>
  <w:style w:type="character" w:customStyle="1" w:styleId="ZpatChar">
    <w:name w:val="Zápatí Char"/>
    <w:basedOn w:val="Standardnpsmoodstavce"/>
    <w:link w:val="Zpat"/>
    <w:uiPriority w:val="99"/>
    <w:rsid w:val="00291246"/>
  </w:style>
  <w:style w:type="paragraph" w:styleId="Textpoznpodarou">
    <w:name w:val="footnote text"/>
    <w:basedOn w:val="Normln"/>
    <w:link w:val="TextpoznpodarouChar"/>
    <w:uiPriority w:val="99"/>
    <w:semiHidden/>
    <w:unhideWhenUsed/>
    <w:rsid w:val="00570486"/>
    <w:rPr>
      <w:sz w:val="20"/>
      <w:szCs w:val="20"/>
    </w:rPr>
  </w:style>
  <w:style w:type="character" w:customStyle="1" w:styleId="TextpoznpodarouChar">
    <w:name w:val="Text pozn. pod čarou Char"/>
    <w:basedOn w:val="Standardnpsmoodstavce"/>
    <w:link w:val="Textpoznpodarou"/>
    <w:uiPriority w:val="99"/>
    <w:semiHidden/>
    <w:rsid w:val="00570486"/>
    <w:rPr>
      <w:sz w:val="20"/>
      <w:szCs w:val="20"/>
    </w:rPr>
  </w:style>
  <w:style w:type="character" w:styleId="Znakapoznpodarou">
    <w:name w:val="footnote reference"/>
    <w:basedOn w:val="Standardnpsmoodstavce"/>
    <w:uiPriority w:val="99"/>
    <w:semiHidden/>
    <w:unhideWhenUsed/>
    <w:rsid w:val="00570486"/>
    <w:rPr>
      <w:vertAlign w:val="superscript"/>
    </w:rPr>
  </w:style>
  <w:style w:type="paragraph" w:styleId="Pedmtkomente">
    <w:name w:val="annotation subject"/>
    <w:basedOn w:val="Textkomente"/>
    <w:next w:val="Textkomente"/>
    <w:link w:val="PedmtkomenteChar"/>
    <w:uiPriority w:val="99"/>
    <w:semiHidden/>
    <w:unhideWhenUsed/>
    <w:rsid w:val="00300B7A"/>
    <w:rPr>
      <w:b/>
      <w:bCs/>
    </w:rPr>
  </w:style>
  <w:style w:type="character" w:customStyle="1" w:styleId="PedmtkomenteChar">
    <w:name w:val="Předmět komentáře Char"/>
    <w:basedOn w:val="TextkomenteChar"/>
    <w:link w:val="Pedmtkomente"/>
    <w:uiPriority w:val="99"/>
    <w:semiHidden/>
    <w:rsid w:val="00300B7A"/>
    <w:rPr>
      <w:b/>
      <w:bCs/>
      <w:sz w:val="20"/>
      <w:szCs w:val="20"/>
    </w:rPr>
  </w:style>
  <w:style w:type="paragraph" w:styleId="Textbubliny">
    <w:name w:val="Balloon Text"/>
    <w:basedOn w:val="Normln"/>
    <w:link w:val="TextbublinyChar"/>
    <w:uiPriority w:val="99"/>
    <w:semiHidden/>
    <w:unhideWhenUsed/>
    <w:rsid w:val="00300B7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0B7A"/>
    <w:rPr>
      <w:rFonts w:ascii="Segoe UI" w:hAnsi="Segoe UI" w:cs="Segoe UI"/>
      <w:sz w:val="18"/>
      <w:szCs w:val="18"/>
    </w:rPr>
  </w:style>
  <w:style w:type="paragraph" w:styleId="Revize">
    <w:name w:val="Revision"/>
    <w:hidden/>
    <w:uiPriority w:val="99"/>
    <w:semiHidden/>
    <w:rsid w:val="0062291C"/>
  </w:style>
  <w:style w:type="table" w:styleId="Mkatabulky">
    <w:name w:val="Table Grid"/>
    <w:basedOn w:val="Normlntabulka"/>
    <w:uiPriority w:val="39"/>
    <w:rsid w:val="0062291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10499"/>
    <w:rPr>
      <w:color w:val="0563C1" w:themeColor="hyperlink"/>
      <w:u w:val="single"/>
    </w:rPr>
  </w:style>
  <w:style w:type="character" w:customStyle="1" w:styleId="Nevyeenzmnka1">
    <w:name w:val="Nevyřešená zmínka1"/>
    <w:basedOn w:val="Standardnpsmoodstavce"/>
    <w:uiPriority w:val="99"/>
    <w:semiHidden/>
    <w:unhideWhenUsed/>
    <w:rsid w:val="00110499"/>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08" w:type="dxa"/>
        <w:right w:w="108" w:type="dxa"/>
      </w:tblCellMar>
    </w:tblPr>
  </w:style>
  <w:style w:type="paragraph" w:customStyle="1" w:styleId="ZkladntextIMP">
    <w:name w:val="Základní text_IMP"/>
    <w:basedOn w:val="Normln"/>
    <w:uiPriority w:val="99"/>
    <w:rsid w:val="00BD057A"/>
    <w:pPr>
      <w:suppressAutoHyphens/>
      <w:overflowPunct w:val="0"/>
      <w:autoSpaceDE w:val="0"/>
      <w:autoSpaceDN w:val="0"/>
      <w:adjustRightInd w:val="0"/>
      <w:spacing w:line="230" w:lineRule="auto"/>
      <w:textAlignment w:val="baseline"/>
    </w:pPr>
    <w:rPr>
      <w:rFonts w:eastAsia="Calibri"/>
      <w:szCs w:val="20"/>
    </w:rPr>
  </w:style>
  <w:style w:type="paragraph" w:styleId="Normlnweb">
    <w:name w:val="Normal (Web)"/>
    <w:basedOn w:val="Normln"/>
    <w:uiPriority w:val="99"/>
    <w:semiHidden/>
    <w:unhideWhenUsed/>
    <w:rsid w:val="00B1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960877">
      <w:bodyDiv w:val="1"/>
      <w:marLeft w:val="0"/>
      <w:marRight w:val="0"/>
      <w:marTop w:val="0"/>
      <w:marBottom w:val="0"/>
      <w:divBdr>
        <w:top w:val="none" w:sz="0" w:space="0" w:color="auto"/>
        <w:left w:val="none" w:sz="0" w:space="0" w:color="auto"/>
        <w:bottom w:val="none" w:sz="0" w:space="0" w:color="auto"/>
        <w:right w:val="none" w:sz="0" w:space="0" w:color="auto"/>
      </w:divBdr>
      <w:divsChild>
        <w:div w:id="610627162">
          <w:marLeft w:val="0"/>
          <w:marRight w:val="0"/>
          <w:marTop w:val="60"/>
          <w:marBottom w:val="60"/>
          <w:divBdr>
            <w:top w:val="none" w:sz="0" w:space="0" w:color="auto"/>
            <w:left w:val="none" w:sz="0" w:space="0" w:color="auto"/>
            <w:bottom w:val="none" w:sz="0" w:space="0" w:color="auto"/>
            <w:right w:val="none" w:sz="0" w:space="0" w:color="auto"/>
          </w:divBdr>
        </w:div>
      </w:divsChild>
    </w:div>
    <w:div w:id="757335615">
      <w:bodyDiv w:val="1"/>
      <w:marLeft w:val="0"/>
      <w:marRight w:val="0"/>
      <w:marTop w:val="0"/>
      <w:marBottom w:val="0"/>
      <w:divBdr>
        <w:top w:val="none" w:sz="0" w:space="0" w:color="auto"/>
        <w:left w:val="none" w:sz="0" w:space="0" w:color="auto"/>
        <w:bottom w:val="none" w:sz="0" w:space="0" w:color="auto"/>
        <w:right w:val="none" w:sz="0" w:space="0" w:color="auto"/>
      </w:divBdr>
    </w:div>
    <w:div w:id="1439448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dihctu.eu/wp-content/uploads/2023/10/Obchodni-podminky-ke-dni-23102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2CEC7A9D89FD42AFFD59B619FB9BD0" ma:contentTypeVersion="13" ma:contentTypeDescription="Vytvoří nový dokument" ma:contentTypeScope="" ma:versionID="8b91ed340eff4259c38584b2078459c1">
  <xsd:schema xmlns:xsd="http://www.w3.org/2001/XMLSchema" xmlns:xs="http://www.w3.org/2001/XMLSchema" xmlns:p="http://schemas.microsoft.com/office/2006/metadata/properties" xmlns:ns3="5d5932fe-0fcd-45fb-9035-ddb0b12121f6" xmlns:ns4="793e1206-6f7b-4ecc-a6a1-bdded5206864" targetNamespace="http://schemas.microsoft.com/office/2006/metadata/properties" ma:root="true" ma:fieldsID="35bbb81102ed6f1e6c2f41823b0c00ef" ns3:_="" ns4:_="">
    <xsd:import namespace="5d5932fe-0fcd-45fb-9035-ddb0b12121f6"/>
    <xsd:import namespace="793e1206-6f7b-4ecc-a6a1-bdded5206864"/>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932fe-0fcd-45fb-9035-ddb0b1212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e1206-6f7b-4ecc-a6a1-bdded5206864"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SharingHintHash" ma:index="1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5932fe-0fcd-45fb-9035-ddb0b12121f6"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31TLxbC1cJbn68I9BDYSRY9klg==">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</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1BEE6-2E91-4A6D-91C8-0713FA69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932fe-0fcd-45fb-9035-ddb0b12121f6"/>
    <ds:schemaRef ds:uri="793e1206-6f7b-4ecc-a6a1-bdded5206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92A98-43DB-42B5-A4F7-67455C82EE86}">
  <ds:schemaRefs>
    <ds:schemaRef ds:uri="http://schemas.microsoft.com/sharepoint/v3/contenttype/forms"/>
  </ds:schemaRefs>
</ds:datastoreItem>
</file>

<file path=customXml/itemProps3.xml><?xml version="1.0" encoding="utf-8"?>
<ds:datastoreItem xmlns:ds="http://schemas.openxmlformats.org/officeDocument/2006/customXml" ds:itemID="{F5F3E80F-A184-488C-9BB2-DFC59309011A}">
  <ds:schemaRefs>
    <ds:schemaRef ds:uri="http://schemas.microsoft.com/office/2006/metadata/properties"/>
    <ds:schemaRef ds:uri="http://schemas.microsoft.com/office/infopath/2007/PartnerControls"/>
    <ds:schemaRef ds:uri="5d5932fe-0fcd-45fb-9035-ddb0b12121f6"/>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0AFD60F-C474-442E-AC83-2031AD5A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1398</Words>
  <Characters>8252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Kristýna Sekyrová</dc:creator>
  <cp:lastModifiedBy>Vikova, Bohumila</cp:lastModifiedBy>
  <cp:revision>3</cp:revision>
  <cp:lastPrinted>2024-05-13T09:04:00Z</cp:lastPrinted>
  <dcterms:created xsi:type="dcterms:W3CDTF">2024-08-21T12:11:00Z</dcterms:created>
  <dcterms:modified xsi:type="dcterms:W3CDTF">2024-09-04T08:46:00Z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b9af83987c995a8f977436db9663a93098c8c608a1f581ffc85e350b09e0914b</vt:lpwstr>
  </property>
  <property fmtid="{D5CDD505-2E9C-101B-9397-08002B2CF9AE}" pid="3" name="ContentTypeId">
    <vt:lpwstr>0x010100B82CEC7A9D89FD42AFFD59B619FB9BD0</vt:lpwstr>
  </property>
  <property fmtid="{D5CDD505-2E9C-101B-9397-08002B2CF9AE}" pid="4" name="MediaServiceImageTags">
    <vt:lpwstr/>
  </property>
</Properties>
</file>