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Overlap w:val="never"/>
        <w:tblW w:w="9692" w:type="dxa"/>
        <w:jc w:val="center"/>
        <w:tblLayout w:type="fixed"/>
        <w:tblCellMar>
          <w:left w:w="10" w:type="dxa"/>
          <w:right w:w="10" w:type="dxa"/>
        </w:tblCellMar>
        <w:tblLook w:val="04A0" w:firstRow="1" w:lastRow="0" w:firstColumn="1" w:lastColumn="0" w:noHBand="0" w:noVBand="1"/>
      </w:tblPr>
      <w:tblGrid>
        <w:gridCol w:w="3043"/>
        <w:gridCol w:w="6649"/>
      </w:tblGrid>
      <w:tr w:rsidR="00D22B06" w14:paraId="7720DB17" w14:textId="77777777" w:rsidTr="00A358B1">
        <w:tblPrEx>
          <w:tblCellMar>
            <w:top w:w="0" w:type="dxa"/>
            <w:bottom w:w="0" w:type="dxa"/>
          </w:tblCellMar>
        </w:tblPrEx>
        <w:trPr>
          <w:trHeight w:hRule="exact" w:val="400"/>
          <w:jc w:val="center"/>
        </w:trPr>
        <w:tc>
          <w:tcPr>
            <w:tcW w:w="3043" w:type="dxa"/>
            <w:shd w:val="clear" w:color="auto" w:fill="FFFFFF"/>
          </w:tcPr>
          <w:p w14:paraId="0978C694" w14:textId="77777777" w:rsidR="00D22B06" w:rsidRDefault="00D22B06">
            <w:pPr>
              <w:framePr w:w="9139" w:wrap="notBeside" w:vAnchor="text" w:hAnchor="text" w:xAlign="center" w:y="1"/>
              <w:rPr>
                <w:sz w:val="10"/>
                <w:szCs w:val="10"/>
              </w:rPr>
            </w:pPr>
          </w:p>
        </w:tc>
        <w:tc>
          <w:tcPr>
            <w:tcW w:w="6649" w:type="dxa"/>
            <w:shd w:val="clear" w:color="auto" w:fill="FFFFFF"/>
          </w:tcPr>
          <w:p w14:paraId="7966C858" w14:textId="77777777" w:rsidR="00D22B06" w:rsidRDefault="00000000">
            <w:pPr>
              <w:pStyle w:val="Zkladntext20"/>
              <w:framePr w:w="9139" w:wrap="notBeside" w:vAnchor="text" w:hAnchor="text" w:xAlign="center" w:y="1"/>
              <w:shd w:val="clear" w:color="auto" w:fill="auto"/>
              <w:spacing w:before="0" w:line="220" w:lineRule="exact"/>
              <w:ind w:left="840"/>
              <w:jc w:val="left"/>
            </w:pPr>
            <w:r>
              <w:rPr>
                <w:rStyle w:val="Zkladntext211ptTun"/>
              </w:rPr>
              <w:t>Smlouva o dílo</w:t>
            </w:r>
          </w:p>
        </w:tc>
      </w:tr>
      <w:tr w:rsidR="00D22B06" w14:paraId="6C27C004" w14:textId="77777777" w:rsidTr="00A358B1">
        <w:tblPrEx>
          <w:tblCellMar>
            <w:top w:w="0" w:type="dxa"/>
            <w:bottom w:w="0" w:type="dxa"/>
          </w:tblCellMar>
        </w:tblPrEx>
        <w:trPr>
          <w:trHeight w:hRule="exact" w:val="472"/>
          <w:jc w:val="center"/>
        </w:trPr>
        <w:tc>
          <w:tcPr>
            <w:tcW w:w="3043" w:type="dxa"/>
            <w:shd w:val="clear" w:color="auto" w:fill="FFFFFF"/>
          </w:tcPr>
          <w:p w14:paraId="4281FCC3" w14:textId="77777777" w:rsidR="00D22B06" w:rsidRDefault="00D22B06">
            <w:pPr>
              <w:framePr w:w="9139" w:wrap="notBeside" w:vAnchor="text" w:hAnchor="text" w:xAlign="center" w:y="1"/>
              <w:rPr>
                <w:sz w:val="10"/>
                <w:szCs w:val="10"/>
              </w:rPr>
            </w:pPr>
          </w:p>
        </w:tc>
        <w:tc>
          <w:tcPr>
            <w:tcW w:w="6649" w:type="dxa"/>
            <w:shd w:val="clear" w:color="auto" w:fill="FFFFFF"/>
          </w:tcPr>
          <w:p w14:paraId="0FCAA4FA" w14:textId="77777777" w:rsidR="00D22B06" w:rsidRDefault="00000000">
            <w:pPr>
              <w:pStyle w:val="Zkladntext20"/>
              <w:framePr w:w="9139" w:wrap="notBeside" w:vAnchor="text" w:hAnchor="text" w:xAlign="center" w:y="1"/>
              <w:shd w:val="clear" w:color="auto" w:fill="auto"/>
              <w:spacing w:before="0" w:line="220" w:lineRule="exact"/>
              <w:ind w:left="1120"/>
              <w:jc w:val="left"/>
            </w:pPr>
            <w:r>
              <w:rPr>
                <w:rStyle w:val="Zkladntext2Tun"/>
              </w:rPr>
              <w:t>č</w:t>
            </w:r>
            <w:r>
              <w:rPr>
                <w:rStyle w:val="Zkladntext211ptTun"/>
              </w:rPr>
              <w:t>.: 240816</w:t>
            </w:r>
          </w:p>
        </w:tc>
      </w:tr>
      <w:tr w:rsidR="00D22B06" w14:paraId="560B446A" w14:textId="77777777" w:rsidTr="00A358B1">
        <w:tblPrEx>
          <w:tblCellMar>
            <w:top w:w="0" w:type="dxa"/>
            <w:bottom w:w="0" w:type="dxa"/>
          </w:tblCellMar>
        </w:tblPrEx>
        <w:trPr>
          <w:trHeight w:hRule="exact" w:val="1438"/>
          <w:jc w:val="center"/>
        </w:trPr>
        <w:tc>
          <w:tcPr>
            <w:tcW w:w="3043" w:type="dxa"/>
            <w:shd w:val="clear" w:color="auto" w:fill="FFFFFF"/>
            <w:vAlign w:val="bottom"/>
          </w:tcPr>
          <w:p w14:paraId="4BFE584E" w14:textId="77777777" w:rsidR="00D22B06" w:rsidRDefault="00000000">
            <w:pPr>
              <w:pStyle w:val="Zkladntext20"/>
              <w:framePr w:w="9139" w:wrap="notBeside" w:vAnchor="text" w:hAnchor="text" w:xAlign="center" w:y="1"/>
              <w:shd w:val="clear" w:color="auto" w:fill="auto"/>
              <w:spacing w:before="0" w:line="398" w:lineRule="exact"/>
              <w:jc w:val="center"/>
            </w:pPr>
            <w:r>
              <w:rPr>
                <w:rStyle w:val="Zkladntext211ptTun"/>
              </w:rPr>
              <w:t>1. SMLUVNÍ STRANY</w:t>
            </w:r>
          </w:p>
          <w:p w14:paraId="778E961A" w14:textId="77777777" w:rsidR="00D22B06" w:rsidRDefault="00000000">
            <w:pPr>
              <w:pStyle w:val="Zkladntext20"/>
              <w:framePr w:w="9139" w:wrap="notBeside" w:vAnchor="text" w:hAnchor="text" w:xAlign="center" w:y="1"/>
              <w:shd w:val="clear" w:color="auto" w:fill="auto"/>
              <w:spacing w:before="0" w:line="398" w:lineRule="exact"/>
              <w:ind w:left="700" w:hanging="560"/>
              <w:jc w:val="left"/>
            </w:pPr>
            <w:r>
              <w:rPr>
                <w:rStyle w:val="Zkladntext21"/>
              </w:rPr>
              <w:t>1.1 Obchodní firma: Sídlo:</w:t>
            </w:r>
          </w:p>
        </w:tc>
        <w:tc>
          <w:tcPr>
            <w:tcW w:w="6649" w:type="dxa"/>
            <w:shd w:val="clear" w:color="auto" w:fill="FFFFFF"/>
            <w:vAlign w:val="bottom"/>
          </w:tcPr>
          <w:p w14:paraId="3421679F" w14:textId="77777777" w:rsidR="00D22B06" w:rsidRDefault="00000000">
            <w:pPr>
              <w:pStyle w:val="Zkladntext20"/>
              <w:framePr w:w="9139" w:wrap="notBeside" w:vAnchor="text" w:hAnchor="text" w:xAlign="center" w:y="1"/>
              <w:shd w:val="clear" w:color="auto" w:fill="auto"/>
              <w:spacing w:before="0" w:after="180" w:line="190" w:lineRule="exact"/>
            </w:pPr>
            <w:r>
              <w:rPr>
                <w:rStyle w:val="Zkladntext2Tun"/>
              </w:rPr>
              <w:t>Domov Kamélie Křižanov, příspěvková organizace</w:t>
            </w:r>
          </w:p>
          <w:p w14:paraId="00910220" w14:textId="77777777" w:rsidR="00D22B06" w:rsidRDefault="00000000">
            <w:pPr>
              <w:pStyle w:val="Zkladntext20"/>
              <w:framePr w:w="9139" w:wrap="notBeside" w:vAnchor="text" w:hAnchor="text" w:xAlign="center" w:y="1"/>
              <w:shd w:val="clear" w:color="auto" w:fill="auto"/>
              <w:spacing w:before="180" w:line="190" w:lineRule="exact"/>
            </w:pPr>
            <w:r>
              <w:rPr>
                <w:rStyle w:val="Zkladntext21"/>
              </w:rPr>
              <w:t>Zámek 1, Křižanov, PSČ: 594 51</w:t>
            </w:r>
          </w:p>
        </w:tc>
      </w:tr>
      <w:tr w:rsidR="00D22B06" w14:paraId="54ABB4EA" w14:textId="77777777" w:rsidTr="00A358B1">
        <w:tblPrEx>
          <w:tblCellMar>
            <w:top w:w="0" w:type="dxa"/>
            <w:bottom w:w="0" w:type="dxa"/>
          </w:tblCellMar>
        </w:tblPrEx>
        <w:trPr>
          <w:trHeight w:hRule="exact" w:val="726"/>
          <w:jc w:val="center"/>
        </w:trPr>
        <w:tc>
          <w:tcPr>
            <w:tcW w:w="3043" w:type="dxa"/>
            <w:shd w:val="clear" w:color="auto" w:fill="FFFFFF"/>
            <w:vAlign w:val="bottom"/>
          </w:tcPr>
          <w:p w14:paraId="094C7898" w14:textId="77777777" w:rsidR="00D22B06" w:rsidRDefault="00000000">
            <w:pPr>
              <w:pStyle w:val="Zkladntext20"/>
              <w:framePr w:w="9139" w:wrap="notBeside" w:vAnchor="text" w:hAnchor="text" w:xAlign="center" w:y="1"/>
              <w:shd w:val="clear" w:color="auto" w:fill="auto"/>
              <w:spacing w:before="0" w:after="120" w:line="190" w:lineRule="exact"/>
              <w:jc w:val="center"/>
            </w:pPr>
            <w:r>
              <w:rPr>
                <w:rStyle w:val="Zkladntext21"/>
              </w:rPr>
              <w:t>Zastoupená:</w:t>
            </w:r>
          </w:p>
          <w:p w14:paraId="55BB153E" w14:textId="77777777" w:rsidR="00D22B06" w:rsidRDefault="00000000">
            <w:pPr>
              <w:pStyle w:val="Zkladntext20"/>
              <w:framePr w:w="9139" w:wrap="notBeside" w:vAnchor="text" w:hAnchor="text" w:xAlign="center" w:y="1"/>
              <w:shd w:val="clear" w:color="auto" w:fill="auto"/>
              <w:spacing w:before="120" w:line="190" w:lineRule="exact"/>
              <w:ind w:left="320" w:firstLine="380"/>
              <w:jc w:val="left"/>
            </w:pPr>
            <w:r>
              <w:rPr>
                <w:rStyle w:val="Zkladntext21"/>
              </w:rPr>
              <w:t>IČO:</w:t>
            </w:r>
          </w:p>
        </w:tc>
        <w:tc>
          <w:tcPr>
            <w:tcW w:w="6649" w:type="dxa"/>
            <w:shd w:val="clear" w:color="auto" w:fill="FFFFFF"/>
            <w:vAlign w:val="bottom"/>
          </w:tcPr>
          <w:p w14:paraId="590D15A0" w14:textId="77777777" w:rsidR="00A358B1" w:rsidRDefault="00000000">
            <w:pPr>
              <w:pStyle w:val="Zkladntext20"/>
              <w:framePr w:w="9139" w:wrap="notBeside" w:vAnchor="text" w:hAnchor="text" w:xAlign="center" w:y="1"/>
              <w:shd w:val="clear" w:color="auto" w:fill="auto"/>
              <w:spacing w:before="0" w:line="350" w:lineRule="exact"/>
              <w:ind w:left="240"/>
              <w:jc w:val="left"/>
              <w:rPr>
                <w:rStyle w:val="Zkladntext21"/>
              </w:rPr>
            </w:pPr>
            <w:r>
              <w:rPr>
                <w:rStyle w:val="Zkladntext21"/>
              </w:rPr>
              <w:t xml:space="preserve">Mgr. Silvie Tomšíková, ředitelkou </w:t>
            </w:r>
          </w:p>
          <w:p w14:paraId="052AC3F1" w14:textId="48B81511" w:rsidR="00D22B06" w:rsidRDefault="00000000">
            <w:pPr>
              <w:pStyle w:val="Zkladntext20"/>
              <w:framePr w:w="9139" w:wrap="notBeside" w:vAnchor="text" w:hAnchor="text" w:xAlign="center" w:y="1"/>
              <w:shd w:val="clear" w:color="auto" w:fill="auto"/>
              <w:spacing w:before="0" w:line="350" w:lineRule="exact"/>
              <w:ind w:left="240"/>
              <w:jc w:val="left"/>
            </w:pPr>
            <w:r>
              <w:rPr>
                <w:rStyle w:val="Zkladntext21"/>
              </w:rPr>
              <w:t>71184473</w:t>
            </w:r>
          </w:p>
        </w:tc>
      </w:tr>
      <w:tr w:rsidR="00D22B06" w14:paraId="21D7DE9D" w14:textId="77777777" w:rsidTr="00A358B1">
        <w:tblPrEx>
          <w:tblCellMar>
            <w:top w:w="0" w:type="dxa"/>
            <w:bottom w:w="0" w:type="dxa"/>
          </w:tblCellMar>
        </w:tblPrEx>
        <w:trPr>
          <w:trHeight w:hRule="exact" w:val="394"/>
          <w:jc w:val="center"/>
        </w:trPr>
        <w:tc>
          <w:tcPr>
            <w:tcW w:w="3043" w:type="dxa"/>
            <w:shd w:val="clear" w:color="auto" w:fill="FFFFFF"/>
            <w:vAlign w:val="bottom"/>
          </w:tcPr>
          <w:p w14:paraId="5A484FF8" w14:textId="77777777" w:rsidR="00D22B06" w:rsidRDefault="00000000">
            <w:pPr>
              <w:pStyle w:val="Zkladntext20"/>
              <w:framePr w:w="9139" w:wrap="notBeside" w:vAnchor="text" w:hAnchor="text" w:xAlign="center" w:y="1"/>
              <w:shd w:val="clear" w:color="auto" w:fill="auto"/>
              <w:spacing w:before="0" w:line="190" w:lineRule="exact"/>
              <w:ind w:left="320" w:firstLine="380"/>
              <w:jc w:val="left"/>
            </w:pPr>
            <w:r>
              <w:rPr>
                <w:rStyle w:val="Zkladntext21"/>
              </w:rPr>
              <w:t>DIČ:</w:t>
            </w:r>
          </w:p>
        </w:tc>
        <w:tc>
          <w:tcPr>
            <w:tcW w:w="6649" w:type="dxa"/>
            <w:shd w:val="clear" w:color="auto" w:fill="FFFFFF"/>
            <w:vAlign w:val="bottom"/>
          </w:tcPr>
          <w:p w14:paraId="2330CA91" w14:textId="77777777" w:rsidR="00D22B06" w:rsidRDefault="00000000">
            <w:pPr>
              <w:pStyle w:val="Zkladntext20"/>
              <w:framePr w:w="9139" w:wrap="notBeside" w:vAnchor="text" w:hAnchor="text" w:xAlign="center" w:y="1"/>
              <w:shd w:val="clear" w:color="auto" w:fill="auto"/>
              <w:spacing w:before="0" w:line="190" w:lineRule="exact"/>
            </w:pPr>
            <w:r>
              <w:rPr>
                <w:rStyle w:val="Zkladntext21"/>
              </w:rPr>
              <w:t>CZ71184473</w:t>
            </w:r>
          </w:p>
        </w:tc>
      </w:tr>
      <w:tr w:rsidR="00D22B06" w14:paraId="55ED0D92" w14:textId="77777777" w:rsidTr="00A358B1">
        <w:tblPrEx>
          <w:tblCellMar>
            <w:top w:w="0" w:type="dxa"/>
            <w:bottom w:w="0" w:type="dxa"/>
          </w:tblCellMar>
        </w:tblPrEx>
        <w:trPr>
          <w:trHeight w:hRule="exact" w:val="1136"/>
          <w:jc w:val="center"/>
        </w:trPr>
        <w:tc>
          <w:tcPr>
            <w:tcW w:w="3043" w:type="dxa"/>
            <w:shd w:val="clear" w:color="auto" w:fill="FFFFFF"/>
            <w:vAlign w:val="bottom"/>
          </w:tcPr>
          <w:p w14:paraId="718400E1" w14:textId="77777777" w:rsidR="00D22B06" w:rsidRDefault="00000000">
            <w:pPr>
              <w:pStyle w:val="Zkladntext20"/>
              <w:framePr w:w="9139" w:wrap="notBeside" w:vAnchor="text" w:hAnchor="text" w:xAlign="center" w:y="1"/>
              <w:shd w:val="clear" w:color="auto" w:fill="auto"/>
              <w:spacing w:before="0" w:line="346" w:lineRule="exact"/>
              <w:ind w:left="700"/>
              <w:jc w:val="left"/>
            </w:pPr>
            <w:r>
              <w:rPr>
                <w:rStyle w:val="Zkladntext21"/>
              </w:rPr>
              <w:t>Zápis v obchodním rejstříku:</w:t>
            </w:r>
          </w:p>
          <w:p w14:paraId="70229B64" w14:textId="77777777" w:rsidR="00D22B06" w:rsidRDefault="00000000">
            <w:pPr>
              <w:pStyle w:val="Zkladntext20"/>
              <w:framePr w:w="9139" w:wrap="notBeside" w:vAnchor="text" w:hAnchor="text" w:xAlign="center" w:y="1"/>
              <w:shd w:val="clear" w:color="auto" w:fill="auto"/>
              <w:spacing w:before="0" w:line="346" w:lineRule="exact"/>
              <w:ind w:left="320" w:firstLine="380"/>
              <w:jc w:val="left"/>
            </w:pPr>
            <w:r>
              <w:rPr>
                <w:rStyle w:val="Zkladntext21"/>
              </w:rPr>
              <w:t>Bankovní spojení:</w:t>
            </w:r>
          </w:p>
        </w:tc>
        <w:tc>
          <w:tcPr>
            <w:tcW w:w="6649" w:type="dxa"/>
            <w:shd w:val="clear" w:color="auto" w:fill="FFFFFF"/>
            <w:vAlign w:val="bottom"/>
          </w:tcPr>
          <w:p w14:paraId="749C2053" w14:textId="77777777" w:rsidR="00A358B1" w:rsidRDefault="00000000">
            <w:pPr>
              <w:pStyle w:val="Zkladntext20"/>
              <w:framePr w:w="9139" w:wrap="notBeside" w:vAnchor="text" w:hAnchor="text" w:xAlign="center" w:y="1"/>
              <w:shd w:val="clear" w:color="auto" w:fill="auto"/>
              <w:spacing w:before="0" w:line="350" w:lineRule="exact"/>
              <w:rPr>
                <w:rStyle w:val="Zkladntext21"/>
              </w:rPr>
            </w:pPr>
            <w:r>
              <w:rPr>
                <w:rStyle w:val="Zkladntext21"/>
              </w:rPr>
              <w:t xml:space="preserve">Krajský soud v Brně; </w:t>
            </w:r>
          </w:p>
          <w:p w14:paraId="2EDBABB2" w14:textId="108FB840" w:rsidR="00A358B1" w:rsidRDefault="00000000">
            <w:pPr>
              <w:pStyle w:val="Zkladntext20"/>
              <w:framePr w:w="9139" w:wrap="notBeside" w:vAnchor="text" w:hAnchor="text" w:xAlign="center" w:y="1"/>
              <w:shd w:val="clear" w:color="auto" w:fill="auto"/>
              <w:spacing w:before="0" w:line="350" w:lineRule="exact"/>
              <w:rPr>
                <w:rStyle w:val="Zkladntext21"/>
              </w:rPr>
            </w:pPr>
            <w:r>
              <w:rPr>
                <w:rStyle w:val="Zkladntext21"/>
              </w:rPr>
              <w:t xml:space="preserve">oddíl </w:t>
            </w:r>
            <w:proofErr w:type="spellStart"/>
            <w:r>
              <w:rPr>
                <w:rStyle w:val="Zkladntext21"/>
              </w:rPr>
              <w:t>Pr</w:t>
            </w:r>
            <w:proofErr w:type="spellEnd"/>
            <w:r>
              <w:rPr>
                <w:rStyle w:val="Zkladntext21"/>
              </w:rPr>
              <w:t xml:space="preserve">, vložka 1439 </w:t>
            </w:r>
          </w:p>
          <w:p w14:paraId="7AB03BA4" w14:textId="684E9884" w:rsidR="00D22B06" w:rsidRDefault="00A358B1">
            <w:pPr>
              <w:pStyle w:val="Zkladntext20"/>
              <w:framePr w:w="9139" w:wrap="notBeside" w:vAnchor="text" w:hAnchor="text" w:xAlign="center" w:y="1"/>
              <w:shd w:val="clear" w:color="auto" w:fill="auto"/>
              <w:spacing w:before="0" w:line="350" w:lineRule="exact"/>
            </w:pPr>
            <w:r>
              <w:rPr>
                <w:rStyle w:val="Zkladntext21"/>
              </w:rPr>
              <w:t>-----</w:t>
            </w:r>
          </w:p>
        </w:tc>
      </w:tr>
      <w:tr w:rsidR="00D22B06" w14:paraId="2206109A" w14:textId="77777777" w:rsidTr="00A358B1">
        <w:tblPrEx>
          <w:tblCellMar>
            <w:top w:w="0" w:type="dxa"/>
            <w:bottom w:w="0" w:type="dxa"/>
          </w:tblCellMar>
        </w:tblPrEx>
        <w:trPr>
          <w:trHeight w:hRule="exact" w:val="378"/>
          <w:jc w:val="center"/>
        </w:trPr>
        <w:tc>
          <w:tcPr>
            <w:tcW w:w="3043" w:type="dxa"/>
            <w:shd w:val="clear" w:color="auto" w:fill="FFFFFF"/>
          </w:tcPr>
          <w:p w14:paraId="022E71C9" w14:textId="77777777" w:rsidR="00D22B06" w:rsidRDefault="00000000">
            <w:pPr>
              <w:pStyle w:val="Zkladntext20"/>
              <w:framePr w:w="9139" w:wrap="notBeside" w:vAnchor="text" w:hAnchor="text" w:xAlign="center" w:y="1"/>
              <w:shd w:val="clear" w:color="auto" w:fill="auto"/>
              <w:spacing w:before="0" w:line="190" w:lineRule="exact"/>
              <w:jc w:val="center"/>
            </w:pPr>
            <w:r>
              <w:rPr>
                <w:rStyle w:val="Zkladntext21"/>
              </w:rPr>
              <w:t>Číslo účtu:</w:t>
            </w:r>
          </w:p>
        </w:tc>
        <w:tc>
          <w:tcPr>
            <w:tcW w:w="6649" w:type="dxa"/>
            <w:shd w:val="clear" w:color="auto" w:fill="FFFFFF"/>
          </w:tcPr>
          <w:p w14:paraId="4ACFD408" w14:textId="2DB4FC1F" w:rsidR="00D22B06" w:rsidRDefault="00A358B1">
            <w:pPr>
              <w:pStyle w:val="Zkladntext20"/>
              <w:framePr w:w="9139" w:wrap="notBeside" w:vAnchor="text" w:hAnchor="text" w:xAlign="center" w:y="1"/>
              <w:shd w:val="clear" w:color="auto" w:fill="auto"/>
              <w:spacing w:before="0" w:line="190" w:lineRule="exact"/>
            </w:pPr>
            <w:r>
              <w:rPr>
                <w:rStyle w:val="Zkladntext21"/>
              </w:rPr>
              <w:t>-----</w:t>
            </w:r>
          </w:p>
        </w:tc>
      </w:tr>
      <w:tr w:rsidR="00D22B06" w14:paraId="1EA75325" w14:textId="77777777" w:rsidTr="00A358B1">
        <w:tblPrEx>
          <w:tblCellMar>
            <w:top w:w="0" w:type="dxa"/>
            <w:bottom w:w="0" w:type="dxa"/>
          </w:tblCellMar>
        </w:tblPrEx>
        <w:trPr>
          <w:trHeight w:hRule="exact" w:val="845"/>
          <w:jc w:val="center"/>
        </w:trPr>
        <w:tc>
          <w:tcPr>
            <w:tcW w:w="3043" w:type="dxa"/>
            <w:shd w:val="clear" w:color="auto" w:fill="FFFFFF"/>
          </w:tcPr>
          <w:p w14:paraId="5DB79852" w14:textId="77777777" w:rsidR="00D22B06" w:rsidRDefault="00000000">
            <w:pPr>
              <w:pStyle w:val="Zkladntext20"/>
              <w:framePr w:w="9139" w:wrap="notBeside" w:vAnchor="text" w:hAnchor="text" w:xAlign="center" w:y="1"/>
              <w:shd w:val="clear" w:color="auto" w:fill="auto"/>
              <w:spacing w:before="0" w:after="120" w:line="190" w:lineRule="exact"/>
              <w:jc w:val="center"/>
            </w:pPr>
            <w:r>
              <w:rPr>
                <w:rStyle w:val="Zkladntext21"/>
              </w:rPr>
              <w:t>ID schránky:</w:t>
            </w:r>
          </w:p>
          <w:p w14:paraId="675B5A5A" w14:textId="77777777" w:rsidR="00D22B06" w:rsidRDefault="00000000">
            <w:pPr>
              <w:pStyle w:val="Zkladntext20"/>
              <w:framePr w:w="9139" w:wrap="notBeside" w:vAnchor="text" w:hAnchor="text" w:xAlign="center" w:y="1"/>
              <w:shd w:val="clear" w:color="auto" w:fill="auto"/>
              <w:spacing w:before="120" w:line="190" w:lineRule="exact"/>
              <w:ind w:left="320" w:firstLine="380"/>
              <w:jc w:val="left"/>
            </w:pPr>
            <w:r>
              <w:rPr>
                <w:rStyle w:val="Zkladntext21"/>
              </w:rPr>
              <w:t>(dále jen „</w:t>
            </w:r>
            <w:r>
              <w:rPr>
                <w:rStyle w:val="Zkladntext2Tun"/>
              </w:rPr>
              <w:t>Objednatel</w:t>
            </w:r>
            <w:r>
              <w:rPr>
                <w:rStyle w:val="Zkladntext21"/>
              </w:rPr>
              <w:t>")</w:t>
            </w:r>
          </w:p>
        </w:tc>
        <w:tc>
          <w:tcPr>
            <w:tcW w:w="6649" w:type="dxa"/>
            <w:shd w:val="clear" w:color="auto" w:fill="FFFFFF"/>
          </w:tcPr>
          <w:p w14:paraId="36A6235C" w14:textId="77777777" w:rsidR="00D22B06" w:rsidRDefault="00000000">
            <w:pPr>
              <w:pStyle w:val="Zkladntext20"/>
              <w:framePr w:w="9139" w:wrap="notBeside" w:vAnchor="text" w:hAnchor="text" w:xAlign="center" w:y="1"/>
              <w:shd w:val="clear" w:color="auto" w:fill="auto"/>
              <w:spacing w:before="0" w:line="190" w:lineRule="exact"/>
            </w:pPr>
            <w:r>
              <w:rPr>
                <w:rStyle w:val="Zkladntext21"/>
              </w:rPr>
              <w:t>b7ts5dt</w:t>
            </w:r>
          </w:p>
        </w:tc>
      </w:tr>
      <w:tr w:rsidR="00D22B06" w14:paraId="32FD4E3A" w14:textId="77777777" w:rsidTr="00A358B1">
        <w:tblPrEx>
          <w:tblCellMar>
            <w:top w:w="0" w:type="dxa"/>
            <w:bottom w:w="0" w:type="dxa"/>
          </w:tblCellMar>
        </w:tblPrEx>
        <w:trPr>
          <w:trHeight w:hRule="exact" w:val="1916"/>
          <w:jc w:val="center"/>
        </w:trPr>
        <w:tc>
          <w:tcPr>
            <w:tcW w:w="3043" w:type="dxa"/>
            <w:shd w:val="clear" w:color="auto" w:fill="FFFFFF"/>
            <w:vAlign w:val="bottom"/>
          </w:tcPr>
          <w:p w14:paraId="142D7A4D" w14:textId="77777777" w:rsidR="00D22B06" w:rsidRDefault="00000000">
            <w:pPr>
              <w:pStyle w:val="Zkladntext20"/>
              <w:framePr w:w="9139" w:wrap="notBeside" w:vAnchor="text" w:hAnchor="text" w:xAlign="center" w:y="1"/>
              <w:shd w:val="clear" w:color="auto" w:fill="auto"/>
              <w:spacing w:before="0" w:line="283" w:lineRule="exact"/>
              <w:jc w:val="center"/>
            </w:pPr>
            <w:r>
              <w:rPr>
                <w:rStyle w:val="Zkladntext21"/>
              </w:rPr>
              <w:t>na straně jedné a 1.2. Obchodní firma:</w:t>
            </w:r>
          </w:p>
          <w:p w14:paraId="2FB996DE" w14:textId="77777777" w:rsidR="00D22B06" w:rsidRDefault="00000000">
            <w:pPr>
              <w:pStyle w:val="Zkladntext20"/>
              <w:framePr w:w="9139" w:wrap="notBeside" w:vAnchor="text" w:hAnchor="text" w:xAlign="center" w:y="1"/>
              <w:shd w:val="clear" w:color="auto" w:fill="auto"/>
              <w:spacing w:before="0" w:line="346" w:lineRule="exact"/>
              <w:ind w:left="320" w:firstLine="380"/>
              <w:jc w:val="left"/>
            </w:pPr>
            <w:r>
              <w:rPr>
                <w:rStyle w:val="Zkladntext21"/>
              </w:rPr>
              <w:t>Sídlo:</w:t>
            </w:r>
          </w:p>
          <w:p w14:paraId="7DDD93A4" w14:textId="77777777" w:rsidR="00D22B06" w:rsidRDefault="00000000">
            <w:pPr>
              <w:pStyle w:val="Zkladntext20"/>
              <w:framePr w:w="9139" w:wrap="notBeside" w:vAnchor="text" w:hAnchor="text" w:xAlign="center" w:y="1"/>
              <w:shd w:val="clear" w:color="auto" w:fill="auto"/>
              <w:spacing w:before="0" w:line="346" w:lineRule="exact"/>
              <w:ind w:left="320" w:firstLine="380"/>
              <w:jc w:val="left"/>
            </w:pPr>
            <w:r>
              <w:rPr>
                <w:rStyle w:val="Zkladntext21"/>
              </w:rPr>
              <w:t>Zastoupená:</w:t>
            </w:r>
          </w:p>
          <w:p w14:paraId="38760858" w14:textId="77777777" w:rsidR="00D22B06" w:rsidRDefault="00000000">
            <w:pPr>
              <w:pStyle w:val="Zkladntext20"/>
              <w:framePr w:w="9139" w:wrap="notBeside" w:vAnchor="text" w:hAnchor="text" w:xAlign="center" w:y="1"/>
              <w:shd w:val="clear" w:color="auto" w:fill="auto"/>
              <w:spacing w:before="0" w:line="346" w:lineRule="exact"/>
              <w:ind w:left="320" w:firstLine="380"/>
              <w:jc w:val="left"/>
            </w:pPr>
            <w:r>
              <w:rPr>
                <w:rStyle w:val="Zkladntext21"/>
              </w:rPr>
              <w:t>IČO:</w:t>
            </w:r>
          </w:p>
        </w:tc>
        <w:tc>
          <w:tcPr>
            <w:tcW w:w="6649" w:type="dxa"/>
            <w:shd w:val="clear" w:color="auto" w:fill="FFFFFF"/>
            <w:vAlign w:val="bottom"/>
          </w:tcPr>
          <w:p w14:paraId="232AE4EC" w14:textId="77777777" w:rsidR="00D22B06" w:rsidRDefault="00000000">
            <w:pPr>
              <w:pStyle w:val="Zkladntext20"/>
              <w:framePr w:w="9139" w:wrap="notBeside" w:vAnchor="text" w:hAnchor="text" w:xAlign="center" w:y="1"/>
              <w:shd w:val="clear" w:color="auto" w:fill="auto"/>
              <w:spacing w:before="0" w:line="350" w:lineRule="exact"/>
            </w:pPr>
            <w:r>
              <w:rPr>
                <w:rStyle w:val="Zkladntext2Tun"/>
              </w:rPr>
              <w:t>AJL, s.r.o.</w:t>
            </w:r>
          </w:p>
          <w:p w14:paraId="3F9CFA1E" w14:textId="664C2609" w:rsidR="00D22B06" w:rsidRDefault="00A358B1">
            <w:pPr>
              <w:pStyle w:val="Zkladntext20"/>
              <w:framePr w:w="9139" w:wrap="notBeside" w:vAnchor="text" w:hAnchor="text" w:xAlign="center" w:y="1"/>
              <w:shd w:val="clear" w:color="auto" w:fill="auto"/>
              <w:spacing w:before="0" w:line="350" w:lineRule="exact"/>
            </w:pPr>
            <w:r>
              <w:rPr>
                <w:rStyle w:val="Zkladntext21"/>
              </w:rPr>
              <w:t>-----</w:t>
            </w:r>
            <w:r w:rsidR="00000000">
              <w:rPr>
                <w:rStyle w:val="Zkladntext21"/>
              </w:rPr>
              <w:t xml:space="preserve"> 594 01 Velké Meziříčí</w:t>
            </w:r>
          </w:p>
          <w:p w14:paraId="04341636" w14:textId="77777777" w:rsidR="00D22B06" w:rsidRDefault="00000000">
            <w:pPr>
              <w:pStyle w:val="Zkladntext20"/>
              <w:framePr w:w="9139" w:wrap="notBeside" w:vAnchor="text" w:hAnchor="text" w:xAlign="center" w:y="1"/>
              <w:shd w:val="clear" w:color="auto" w:fill="auto"/>
              <w:spacing w:before="0" w:line="350" w:lineRule="exact"/>
            </w:pPr>
            <w:r>
              <w:rPr>
                <w:rStyle w:val="Zkladntext21"/>
              </w:rPr>
              <w:t>Ing. Jiří Žák, jednatel</w:t>
            </w:r>
          </w:p>
          <w:p w14:paraId="5D44C9C4" w14:textId="77777777" w:rsidR="00D22B06" w:rsidRDefault="00000000">
            <w:pPr>
              <w:pStyle w:val="Zkladntext20"/>
              <w:framePr w:w="9139" w:wrap="notBeside" w:vAnchor="text" w:hAnchor="text" w:xAlign="center" w:y="1"/>
              <w:shd w:val="clear" w:color="auto" w:fill="auto"/>
              <w:spacing w:before="0" w:line="350" w:lineRule="exact"/>
            </w:pPr>
            <w:r>
              <w:rPr>
                <w:rStyle w:val="Zkladntext21"/>
              </w:rPr>
              <w:t>26933179</w:t>
            </w:r>
          </w:p>
        </w:tc>
      </w:tr>
      <w:tr w:rsidR="00D22B06" w14:paraId="1D0CB59D" w14:textId="77777777" w:rsidTr="00A358B1">
        <w:tblPrEx>
          <w:tblCellMar>
            <w:top w:w="0" w:type="dxa"/>
            <w:bottom w:w="0" w:type="dxa"/>
          </w:tblCellMar>
        </w:tblPrEx>
        <w:trPr>
          <w:trHeight w:hRule="exact" w:val="400"/>
          <w:jc w:val="center"/>
        </w:trPr>
        <w:tc>
          <w:tcPr>
            <w:tcW w:w="3043" w:type="dxa"/>
            <w:shd w:val="clear" w:color="auto" w:fill="FFFFFF"/>
            <w:vAlign w:val="bottom"/>
          </w:tcPr>
          <w:p w14:paraId="3AAEE1BC" w14:textId="77777777" w:rsidR="00D22B06" w:rsidRDefault="00000000">
            <w:pPr>
              <w:pStyle w:val="Zkladntext20"/>
              <w:framePr w:w="9139" w:wrap="notBeside" w:vAnchor="text" w:hAnchor="text" w:xAlign="center" w:y="1"/>
              <w:shd w:val="clear" w:color="auto" w:fill="auto"/>
              <w:spacing w:before="0" w:line="190" w:lineRule="exact"/>
              <w:ind w:left="320" w:firstLine="380"/>
              <w:jc w:val="left"/>
            </w:pPr>
            <w:r>
              <w:rPr>
                <w:rStyle w:val="Zkladntext21"/>
              </w:rPr>
              <w:t>DIČ:</w:t>
            </w:r>
          </w:p>
        </w:tc>
        <w:tc>
          <w:tcPr>
            <w:tcW w:w="6649" w:type="dxa"/>
            <w:shd w:val="clear" w:color="auto" w:fill="FFFFFF"/>
            <w:vAlign w:val="bottom"/>
          </w:tcPr>
          <w:p w14:paraId="6216BAE4" w14:textId="77777777" w:rsidR="00D22B06" w:rsidRDefault="00000000">
            <w:pPr>
              <w:pStyle w:val="Zkladntext20"/>
              <w:framePr w:w="9139" w:wrap="notBeside" w:vAnchor="text" w:hAnchor="text" w:xAlign="center" w:y="1"/>
              <w:shd w:val="clear" w:color="auto" w:fill="auto"/>
              <w:spacing w:before="0" w:line="190" w:lineRule="exact"/>
            </w:pPr>
            <w:r>
              <w:rPr>
                <w:rStyle w:val="Zkladntext21"/>
              </w:rPr>
              <w:t>CZ26933179</w:t>
            </w:r>
          </w:p>
        </w:tc>
      </w:tr>
      <w:tr w:rsidR="00D22B06" w14:paraId="423028AF" w14:textId="77777777" w:rsidTr="00A358B1">
        <w:tblPrEx>
          <w:tblCellMar>
            <w:top w:w="0" w:type="dxa"/>
            <w:bottom w:w="0" w:type="dxa"/>
          </w:tblCellMar>
        </w:tblPrEx>
        <w:trPr>
          <w:trHeight w:hRule="exact" w:val="710"/>
          <w:jc w:val="center"/>
        </w:trPr>
        <w:tc>
          <w:tcPr>
            <w:tcW w:w="3043" w:type="dxa"/>
            <w:shd w:val="clear" w:color="auto" w:fill="FFFFFF"/>
            <w:vAlign w:val="bottom"/>
          </w:tcPr>
          <w:p w14:paraId="0BA01A63" w14:textId="77777777" w:rsidR="00D22B06" w:rsidRDefault="00000000">
            <w:pPr>
              <w:pStyle w:val="Zkladntext20"/>
              <w:framePr w:w="9139" w:wrap="notBeside" w:vAnchor="text" w:hAnchor="text" w:xAlign="center" w:y="1"/>
              <w:shd w:val="clear" w:color="auto" w:fill="auto"/>
              <w:spacing w:before="0" w:line="293" w:lineRule="exact"/>
              <w:ind w:left="700"/>
              <w:jc w:val="left"/>
            </w:pPr>
            <w:r>
              <w:rPr>
                <w:rStyle w:val="Zkladntext21"/>
              </w:rPr>
              <w:t>Zápis v obchodním rejstříku:</w:t>
            </w:r>
          </w:p>
        </w:tc>
        <w:tc>
          <w:tcPr>
            <w:tcW w:w="6649" w:type="dxa"/>
            <w:shd w:val="clear" w:color="auto" w:fill="FFFFFF"/>
            <w:vAlign w:val="bottom"/>
          </w:tcPr>
          <w:p w14:paraId="02D41B7A" w14:textId="77777777" w:rsidR="00A3245A" w:rsidRDefault="00000000">
            <w:pPr>
              <w:pStyle w:val="Zkladntext20"/>
              <w:framePr w:w="9139" w:wrap="notBeside" w:vAnchor="text" w:hAnchor="text" w:xAlign="center" w:y="1"/>
              <w:shd w:val="clear" w:color="auto" w:fill="auto"/>
              <w:spacing w:before="0" w:line="230" w:lineRule="exact"/>
              <w:rPr>
                <w:rStyle w:val="Zkladntext21"/>
              </w:rPr>
            </w:pPr>
            <w:r>
              <w:rPr>
                <w:rStyle w:val="Zkladntext21"/>
              </w:rPr>
              <w:t xml:space="preserve">Obchodní rejstřík, vedený Krajským soudem v Brně, oddíl C, vložka </w:t>
            </w:r>
          </w:p>
          <w:p w14:paraId="1820ECFB" w14:textId="2C5CE544" w:rsidR="00D22B06" w:rsidRDefault="00000000">
            <w:pPr>
              <w:pStyle w:val="Zkladntext20"/>
              <w:framePr w:w="9139" w:wrap="notBeside" w:vAnchor="text" w:hAnchor="text" w:xAlign="center" w:y="1"/>
              <w:shd w:val="clear" w:color="auto" w:fill="auto"/>
              <w:spacing w:before="0" w:line="230" w:lineRule="exact"/>
            </w:pPr>
            <w:r>
              <w:rPr>
                <w:rStyle w:val="Zkladntext21"/>
              </w:rPr>
              <w:t>46452</w:t>
            </w:r>
          </w:p>
        </w:tc>
      </w:tr>
      <w:tr w:rsidR="00D22B06" w14:paraId="57C9AEBC" w14:textId="77777777" w:rsidTr="00A358B1">
        <w:tblPrEx>
          <w:tblCellMar>
            <w:top w:w="0" w:type="dxa"/>
            <w:bottom w:w="0" w:type="dxa"/>
          </w:tblCellMar>
        </w:tblPrEx>
        <w:trPr>
          <w:trHeight w:hRule="exact" w:val="357"/>
          <w:jc w:val="center"/>
        </w:trPr>
        <w:tc>
          <w:tcPr>
            <w:tcW w:w="3043" w:type="dxa"/>
            <w:shd w:val="clear" w:color="auto" w:fill="FFFFFF"/>
            <w:vAlign w:val="bottom"/>
          </w:tcPr>
          <w:p w14:paraId="4C9590B3" w14:textId="77777777" w:rsidR="00D22B06" w:rsidRDefault="00000000">
            <w:pPr>
              <w:pStyle w:val="Zkladntext20"/>
              <w:framePr w:w="9139" w:wrap="notBeside" w:vAnchor="text" w:hAnchor="text" w:xAlign="center" w:y="1"/>
              <w:shd w:val="clear" w:color="auto" w:fill="auto"/>
              <w:spacing w:before="0" w:line="190" w:lineRule="exact"/>
              <w:ind w:left="320" w:firstLine="380"/>
              <w:jc w:val="left"/>
            </w:pPr>
            <w:r>
              <w:rPr>
                <w:rStyle w:val="Zkladntext21"/>
              </w:rPr>
              <w:t>Bankovní spojení:</w:t>
            </w:r>
          </w:p>
        </w:tc>
        <w:tc>
          <w:tcPr>
            <w:tcW w:w="6649" w:type="dxa"/>
            <w:shd w:val="clear" w:color="auto" w:fill="FFFFFF"/>
            <w:vAlign w:val="bottom"/>
          </w:tcPr>
          <w:p w14:paraId="20DCF5AD" w14:textId="4E082915" w:rsidR="00D22B06" w:rsidRDefault="00A358B1">
            <w:pPr>
              <w:pStyle w:val="Zkladntext20"/>
              <w:framePr w:w="9139" w:wrap="notBeside" w:vAnchor="text" w:hAnchor="text" w:xAlign="center" w:y="1"/>
              <w:shd w:val="clear" w:color="auto" w:fill="auto"/>
              <w:spacing w:before="0" w:line="190" w:lineRule="exact"/>
            </w:pPr>
            <w:r>
              <w:rPr>
                <w:rStyle w:val="Zkladntext21"/>
              </w:rPr>
              <w:t>-----</w:t>
            </w:r>
          </w:p>
        </w:tc>
      </w:tr>
      <w:tr w:rsidR="00D22B06" w14:paraId="3CEB4E84" w14:textId="77777777" w:rsidTr="00A358B1">
        <w:tblPrEx>
          <w:tblCellMar>
            <w:top w:w="0" w:type="dxa"/>
            <w:bottom w:w="0" w:type="dxa"/>
          </w:tblCellMar>
        </w:tblPrEx>
        <w:trPr>
          <w:trHeight w:hRule="exact" w:val="378"/>
          <w:jc w:val="center"/>
        </w:trPr>
        <w:tc>
          <w:tcPr>
            <w:tcW w:w="3043" w:type="dxa"/>
            <w:shd w:val="clear" w:color="auto" w:fill="FFFFFF"/>
            <w:vAlign w:val="bottom"/>
          </w:tcPr>
          <w:p w14:paraId="6F4147AC" w14:textId="77777777" w:rsidR="00D22B06" w:rsidRDefault="00000000">
            <w:pPr>
              <w:pStyle w:val="Zkladntext20"/>
              <w:framePr w:w="9139" w:wrap="notBeside" w:vAnchor="text" w:hAnchor="text" w:xAlign="center" w:y="1"/>
              <w:shd w:val="clear" w:color="auto" w:fill="auto"/>
              <w:spacing w:before="0" w:line="190" w:lineRule="exact"/>
              <w:jc w:val="center"/>
            </w:pPr>
            <w:r>
              <w:rPr>
                <w:rStyle w:val="Zkladntext21"/>
              </w:rPr>
              <w:t>Číslo účtu:</w:t>
            </w:r>
          </w:p>
        </w:tc>
        <w:tc>
          <w:tcPr>
            <w:tcW w:w="6649" w:type="dxa"/>
            <w:shd w:val="clear" w:color="auto" w:fill="FFFFFF"/>
            <w:vAlign w:val="bottom"/>
          </w:tcPr>
          <w:p w14:paraId="36678879" w14:textId="6EF0378B" w:rsidR="00D22B06" w:rsidRDefault="00A358B1">
            <w:pPr>
              <w:pStyle w:val="Zkladntext20"/>
              <w:framePr w:w="9139" w:wrap="notBeside" w:vAnchor="text" w:hAnchor="text" w:xAlign="center" w:y="1"/>
              <w:shd w:val="clear" w:color="auto" w:fill="auto"/>
              <w:spacing w:before="0" w:line="190" w:lineRule="exact"/>
            </w:pPr>
            <w:r>
              <w:rPr>
                <w:rStyle w:val="Zkladntext21"/>
              </w:rPr>
              <w:t>-----</w:t>
            </w:r>
          </w:p>
        </w:tc>
      </w:tr>
      <w:tr w:rsidR="00D22B06" w14:paraId="36B8EF73" w14:textId="77777777" w:rsidTr="00A358B1">
        <w:tblPrEx>
          <w:tblCellMar>
            <w:top w:w="0" w:type="dxa"/>
            <w:bottom w:w="0" w:type="dxa"/>
          </w:tblCellMar>
        </w:tblPrEx>
        <w:trPr>
          <w:trHeight w:hRule="exact" w:val="1126"/>
          <w:jc w:val="center"/>
        </w:trPr>
        <w:tc>
          <w:tcPr>
            <w:tcW w:w="3043" w:type="dxa"/>
            <w:shd w:val="clear" w:color="auto" w:fill="FFFFFF"/>
            <w:vAlign w:val="bottom"/>
          </w:tcPr>
          <w:p w14:paraId="2A2FFF83" w14:textId="77777777" w:rsidR="00D22B06" w:rsidRDefault="00000000">
            <w:pPr>
              <w:pStyle w:val="Zkladntext20"/>
              <w:framePr w:w="9139" w:wrap="notBeside" w:vAnchor="text" w:hAnchor="text" w:xAlign="center" w:y="1"/>
              <w:shd w:val="clear" w:color="auto" w:fill="auto"/>
              <w:spacing w:before="0" w:after="180" w:line="190" w:lineRule="exact"/>
              <w:ind w:left="320" w:firstLine="380"/>
              <w:jc w:val="left"/>
            </w:pPr>
            <w:r>
              <w:rPr>
                <w:rStyle w:val="Zkladntext21"/>
              </w:rPr>
              <w:t>ID schránky:</w:t>
            </w:r>
          </w:p>
          <w:p w14:paraId="0E6A0B1A" w14:textId="77777777" w:rsidR="00D22B06" w:rsidRDefault="00000000">
            <w:pPr>
              <w:pStyle w:val="Zkladntext20"/>
              <w:framePr w:w="9139" w:wrap="notBeside" w:vAnchor="text" w:hAnchor="text" w:xAlign="center" w:y="1"/>
              <w:shd w:val="clear" w:color="auto" w:fill="auto"/>
              <w:spacing w:before="180" w:line="413" w:lineRule="exact"/>
              <w:ind w:left="320" w:firstLine="380"/>
              <w:jc w:val="left"/>
            </w:pPr>
            <w:r>
              <w:rPr>
                <w:rStyle w:val="Zkladntext21"/>
              </w:rPr>
              <w:t>(dále jen „</w:t>
            </w:r>
            <w:r>
              <w:rPr>
                <w:rStyle w:val="Zkladntext2Tun"/>
              </w:rPr>
              <w:t>Zhotovitel</w:t>
            </w:r>
            <w:r>
              <w:rPr>
                <w:rStyle w:val="Zkladntext21"/>
              </w:rPr>
              <w:t>") na straně druhé</w:t>
            </w:r>
          </w:p>
        </w:tc>
        <w:tc>
          <w:tcPr>
            <w:tcW w:w="6649" w:type="dxa"/>
            <w:shd w:val="clear" w:color="auto" w:fill="FFFFFF"/>
          </w:tcPr>
          <w:p w14:paraId="15389500" w14:textId="77777777" w:rsidR="00D22B06" w:rsidRDefault="00000000">
            <w:pPr>
              <w:pStyle w:val="Zkladntext20"/>
              <w:framePr w:w="9139" w:wrap="notBeside" w:vAnchor="text" w:hAnchor="text" w:xAlign="center" w:y="1"/>
              <w:shd w:val="clear" w:color="auto" w:fill="auto"/>
              <w:spacing w:before="0" w:line="190" w:lineRule="exact"/>
            </w:pPr>
            <w:r>
              <w:rPr>
                <w:rStyle w:val="Zkladntext21"/>
              </w:rPr>
              <w:t>attj59a</w:t>
            </w:r>
          </w:p>
        </w:tc>
      </w:tr>
    </w:tbl>
    <w:p w14:paraId="6FC6EF6F" w14:textId="77777777" w:rsidR="00D22B06" w:rsidRDefault="00D22B06">
      <w:pPr>
        <w:framePr w:w="9139" w:wrap="notBeside" w:vAnchor="text" w:hAnchor="text" w:xAlign="center" w:y="1"/>
        <w:rPr>
          <w:sz w:val="2"/>
          <w:szCs w:val="2"/>
        </w:rPr>
      </w:pPr>
    </w:p>
    <w:p w14:paraId="3DDC5B4D" w14:textId="77777777" w:rsidR="00D22B06" w:rsidRDefault="00D22B06">
      <w:pPr>
        <w:rPr>
          <w:sz w:val="2"/>
          <w:szCs w:val="2"/>
        </w:rPr>
      </w:pPr>
    </w:p>
    <w:p w14:paraId="49A77B0E" w14:textId="77777777" w:rsidR="00D22B06" w:rsidRDefault="00000000">
      <w:pPr>
        <w:pStyle w:val="Zkladntext20"/>
        <w:shd w:val="clear" w:color="auto" w:fill="auto"/>
        <w:spacing w:before="755"/>
        <w:sectPr w:rsidR="00D22B06">
          <w:footerReference w:type="default" r:id="rId7"/>
          <w:pgSz w:w="11900" w:h="16840"/>
          <w:pgMar w:top="1516" w:right="1359" w:bottom="1516" w:left="1402" w:header="0" w:footer="3" w:gutter="0"/>
          <w:cols w:space="720"/>
          <w:noEndnote/>
          <w:docGrid w:linePitch="360"/>
        </w:sectPr>
      </w:pPr>
      <w:r>
        <w:t>uzavírají podle § 2586 a násl. zákona č. 89/2012 Sb., občanský zákoník, ve znění pozdějších předpisů (dále jen „OZ") tuto smlouvu o dílo (dále jen „smlouva").</w:t>
      </w:r>
    </w:p>
    <w:p w14:paraId="39289902" w14:textId="77777777" w:rsidR="00D22B06" w:rsidRDefault="00000000">
      <w:pPr>
        <w:pStyle w:val="Nadpis20"/>
        <w:keepNext/>
        <w:keepLines/>
        <w:numPr>
          <w:ilvl w:val="0"/>
          <w:numId w:val="1"/>
        </w:numPr>
        <w:shd w:val="clear" w:color="auto" w:fill="auto"/>
        <w:tabs>
          <w:tab w:val="left" w:pos="442"/>
        </w:tabs>
        <w:spacing w:after="60" w:line="220" w:lineRule="exact"/>
      </w:pPr>
      <w:bookmarkStart w:id="0" w:name="bookmark1"/>
      <w:r>
        <w:lastRenderedPageBreak/>
        <w:t>PŘEDMĚT SMLOUVY</w:t>
      </w:r>
      <w:bookmarkEnd w:id="0"/>
    </w:p>
    <w:p w14:paraId="6582C228" w14:textId="77777777" w:rsidR="00D22B06" w:rsidRDefault="00000000">
      <w:pPr>
        <w:pStyle w:val="Zkladntext20"/>
        <w:numPr>
          <w:ilvl w:val="1"/>
          <w:numId w:val="1"/>
        </w:numPr>
        <w:shd w:val="clear" w:color="auto" w:fill="auto"/>
        <w:tabs>
          <w:tab w:val="left" w:pos="512"/>
        </w:tabs>
        <w:spacing w:before="0" w:after="264" w:line="230" w:lineRule="exact"/>
      </w:pPr>
      <w:r>
        <w:t>Zhotovitel se zavazuje provést zálohu a obnovu dat, konfiguraci, testování, školení uživatelů za účelem převedení starých e-mailových schránek na nové e-mailové schránky zaměstnanců Objednatele, s využitím sdílených služeb Kraje Vysočina s názvem „Sdílený email (ICEWARP)“ v počtu celkem 40 ks emailových schránek (dále jen dílo).</w:t>
      </w:r>
    </w:p>
    <w:p w14:paraId="645F6FF7" w14:textId="77777777" w:rsidR="00D22B06" w:rsidRDefault="00000000">
      <w:pPr>
        <w:pStyle w:val="Nadpis20"/>
        <w:keepNext/>
        <w:keepLines/>
        <w:numPr>
          <w:ilvl w:val="0"/>
          <w:numId w:val="1"/>
        </w:numPr>
        <w:shd w:val="clear" w:color="auto" w:fill="auto"/>
        <w:tabs>
          <w:tab w:val="left" w:pos="442"/>
        </w:tabs>
        <w:spacing w:after="0" w:line="350" w:lineRule="exact"/>
      </w:pPr>
      <w:bookmarkStart w:id="1" w:name="bookmark2"/>
      <w:r>
        <w:t>PLNĚNÍ PŘEDMĚTU SMLOUVY</w:t>
      </w:r>
      <w:bookmarkEnd w:id="1"/>
    </w:p>
    <w:p w14:paraId="3C57451A" w14:textId="77777777" w:rsidR="00D22B06" w:rsidRDefault="00000000">
      <w:pPr>
        <w:pStyle w:val="Zkladntext20"/>
        <w:numPr>
          <w:ilvl w:val="1"/>
          <w:numId w:val="1"/>
        </w:numPr>
        <w:shd w:val="clear" w:color="auto" w:fill="auto"/>
        <w:tabs>
          <w:tab w:val="left" w:pos="512"/>
        </w:tabs>
        <w:spacing w:before="0" w:line="350" w:lineRule="exact"/>
      </w:pPr>
      <w:r>
        <w:t>Termín zahájení plnění dle této smlouvy je den následující po dni nabytí účinnosti této smlouvy.</w:t>
      </w:r>
    </w:p>
    <w:p w14:paraId="7B02BF46" w14:textId="77777777" w:rsidR="00D22B06" w:rsidRDefault="00000000">
      <w:pPr>
        <w:pStyle w:val="Zkladntext20"/>
        <w:numPr>
          <w:ilvl w:val="1"/>
          <w:numId w:val="1"/>
        </w:numPr>
        <w:shd w:val="clear" w:color="auto" w:fill="auto"/>
        <w:tabs>
          <w:tab w:val="left" w:pos="512"/>
        </w:tabs>
        <w:spacing w:before="0" w:line="350" w:lineRule="exact"/>
      </w:pPr>
      <w:r>
        <w:t xml:space="preserve">Termín ukončení plnění díla je: do </w:t>
      </w:r>
      <w:r>
        <w:rPr>
          <w:rStyle w:val="Zkladntext2Tun0"/>
        </w:rPr>
        <w:t>31. 10. 2024</w:t>
      </w:r>
      <w:r>
        <w:t>.</w:t>
      </w:r>
    </w:p>
    <w:p w14:paraId="3370CF8D" w14:textId="77777777" w:rsidR="00D22B06" w:rsidRDefault="00000000">
      <w:pPr>
        <w:pStyle w:val="Zkladntext20"/>
        <w:numPr>
          <w:ilvl w:val="1"/>
          <w:numId w:val="1"/>
        </w:numPr>
        <w:shd w:val="clear" w:color="auto" w:fill="auto"/>
        <w:spacing w:before="0" w:after="152" w:line="230" w:lineRule="exact"/>
      </w:pPr>
      <w:r>
        <w:t xml:space="preserve"> Termín k plnění se pro Zhotovitele přiměřeně prodlužují u závad, způsobených vyšší mocí a jinými překážkami, za které Zhotovitel neodpovídá, pokud tyto překážky, jako např. závady při vlastních dodávkách, stávky, výluky, přerušení provozu, nezajištění součinnosti Objednatele, nebo nezajištění součinnosti třetích stran Objednatele apod. mají podstatný vliv na plnění Zhotovitele. O prodloužení lhůt plnění musí být mezi Zhotovitelem a Objednatelem sepsán písemný záznam.</w:t>
      </w:r>
    </w:p>
    <w:p w14:paraId="09D71617" w14:textId="77777777" w:rsidR="00D22B06" w:rsidRDefault="00000000">
      <w:pPr>
        <w:pStyle w:val="Zkladntext20"/>
        <w:numPr>
          <w:ilvl w:val="1"/>
          <w:numId w:val="1"/>
        </w:numPr>
        <w:shd w:val="clear" w:color="auto" w:fill="auto"/>
        <w:tabs>
          <w:tab w:val="left" w:pos="512"/>
        </w:tabs>
        <w:spacing w:before="0" w:after="84" w:line="190" w:lineRule="exact"/>
      </w:pPr>
      <w:r>
        <w:t>Místem plnění předmětu Smlouvy je sídlo Objednatele.</w:t>
      </w:r>
    </w:p>
    <w:p w14:paraId="1B7716DF" w14:textId="77777777" w:rsidR="00D22B06" w:rsidRDefault="00000000">
      <w:pPr>
        <w:pStyle w:val="Zkladntext20"/>
        <w:numPr>
          <w:ilvl w:val="1"/>
          <w:numId w:val="1"/>
        </w:numPr>
        <w:shd w:val="clear" w:color="auto" w:fill="auto"/>
        <w:tabs>
          <w:tab w:val="left" w:pos="512"/>
        </w:tabs>
        <w:spacing w:before="0" w:after="357" w:line="190" w:lineRule="exact"/>
      </w:pPr>
      <w:r>
        <w:t>Dnem předání díla přechází na Objednatele vlastnické právo k dílu a právo dílo užít.</w:t>
      </w:r>
    </w:p>
    <w:p w14:paraId="42B52A6D" w14:textId="77777777" w:rsidR="00D22B06" w:rsidRDefault="00000000">
      <w:pPr>
        <w:pStyle w:val="Nadpis20"/>
        <w:keepNext/>
        <w:keepLines/>
        <w:numPr>
          <w:ilvl w:val="0"/>
          <w:numId w:val="1"/>
        </w:numPr>
        <w:shd w:val="clear" w:color="auto" w:fill="auto"/>
        <w:tabs>
          <w:tab w:val="left" w:pos="442"/>
        </w:tabs>
        <w:spacing w:after="0" w:line="220" w:lineRule="exact"/>
      </w:pPr>
      <w:bookmarkStart w:id="2" w:name="bookmark3"/>
      <w:r>
        <w:t>CENA A PLATEBNÍ PODMÍNKY</w:t>
      </w:r>
      <w:bookmarkEnd w:id="2"/>
    </w:p>
    <w:p w14:paraId="3B296107" w14:textId="77777777" w:rsidR="00D22B06" w:rsidRDefault="00000000">
      <w:pPr>
        <w:pStyle w:val="Zkladntext20"/>
        <w:numPr>
          <w:ilvl w:val="1"/>
          <w:numId w:val="1"/>
        </w:numPr>
        <w:shd w:val="clear" w:color="auto" w:fill="auto"/>
        <w:tabs>
          <w:tab w:val="left" w:pos="507"/>
        </w:tabs>
        <w:spacing w:before="0" w:line="346" w:lineRule="exact"/>
      </w:pPr>
      <w:r>
        <w:t xml:space="preserve">Cena za dílo je 56 100,- Kč bez DPH (slovy: </w:t>
      </w:r>
      <w:proofErr w:type="spellStart"/>
      <w:r>
        <w:t>padesátšesttisícjednosto</w:t>
      </w:r>
      <w:proofErr w:type="spellEnd"/>
      <w:r>
        <w:t xml:space="preserve"> Kč).</w:t>
      </w:r>
    </w:p>
    <w:p w14:paraId="3D7C23AF" w14:textId="77777777" w:rsidR="00D22B06" w:rsidRDefault="00000000">
      <w:pPr>
        <w:pStyle w:val="Zkladntext20"/>
        <w:numPr>
          <w:ilvl w:val="1"/>
          <w:numId w:val="1"/>
        </w:numPr>
        <w:shd w:val="clear" w:color="auto" w:fill="auto"/>
        <w:tabs>
          <w:tab w:val="left" w:pos="507"/>
        </w:tabs>
        <w:spacing w:before="0" w:line="346" w:lineRule="exact"/>
      </w:pPr>
      <w:r>
        <w:t xml:space="preserve">Sazba DPH je </w:t>
      </w:r>
      <w:proofErr w:type="gramStart"/>
      <w:r>
        <w:t>21%</w:t>
      </w:r>
      <w:proofErr w:type="gramEnd"/>
      <w:r>
        <w:t>. DPH činí 11 781,- Kč.</w:t>
      </w:r>
    </w:p>
    <w:p w14:paraId="5E71B7C1" w14:textId="77777777" w:rsidR="00D22B06" w:rsidRDefault="00000000">
      <w:pPr>
        <w:pStyle w:val="Zkladntext20"/>
        <w:numPr>
          <w:ilvl w:val="1"/>
          <w:numId w:val="1"/>
        </w:numPr>
        <w:shd w:val="clear" w:color="auto" w:fill="auto"/>
        <w:tabs>
          <w:tab w:val="left" w:pos="507"/>
        </w:tabs>
        <w:spacing w:before="0" w:line="346" w:lineRule="exact"/>
      </w:pPr>
      <w:r>
        <w:t>Cena s DPH je 67 881,- Kč.</w:t>
      </w:r>
    </w:p>
    <w:p w14:paraId="4BA35662" w14:textId="77777777" w:rsidR="00D22B06" w:rsidRDefault="00000000">
      <w:pPr>
        <w:pStyle w:val="Zkladntext20"/>
        <w:numPr>
          <w:ilvl w:val="1"/>
          <w:numId w:val="1"/>
        </w:numPr>
        <w:shd w:val="clear" w:color="auto" w:fill="auto"/>
        <w:tabs>
          <w:tab w:val="left" w:pos="507"/>
        </w:tabs>
        <w:spacing w:before="0" w:line="346" w:lineRule="exact"/>
      </w:pPr>
      <w:r>
        <w:t>Sjednaná cena je nejvýše přípustná a zahrnuje veškeré náklady Zhotovitele.</w:t>
      </w:r>
    </w:p>
    <w:p w14:paraId="5435BD53" w14:textId="77777777" w:rsidR="00D22B06" w:rsidRDefault="00000000">
      <w:pPr>
        <w:pStyle w:val="Zkladntext20"/>
        <w:numPr>
          <w:ilvl w:val="1"/>
          <w:numId w:val="1"/>
        </w:numPr>
        <w:shd w:val="clear" w:color="auto" w:fill="auto"/>
        <w:spacing w:before="0" w:after="124" w:line="230" w:lineRule="exact"/>
      </w:pPr>
      <w:r>
        <w:t xml:space="preserve"> Cena bude fakturována po dokončení a předání díla na základě odsouhlaseného předávacího protokolu odpovědnou osobou Objednatele uvedenou v čl. 5.1.</w:t>
      </w:r>
    </w:p>
    <w:p w14:paraId="2CACFD2F" w14:textId="77777777" w:rsidR="00D22B06" w:rsidRDefault="00000000">
      <w:pPr>
        <w:pStyle w:val="Zkladntext20"/>
        <w:numPr>
          <w:ilvl w:val="1"/>
          <w:numId w:val="1"/>
        </w:numPr>
        <w:shd w:val="clear" w:color="auto" w:fill="auto"/>
        <w:tabs>
          <w:tab w:val="left" w:pos="517"/>
        </w:tabs>
        <w:spacing w:before="0" w:after="116" w:line="226" w:lineRule="exact"/>
      </w:pPr>
      <w:r>
        <w:t>Úhrada sjednané ceny za dílo bude provedena Objednatelem bezhotovostně na základě daňového dokladu (dále jen „faktura"). Fakturu je Zhotovitel povinen vystavit a zaslat Objednateli do 14 dnů po splnění předmětu smlouvy a jeho převzetí Objednatelem. Zhotovitel doloží k faktuře předávací protokol.</w:t>
      </w:r>
    </w:p>
    <w:p w14:paraId="0379BA5C" w14:textId="77777777" w:rsidR="00D22B06" w:rsidRDefault="00000000">
      <w:pPr>
        <w:pStyle w:val="Zkladntext20"/>
        <w:numPr>
          <w:ilvl w:val="1"/>
          <w:numId w:val="1"/>
        </w:numPr>
        <w:shd w:val="clear" w:color="auto" w:fill="auto"/>
        <w:spacing w:before="0" w:after="120" w:line="230" w:lineRule="exact"/>
      </w:pPr>
      <w:r>
        <w:t xml:space="preserve"> Objednatel je oprávněn před uplynutím lhůty splatnosti vrátit </w:t>
      </w:r>
      <w:proofErr w:type="gramStart"/>
      <w:r>
        <w:t>fakturu - daňový</w:t>
      </w:r>
      <w:proofErr w:type="gramEnd"/>
      <w:r>
        <w:t xml:space="preserve"> doklad Zhotoviteli, pokud neobsahuje náležitosti dle zákona č. 235/2004 Sb., o dani z přidané hodnoty, ve znění pozdějších předpisů, nebo obsahuje nesprávné údaje týkající se fakturované částky. Vrácením faktury přestává běžet lhůta její splatnosti. Opravená faktura bude opatřena novou lhůtou splatnosti dle výše uvedeného způsobu fakturace. Fakturovaná částka je uhrazena dnem připsání dané částky na účet.</w:t>
      </w:r>
    </w:p>
    <w:p w14:paraId="6FEF1D6E" w14:textId="77777777" w:rsidR="00D22B06" w:rsidRDefault="00000000">
      <w:pPr>
        <w:pStyle w:val="Zkladntext20"/>
        <w:numPr>
          <w:ilvl w:val="1"/>
          <w:numId w:val="1"/>
        </w:numPr>
        <w:shd w:val="clear" w:color="auto" w:fill="auto"/>
        <w:tabs>
          <w:tab w:val="left" w:pos="517"/>
        </w:tabs>
        <w:spacing w:before="0" w:after="264" w:line="230" w:lineRule="exact"/>
      </w:pPr>
      <w:r>
        <w:t xml:space="preserve">Pokud nebude výslovně dohodnuto jinak, je faktura splatná do </w:t>
      </w:r>
      <w:r>
        <w:rPr>
          <w:rStyle w:val="Zkladntext2Tun0"/>
        </w:rPr>
        <w:t xml:space="preserve">21 </w:t>
      </w:r>
      <w:r>
        <w:t>dní od jejího doručení, a cena v ní uvedená bude hrazena převodem ve prospěch účtu Zhotovitele.</w:t>
      </w:r>
    </w:p>
    <w:p w14:paraId="43490623" w14:textId="77777777" w:rsidR="00D22B06" w:rsidRDefault="00000000">
      <w:pPr>
        <w:pStyle w:val="Nadpis20"/>
        <w:keepNext/>
        <w:keepLines/>
        <w:numPr>
          <w:ilvl w:val="0"/>
          <w:numId w:val="1"/>
        </w:numPr>
        <w:shd w:val="clear" w:color="auto" w:fill="auto"/>
        <w:tabs>
          <w:tab w:val="left" w:pos="442"/>
        </w:tabs>
        <w:spacing w:after="0" w:line="350" w:lineRule="exact"/>
      </w:pPr>
      <w:bookmarkStart w:id="3" w:name="bookmark4"/>
      <w:r>
        <w:t>ODPOVĚDNÉ OSOBY</w:t>
      </w:r>
      <w:bookmarkEnd w:id="3"/>
    </w:p>
    <w:p w14:paraId="637D4C3F" w14:textId="77777777" w:rsidR="00D22B06" w:rsidRDefault="00000000">
      <w:pPr>
        <w:pStyle w:val="Zkladntext20"/>
        <w:numPr>
          <w:ilvl w:val="1"/>
          <w:numId w:val="1"/>
        </w:numPr>
        <w:shd w:val="clear" w:color="auto" w:fill="auto"/>
        <w:tabs>
          <w:tab w:val="left" w:pos="512"/>
        </w:tabs>
        <w:spacing w:before="0" w:line="350" w:lineRule="exact"/>
      </w:pPr>
      <w:r>
        <w:t>Smluvní strany se dohodli, že oprávněná osoba Objednatele je:</w:t>
      </w:r>
    </w:p>
    <w:p w14:paraId="58E2FD6E" w14:textId="77777777" w:rsidR="00D22B06" w:rsidRDefault="00000000">
      <w:pPr>
        <w:pStyle w:val="Zkladntext20"/>
        <w:shd w:val="clear" w:color="auto" w:fill="auto"/>
        <w:spacing w:before="0" w:line="350" w:lineRule="exact"/>
        <w:ind w:left="560"/>
        <w:jc w:val="left"/>
      </w:pPr>
      <w:r>
        <w:t>Mgr. Silvie Tomšíková</w:t>
      </w:r>
    </w:p>
    <w:p w14:paraId="1721380F" w14:textId="681B6DEE" w:rsidR="00D22B06" w:rsidRDefault="00000000">
      <w:pPr>
        <w:pStyle w:val="Zkladntext20"/>
        <w:shd w:val="clear" w:color="auto" w:fill="auto"/>
        <w:spacing w:before="0" w:line="350" w:lineRule="exact"/>
        <w:ind w:left="560"/>
        <w:jc w:val="left"/>
      </w:pPr>
      <w:r>
        <w:t xml:space="preserve">Tel.: </w:t>
      </w:r>
      <w:r w:rsidR="00A358B1">
        <w:t>-----</w:t>
      </w:r>
      <w:r>
        <w:t xml:space="preserve">; E-mail: </w:t>
      </w:r>
      <w:hyperlink r:id="rId8" w:history="1">
        <w:r w:rsidR="00A358B1">
          <w:rPr>
            <w:rStyle w:val="Hypertextovodkaz"/>
          </w:rPr>
          <w:t>-----</w:t>
        </w:r>
      </w:hyperlink>
    </w:p>
    <w:p w14:paraId="70705BC8" w14:textId="77777777" w:rsidR="00D22B06" w:rsidRDefault="00000000">
      <w:pPr>
        <w:pStyle w:val="Zkladntext20"/>
        <w:numPr>
          <w:ilvl w:val="1"/>
          <w:numId w:val="1"/>
        </w:numPr>
        <w:shd w:val="clear" w:color="auto" w:fill="auto"/>
        <w:tabs>
          <w:tab w:val="left" w:pos="512"/>
        </w:tabs>
        <w:spacing w:before="0" w:line="350" w:lineRule="exact"/>
      </w:pPr>
      <w:r>
        <w:t>Smluvní strany se dohodli, že oprávněná osoba Zhotovitele je:</w:t>
      </w:r>
    </w:p>
    <w:p w14:paraId="217DFAAC" w14:textId="77777777" w:rsidR="00D22B06" w:rsidRDefault="00000000">
      <w:pPr>
        <w:pStyle w:val="Zkladntext20"/>
        <w:shd w:val="clear" w:color="auto" w:fill="auto"/>
        <w:spacing w:before="0" w:line="350" w:lineRule="exact"/>
        <w:ind w:left="560"/>
        <w:jc w:val="left"/>
      </w:pPr>
      <w:r>
        <w:t>Ing. Jiří Žák</w:t>
      </w:r>
    </w:p>
    <w:p w14:paraId="79066B6D" w14:textId="21759B5B" w:rsidR="00D22B06" w:rsidRDefault="00000000">
      <w:pPr>
        <w:pStyle w:val="Zkladntext20"/>
        <w:shd w:val="clear" w:color="auto" w:fill="auto"/>
        <w:spacing w:before="0" w:after="284" w:line="350" w:lineRule="exact"/>
        <w:ind w:left="560"/>
        <w:jc w:val="left"/>
      </w:pPr>
      <w:r>
        <w:t xml:space="preserve">Tel.: </w:t>
      </w:r>
      <w:r w:rsidR="00A358B1">
        <w:t>-----</w:t>
      </w:r>
      <w:r>
        <w:t xml:space="preserve">; E-mail: </w:t>
      </w:r>
      <w:hyperlink r:id="rId9" w:history="1">
        <w:r w:rsidR="00A358B1">
          <w:rPr>
            <w:rStyle w:val="Hypertextovodkaz"/>
          </w:rPr>
          <w:t>-----</w:t>
        </w:r>
      </w:hyperlink>
    </w:p>
    <w:p w14:paraId="065437BA" w14:textId="77777777" w:rsidR="00D22B06" w:rsidRDefault="00000000">
      <w:pPr>
        <w:pStyle w:val="Nadpis20"/>
        <w:keepNext/>
        <w:keepLines/>
        <w:numPr>
          <w:ilvl w:val="0"/>
          <w:numId w:val="1"/>
        </w:numPr>
        <w:shd w:val="clear" w:color="auto" w:fill="auto"/>
        <w:tabs>
          <w:tab w:val="left" w:pos="442"/>
        </w:tabs>
        <w:spacing w:after="78" w:line="220" w:lineRule="exact"/>
      </w:pPr>
      <w:bookmarkStart w:id="4" w:name="bookmark5"/>
      <w:r>
        <w:t>PRÁVA A POVINNOSTI OBJEDNATELE</w:t>
      </w:r>
      <w:bookmarkEnd w:id="4"/>
    </w:p>
    <w:p w14:paraId="67EA8940" w14:textId="77777777" w:rsidR="00D22B06" w:rsidRDefault="00000000">
      <w:pPr>
        <w:pStyle w:val="Zkladntext20"/>
        <w:numPr>
          <w:ilvl w:val="1"/>
          <w:numId w:val="1"/>
        </w:numPr>
        <w:shd w:val="clear" w:color="auto" w:fill="auto"/>
        <w:tabs>
          <w:tab w:val="left" w:pos="507"/>
        </w:tabs>
        <w:spacing w:before="0" w:line="190" w:lineRule="exact"/>
      </w:pPr>
      <w:r>
        <w:t>Objednatel se zavazuje uhradit za plnění poskytnuté Zhotovitelem cenu dle čl. 4.</w:t>
      </w:r>
    </w:p>
    <w:p w14:paraId="2BA03C4F" w14:textId="77777777" w:rsidR="00D22B06" w:rsidRDefault="00000000">
      <w:pPr>
        <w:pStyle w:val="Zkladntext20"/>
        <w:numPr>
          <w:ilvl w:val="1"/>
          <w:numId w:val="1"/>
        </w:numPr>
        <w:shd w:val="clear" w:color="auto" w:fill="auto"/>
        <w:tabs>
          <w:tab w:val="left" w:pos="447"/>
        </w:tabs>
        <w:spacing w:before="0" w:after="149" w:line="226" w:lineRule="exact"/>
      </w:pPr>
      <w:r>
        <w:t>Objednatel se zavazuje poskytovat Zhotoviteli úplné, pravdivé a včasné informace potřebné k řádnému plnění závazků Zhotovitele.</w:t>
      </w:r>
    </w:p>
    <w:p w14:paraId="3D36774B" w14:textId="77777777" w:rsidR="00D22B06" w:rsidRDefault="00000000">
      <w:pPr>
        <w:pStyle w:val="Zkladntext20"/>
        <w:numPr>
          <w:ilvl w:val="1"/>
          <w:numId w:val="1"/>
        </w:numPr>
        <w:shd w:val="clear" w:color="auto" w:fill="auto"/>
        <w:tabs>
          <w:tab w:val="left" w:pos="447"/>
        </w:tabs>
        <w:spacing w:before="0" w:after="56" w:line="190" w:lineRule="exact"/>
      </w:pPr>
      <w:r>
        <w:t>Objednatel se zavazuje poskytnout Zhotoviteli potřebnou součinnost.</w:t>
      </w:r>
    </w:p>
    <w:p w14:paraId="6D8B54DB" w14:textId="77777777" w:rsidR="00D22B06" w:rsidRDefault="00000000">
      <w:pPr>
        <w:pStyle w:val="Zkladntext20"/>
        <w:numPr>
          <w:ilvl w:val="1"/>
          <w:numId w:val="1"/>
        </w:numPr>
        <w:shd w:val="clear" w:color="auto" w:fill="auto"/>
        <w:tabs>
          <w:tab w:val="left" w:pos="447"/>
        </w:tabs>
        <w:spacing w:before="0" w:after="120" w:line="226" w:lineRule="exact"/>
      </w:pPr>
      <w:r>
        <w:lastRenderedPageBreak/>
        <w:t>Objednatel se zavazuje informovat bez zbytečného odkladu Zhotovitele o veškerých skutečnostech, které jsou významné pro plnění závazků smluvních stran.</w:t>
      </w:r>
    </w:p>
    <w:p w14:paraId="154342E2" w14:textId="77777777" w:rsidR="00D22B06" w:rsidRDefault="00000000">
      <w:pPr>
        <w:pStyle w:val="Zkladntext20"/>
        <w:numPr>
          <w:ilvl w:val="1"/>
          <w:numId w:val="1"/>
        </w:numPr>
        <w:shd w:val="clear" w:color="auto" w:fill="auto"/>
        <w:spacing w:before="0" w:after="305" w:line="226" w:lineRule="exact"/>
      </w:pPr>
      <w:r>
        <w:t xml:space="preserve"> Objednatel se zavazuje dokončené bezvadné dílo s výjimkou vad uvedených v čl. 8.2 této smlouvy převzít a potvrdit předávací protokol Zhotoviteli bez zbytečného odkladu, nejpozději do 5 pracovních dnů od předání plnění.</w:t>
      </w:r>
    </w:p>
    <w:p w14:paraId="50698C2D" w14:textId="77777777" w:rsidR="00D22B06" w:rsidRDefault="00000000">
      <w:pPr>
        <w:pStyle w:val="Nadpis20"/>
        <w:keepNext/>
        <w:keepLines/>
        <w:numPr>
          <w:ilvl w:val="0"/>
          <w:numId w:val="1"/>
        </w:numPr>
        <w:shd w:val="clear" w:color="auto" w:fill="auto"/>
        <w:tabs>
          <w:tab w:val="left" w:pos="442"/>
        </w:tabs>
        <w:spacing w:after="42" w:line="220" w:lineRule="exact"/>
      </w:pPr>
      <w:bookmarkStart w:id="5" w:name="bookmark6"/>
      <w:r>
        <w:t>PRÁVA A POVINNOSTI ZHOTOVITELE</w:t>
      </w:r>
      <w:bookmarkEnd w:id="5"/>
    </w:p>
    <w:p w14:paraId="7C337D66" w14:textId="77777777" w:rsidR="00D22B06" w:rsidRDefault="00000000">
      <w:pPr>
        <w:pStyle w:val="Zkladntext20"/>
        <w:numPr>
          <w:ilvl w:val="1"/>
          <w:numId w:val="1"/>
        </w:numPr>
        <w:shd w:val="clear" w:color="auto" w:fill="auto"/>
        <w:tabs>
          <w:tab w:val="left" w:pos="447"/>
        </w:tabs>
        <w:spacing w:before="0" w:after="128"/>
      </w:pPr>
      <w:r>
        <w:t>Zhotovitel se zavazuje, že poskytne své plnění dle předmětu této smlouvy Objednateli v termínech podle této smlouvy.</w:t>
      </w:r>
    </w:p>
    <w:p w14:paraId="5E5EB733" w14:textId="77777777" w:rsidR="00D22B06" w:rsidRDefault="00000000">
      <w:pPr>
        <w:pStyle w:val="Zkladntext20"/>
        <w:numPr>
          <w:ilvl w:val="1"/>
          <w:numId w:val="1"/>
        </w:numPr>
        <w:shd w:val="clear" w:color="auto" w:fill="auto"/>
        <w:tabs>
          <w:tab w:val="left" w:pos="447"/>
        </w:tabs>
        <w:spacing w:before="0" w:after="116" w:line="226" w:lineRule="exact"/>
      </w:pPr>
      <w:r>
        <w:t>Zhotovitel se zavazuje, že při plnění předmětu této smlouvy bude respektovat organizační pravidla a bezpečnostní zásady Objednatele, se kterými ho Objednatel před započetím plnění dle této smlouvy seznámí.</w:t>
      </w:r>
    </w:p>
    <w:p w14:paraId="72A7172F" w14:textId="77777777" w:rsidR="00D22B06" w:rsidRDefault="00000000">
      <w:pPr>
        <w:pStyle w:val="Zkladntext20"/>
        <w:numPr>
          <w:ilvl w:val="1"/>
          <w:numId w:val="1"/>
        </w:numPr>
        <w:shd w:val="clear" w:color="auto" w:fill="auto"/>
        <w:tabs>
          <w:tab w:val="left" w:pos="447"/>
        </w:tabs>
        <w:spacing w:before="0" w:after="308" w:line="230" w:lineRule="exact"/>
      </w:pPr>
      <w:r>
        <w:t>Zhotovitel bere na vědomí, že je podle ustanovení § 2 písm. e) zákona č. 320/2001 Sb., o finanční kontrole ve veřejné správě a o změně některých zákonů, ve znění pozdějších předpisů, osobou povinou spolupůsobit při výkonu finanční kontroly.</w:t>
      </w:r>
    </w:p>
    <w:p w14:paraId="0F31695A" w14:textId="77777777" w:rsidR="00D22B06" w:rsidRDefault="00000000">
      <w:pPr>
        <w:pStyle w:val="Nadpis20"/>
        <w:keepNext/>
        <w:keepLines/>
        <w:numPr>
          <w:ilvl w:val="0"/>
          <w:numId w:val="1"/>
        </w:numPr>
        <w:shd w:val="clear" w:color="auto" w:fill="auto"/>
        <w:tabs>
          <w:tab w:val="left" w:pos="442"/>
        </w:tabs>
        <w:spacing w:after="64" w:line="220" w:lineRule="exact"/>
      </w:pPr>
      <w:bookmarkStart w:id="6" w:name="bookmark7"/>
      <w:r>
        <w:t>ZÁRUKA, SMLUVNÍ POKUTY</w:t>
      </w:r>
      <w:bookmarkEnd w:id="6"/>
    </w:p>
    <w:p w14:paraId="75A35E29" w14:textId="77777777" w:rsidR="00D22B06" w:rsidRDefault="00000000">
      <w:pPr>
        <w:pStyle w:val="Zkladntext20"/>
        <w:numPr>
          <w:ilvl w:val="1"/>
          <w:numId w:val="1"/>
        </w:numPr>
        <w:shd w:val="clear" w:color="auto" w:fill="auto"/>
        <w:spacing w:before="0" w:after="116" w:line="226" w:lineRule="exact"/>
      </w:pPr>
      <w:r>
        <w:t xml:space="preserve"> Zhotovitel poskytuje na předmět plnění záruku v délce 6 měsíců, záruka se vztahuje na správnost zpracování díla dle čl. 2.1 této smlouvy.</w:t>
      </w:r>
    </w:p>
    <w:p w14:paraId="17603B24" w14:textId="77777777" w:rsidR="00D22B06" w:rsidRDefault="00000000">
      <w:pPr>
        <w:pStyle w:val="Zkladntext20"/>
        <w:numPr>
          <w:ilvl w:val="1"/>
          <w:numId w:val="1"/>
        </w:numPr>
        <w:shd w:val="clear" w:color="auto" w:fill="auto"/>
        <w:spacing w:before="0" w:after="120" w:line="230" w:lineRule="exact"/>
      </w:pPr>
      <w:r>
        <w:t xml:space="preserve"> Drobné vady a nedodělky, které nebrání řádnému užívání díla jako celku, budou uvedeny v závěrečném předávacím protokolu spolu s dohodnutým způsobem a termínem jejich odstranění. Takovéto vady a nedodělky nejsou důvodem k odmítnutí převzetí a zaplacení díla Objednatelem.</w:t>
      </w:r>
    </w:p>
    <w:p w14:paraId="61C98B73" w14:textId="77777777" w:rsidR="00D22B06" w:rsidRDefault="00000000">
      <w:pPr>
        <w:pStyle w:val="Zkladntext20"/>
        <w:numPr>
          <w:ilvl w:val="1"/>
          <w:numId w:val="1"/>
        </w:numPr>
        <w:shd w:val="clear" w:color="auto" w:fill="auto"/>
        <w:spacing w:before="0" w:after="124" w:line="230" w:lineRule="exact"/>
      </w:pPr>
      <w:r>
        <w:t xml:space="preserve"> Pro případ prodlení Zhotovitele s odevzdáním předmětu plnění smlouvy z důvodů ležících výlučně na straně Zhotovitele je Objednatel oprávněn žádat po Zhotoviteli zaplacení smluvní pokuty ve výši 500,- Kč za každý den trvajícího prodlení až do předání díla.</w:t>
      </w:r>
    </w:p>
    <w:p w14:paraId="0BF79D89" w14:textId="77777777" w:rsidR="00D22B06" w:rsidRDefault="00000000">
      <w:pPr>
        <w:pStyle w:val="Zkladntext20"/>
        <w:numPr>
          <w:ilvl w:val="1"/>
          <w:numId w:val="1"/>
        </w:numPr>
        <w:shd w:val="clear" w:color="auto" w:fill="auto"/>
        <w:spacing w:before="0" w:after="305" w:line="226" w:lineRule="exact"/>
      </w:pPr>
      <w:r>
        <w:t xml:space="preserve"> Pro případ prodlení Objednavatele se zaplacením smluvené ceny na základě důvodně a řádně vystavené faktury ve lhůtě její splatnosti je Zhotovitel oprávněn žádat po Objednavateli zaplacení úroků z prodlení a nákladů spojených s uplatněním pohledávky dle nařízení vlády č. 351/2013 Sb.</w:t>
      </w:r>
    </w:p>
    <w:p w14:paraId="356353AE" w14:textId="77777777" w:rsidR="00D22B06" w:rsidRDefault="00000000">
      <w:pPr>
        <w:pStyle w:val="Nadpis20"/>
        <w:keepNext/>
        <w:keepLines/>
        <w:numPr>
          <w:ilvl w:val="0"/>
          <w:numId w:val="1"/>
        </w:numPr>
        <w:shd w:val="clear" w:color="auto" w:fill="auto"/>
        <w:tabs>
          <w:tab w:val="left" w:pos="442"/>
        </w:tabs>
        <w:spacing w:after="41" w:line="220" w:lineRule="exact"/>
      </w:pPr>
      <w:bookmarkStart w:id="7" w:name="bookmark8"/>
      <w:r>
        <w:t>OCHRANA OBCHODNÍHO TAJEMSTVÍ</w:t>
      </w:r>
      <w:bookmarkEnd w:id="7"/>
    </w:p>
    <w:p w14:paraId="3E8E1BEB" w14:textId="77777777" w:rsidR="00D22B06" w:rsidRDefault="00000000">
      <w:pPr>
        <w:pStyle w:val="Zkladntext20"/>
        <w:numPr>
          <w:ilvl w:val="1"/>
          <w:numId w:val="1"/>
        </w:numPr>
        <w:shd w:val="clear" w:color="auto" w:fill="auto"/>
        <w:spacing w:before="0" w:after="124" w:line="230" w:lineRule="exact"/>
      </w:pPr>
      <w:r>
        <w:t xml:space="preserve"> Obchodní tajemství podle této smlouvy tvoří všechny skutečnosti obchodní, výrobní, technické a ekonomické povahy v hmotné či nehmotné formě, které byly jednou ze smluvních stran takto označeny a byly poskytnuty druhé smluvní straně při vzájemných jednáních. Tyto skutečnosti nejsou v příslušných obchodních kruzích běžně dostupné a účastníci smlouvy mají zájem na jejich utajení.</w:t>
      </w:r>
    </w:p>
    <w:p w14:paraId="6CD1DAD0" w14:textId="77777777" w:rsidR="00D22B06" w:rsidRDefault="00000000">
      <w:pPr>
        <w:pStyle w:val="Zkladntext20"/>
        <w:numPr>
          <w:ilvl w:val="1"/>
          <w:numId w:val="1"/>
        </w:numPr>
        <w:shd w:val="clear" w:color="auto" w:fill="auto"/>
        <w:spacing w:before="0" w:after="116" w:line="226" w:lineRule="exact"/>
      </w:pPr>
      <w:r>
        <w:t xml:space="preserve"> Předmětem obchodního tajemství jsou také označené informace jako důvěrné předávané jednou smluvní stranou druhé v rámci vzájemných jednání.</w:t>
      </w:r>
    </w:p>
    <w:p w14:paraId="49C4529A" w14:textId="77777777" w:rsidR="00D22B06" w:rsidRDefault="00000000">
      <w:pPr>
        <w:pStyle w:val="Zkladntext20"/>
        <w:numPr>
          <w:ilvl w:val="1"/>
          <w:numId w:val="1"/>
        </w:numPr>
        <w:shd w:val="clear" w:color="auto" w:fill="auto"/>
        <w:tabs>
          <w:tab w:val="left" w:pos="452"/>
        </w:tabs>
        <w:spacing w:before="0" w:after="124" w:line="230" w:lineRule="exact"/>
      </w:pPr>
      <w:r>
        <w:t>Smluvní strany se zavazují, že vynaloží nejméně stejnou péči, aby zabránili vyzrazení nebo šíření důvěrných informací, jakou vynakládají při zacházení se svými vlastními informacemi podobného charakteru, které nemají být vyzrazeny, zveřejněny nebo rozšířeny.</w:t>
      </w:r>
    </w:p>
    <w:p w14:paraId="0BA1AD4C" w14:textId="77777777" w:rsidR="00D22B06" w:rsidRDefault="00000000">
      <w:pPr>
        <w:pStyle w:val="Zkladntext20"/>
        <w:numPr>
          <w:ilvl w:val="1"/>
          <w:numId w:val="1"/>
        </w:numPr>
        <w:shd w:val="clear" w:color="auto" w:fill="auto"/>
        <w:tabs>
          <w:tab w:val="left" w:pos="452"/>
        </w:tabs>
        <w:spacing w:before="0" w:after="116" w:line="226" w:lineRule="exact"/>
      </w:pPr>
      <w:r>
        <w:t>Obě smluvní strany omezí počet pracovníků pro styk s obchodním tajemstvím a důvěrnými informacemi a přijmou účinná opatření pro zamezení úniku těchto informací.</w:t>
      </w:r>
    </w:p>
    <w:p w14:paraId="5481FDCC" w14:textId="77777777" w:rsidR="00D22B06" w:rsidRDefault="00000000">
      <w:pPr>
        <w:pStyle w:val="Zkladntext20"/>
        <w:numPr>
          <w:ilvl w:val="1"/>
          <w:numId w:val="1"/>
        </w:numPr>
        <w:shd w:val="clear" w:color="auto" w:fill="auto"/>
        <w:tabs>
          <w:tab w:val="left" w:pos="452"/>
        </w:tabs>
        <w:spacing w:before="0" w:line="230" w:lineRule="exact"/>
      </w:pPr>
      <w:r>
        <w:t>Vzhledem k právní formě Objednatele nepovažují smluvní strany za porušení tohoto článku zveřejnění této smlouvy v zákonem stanovených případech, zejména s ohledem na zákon č. 106/1999 Sb. o svobodném přístupu k informacím, ve znění pozdějších předpisů a také uveřejnění podle zákona č. 340/2015 Sb., o zvláštních podmínkách účinnosti některých smluv, uveřejňování těchto smluv a registru smluv. Toto uveřejnění včetně znečitelnění nezveřejňovaných údajů zajistí Objednatel nejpozději do 30 dnů od uzavření této smlouvy.</w:t>
      </w:r>
      <w:r>
        <w:br w:type="page"/>
      </w:r>
    </w:p>
    <w:p w14:paraId="19F25600" w14:textId="77777777" w:rsidR="00D22B06" w:rsidRDefault="00000000">
      <w:pPr>
        <w:pStyle w:val="Nadpis20"/>
        <w:keepNext/>
        <w:keepLines/>
        <w:numPr>
          <w:ilvl w:val="0"/>
          <w:numId w:val="1"/>
        </w:numPr>
        <w:shd w:val="clear" w:color="auto" w:fill="auto"/>
        <w:tabs>
          <w:tab w:val="left" w:pos="566"/>
        </w:tabs>
        <w:spacing w:after="106" w:line="220" w:lineRule="exact"/>
      </w:pPr>
      <w:bookmarkStart w:id="8" w:name="bookmark9"/>
      <w:r>
        <w:lastRenderedPageBreak/>
        <w:t>ZÁVĚREČNÁ USTANOVENÍ</w:t>
      </w:r>
      <w:bookmarkEnd w:id="8"/>
    </w:p>
    <w:p w14:paraId="00D9FE25" w14:textId="77777777" w:rsidR="00D22B06" w:rsidRDefault="00000000">
      <w:pPr>
        <w:pStyle w:val="Zkladntext20"/>
        <w:numPr>
          <w:ilvl w:val="1"/>
          <w:numId w:val="1"/>
        </w:numPr>
        <w:shd w:val="clear" w:color="auto" w:fill="auto"/>
        <w:spacing w:before="0" w:after="56" w:line="230" w:lineRule="exact"/>
      </w:pPr>
      <w:r>
        <w:t xml:space="preserve"> Zjistí-li některá smluvní strana překážky při plnění této smlouvy, které znemožňují řádné plnění předmětu smlouvy, oznámí to neprodleně druhé smluvní straně, se kterou se dohodne na odstranění daných překážek. Nedohodnou-li se smluvní strany na odstranění překážek, popř. změně smlouvy, ve lhůtě 10 dnů ode dne oznámení, může jedna ze stran od smlouvy odstoupit s tím, že si smluvní strany vzájemně vyrovnají náklady dosud účelně a prokazatelně vynaložené na plnění předmětu smlouvy.</w:t>
      </w:r>
    </w:p>
    <w:p w14:paraId="45F77123" w14:textId="77777777" w:rsidR="00D22B06" w:rsidRDefault="00000000">
      <w:pPr>
        <w:pStyle w:val="Zkladntext20"/>
        <w:numPr>
          <w:ilvl w:val="1"/>
          <w:numId w:val="1"/>
        </w:numPr>
        <w:shd w:val="clear" w:color="auto" w:fill="auto"/>
        <w:tabs>
          <w:tab w:val="left" w:pos="566"/>
        </w:tabs>
        <w:spacing w:before="0" w:after="68"/>
      </w:pPr>
      <w:r>
        <w:t>Smluvní strany se zavazují řešit všechny spory, které by v budoucnu mohly vzniknout z plnění na základě této smlouvy, především smírnou cestou.</w:t>
      </w:r>
    </w:p>
    <w:p w14:paraId="40BC1F30" w14:textId="77777777" w:rsidR="00D22B06" w:rsidRDefault="00000000">
      <w:pPr>
        <w:pStyle w:val="Zkladntext20"/>
        <w:numPr>
          <w:ilvl w:val="1"/>
          <w:numId w:val="1"/>
        </w:numPr>
        <w:shd w:val="clear" w:color="auto" w:fill="auto"/>
        <w:tabs>
          <w:tab w:val="left" w:pos="566"/>
        </w:tabs>
        <w:spacing w:before="0" w:after="56" w:line="226" w:lineRule="exact"/>
      </w:pPr>
      <w:r>
        <w:t>Právní vztahy vzniklé z této smlouvy nebo s touto smlouvou související se řídí OZ a dále příslušnými ustanoveními zákona č. 121/2000 Sb., o právu autorském, o právech souvisejících s právem autorským a o změně některých zákonů (autorský zákon), ve znění pozdějších předpisů.</w:t>
      </w:r>
    </w:p>
    <w:p w14:paraId="0C0540B8" w14:textId="77777777" w:rsidR="00D22B06" w:rsidRDefault="00000000">
      <w:pPr>
        <w:pStyle w:val="Zkladntext20"/>
        <w:numPr>
          <w:ilvl w:val="1"/>
          <w:numId w:val="1"/>
        </w:numPr>
        <w:shd w:val="clear" w:color="auto" w:fill="auto"/>
        <w:tabs>
          <w:tab w:val="left" w:pos="566"/>
        </w:tabs>
        <w:spacing w:before="0" w:after="60" w:line="230" w:lineRule="exact"/>
      </w:pPr>
      <w:r>
        <w:t>Tato smlouva nabývá platnosti dnem platného elektronického podpisu oběma smluvními stranami a lze ji doplnit, upřesnit či změnit pouze číslovanými písemnými dodatky, které se po odsouhlasení a platném elektronickém podpisu oběma smluvními stranami stávají nedílnou součástí této smlouvy.</w:t>
      </w:r>
    </w:p>
    <w:p w14:paraId="409082E0" w14:textId="77777777" w:rsidR="00D22B06" w:rsidRDefault="00000000">
      <w:pPr>
        <w:pStyle w:val="Zkladntext20"/>
        <w:numPr>
          <w:ilvl w:val="1"/>
          <w:numId w:val="1"/>
        </w:numPr>
        <w:shd w:val="clear" w:color="auto" w:fill="auto"/>
        <w:spacing w:before="0" w:after="60" w:line="230" w:lineRule="exact"/>
      </w:pPr>
      <w:r>
        <w:t xml:space="preserve"> V případě, že se některé ustanovení smlouvy stane neplatným, zůstávají ostatní ustanovení i nadále v platnosti.</w:t>
      </w:r>
    </w:p>
    <w:p w14:paraId="02F98F6A" w14:textId="77777777" w:rsidR="00D22B06" w:rsidRDefault="00000000">
      <w:pPr>
        <w:pStyle w:val="Zkladntext20"/>
        <w:numPr>
          <w:ilvl w:val="1"/>
          <w:numId w:val="1"/>
        </w:numPr>
        <w:shd w:val="clear" w:color="auto" w:fill="auto"/>
        <w:spacing w:before="0" w:after="60" w:line="230" w:lineRule="exact"/>
      </w:pPr>
      <w:r>
        <w:t xml:space="preserve"> Tato smlouva nabývá účinnosti dnem uveřejnění v registru smluv dle § 6 odst. 1 zákona č. 340/2015 Sb. o zvláštních podmínkách účinnosti některých smluv, uveřejňování těchto smluv a o registru smluv (zákon o registru smluv). Uveřejnění v registru smluv provede Objednatel.</w:t>
      </w:r>
    </w:p>
    <w:p w14:paraId="3AFF8649" w14:textId="77777777" w:rsidR="00D22B06" w:rsidRDefault="00000000">
      <w:pPr>
        <w:pStyle w:val="Zkladntext20"/>
        <w:numPr>
          <w:ilvl w:val="1"/>
          <w:numId w:val="1"/>
        </w:numPr>
        <w:shd w:val="clear" w:color="auto" w:fill="auto"/>
        <w:tabs>
          <w:tab w:val="left" w:pos="566"/>
        </w:tabs>
        <w:spacing w:before="0" w:after="60" w:line="230" w:lineRule="exact"/>
      </w:pPr>
      <w:r>
        <w:t>Tato smlouva je vyhotovena v elektronické podobě, přičemž obě smluvní strany obdrží její elektronický originál.</w:t>
      </w:r>
    </w:p>
    <w:p w14:paraId="77CF81E0" w14:textId="77777777" w:rsidR="00D22B06" w:rsidRDefault="00000000">
      <w:pPr>
        <w:pStyle w:val="Zkladntext20"/>
        <w:numPr>
          <w:ilvl w:val="1"/>
          <w:numId w:val="1"/>
        </w:numPr>
        <w:shd w:val="clear" w:color="auto" w:fill="auto"/>
        <w:spacing w:before="0" w:after="64" w:line="230" w:lineRule="exact"/>
      </w:pPr>
      <w:r>
        <w:t xml:space="preserve"> Obě smluvní strany vzájemně prohlašují, že tuto Smlouvu uzavřely svobodně a vážně, že jim nejsou známy jakékoliv skutečnosti, které by její uzavření vylučovaly, neuvedly se vzájemně v omyl a berou na vědomí, že v plném rozsahu nesou veškeré důsledky plynoucí z vědomě nepravdivých jimi uvedených skutečností a údajů.</w:t>
      </w:r>
    </w:p>
    <w:p w14:paraId="6EB659AB" w14:textId="245510E0" w:rsidR="00D22B06" w:rsidRDefault="00A358B1">
      <w:pPr>
        <w:pStyle w:val="Zkladntext20"/>
        <w:numPr>
          <w:ilvl w:val="1"/>
          <w:numId w:val="1"/>
        </w:numPr>
        <w:shd w:val="clear" w:color="auto" w:fill="auto"/>
        <w:tabs>
          <w:tab w:val="left" w:pos="567"/>
        </w:tabs>
        <w:spacing w:before="0" w:line="226" w:lineRule="exact"/>
      </w:pPr>
      <w:r>
        <w:rPr>
          <w:noProof/>
        </w:rPr>
        <mc:AlternateContent>
          <mc:Choice Requires="wps">
            <w:drawing>
              <wp:anchor distT="0" distB="0" distL="63500" distR="63500" simplePos="0" relativeHeight="377487104" behindDoc="1" locked="0" layoutInCell="1" allowOverlap="1" wp14:anchorId="01F47BCB" wp14:editId="0118828D">
                <wp:simplePos x="0" y="0"/>
                <wp:positionH relativeFrom="margin">
                  <wp:posOffset>554990</wp:posOffset>
                </wp:positionH>
                <wp:positionV relativeFrom="paragraph">
                  <wp:posOffset>1115695</wp:posOffset>
                </wp:positionV>
                <wp:extent cx="728345" cy="585470"/>
                <wp:effectExtent l="0" t="2540" r="0" b="2540"/>
                <wp:wrapSquare wrapText="right"/>
                <wp:docPr id="21527163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8345" cy="585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E5479B" w14:textId="77777777" w:rsidR="00D22B06" w:rsidRDefault="00000000">
                            <w:pPr>
                              <w:pStyle w:val="Zkladntext3"/>
                              <w:shd w:val="clear" w:color="auto" w:fill="auto"/>
                            </w:pPr>
                            <w:r>
                              <w:t>Ing. Jiří Žák</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1F47BCB" id="_x0000_t202" coordsize="21600,21600" o:spt="202" path="m,l,21600r21600,l21600,xe">
                <v:stroke joinstyle="miter"/>
                <v:path gradientshapeok="t" o:connecttype="rect"/>
              </v:shapetype>
              <v:shape id="Text Box 7" o:spid="_x0000_s1026" type="#_x0000_t202" style="position:absolute;left:0;text-align:left;margin-left:43.7pt;margin-top:87.85pt;width:57.35pt;height:46.1pt;z-index:-12582937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" filled="f" stroked="f">
                <v:textbox style="mso-fit-shape-to-text:t" inset="0,0,0,0">
                  <w:txbxContent>
                    <w:p w14:paraId="15E5479B" w14:textId="77777777" w:rsidR="00D22B06" w:rsidRDefault="00000000">
                      <w:pPr>
                        <w:pStyle w:val="Zkladntext3"/>
                        <w:shd w:val="clear" w:color="auto" w:fill="auto"/>
                      </w:pPr>
                      <w:r>
                        <w:t>Ing. Jiří Žák</w:t>
                      </w:r>
                    </w:p>
                  </w:txbxContent>
                </v:textbox>
                <w10:wrap type="square" side="right" anchorx="margin"/>
              </v:shape>
            </w:pict>
          </mc:Fallback>
        </mc:AlternateContent>
      </w:r>
      <w:r>
        <w:rPr>
          <w:noProof/>
        </w:rPr>
        <mc:AlternateContent>
          <mc:Choice Requires="wps">
            <w:drawing>
              <wp:anchor distT="1270" distB="789940" distL="63500" distR="3874135" simplePos="0" relativeHeight="377487105" behindDoc="1" locked="0" layoutInCell="1" allowOverlap="1" wp14:anchorId="1B3DD378" wp14:editId="132B633A">
                <wp:simplePos x="0" y="0"/>
                <wp:positionH relativeFrom="margin">
                  <wp:posOffset>1103630</wp:posOffset>
                </wp:positionH>
                <wp:positionV relativeFrom="paragraph">
                  <wp:posOffset>766445</wp:posOffset>
                </wp:positionV>
                <wp:extent cx="816610" cy="120650"/>
                <wp:effectExtent l="3175" t="0" r="0" b="0"/>
                <wp:wrapTopAndBottom/>
                <wp:docPr id="140692919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661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E09A22" w14:textId="77777777" w:rsidR="00D22B06" w:rsidRDefault="00000000">
                            <w:pPr>
                              <w:pStyle w:val="Zkladntext20"/>
                              <w:shd w:val="clear" w:color="auto" w:fill="auto"/>
                              <w:spacing w:before="0" w:line="190" w:lineRule="exact"/>
                              <w:jc w:val="left"/>
                            </w:pPr>
                            <w:r>
                              <w:rPr>
                                <w:rStyle w:val="Zkladntext2Exact"/>
                              </w:rPr>
                              <w:t>za Zhotovitele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B3DD378" id="Text Box 6" o:spid="_x0000_s1027" type="#_x0000_t202" style="position:absolute;left:0;text-align:left;margin-left:86.9pt;margin-top:60.35pt;width:64.3pt;height:9.5pt;z-index:-125829375;visibility:visible;mso-wrap-style:square;mso-width-percent:0;mso-height-percent:0;mso-wrap-distance-left:5pt;mso-wrap-distance-top:.1pt;mso-wrap-distance-right:305.05pt;mso-wrap-distance-bottom:62.2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" filled="f" stroked="f">
                <v:textbox style="mso-fit-shape-to-text:t" inset="0,0,0,0">
                  <w:txbxContent>
                    <w:p w14:paraId="3FE09A22" w14:textId="77777777" w:rsidR="00D22B06" w:rsidRDefault="00000000">
                      <w:pPr>
                        <w:pStyle w:val="Zkladntext20"/>
                        <w:shd w:val="clear" w:color="auto" w:fill="auto"/>
                        <w:spacing w:before="0" w:line="190" w:lineRule="exact"/>
                        <w:jc w:val="left"/>
                      </w:pPr>
                      <w:r>
                        <w:rPr>
                          <w:rStyle w:val="Zkladntext2Exact"/>
                        </w:rPr>
                        <w:t>za Zhotovitele</w:t>
                      </w:r>
                    </w:p>
                  </w:txbxContent>
                </v:textbox>
                <w10:wrap type="topAndBottom" anchorx="margin"/>
              </v:shape>
            </w:pict>
          </mc:Fallback>
        </mc:AlternateContent>
      </w:r>
      <w:r>
        <w:rPr>
          <w:noProof/>
        </w:rPr>
        <mc:AlternateContent>
          <mc:Choice Requires="wps">
            <w:drawing>
              <wp:anchor distT="378460" distB="0" distL="414655" distR="3352800" simplePos="0" relativeHeight="377487106" behindDoc="1" locked="0" layoutInCell="1" allowOverlap="1" wp14:anchorId="2DE66954" wp14:editId="2EBD8AEE">
                <wp:simplePos x="0" y="0"/>
                <wp:positionH relativeFrom="margin">
                  <wp:posOffset>1517650</wp:posOffset>
                </wp:positionH>
                <wp:positionV relativeFrom="paragraph">
                  <wp:posOffset>1143635</wp:posOffset>
                </wp:positionV>
                <wp:extent cx="923290" cy="561340"/>
                <wp:effectExtent l="0" t="1905" r="2540" b="0"/>
                <wp:wrapTopAndBottom/>
                <wp:docPr id="94234404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290" cy="561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61A885" w14:textId="77777777" w:rsidR="00D22B06" w:rsidRDefault="00000000">
                            <w:pPr>
                              <w:pStyle w:val="Zkladntext4"/>
                              <w:shd w:val="clear" w:color="auto" w:fill="auto"/>
                            </w:pPr>
                            <w:r>
                              <w:t>Digitálně podepsal Ing. Jiří Žák Datum: 2024.09.03 09:35:01 +02'00'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DE66954" id="Text Box 5" o:spid="_x0000_s1028" type="#_x0000_t202" style="position:absolute;left:0;text-align:left;margin-left:119.5pt;margin-top:90.05pt;width:72.7pt;height:44.2pt;z-index:-125829374;visibility:visible;mso-wrap-style:square;mso-width-percent:0;mso-height-percent:0;mso-wrap-distance-left:32.65pt;mso-wrap-distance-top:29.8pt;mso-wrap-distance-right:264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" filled="f" stroked="f">
                <v:textbox style="mso-fit-shape-to-text:t" inset="0,0,0,0">
                  <w:txbxContent>
                    <w:p w14:paraId="7B61A885" w14:textId="77777777" w:rsidR="00D22B06" w:rsidRDefault="00000000">
                      <w:pPr>
                        <w:pStyle w:val="Zkladntext4"/>
                        <w:shd w:val="clear" w:color="auto" w:fill="auto"/>
                      </w:pPr>
                      <w:r>
                        <w:t>Digitálně podepsal Ing. Jiří Žák Datum: 2024.09.03 09:35:01 +02'00'</w:t>
                      </w:r>
                    </w:p>
                  </w:txbxContent>
                </v:textbox>
                <w10:wrap type="topAndBottom" anchorx="margin"/>
              </v:shape>
            </w:pict>
          </mc:Fallback>
        </mc:AlternateContent>
      </w:r>
      <w:r w:rsidR="00000000">
        <w:t>Na důkaz svého souhlasu s obsahem této smlouvy k ní smluvní strany připojily své uznávané elektronické podpisy dle zákona č. 297/2016 Sb., o službách vytvářejících důvěru pro elektronické transakce, ve znění pozdějších předpisů.</w:t>
      </w:r>
    </w:p>
    <w:p w14:paraId="1F0A9318" w14:textId="77777777" w:rsidR="00A358B1" w:rsidRDefault="00A358B1">
      <w:pPr>
        <w:pStyle w:val="Zkladntext60"/>
        <w:shd w:val="clear" w:color="auto" w:fill="auto"/>
        <w:spacing w:after="52" w:line="190" w:lineRule="exact"/>
        <w:ind w:left="680" w:firstLine="0"/>
      </w:pPr>
    </w:p>
    <w:p w14:paraId="362D9610" w14:textId="473C0BA5" w:rsidR="00A358B1" w:rsidRDefault="00A358B1">
      <w:pPr>
        <w:pStyle w:val="Zkladntext60"/>
        <w:shd w:val="clear" w:color="auto" w:fill="auto"/>
        <w:spacing w:after="52" w:line="190" w:lineRule="exact"/>
        <w:ind w:left="680" w:firstLine="0"/>
      </w:pPr>
      <w:r>
        <w:rPr>
          <w:noProof/>
        </w:rPr>
        <mc:AlternateContent>
          <mc:Choice Requires="wps">
            <w:drawing>
              <wp:anchor distT="248285" distB="73660" distL="63500" distR="1572895" simplePos="0" relativeHeight="377487109" behindDoc="1" locked="0" layoutInCell="1" allowOverlap="1" wp14:anchorId="05CE7A93" wp14:editId="0638AC70">
                <wp:simplePos x="0" y="0"/>
                <wp:positionH relativeFrom="margin">
                  <wp:posOffset>243205</wp:posOffset>
                </wp:positionH>
                <wp:positionV relativeFrom="paragraph">
                  <wp:posOffset>1546860</wp:posOffset>
                </wp:positionV>
                <wp:extent cx="1573530" cy="584200"/>
                <wp:effectExtent l="0" t="0" r="0" b="0"/>
                <wp:wrapSquare wrapText="right"/>
                <wp:docPr id="323513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3530" cy="584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35E98C" w14:textId="6719EBC8" w:rsidR="00D22B06" w:rsidRDefault="00A358B1">
                            <w:pPr>
                              <w:pStyle w:val="Zkladntext60"/>
                              <w:shd w:val="clear" w:color="auto" w:fill="auto"/>
                              <w:spacing w:after="0" w:line="190" w:lineRule="exact"/>
                              <w:ind w:firstLine="0"/>
                            </w:pPr>
                            <w:r>
                              <w:rPr>
                                <w:rStyle w:val="Zkladntext6Exact"/>
                                <w:b/>
                                <w:bCs/>
                              </w:rPr>
                              <w:t xml:space="preserve"> </w:t>
                            </w:r>
                            <w:r w:rsidR="00000000">
                              <w:rPr>
                                <w:rStyle w:val="Zkladntext6Exact"/>
                                <w:b/>
                                <w:bCs/>
                              </w:rPr>
                              <w:t>AJL, s.r.o.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CE7A93" id="Text Box 2" o:spid="_x0000_s1029" type="#_x0000_t202" style="position:absolute;left:0;text-align:left;margin-left:19.15pt;margin-top:121.8pt;width:123.9pt;height:46pt;z-index:-125829371;visibility:visible;mso-wrap-style:square;mso-width-percent:0;mso-height-percent:0;mso-wrap-distance-left:5pt;mso-wrap-distance-top:19.55pt;mso-wrap-distance-right:123.85pt;mso-wrap-distance-bottom:5.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" filled="f" stroked="f">
                <v:textbox inset="0,0,0,0">
                  <w:txbxContent>
                    <w:p w14:paraId="7A35E98C" w14:textId="6719EBC8" w:rsidR="00D22B06" w:rsidRDefault="00A358B1">
                      <w:pPr>
                        <w:pStyle w:val="Zkladntext60"/>
                        <w:shd w:val="clear" w:color="auto" w:fill="auto"/>
                        <w:spacing w:after="0" w:line="190" w:lineRule="exact"/>
                        <w:ind w:firstLine="0"/>
                      </w:pPr>
                      <w:r>
                        <w:rPr>
                          <w:rStyle w:val="Zkladntext6Exact"/>
                          <w:b/>
                          <w:bCs/>
                        </w:rPr>
                        <w:t xml:space="preserve"> </w:t>
                      </w:r>
                      <w:r w:rsidR="00000000">
                        <w:rPr>
                          <w:rStyle w:val="Zkladntext6Exact"/>
                          <w:b/>
                          <w:bCs/>
                        </w:rPr>
                        <w:t>AJL, s.r.o.</w:t>
                      </w:r>
                    </w:p>
                  </w:txbxContent>
                </v:textbox>
                <w10:wrap type="square" side="right" anchorx="margin"/>
              </v:shape>
            </w:pict>
          </mc:Fallback>
        </mc:AlternateContent>
      </w:r>
      <w:r>
        <w:rPr>
          <w:noProof/>
        </w:rPr>
        <mc:AlternateContent>
          <mc:Choice Requires="wps">
            <w:drawing>
              <wp:anchor distT="0" distB="295910" distL="63500" distR="1508760" simplePos="0" relativeHeight="377487108" behindDoc="1" locked="0" layoutInCell="1" allowOverlap="1" wp14:anchorId="36CA3134" wp14:editId="768DA4AF">
                <wp:simplePos x="0" y="0"/>
                <wp:positionH relativeFrom="margin">
                  <wp:posOffset>294640</wp:posOffset>
                </wp:positionH>
                <wp:positionV relativeFrom="paragraph">
                  <wp:posOffset>1314450</wp:posOffset>
                </wp:positionV>
                <wp:extent cx="1585595" cy="158750"/>
                <wp:effectExtent l="3810" t="4445" r="1270" b="0"/>
                <wp:wrapSquare wrapText="right"/>
                <wp:docPr id="124180518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5595"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6940AE" w14:textId="77777777" w:rsidR="00D22B06" w:rsidRDefault="00000000">
                            <w:pPr>
                              <w:pStyle w:val="Zkladntext60"/>
                              <w:shd w:val="clear" w:color="auto" w:fill="auto"/>
                              <w:spacing w:after="0" w:line="190" w:lineRule="exact"/>
                              <w:ind w:firstLine="0"/>
                            </w:pPr>
                            <w:r>
                              <w:rPr>
                                <w:rStyle w:val="Zkladntext6Exact"/>
                                <w:b/>
                                <w:bCs/>
                              </w:rPr>
                              <w:t>Ing. Jiří Žák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CA3134" id="Text Box 3" o:spid="_x0000_s1030" type="#_x0000_t202" style="position:absolute;left:0;text-align:left;margin-left:23.2pt;margin-top:103.5pt;width:124.85pt;height:12.5pt;z-index:-125829372;visibility:visible;mso-wrap-style:square;mso-width-percent:0;mso-height-percent:0;mso-wrap-distance-left:5pt;mso-wrap-distance-top:0;mso-wrap-distance-right:118.8pt;mso-wrap-distance-bottom:23.3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" filled="f" stroked="f">
                <v:textbox inset="0,0,0,0">
                  <w:txbxContent>
                    <w:p w14:paraId="4D6940AE" w14:textId="77777777" w:rsidR="00D22B06" w:rsidRDefault="00000000">
                      <w:pPr>
                        <w:pStyle w:val="Zkladntext60"/>
                        <w:shd w:val="clear" w:color="auto" w:fill="auto"/>
                        <w:spacing w:after="0" w:line="190" w:lineRule="exact"/>
                        <w:ind w:firstLine="0"/>
                      </w:pPr>
                      <w:r>
                        <w:rPr>
                          <w:rStyle w:val="Zkladntext6Exact"/>
                          <w:b/>
                          <w:bCs/>
                        </w:rPr>
                        <w:t>Ing. Jiří Žák</w:t>
                      </w:r>
                    </w:p>
                  </w:txbxContent>
                </v:textbox>
                <w10:wrap type="square" side="right" anchorx="margin"/>
              </v:shape>
            </w:pict>
          </mc:Fallback>
        </mc:AlternateContent>
      </w:r>
      <w:r>
        <w:rPr>
          <w:noProof/>
        </w:rPr>
        <mc:AlternateContent>
          <mc:Choice Requires="wps">
            <w:drawing>
              <wp:anchor distT="0" distB="0" distL="2359025" distR="262255" simplePos="0" relativeHeight="377487107" behindDoc="1" locked="0" layoutInCell="1" allowOverlap="1" wp14:anchorId="7B6397F9" wp14:editId="28FE5EE9">
                <wp:simplePos x="0" y="0"/>
                <wp:positionH relativeFrom="margin">
                  <wp:posOffset>3462655</wp:posOffset>
                </wp:positionH>
                <wp:positionV relativeFrom="paragraph">
                  <wp:posOffset>180975</wp:posOffset>
                </wp:positionV>
                <wp:extent cx="2069465" cy="1014730"/>
                <wp:effectExtent l="0" t="4445" r="0" b="0"/>
                <wp:wrapTopAndBottom/>
                <wp:docPr id="77449507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9465" cy="1014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BEB97B" w14:textId="77777777" w:rsidR="00D22B06" w:rsidRDefault="00000000">
                            <w:pPr>
                              <w:pStyle w:val="Zkladntext20"/>
                              <w:shd w:val="clear" w:color="auto" w:fill="auto"/>
                              <w:spacing w:before="0" w:after="77" w:line="190" w:lineRule="exact"/>
                              <w:ind w:left="40"/>
                              <w:jc w:val="center"/>
                            </w:pPr>
                            <w:r>
                              <w:rPr>
                                <w:rStyle w:val="Zkladntext2Exact"/>
                              </w:rPr>
                              <w:t>za Objednatele</w:t>
                            </w:r>
                          </w:p>
                          <w:p w14:paraId="5ADE7B6C" w14:textId="77777777" w:rsidR="00D22B06" w:rsidRDefault="00000000">
                            <w:pPr>
                              <w:pStyle w:val="Zkladntext5"/>
                              <w:shd w:val="clear" w:color="auto" w:fill="auto"/>
                              <w:spacing w:before="0" w:line="180" w:lineRule="exact"/>
                              <w:ind w:left="1720" w:firstLine="0"/>
                            </w:pPr>
                            <w:r>
                              <w:t>Digitálně podepsal</w:t>
                            </w:r>
                          </w:p>
                          <w:p w14:paraId="2431D2FA" w14:textId="4A7140EC" w:rsidR="00D22B06" w:rsidRDefault="00000000">
                            <w:pPr>
                              <w:pStyle w:val="Nadpis1"/>
                              <w:keepNext/>
                              <w:keepLines/>
                              <w:shd w:val="clear" w:color="auto" w:fill="auto"/>
                              <w:spacing w:line="340" w:lineRule="exact"/>
                            </w:pPr>
                            <w:bookmarkStart w:id="9" w:name="bookmark0"/>
                            <w:r>
                              <w:t xml:space="preserve">Mgr. Silvie </w:t>
                            </w:r>
                            <w:bookmarkEnd w:id="9"/>
                          </w:p>
                          <w:p w14:paraId="26777426" w14:textId="4A15451F" w:rsidR="00D22B06" w:rsidRDefault="00A358B1">
                            <w:pPr>
                              <w:pStyle w:val="Zkladntext5"/>
                              <w:shd w:val="clear" w:color="auto" w:fill="auto"/>
                              <w:spacing w:before="0" w:line="180" w:lineRule="exact"/>
                              <w:ind w:left="1720" w:firstLine="0"/>
                            </w:pPr>
                            <w:r>
                              <w:t xml:space="preserve">Silvie </w:t>
                            </w:r>
                            <w:r w:rsidR="00000000">
                              <w:t>Tomšíková</w:t>
                            </w:r>
                          </w:p>
                          <w:p w14:paraId="4FAF998A" w14:textId="2057A594" w:rsidR="00D22B06" w:rsidRDefault="00000000">
                            <w:pPr>
                              <w:pStyle w:val="Zkladntext5"/>
                              <w:shd w:val="clear" w:color="auto" w:fill="auto"/>
                              <w:spacing w:before="0" w:line="221" w:lineRule="exact"/>
                              <w:ind w:left="1720"/>
                            </w:pPr>
                            <w:r w:rsidRPr="00A358B1">
                              <w:rPr>
                                <w:rStyle w:val="Zkladntext5Arial17ptExact"/>
                                <w:sz w:val="24"/>
                                <w:szCs w:val="24"/>
                              </w:rPr>
                              <w:t>Tomšíková</w:t>
                            </w:r>
                            <w:r>
                              <w:rPr>
                                <w:rStyle w:val="Zkladntext5Arial17ptExact"/>
                              </w:rPr>
                              <w:t xml:space="preserve"> </w:t>
                            </w:r>
                            <w:r w:rsidR="00A358B1">
                              <w:rPr>
                                <w:rStyle w:val="Zkladntext5Arial17ptExact"/>
                              </w:rPr>
                              <w:t xml:space="preserve">     </w:t>
                            </w:r>
                            <w:r>
                              <w:t>Datum: 2024.09.04 06:00:47 +02'00'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6397F9" id="Text Box 4" o:spid="_x0000_s1031" type="#_x0000_t202" style="position:absolute;left:0;text-align:left;margin-left:272.65pt;margin-top:14.25pt;width:162.95pt;height:79.9pt;z-index:-125829373;visibility:visible;mso-wrap-style:square;mso-width-percent:0;mso-height-percent:0;mso-wrap-distance-left:185.75pt;mso-wrap-distance-top:0;mso-wrap-distance-right:20.6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" filled="f" stroked="f">
                <v:textbox inset="0,0,0,0">
                  <w:txbxContent>
                    <w:p w14:paraId="27BEB97B" w14:textId="77777777" w:rsidR="00D22B06" w:rsidRDefault="00000000">
                      <w:pPr>
                        <w:pStyle w:val="Zkladntext20"/>
                        <w:shd w:val="clear" w:color="auto" w:fill="auto"/>
                        <w:spacing w:before="0" w:after="77" w:line="190" w:lineRule="exact"/>
                        <w:ind w:left="40"/>
                        <w:jc w:val="center"/>
                      </w:pPr>
                      <w:r>
                        <w:rPr>
                          <w:rStyle w:val="Zkladntext2Exact"/>
                        </w:rPr>
                        <w:t>za Objednatele</w:t>
                      </w:r>
                    </w:p>
                    <w:p w14:paraId="5ADE7B6C" w14:textId="77777777" w:rsidR="00D22B06" w:rsidRDefault="00000000">
                      <w:pPr>
                        <w:pStyle w:val="Zkladntext5"/>
                        <w:shd w:val="clear" w:color="auto" w:fill="auto"/>
                        <w:spacing w:before="0" w:line="180" w:lineRule="exact"/>
                        <w:ind w:left="1720" w:firstLine="0"/>
                      </w:pPr>
                      <w:r>
                        <w:t>Digitálně podepsal</w:t>
                      </w:r>
                    </w:p>
                    <w:p w14:paraId="2431D2FA" w14:textId="4A7140EC" w:rsidR="00D22B06" w:rsidRDefault="00000000">
                      <w:pPr>
                        <w:pStyle w:val="Nadpis1"/>
                        <w:keepNext/>
                        <w:keepLines/>
                        <w:shd w:val="clear" w:color="auto" w:fill="auto"/>
                        <w:spacing w:line="340" w:lineRule="exact"/>
                      </w:pPr>
                      <w:bookmarkStart w:id="10" w:name="bookmark0"/>
                      <w:r>
                        <w:t xml:space="preserve">Mgr. Silvie </w:t>
                      </w:r>
                      <w:bookmarkEnd w:id="10"/>
                    </w:p>
                    <w:p w14:paraId="26777426" w14:textId="4A15451F" w:rsidR="00D22B06" w:rsidRDefault="00A358B1">
                      <w:pPr>
                        <w:pStyle w:val="Zkladntext5"/>
                        <w:shd w:val="clear" w:color="auto" w:fill="auto"/>
                        <w:spacing w:before="0" w:line="180" w:lineRule="exact"/>
                        <w:ind w:left="1720" w:firstLine="0"/>
                      </w:pPr>
                      <w:r>
                        <w:t xml:space="preserve">Silvie </w:t>
                      </w:r>
                      <w:r w:rsidR="00000000">
                        <w:t>Tomšíková</w:t>
                      </w:r>
                    </w:p>
                    <w:p w14:paraId="4FAF998A" w14:textId="2057A594" w:rsidR="00D22B06" w:rsidRDefault="00000000">
                      <w:pPr>
                        <w:pStyle w:val="Zkladntext5"/>
                        <w:shd w:val="clear" w:color="auto" w:fill="auto"/>
                        <w:spacing w:before="0" w:line="221" w:lineRule="exact"/>
                        <w:ind w:left="1720"/>
                      </w:pPr>
                      <w:r w:rsidRPr="00A358B1">
                        <w:rPr>
                          <w:rStyle w:val="Zkladntext5Arial17ptExact"/>
                          <w:sz w:val="24"/>
                          <w:szCs w:val="24"/>
                        </w:rPr>
                        <w:t>Tomšíková</w:t>
                      </w:r>
                      <w:r>
                        <w:rPr>
                          <w:rStyle w:val="Zkladntext5Arial17ptExact"/>
                        </w:rPr>
                        <w:t xml:space="preserve"> </w:t>
                      </w:r>
                      <w:r w:rsidR="00A358B1">
                        <w:rPr>
                          <w:rStyle w:val="Zkladntext5Arial17ptExact"/>
                        </w:rPr>
                        <w:t xml:space="preserve">     </w:t>
                      </w:r>
                      <w:r>
                        <w:t>Datum: 2024.09.04 06:00:47 +02'00'</w:t>
                      </w:r>
                    </w:p>
                  </w:txbxContent>
                </v:textbox>
                <w10:wrap type="topAndBottom" anchorx="margin"/>
              </v:shape>
            </w:pict>
          </mc:Fallback>
        </mc:AlternateContent>
      </w:r>
    </w:p>
    <w:p w14:paraId="4ACCACCB" w14:textId="77777777" w:rsidR="00A358B1" w:rsidRDefault="00A358B1">
      <w:pPr>
        <w:pStyle w:val="Zkladntext60"/>
        <w:shd w:val="clear" w:color="auto" w:fill="auto"/>
        <w:spacing w:after="52" w:line="190" w:lineRule="exact"/>
        <w:ind w:left="680" w:firstLine="0"/>
      </w:pPr>
    </w:p>
    <w:p w14:paraId="649AF984" w14:textId="3AC8367D" w:rsidR="00D22B06" w:rsidRDefault="00000000" w:rsidP="00A358B1">
      <w:pPr>
        <w:pStyle w:val="Zkladntext60"/>
        <w:shd w:val="clear" w:color="auto" w:fill="auto"/>
        <w:spacing w:after="52" w:line="190" w:lineRule="exact"/>
        <w:ind w:left="680" w:firstLine="0"/>
        <w:jc w:val="right"/>
      </w:pPr>
      <w:r>
        <w:t>Mgr. Silvie Tomšíková</w:t>
      </w:r>
    </w:p>
    <w:p w14:paraId="42DD4257" w14:textId="77777777" w:rsidR="00A358B1" w:rsidRDefault="00000000" w:rsidP="00A358B1">
      <w:pPr>
        <w:pStyle w:val="Zkladntext60"/>
        <w:shd w:val="clear" w:color="auto" w:fill="auto"/>
        <w:spacing w:after="0" w:line="235" w:lineRule="exact"/>
        <w:ind w:left="1060"/>
        <w:jc w:val="right"/>
      </w:pPr>
      <w:r>
        <w:t xml:space="preserve">Domov Kamélie Křižanov, příspěvková </w:t>
      </w:r>
    </w:p>
    <w:p w14:paraId="28633BA9" w14:textId="6877469F" w:rsidR="00D22B06" w:rsidRDefault="00000000" w:rsidP="00A358B1">
      <w:pPr>
        <w:pStyle w:val="Zkladntext60"/>
        <w:shd w:val="clear" w:color="auto" w:fill="auto"/>
        <w:spacing w:after="0" w:line="235" w:lineRule="exact"/>
        <w:ind w:left="1060"/>
        <w:jc w:val="right"/>
      </w:pPr>
      <w:r>
        <w:t>organizace</w:t>
      </w:r>
    </w:p>
    <w:sectPr w:rsidR="00D22B06">
      <w:pgSz w:w="11900" w:h="16840"/>
      <w:pgMar w:top="1384" w:right="1383" w:bottom="1646" w:left="1387"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2543BD" w14:textId="77777777" w:rsidR="00E153FA" w:rsidRDefault="00E153FA">
      <w:r>
        <w:separator/>
      </w:r>
    </w:p>
  </w:endnote>
  <w:endnote w:type="continuationSeparator" w:id="0">
    <w:p w14:paraId="76223084" w14:textId="77777777" w:rsidR="00E153FA" w:rsidRDefault="00E15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C9C324" w14:textId="3784B935" w:rsidR="00D22B06" w:rsidRDefault="00A358B1">
    <w:pPr>
      <w:rPr>
        <w:sz w:val="2"/>
        <w:szCs w:val="2"/>
      </w:rPr>
    </w:pPr>
    <w:r>
      <w:rPr>
        <w:noProof/>
      </w:rPr>
      <mc:AlternateContent>
        <mc:Choice Requires="wps">
          <w:drawing>
            <wp:anchor distT="0" distB="0" distL="63500" distR="63500" simplePos="0" relativeHeight="251657728" behindDoc="1" locked="0" layoutInCell="1" allowOverlap="1" wp14:anchorId="051BC871" wp14:editId="4005BF32">
              <wp:simplePos x="0" y="0"/>
              <wp:positionH relativeFrom="page">
                <wp:posOffset>905510</wp:posOffset>
              </wp:positionH>
              <wp:positionV relativeFrom="page">
                <wp:posOffset>10126980</wp:posOffset>
              </wp:positionV>
              <wp:extent cx="5748655" cy="146050"/>
              <wp:effectExtent l="635" t="1905" r="3810" b="4445"/>
              <wp:wrapNone/>
              <wp:docPr id="18222445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865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001C7F" w14:textId="77777777" w:rsidR="00D22B06" w:rsidRDefault="00000000">
                          <w:pPr>
                            <w:pStyle w:val="ZhlavneboZpat0"/>
                            <w:shd w:val="clear" w:color="auto" w:fill="auto"/>
                            <w:tabs>
                              <w:tab w:val="right" w:pos="9053"/>
                            </w:tabs>
                            <w:spacing w:line="240" w:lineRule="auto"/>
                          </w:pPr>
                          <w:r>
                            <w:rPr>
                              <w:rStyle w:val="ZhlavneboZpat1"/>
                            </w:rPr>
                            <w:t>Smlouva o dílo</w:t>
                          </w:r>
                          <w:r>
                            <w:rPr>
                              <w:rStyle w:val="ZhlavneboZpat1"/>
                            </w:rPr>
                            <w:tab/>
                            <w:t xml:space="preserve">Strana </w:t>
                          </w:r>
                          <w:r>
                            <w:fldChar w:fldCharType="begin"/>
                          </w:r>
                          <w:r>
                            <w:instrText xml:space="preserve"> PAGE \* MERGEFORMAT </w:instrText>
                          </w:r>
                          <w:r>
                            <w:fldChar w:fldCharType="separate"/>
                          </w:r>
                          <w:r>
                            <w:rPr>
                              <w:rStyle w:val="ZhlavneboZpat1"/>
                            </w:rPr>
                            <w:t>#</w:t>
                          </w:r>
                          <w:r>
                            <w:rPr>
                              <w:rStyle w:val="ZhlavneboZpat1"/>
                            </w:rPr>
                            <w:fldChar w:fldCharType="end"/>
                          </w:r>
                          <w:r>
                            <w:rPr>
                              <w:rStyle w:val="ZhlavneboZpat1"/>
                            </w:rPr>
                            <w:t xml:space="preserve"> z 4</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51BC871" id="_x0000_t202" coordsize="21600,21600" o:spt="202" path="m,l,21600r21600,l21600,xe">
              <v:stroke joinstyle="miter"/>
              <v:path gradientshapeok="t" o:connecttype="rect"/>
            </v:shapetype>
            <v:shape id="_x0000_s1032" type="#_x0000_t202" style="position:absolute;margin-left:71.3pt;margin-top:797.4pt;width:452.65pt;height:11.5pt;z-index:-251658752;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" filled="f" stroked="f">
              <v:textbox style="mso-fit-shape-to-text:t" inset="0,0,0,0">
                <w:txbxContent>
                  <w:p w14:paraId="5B001C7F" w14:textId="77777777" w:rsidR="00D22B06" w:rsidRDefault="00000000">
                    <w:pPr>
                      <w:pStyle w:val="ZhlavneboZpat0"/>
                      <w:shd w:val="clear" w:color="auto" w:fill="auto"/>
                      <w:tabs>
                        <w:tab w:val="right" w:pos="9053"/>
                      </w:tabs>
                      <w:spacing w:line="240" w:lineRule="auto"/>
                    </w:pPr>
                    <w:r>
                      <w:rPr>
                        <w:rStyle w:val="ZhlavneboZpat1"/>
                      </w:rPr>
                      <w:t>Smlouva o dílo</w:t>
                    </w:r>
                    <w:r>
                      <w:rPr>
                        <w:rStyle w:val="ZhlavneboZpat1"/>
                      </w:rPr>
                      <w:tab/>
                      <w:t xml:space="preserve">Strana </w:t>
                    </w:r>
                    <w:r>
                      <w:fldChar w:fldCharType="begin"/>
                    </w:r>
                    <w:r>
                      <w:instrText xml:space="preserve"> PAGE \* MERGEFORMAT </w:instrText>
                    </w:r>
                    <w:r>
                      <w:fldChar w:fldCharType="separate"/>
                    </w:r>
                    <w:r>
                      <w:rPr>
                        <w:rStyle w:val="ZhlavneboZpat1"/>
                      </w:rPr>
                      <w:t>#</w:t>
                    </w:r>
                    <w:r>
                      <w:rPr>
                        <w:rStyle w:val="ZhlavneboZpat1"/>
                      </w:rPr>
                      <w:fldChar w:fldCharType="end"/>
                    </w:r>
                    <w:r>
                      <w:rPr>
                        <w:rStyle w:val="ZhlavneboZpat1"/>
                      </w:rPr>
                      <w:t xml:space="preserve"> z 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1F7EAB" w14:textId="77777777" w:rsidR="00E153FA" w:rsidRDefault="00E153FA"/>
  </w:footnote>
  <w:footnote w:type="continuationSeparator" w:id="0">
    <w:p w14:paraId="443A8285" w14:textId="77777777" w:rsidR="00E153FA" w:rsidRDefault="00E153F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2E410AC"/>
    <w:multiLevelType w:val="multilevel"/>
    <w:tmpl w:val="758AAB6A"/>
    <w:lvl w:ilvl="0">
      <w:start w:val="2"/>
      <w:numFmt w:val="decimal"/>
      <w:lvlText w:val="%1."/>
      <w:lvlJc w:val="left"/>
      <w:rPr>
        <w:rFonts w:ascii="Arial" w:eastAsia="Arial" w:hAnsi="Arial" w:cs="Arial"/>
        <w:b/>
        <w:bCs/>
        <w:i w:val="0"/>
        <w:iCs w:val="0"/>
        <w:smallCaps w:val="0"/>
        <w:strike w:val="0"/>
        <w:color w:val="000000"/>
        <w:spacing w:val="0"/>
        <w:w w:val="100"/>
        <w:position w:val="0"/>
        <w:sz w:val="22"/>
        <w:szCs w:val="22"/>
        <w:u w:val="none"/>
        <w:lang w:val="cs-CZ" w:eastAsia="cs-CZ" w:bidi="cs-CZ"/>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4103513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B06"/>
    <w:rsid w:val="00A3245A"/>
    <w:rsid w:val="00A358B1"/>
    <w:rsid w:val="00A976AC"/>
    <w:rsid w:val="00D22B06"/>
    <w:rsid w:val="00E153F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213F95"/>
  <w15:docId w15:val="{D83E63ED-53D5-4745-A669-75FD8F3C6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Microsoft Sans Serif" w:eastAsia="Microsoft Sans Serif" w:hAnsi="Microsoft Sans Serif" w:cs="Microsoft Sans Serif"/>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19"/>
      <w:szCs w:val="19"/>
      <w:u w:val="none"/>
    </w:rPr>
  </w:style>
  <w:style w:type="character" w:customStyle="1" w:styleId="Zkladntext211ptTun">
    <w:name w:val="Základní text (2) + 11 pt;Tučné"/>
    <w:basedOn w:val="Zkladntext2"/>
    <w:rPr>
      <w:rFonts w:ascii="Arial" w:eastAsia="Arial" w:hAnsi="Arial" w:cs="Arial"/>
      <w:b/>
      <w:bCs/>
      <w:i w:val="0"/>
      <w:iCs w:val="0"/>
      <w:smallCaps w:val="0"/>
      <w:strike w:val="0"/>
      <w:color w:val="000000"/>
      <w:spacing w:val="0"/>
      <w:w w:val="100"/>
      <w:position w:val="0"/>
      <w:sz w:val="22"/>
      <w:szCs w:val="22"/>
      <w:u w:val="none"/>
      <w:lang w:val="cs-CZ" w:eastAsia="cs-CZ" w:bidi="cs-CZ"/>
    </w:rPr>
  </w:style>
  <w:style w:type="character" w:customStyle="1" w:styleId="Zkladntext2Tun">
    <w:name w:val="Základní text (2) + Tučné"/>
    <w:basedOn w:val="Zkladntext2"/>
    <w:rPr>
      <w:rFonts w:ascii="Arial" w:eastAsia="Arial" w:hAnsi="Arial" w:cs="Arial"/>
      <w:b/>
      <w:bCs/>
      <w:i w:val="0"/>
      <w:iCs w:val="0"/>
      <w:smallCaps w:val="0"/>
      <w:strike w:val="0"/>
      <w:color w:val="000000"/>
      <w:spacing w:val="0"/>
      <w:w w:val="100"/>
      <w:position w:val="0"/>
      <w:sz w:val="19"/>
      <w:szCs w:val="19"/>
      <w:u w:val="none"/>
      <w:lang w:val="cs-CZ" w:eastAsia="cs-CZ" w:bidi="cs-CZ"/>
    </w:rPr>
  </w:style>
  <w:style w:type="character" w:customStyle="1" w:styleId="Zkladntext21">
    <w:name w:val="Základní text (2)"/>
    <w:basedOn w:val="Zkladntext2"/>
    <w:rPr>
      <w:rFonts w:ascii="Arial" w:eastAsia="Arial" w:hAnsi="Arial" w:cs="Arial"/>
      <w:b w:val="0"/>
      <w:bCs w:val="0"/>
      <w:i w:val="0"/>
      <w:iCs w:val="0"/>
      <w:smallCaps w:val="0"/>
      <w:strike w:val="0"/>
      <w:color w:val="000000"/>
      <w:spacing w:val="0"/>
      <w:w w:val="100"/>
      <w:position w:val="0"/>
      <w:sz w:val="19"/>
      <w:szCs w:val="19"/>
      <w:u w:val="none"/>
      <w:lang w:val="cs-CZ" w:eastAsia="cs-CZ" w:bidi="cs-CZ"/>
    </w:rPr>
  </w:style>
  <w:style w:type="character" w:customStyle="1" w:styleId="ZhlavneboZpat">
    <w:name w:val="Záhlaví nebo Zápatí_"/>
    <w:basedOn w:val="Standardnpsmoodstavce"/>
    <w:link w:val="ZhlavneboZpat0"/>
    <w:rPr>
      <w:rFonts w:ascii="Arial" w:eastAsia="Arial" w:hAnsi="Arial" w:cs="Arial"/>
      <w:b w:val="0"/>
      <w:bCs w:val="0"/>
      <w:i w:val="0"/>
      <w:iCs w:val="0"/>
      <w:smallCaps w:val="0"/>
      <w:strike w:val="0"/>
      <w:sz w:val="20"/>
      <w:szCs w:val="20"/>
      <w:u w:val="none"/>
    </w:rPr>
  </w:style>
  <w:style w:type="character" w:customStyle="1" w:styleId="ZhlavneboZpat1">
    <w:name w:val="Záhlaví nebo Zápatí"/>
    <w:basedOn w:val="ZhlavneboZpat"/>
    <w:rPr>
      <w:rFonts w:ascii="Arial" w:eastAsia="Arial" w:hAnsi="Arial" w:cs="Arial"/>
      <w:b w:val="0"/>
      <w:bCs w:val="0"/>
      <w:i w:val="0"/>
      <w:iCs w:val="0"/>
      <w:smallCaps w:val="0"/>
      <w:strike w:val="0"/>
      <w:color w:val="000000"/>
      <w:spacing w:val="0"/>
      <w:w w:val="100"/>
      <w:position w:val="0"/>
      <w:sz w:val="20"/>
      <w:szCs w:val="20"/>
      <w:u w:val="none"/>
      <w:lang w:val="cs-CZ" w:eastAsia="cs-CZ" w:bidi="cs-CZ"/>
    </w:rPr>
  </w:style>
  <w:style w:type="character" w:customStyle="1" w:styleId="Zkladntext3Exact">
    <w:name w:val="Základní text (3) Exact"/>
    <w:basedOn w:val="Standardnpsmoodstavce"/>
    <w:link w:val="Zkladntext3"/>
    <w:rPr>
      <w:rFonts w:ascii="Arial" w:eastAsia="Arial" w:hAnsi="Arial" w:cs="Arial"/>
      <w:b w:val="0"/>
      <w:bCs w:val="0"/>
      <w:i w:val="0"/>
      <w:iCs w:val="0"/>
      <w:smallCaps w:val="0"/>
      <w:strike w:val="0"/>
      <w:sz w:val="34"/>
      <w:szCs w:val="34"/>
      <w:u w:val="none"/>
    </w:rPr>
  </w:style>
  <w:style w:type="character" w:customStyle="1" w:styleId="Zkladntext2Exact">
    <w:name w:val="Základní text (2) Exact"/>
    <w:basedOn w:val="Standardnpsmoodstavce"/>
    <w:rPr>
      <w:rFonts w:ascii="Arial" w:eastAsia="Arial" w:hAnsi="Arial" w:cs="Arial"/>
      <w:b w:val="0"/>
      <w:bCs w:val="0"/>
      <w:i w:val="0"/>
      <w:iCs w:val="0"/>
      <w:smallCaps w:val="0"/>
      <w:strike w:val="0"/>
      <w:sz w:val="19"/>
      <w:szCs w:val="19"/>
      <w:u w:val="none"/>
    </w:rPr>
  </w:style>
  <w:style w:type="character" w:customStyle="1" w:styleId="Zkladntext4Exact">
    <w:name w:val="Základní text (4) Exact"/>
    <w:basedOn w:val="Standardnpsmoodstavce"/>
    <w:link w:val="Zkladntext4"/>
    <w:rPr>
      <w:rFonts w:ascii="Arial" w:eastAsia="Arial" w:hAnsi="Arial" w:cs="Arial"/>
      <w:b w:val="0"/>
      <w:bCs w:val="0"/>
      <w:i w:val="0"/>
      <w:iCs w:val="0"/>
      <w:smallCaps w:val="0"/>
      <w:strike w:val="0"/>
      <w:sz w:val="16"/>
      <w:szCs w:val="16"/>
      <w:u w:val="none"/>
    </w:rPr>
  </w:style>
  <w:style w:type="character" w:customStyle="1" w:styleId="Zkladntext5Exact">
    <w:name w:val="Základní text (5) Exact"/>
    <w:basedOn w:val="Standardnpsmoodstavce"/>
    <w:link w:val="Zkladntext5"/>
    <w:rPr>
      <w:rFonts w:ascii="Segoe UI" w:eastAsia="Segoe UI" w:hAnsi="Segoe UI" w:cs="Segoe UI"/>
      <w:b w:val="0"/>
      <w:bCs w:val="0"/>
      <w:i w:val="0"/>
      <w:iCs w:val="0"/>
      <w:smallCaps w:val="0"/>
      <w:strike w:val="0"/>
      <w:sz w:val="18"/>
      <w:szCs w:val="18"/>
      <w:u w:val="none"/>
    </w:rPr>
  </w:style>
  <w:style w:type="character" w:customStyle="1" w:styleId="Nadpis1Exact">
    <w:name w:val="Nadpis #1 Exact"/>
    <w:basedOn w:val="Standardnpsmoodstavce"/>
    <w:link w:val="Nadpis1"/>
    <w:rPr>
      <w:rFonts w:ascii="Arial" w:eastAsia="Arial" w:hAnsi="Arial" w:cs="Arial"/>
      <w:b w:val="0"/>
      <w:bCs w:val="0"/>
      <w:i w:val="0"/>
      <w:iCs w:val="0"/>
      <w:smallCaps w:val="0"/>
      <w:strike w:val="0"/>
      <w:sz w:val="34"/>
      <w:szCs w:val="34"/>
      <w:u w:val="none"/>
    </w:rPr>
  </w:style>
  <w:style w:type="character" w:customStyle="1" w:styleId="Zkladntext5Arial17ptExact">
    <w:name w:val="Základní text (5) + Arial;17 pt Exact"/>
    <w:basedOn w:val="Zkladntext5Exact"/>
    <w:rPr>
      <w:rFonts w:ascii="Arial" w:eastAsia="Arial" w:hAnsi="Arial" w:cs="Arial"/>
      <w:b w:val="0"/>
      <w:bCs w:val="0"/>
      <w:i w:val="0"/>
      <w:iCs w:val="0"/>
      <w:smallCaps w:val="0"/>
      <w:strike w:val="0"/>
      <w:color w:val="000000"/>
      <w:spacing w:val="0"/>
      <w:w w:val="100"/>
      <w:position w:val="0"/>
      <w:sz w:val="34"/>
      <w:szCs w:val="34"/>
      <w:u w:val="none"/>
      <w:lang w:val="cs-CZ" w:eastAsia="cs-CZ" w:bidi="cs-CZ"/>
    </w:rPr>
  </w:style>
  <w:style w:type="character" w:customStyle="1" w:styleId="Zkladntext6Exact">
    <w:name w:val="Základní text (6) Exact"/>
    <w:basedOn w:val="Standardnpsmoodstavce"/>
    <w:rPr>
      <w:rFonts w:ascii="Arial" w:eastAsia="Arial" w:hAnsi="Arial" w:cs="Arial"/>
      <w:b/>
      <w:bCs/>
      <w:i w:val="0"/>
      <w:iCs w:val="0"/>
      <w:smallCaps w:val="0"/>
      <w:strike w:val="0"/>
      <w:sz w:val="19"/>
      <w:szCs w:val="19"/>
      <w:u w:val="none"/>
    </w:rPr>
  </w:style>
  <w:style w:type="character" w:customStyle="1" w:styleId="Nadpis2">
    <w:name w:val="Nadpis #2_"/>
    <w:basedOn w:val="Standardnpsmoodstavce"/>
    <w:link w:val="Nadpis20"/>
    <w:rPr>
      <w:rFonts w:ascii="Arial" w:eastAsia="Arial" w:hAnsi="Arial" w:cs="Arial"/>
      <w:b/>
      <w:bCs/>
      <w:i w:val="0"/>
      <w:iCs w:val="0"/>
      <w:smallCaps w:val="0"/>
      <w:strike w:val="0"/>
      <w:sz w:val="22"/>
      <w:szCs w:val="22"/>
      <w:u w:val="none"/>
    </w:rPr>
  </w:style>
  <w:style w:type="character" w:customStyle="1" w:styleId="Zkladntext2Tun0">
    <w:name w:val="Základní text (2) + Tučné"/>
    <w:basedOn w:val="Zkladntext2"/>
    <w:rPr>
      <w:rFonts w:ascii="Arial" w:eastAsia="Arial" w:hAnsi="Arial" w:cs="Arial"/>
      <w:b/>
      <w:bCs/>
      <w:i w:val="0"/>
      <w:iCs w:val="0"/>
      <w:smallCaps w:val="0"/>
      <w:strike w:val="0"/>
      <w:color w:val="000000"/>
      <w:spacing w:val="0"/>
      <w:w w:val="100"/>
      <w:position w:val="0"/>
      <w:sz w:val="19"/>
      <w:szCs w:val="19"/>
      <w:u w:val="none"/>
      <w:lang w:val="cs-CZ" w:eastAsia="cs-CZ" w:bidi="cs-CZ"/>
    </w:rPr>
  </w:style>
  <w:style w:type="character" w:customStyle="1" w:styleId="Zkladntext22">
    <w:name w:val="Základní text (2)"/>
    <w:basedOn w:val="Zkladntext2"/>
    <w:rPr>
      <w:rFonts w:ascii="Arial" w:eastAsia="Arial" w:hAnsi="Arial" w:cs="Arial"/>
      <w:b w:val="0"/>
      <w:bCs w:val="0"/>
      <w:i w:val="0"/>
      <w:iCs w:val="0"/>
      <w:smallCaps w:val="0"/>
      <w:strike w:val="0"/>
      <w:color w:val="000000"/>
      <w:spacing w:val="0"/>
      <w:w w:val="100"/>
      <w:position w:val="0"/>
      <w:sz w:val="19"/>
      <w:szCs w:val="19"/>
      <w:u w:val="single"/>
      <w:lang w:val="en-US" w:eastAsia="en-US" w:bidi="en-US"/>
    </w:rPr>
  </w:style>
  <w:style w:type="character" w:customStyle="1" w:styleId="Zkladntext6">
    <w:name w:val="Základní text (6)_"/>
    <w:basedOn w:val="Standardnpsmoodstavce"/>
    <w:link w:val="Zkladntext60"/>
    <w:rPr>
      <w:rFonts w:ascii="Arial" w:eastAsia="Arial" w:hAnsi="Arial" w:cs="Arial"/>
      <w:b/>
      <w:bCs/>
      <w:i w:val="0"/>
      <w:iCs w:val="0"/>
      <w:smallCaps w:val="0"/>
      <w:strike w:val="0"/>
      <w:sz w:val="19"/>
      <w:szCs w:val="19"/>
      <w:u w:val="none"/>
    </w:rPr>
  </w:style>
  <w:style w:type="paragraph" w:customStyle="1" w:styleId="Zkladntext20">
    <w:name w:val="Základní text (2)"/>
    <w:basedOn w:val="Normln"/>
    <w:link w:val="Zkladntext2"/>
    <w:pPr>
      <w:shd w:val="clear" w:color="auto" w:fill="FFFFFF"/>
      <w:spacing w:before="780" w:line="235" w:lineRule="exact"/>
      <w:jc w:val="both"/>
    </w:pPr>
    <w:rPr>
      <w:rFonts w:ascii="Arial" w:eastAsia="Arial" w:hAnsi="Arial" w:cs="Arial"/>
      <w:sz w:val="19"/>
      <w:szCs w:val="19"/>
    </w:rPr>
  </w:style>
  <w:style w:type="paragraph" w:customStyle="1" w:styleId="ZhlavneboZpat0">
    <w:name w:val="Záhlaví nebo Zápatí"/>
    <w:basedOn w:val="Normln"/>
    <w:link w:val="ZhlavneboZpat"/>
    <w:pPr>
      <w:shd w:val="clear" w:color="auto" w:fill="FFFFFF"/>
      <w:spacing w:line="0" w:lineRule="atLeast"/>
    </w:pPr>
    <w:rPr>
      <w:rFonts w:ascii="Arial" w:eastAsia="Arial" w:hAnsi="Arial" w:cs="Arial"/>
      <w:sz w:val="20"/>
      <w:szCs w:val="20"/>
    </w:rPr>
  </w:style>
  <w:style w:type="paragraph" w:customStyle="1" w:styleId="Zkladntext3">
    <w:name w:val="Základní text (3)"/>
    <w:basedOn w:val="Normln"/>
    <w:link w:val="Zkladntext3Exact"/>
    <w:pPr>
      <w:shd w:val="clear" w:color="auto" w:fill="FFFFFF"/>
      <w:spacing w:line="461" w:lineRule="exact"/>
      <w:jc w:val="both"/>
    </w:pPr>
    <w:rPr>
      <w:rFonts w:ascii="Arial" w:eastAsia="Arial" w:hAnsi="Arial" w:cs="Arial"/>
      <w:sz w:val="34"/>
      <w:szCs w:val="34"/>
    </w:rPr>
  </w:style>
  <w:style w:type="paragraph" w:customStyle="1" w:styleId="Zkladntext4">
    <w:name w:val="Základní text (4)"/>
    <w:basedOn w:val="Normln"/>
    <w:link w:val="Zkladntext4Exact"/>
    <w:pPr>
      <w:shd w:val="clear" w:color="auto" w:fill="FFFFFF"/>
      <w:spacing w:line="221" w:lineRule="exact"/>
    </w:pPr>
    <w:rPr>
      <w:rFonts w:ascii="Arial" w:eastAsia="Arial" w:hAnsi="Arial" w:cs="Arial"/>
      <w:sz w:val="16"/>
      <w:szCs w:val="16"/>
    </w:rPr>
  </w:style>
  <w:style w:type="paragraph" w:customStyle="1" w:styleId="Zkladntext5">
    <w:name w:val="Základní text (5)"/>
    <w:basedOn w:val="Normln"/>
    <w:link w:val="Zkladntext5Exact"/>
    <w:pPr>
      <w:shd w:val="clear" w:color="auto" w:fill="FFFFFF"/>
      <w:spacing w:before="120" w:line="0" w:lineRule="atLeast"/>
      <w:ind w:hanging="1720"/>
    </w:pPr>
    <w:rPr>
      <w:rFonts w:ascii="Segoe UI" w:eastAsia="Segoe UI" w:hAnsi="Segoe UI" w:cs="Segoe UI"/>
      <w:sz w:val="18"/>
      <w:szCs w:val="18"/>
    </w:rPr>
  </w:style>
  <w:style w:type="paragraph" w:customStyle="1" w:styleId="Nadpis1">
    <w:name w:val="Nadpis #1"/>
    <w:basedOn w:val="Normln"/>
    <w:link w:val="Nadpis1Exact"/>
    <w:pPr>
      <w:shd w:val="clear" w:color="auto" w:fill="FFFFFF"/>
      <w:spacing w:line="0" w:lineRule="atLeast"/>
      <w:outlineLvl w:val="0"/>
    </w:pPr>
    <w:rPr>
      <w:rFonts w:ascii="Arial" w:eastAsia="Arial" w:hAnsi="Arial" w:cs="Arial"/>
      <w:sz w:val="34"/>
      <w:szCs w:val="34"/>
    </w:rPr>
  </w:style>
  <w:style w:type="paragraph" w:customStyle="1" w:styleId="Zkladntext60">
    <w:name w:val="Základní text (6)"/>
    <w:basedOn w:val="Normln"/>
    <w:link w:val="Zkladntext6"/>
    <w:pPr>
      <w:shd w:val="clear" w:color="auto" w:fill="FFFFFF"/>
      <w:spacing w:after="120" w:line="0" w:lineRule="atLeast"/>
      <w:ind w:hanging="1060"/>
    </w:pPr>
    <w:rPr>
      <w:rFonts w:ascii="Arial" w:eastAsia="Arial" w:hAnsi="Arial" w:cs="Arial"/>
      <w:b/>
      <w:bCs/>
      <w:sz w:val="19"/>
      <w:szCs w:val="19"/>
    </w:rPr>
  </w:style>
  <w:style w:type="paragraph" w:customStyle="1" w:styleId="Nadpis20">
    <w:name w:val="Nadpis #2"/>
    <w:basedOn w:val="Normln"/>
    <w:link w:val="Nadpis2"/>
    <w:pPr>
      <w:shd w:val="clear" w:color="auto" w:fill="FFFFFF"/>
      <w:spacing w:after="120" w:line="0" w:lineRule="atLeast"/>
      <w:jc w:val="both"/>
      <w:outlineLvl w:val="1"/>
    </w:pPr>
    <w:rPr>
      <w:rFonts w:ascii="Arial" w:eastAsia="Arial" w:hAnsi="Arial" w:cs="Arial"/>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ditelka@domovkamelie.cz"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zak@ajl.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1416</Words>
  <Characters>8360</Characters>
  <Application>Microsoft Office Word</Application>
  <DocSecurity>0</DocSecurity>
  <Lines>69</Lines>
  <Paragraphs>19</Paragraphs>
  <ScaleCrop>false</ScaleCrop>
  <Company/>
  <LinksUpToDate>false</LinksUpToDate>
  <CharactersWithSpaces>9757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AJL 240816 Smlouva E-maily v1</dc:title>
  <dc:subject/>
  <dc:creator>asistentka</dc:creator>
  <cp:keywords/>
  <cp:lastModifiedBy>asistentka</cp:lastModifiedBy>
  <cp:revision>3</cp:revision>
  <dcterms:created xsi:type="dcterms:W3CDTF">2024-09-04T08:04:00Z</dcterms:created>
  <dcterms:modified xsi:type="dcterms:W3CDTF">2024-09-04T08:14:00Z</dcterms:modified>
</cp:coreProperties>
</file>