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A6405" w14:textId="77777777" w:rsidR="00536CE2" w:rsidRPr="00CF5661" w:rsidRDefault="00536CE2" w:rsidP="00536CE2">
      <w:pPr>
        <w:spacing w:after="120" w:line="300" w:lineRule="auto"/>
        <w:jc w:val="center"/>
        <w:rPr>
          <w:bCs/>
          <w:sz w:val="32"/>
          <w:szCs w:val="32"/>
        </w:rPr>
      </w:pPr>
      <w:r w:rsidRPr="00CF5661">
        <w:rPr>
          <w:bCs/>
          <w:sz w:val="32"/>
          <w:szCs w:val="32"/>
        </w:rPr>
        <w:t>SMLOUVA O POSKYTOVÁNÍ PORADENSKÝCH SLUŽEB</w:t>
      </w:r>
    </w:p>
    <w:p w14:paraId="3C9BE38A" w14:textId="77777777" w:rsidR="00536CE2" w:rsidRPr="00CF5661" w:rsidRDefault="00536CE2" w:rsidP="006D3EA4">
      <w:pPr>
        <w:jc w:val="both"/>
      </w:pPr>
      <w:r w:rsidRPr="00CF5661">
        <w:t xml:space="preserve">uzavřená na základě </w:t>
      </w:r>
      <w:proofErr w:type="spellStart"/>
      <w:r w:rsidRPr="00CF5661">
        <w:t>ust</w:t>
      </w:r>
      <w:proofErr w:type="spellEnd"/>
      <w:r w:rsidRPr="00CF5661">
        <w:t>. § 1746 odst. 2 zákona č. 89/2012 Sb., občanský zákoník (dále také jen „</w:t>
      </w:r>
      <w:r w:rsidRPr="00CF5661">
        <w:rPr>
          <w:u w:val="single"/>
        </w:rPr>
        <w:t>občanský zákoník</w:t>
      </w:r>
      <w:r w:rsidRPr="00CF5661">
        <w:t xml:space="preserve">“) </w:t>
      </w:r>
    </w:p>
    <w:p w14:paraId="4375092A" w14:textId="77777777" w:rsidR="00536CE2" w:rsidRPr="00CF5661" w:rsidRDefault="00536CE2" w:rsidP="006D3EA4">
      <w:pPr>
        <w:jc w:val="both"/>
      </w:pPr>
    </w:p>
    <w:p w14:paraId="7BED568A" w14:textId="77777777" w:rsidR="00536CE2" w:rsidRPr="00CF5661" w:rsidRDefault="00536CE2" w:rsidP="006D3EA4">
      <w:pPr>
        <w:jc w:val="both"/>
      </w:pPr>
      <w:r w:rsidRPr="00CF5661">
        <w:t>Smluvní strany:</w:t>
      </w:r>
    </w:p>
    <w:p w14:paraId="5B1DD482" w14:textId="77777777" w:rsidR="00536CE2" w:rsidRPr="00CF5661" w:rsidRDefault="00536CE2" w:rsidP="006D3EA4">
      <w:pPr>
        <w:jc w:val="both"/>
      </w:pPr>
    </w:p>
    <w:p w14:paraId="226E5A1E" w14:textId="77777777" w:rsidR="00536CE2" w:rsidRPr="00CF5661" w:rsidRDefault="00206BEB" w:rsidP="006D3EA4">
      <w:pPr>
        <w:jc w:val="both"/>
        <w:rPr>
          <w:b/>
          <w:sz w:val="28"/>
          <w:szCs w:val="28"/>
        </w:rPr>
      </w:pPr>
      <w:r w:rsidRPr="00CF5661">
        <w:rPr>
          <w:b/>
          <w:sz w:val="28"/>
          <w:szCs w:val="28"/>
        </w:rPr>
        <w:t xml:space="preserve">Psychiatrická nemocnice </w:t>
      </w:r>
      <w:r w:rsidR="00A51C33" w:rsidRPr="00CF5661">
        <w:rPr>
          <w:b/>
          <w:sz w:val="28"/>
          <w:szCs w:val="28"/>
        </w:rPr>
        <w:t>Horní Beřkovice</w:t>
      </w:r>
    </w:p>
    <w:p w14:paraId="7E83F109" w14:textId="77777777" w:rsidR="00364F15" w:rsidRPr="00CF5661" w:rsidRDefault="00364F15" w:rsidP="00364F15">
      <w:pPr>
        <w:jc w:val="both"/>
      </w:pPr>
      <w:r w:rsidRPr="00CF5661">
        <w:t>IČ: 00673552</w:t>
      </w:r>
    </w:p>
    <w:p w14:paraId="26C2D2B1" w14:textId="77777777" w:rsidR="00A51C33" w:rsidRPr="00CF5661" w:rsidRDefault="00A51C33" w:rsidP="006D3EA4">
      <w:pPr>
        <w:jc w:val="both"/>
        <w:rPr>
          <w:bCs/>
        </w:rPr>
      </w:pPr>
      <w:r w:rsidRPr="00CF5661">
        <w:rPr>
          <w:bCs/>
        </w:rPr>
        <w:t>státní příspěvková organizace zřízená rozhodnutím MZ ČR – zřizovací listina ze dne 25. 6. 2014, č. j. MZDR 32618/2014-2/FIN, ve znění změn provedených Opatřením MZ ČR ze dne 8. 9. 2022, č.j. MZDR/ 24237/2022-1/OPŘ</w:t>
      </w:r>
    </w:p>
    <w:p w14:paraId="1B19A3D9" w14:textId="77777777" w:rsidR="00536CE2" w:rsidRPr="00CF5661" w:rsidRDefault="00BE115D" w:rsidP="006D3EA4">
      <w:pPr>
        <w:jc w:val="both"/>
      </w:pPr>
      <w:r w:rsidRPr="00CF5661">
        <w:t>s</w:t>
      </w:r>
      <w:r w:rsidR="00A51C33" w:rsidRPr="00CF5661">
        <w:t>e</w:t>
      </w:r>
      <w:r w:rsidRPr="00CF5661">
        <w:t> </w:t>
      </w:r>
      <w:r w:rsidR="00A51C33" w:rsidRPr="00CF5661">
        <w:t>sídlem</w:t>
      </w:r>
      <w:r w:rsidR="00536CE2" w:rsidRPr="00CF5661">
        <w:t xml:space="preserve">: </w:t>
      </w:r>
      <w:r w:rsidR="00A51C33" w:rsidRPr="00CF5661">
        <w:t>Podřipská 1, Horní Beřkovice, PSČ 411 85</w:t>
      </w:r>
    </w:p>
    <w:p w14:paraId="41AF839D" w14:textId="77777777" w:rsidR="00206BEB" w:rsidRPr="00CF5661" w:rsidRDefault="006A38A9" w:rsidP="006D3EA4">
      <w:pPr>
        <w:jc w:val="both"/>
      </w:pPr>
      <w:r w:rsidRPr="00CF5661">
        <w:t>zastoupená</w:t>
      </w:r>
      <w:r w:rsidR="00A51C33" w:rsidRPr="00CF5661">
        <w:t>: MUDr. Jiří Tomeček, MBA, ředitel</w:t>
      </w:r>
    </w:p>
    <w:p w14:paraId="0558F854" w14:textId="77777777" w:rsidR="006A38A9" w:rsidRPr="00CF5661" w:rsidRDefault="006A38A9" w:rsidP="006A38A9">
      <w:pPr>
        <w:jc w:val="both"/>
      </w:pPr>
      <w:r w:rsidRPr="00CF5661">
        <w:t>bankovní spojení: ČNB, č. účtu: 7930171, kód banky 0710</w:t>
      </w:r>
    </w:p>
    <w:p w14:paraId="413B5D45" w14:textId="77777777" w:rsidR="00536CE2" w:rsidRPr="00CF5661" w:rsidRDefault="00536CE2" w:rsidP="006D3EA4">
      <w:pPr>
        <w:spacing w:after="240"/>
        <w:jc w:val="both"/>
      </w:pPr>
      <w:r w:rsidRPr="00CF5661">
        <w:t>na straně jedné (dále jen „</w:t>
      </w:r>
      <w:r w:rsidRPr="00CF5661">
        <w:rPr>
          <w:u w:val="single"/>
        </w:rPr>
        <w:t>Objednatel</w:t>
      </w:r>
      <w:r w:rsidRPr="00CF5661">
        <w:t>“)</w:t>
      </w:r>
    </w:p>
    <w:p w14:paraId="1D760718" w14:textId="77777777" w:rsidR="00536CE2" w:rsidRPr="00CF5661" w:rsidRDefault="00536CE2" w:rsidP="006D3EA4">
      <w:pPr>
        <w:jc w:val="both"/>
      </w:pPr>
      <w:r w:rsidRPr="00CF5661">
        <w:t>a</w:t>
      </w:r>
    </w:p>
    <w:p w14:paraId="53FAF431" w14:textId="77777777" w:rsidR="00536CE2" w:rsidRPr="00CF5661" w:rsidRDefault="00536CE2" w:rsidP="006D3EA4">
      <w:pPr>
        <w:jc w:val="both"/>
        <w:rPr>
          <w:b/>
        </w:rPr>
      </w:pPr>
    </w:p>
    <w:p w14:paraId="5D76D8C9" w14:textId="77777777" w:rsidR="00536CE2" w:rsidRPr="00CF5661" w:rsidRDefault="00BE115D" w:rsidP="006D3EA4">
      <w:pPr>
        <w:jc w:val="both"/>
        <w:rPr>
          <w:sz w:val="28"/>
          <w:szCs w:val="28"/>
        </w:rPr>
      </w:pPr>
      <w:r w:rsidRPr="00CF5661">
        <w:rPr>
          <w:b/>
          <w:sz w:val="28"/>
          <w:szCs w:val="28"/>
        </w:rPr>
        <w:t>Ing. Martin Sloup, MBA</w:t>
      </w:r>
    </w:p>
    <w:p w14:paraId="336780D2" w14:textId="77777777" w:rsidR="00237746" w:rsidRPr="00CF5661" w:rsidRDefault="00237746" w:rsidP="00237746">
      <w:pPr>
        <w:jc w:val="both"/>
      </w:pPr>
      <w:r w:rsidRPr="00CF5661">
        <w:t>IČ: 61513679, neplátce DPH,</w:t>
      </w:r>
    </w:p>
    <w:p w14:paraId="24C5BE0D" w14:textId="77777777" w:rsidR="00536CE2" w:rsidRPr="00CF5661" w:rsidRDefault="00237746" w:rsidP="006D3EA4">
      <w:pPr>
        <w:jc w:val="both"/>
      </w:pPr>
      <w:r w:rsidRPr="00CF5661">
        <w:t>se sídlem</w:t>
      </w:r>
      <w:r w:rsidR="00536CE2" w:rsidRPr="00CF5661">
        <w:t xml:space="preserve">: </w:t>
      </w:r>
      <w:proofErr w:type="spellStart"/>
      <w:r w:rsidR="00BE115D" w:rsidRPr="00CF5661">
        <w:t>Stradov</w:t>
      </w:r>
      <w:proofErr w:type="spellEnd"/>
      <w:r w:rsidR="00BE115D" w:rsidRPr="00CF5661">
        <w:t xml:space="preserve"> 83, 403 39 Chlumec</w:t>
      </w:r>
      <w:r w:rsidR="00536CE2" w:rsidRPr="00CF5661">
        <w:t xml:space="preserve"> </w:t>
      </w:r>
    </w:p>
    <w:p w14:paraId="5118B052" w14:textId="77777777" w:rsidR="00536CE2" w:rsidRPr="00CF5661" w:rsidRDefault="00536CE2" w:rsidP="006D3EA4">
      <w:pPr>
        <w:jc w:val="both"/>
      </w:pPr>
      <w:r w:rsidRPr="00CF5661">
        <w:t xml:space="preserve">bankovní spojení: vedené u </w:t>
      </w:r>
      <w:r w:rsidR="00BE115D" w:rsidRPr="00CF5661">
        <w:t>České spořitelny, a.s.</w:t>
      </w:r>
      <w:r w:rsidR="008F13FE" w:rsidRPr="00CF5661">
        <w:t xml:space="preserve">, </w:t>
      </w:r>
      <w:r w:rsidR="00BE115D" w:rsidRPr="00CF5661">
        <w:t xml:space="preserve">číslo účtu: </w:t>
      </w:r>
      <w:r w:rsidR="007373B5" w:rsidRPr="00CF5661">
        <w:t>6122015339/0800</w:t>
      </w:r>
    </w:p>
    <w:p w14:paraId="3B310B16" w14:textId="77777777" w:rsidR="00536CE2" w:rsidRPr="00CF5661" w:rsidRDefault="00536CE2" w:rsidP="006D3EA4">
      <w:pPr>
        <w:jc w:val="both"/>
      </w:pPr>
      <w:r w:rsidRPr="00CF5661">
        <w:t>na straně druhé (dále jen „</w:t>
      </w:r>
      <w:r w:rsidRPr="00CF5661">
        <w:rPr>
          <w:u w:val="single"/>
        </w:rPr>
        <w:t>Poskytovatel</w:t>
      </w:r>
      <w:r w:rsidRPr="00CF5661">
        <w:t>“)</w:t>
      </w:r>
    </w:p>
    <w:p w14:paraId="638327E7" w14:textId="77777777" w:rsidR="00536CE2" w:rsidRPr="00CF5661" w:rsidRDefault="00536CE2" w:rsidP="006D3EA4">
      <w:pPr>
        <w:spacing w:line="300" w:lineRule="auto"/>
        <w:jc w:val="both"/>
      </w:pPr>
    </w:p>
    <w:p w14:paraId="399EABC0" w14:textId="77777777" w:rsidR="00536CE2" w:rsidRPr="00CF5661" w:rsidRDefault="00536CE2" w:rsidP="006D3EA4">
      <w:pPr>
        <w:jc w:val="both"/>
      </w:pPr>
      <w:r w:rsidRPr="00CF5661">
        <w:t>(Objednatel a Poskytovatel jsou v této smlouvě společně nazýváni též jako „</w:t>
      </w:r>
      <w:r w:rsidRPr="00CF5661">
        <w:rPr>
          <w:u w:val="single"/>
        </w:rPr>
        <w:t>Smluvní strany</w:t>
      </w:r>
      <w:r w:rsidRPr="00CF5661">
        <w:t>“ a kterákoliv z nich samostatně jako „</w:t>
      </w:r>
      <w:r w:rsidRPr="00CF5661">
        <w:rPr>
          <w:u w:val="single"/>
        </w:rPr>
        <w:t>Smluvní strana</w:t>
      </w:r>
      <w:r w:rsidRPr="00CF5661">
        <w:t>“)</w:t>
      </w:r>
    </w:p>
    <w:p w14:paraId="172FAEA2" w14:textId="77777777" w:rsidR="00536CE2" w:rsidRPr="00CF5661" w:rsidRDefault="00536CE2" w:rsidP="006D3EA4">
      <w:pPr>
        <w:jc w:val="both"/>
      </w:pPr>
    </w:p>
    <w:p w14:paraId="1B4B3414" w14:textId="77777777" w:rsidR="00536CE2" w:rsidRPr="00CF5661" w:rsidRDefault="00536CE2" w:rsidP="006D3EA4">
      <w:pPr>
        <w:jc w:val="both"/>
      </w:pPr>
      <w:r w:rsidRPr="00CF5661">
        <w:t xml:space="preserve">se níže uvedeného dne, měsíce a roku dohodli na následující smlouvě o poskytování poradenských služeb (dále jen </w:t>
      </w:r>
      <w:r w:rsidR="00CC12D7" w:rsidRPr="00CF5661">
        <w:t>„</w:t>
      </w:r>
      <w:r w:rsidRPr="00CF5661">
        <w:rPr>
          <w:u w:val="single"/>
        </w:rPr>
        <w:t>Smlouva</w:t>
      </w:r>
      <w:r w:rsidR="00CC12D7" w:rsidRPr="00CF5661">
        <w:rPr>
          <w:u w:val="single"/>
        </w:rPr>
        <w:t>“</w:t>
      </w:r>
      <w:r w:rsidRPr="00CF5661">
        <w:t>):</w:t>
      </w:r>
    </w:p>
    <w:p w14:paraId="2F1991B9" w14:textId="77777777" w:rsidR="00536CE2" w:rsidRPr="00CF5661" w:rsidRDefault="00536CE2" w:rsidP="006D3EA4">
      <w:pPr>
        <w:spacing w:line="300" w:lineRule="auto"/>
        <w:jc w:val="both"/>
      </w:pPr>
    </w:p>
    <w:p w14:paraId="02F8315D" w14:textId="77777777" w:rsidR="0044508E" w:rsidRPr="00CF5661" w:rsidRDefault="0044508E" w:rsidP="00536CE2">
      <w:pPr>
        <w:spacing w:line="300" w:lineRule="auto"/>
      </w:pPr>
    </w:p>
    <w:p w14:paraId="068A7762" w14:textId="77777777" w:rsidR="00536CE2" w:rsidRPr="00CF5661" w:rsidRDefault="00536CE2" w:rsidP="00536CE2">
      <w:pPr>
        <w:spacing w:line="300" w:lineRule="auto"/>
        <w:jc w:val="center"/>
        <w:rPr>
          <w:b/>
        </w:rPr>
      </w:pPr>
      <w:r w:rsidRPr="00CF5661">
        <w:rPr>
          <w:b/>
        </w:rPr>
        <w:t xml:space="preserve">Čl. I. </w:t>
      </w:r>
    </w:p>
    <w:p w14:paraId="09129FBB" w14:textId="77777777" w:rsidR="00536CE2" w:rsidRPr="00CF5661" w:rsidRDefault="00536CE2" w:rsidP="00536CE2">
      <w:pPr>
        <w:spacing w:line="300" w:lineRule="auto"/>
        <w:jc w:val="center"/>
        <w:rPr>
          <w:b/>
        </w:rPr>
      </w:pPr>
      <w:r w:rsidRPr="00CF5661">
        <w:rPr>
          <w:b/>
        </w:rPr>
        <w:t>Předmět smlouvy</w:t>
      </w:r>
    </w:p>
    <w:p w14:paraId="2A868B16" w14:textId="77777777" w:rsidR="00536CE2" w:rsidRPr="00CF5661" w:rsidRDefault="00536CE2" w:rsidP="00536CE2">
      <w:pPr>
        <w:numPr>
          <w:ilvl w:val="0"/>
          <w:numId w:val="1"/>
        </w:numPr>
        <w:spacing w:after="120"/>
        <w:ind w:left="426" w:hanging="426"/>
        <w:jc w:val="both"/>
      </w:pPr>
      <w:r w:rsidRPr="00CF5661">
        <w:t xml:space="preserve">Předmětem této Smlouvy je závazek Poskytovatele poskytnout Objednateli poradenské služby a odborné konzultace v oblasti </w:t>
      </w:r>
      <w:r w:rsidR="00F815B9" w:rsidRPr="00CF5661">
        <w:t>poskytování a úhrady zdravotních služeb</w:t>
      </w:r>
      <w:r w:rsidRPr="00CF5661">
        <w:t>,</w:t>
      </w:r>
      <w:r w:rsidR="00D30A8C" w:rsidRPr="00CF5661">
        <w:br/>
      </w:r>
      <w:r w:rsidRPr="00CF5661">
        <w:t>a to zejména:</w:t>
      </w:r>
    </w:p>
    <w:p w14:paraId="0692A47D" w14:textId="77777777" w:rsidR="000B124B" w:rsidRPr="00CF5661" w:rsidRDefault="00BC2B16">
      <w:pPr>
        <w:numPr>
          <w:ilvl w:val="1"/>
          <w:numId w:val="1"/>
        </w:numPr>
        <w:jc w:val="both"/>
      </w:pPr>
      <w:r w:rsidRPr="00CF5661">
        <w:t>zpracování analýz na základě dodaných dat</w:t>
      </w:r>
    </w:p>
    <w:p w14:paraId="42BD05A9" w14:textId="77777777" w:rsidR="000B124B" w:rsidRPr="00CF5661" w:rsidRDefault="00BC2B16">
      <w:pPr>
        <w:numPr>
          <w:ilvl w:val="1"/>
          <w:numId w:val="1"/>
        </w:numPr>
        <w:jc w:val="both"/>
      </w:pPr>
      <w:r w:rsidRPr="00CF5661">
        <w:t>průběžné (měsíční) vyhodnocení úhrady za akutní lůžkovou péči,</w:t>
      </w:r>
    </w:p>
    <w:p w14:paraId="688EEB59" w14:textId="77777777" w:rsidR="000B124B" w:rsidRPr="00CF5661" w:rsidRDefault="00BC2B16">
      <w:pPr>
        <w:numPr>
          <w:ilvl w:val="1"/>
          <w:numId w:val="1"/>
        </w:numPr>
        <w:jc w:val="both"/>
      </w:pPr>
      <w:r w:rsidRPr="00CF5661">
        <w:t>zpracování reportů včetně analýzy chyb a doporučení,</w:t>
      </w:r>
    </w:p>
    <w:p w14:paraId="4DE7B60F" w14:textId="77777777" w:rsidR="00E3445C" w:rsidRPr="00CF5661" w:rsidRDefault="00BC2B16">
      <w:pPr>
        <w:numPr>
          <w:ilvl w:val="1"/>
          <w:numId w:val="1"/>
        </w:numPr>
        <w:jc w:val="both"/>
      </w:pPr>
      <w:r w:rsidRPr="00CF5661">
        <w:t>konzultace a poradenství v průběhu měsíce k CZ-DRG, ke smluvní politice, revizní činnosti a úhradě následné i akutní lůžkové péče</w:t>
      </w:r>
      <w:r w:rsidR="00206BEB" w:rsidRPr="00CF5661">
        <w:t>,</w:t>
      </w:r>
    </w:p>
    <w:p w14:paraId="4D403989" w14:textId="77777777" w:rsidR="00536CE2" w:rsidRPr="00CF5661" w:rsidRDefault="00206BEB" w:rsidP="0044508E">
      <w:pPr>
        <w:numPr>
          <w:ilvl w:val="1"/>
          <w:numId w:val="1"/>
        </w:numPr>
        <w:jc w:val="both"/>
      </w:pPr>
      <w:r w:rsidRPr="00CF5661">
        <w:t>konzultace a poradenství 1x za 2 měsíce v místě objednatele</w:t>
      </w:r>
    </w:p>
    <w:p w14:paraId="33EC1FAD" w14:textId="77777777" w:rsidR="000B124B" w:rsidRPr="00CF5661" w:rsidRDefault="000B124B" w:rsidP="00536CE2">
      <w:pPr>
        <w:jc w:val="center"/>
        <w:rPr>
          <w:b/>
        </w:rPr>
      </w:pPr>
    </w:p>
    <w:p w14:paraId="048800B3" w14:textId="77777777" w:rsidR="00206BEB" w:rsidRPr="00CF5661" w:rsidRDefault="00206BEB" w:rsidP="00536CE2">
      <w:pPr>
        <w:jc w:val="center"/>
        <w:rPr>
          <w:b/>
        </w:rPr>
      </w:pPr>
    </w:p>
    <w:p w14:paraId="708F8620" w14:textId="77777777" w:rsidR="00206BEB" w:rsidRPr="00CF5661" w:rsidRDefault="00206BEB" w:rsidP="00536CE2">
      <w:pPr>
        <w:jc w:val="center"/>
        <w:rPr>
          <w:b/>
        </w:rPr>
      </w:pPr>
    </w:p>
    <w:p w14:paraId="4D19752E" w14:textId="77777777" w:rsidR="00206BEB" w:rsidRPr="00CF5661" w:rsidRDefault="00206BEB" w:rsidP="00536CE2">
      <w:pPr>
        <w:jc w:val="center"/>
        <w:rPr>
          <w:b/>
        </w:rPr>
      </w:pPr>
    </w:p>
    <w:p w14:paraId="64B153C7" w14:textId="77777777" w:rsidR="00502500" w:rsidRPr="00CF5661" w:rsidRDefault="00502500" w:rsidP="00536CE2">
      <w:pPr>
        <w:jc w:val="center"/>
        <w:rPr>
          <w:b/>
        </w:rPr>
      </w:pPr>
    </w:p>
    <w:p w14:paraId="01E7F2FB" w14:textId="77777777" w:rsidR="00536CE2" w:rsidRPr="00CF5661" w:rsidRDefault="00536CE2" w:rsidP="00536CE2">
      <w:pPr>
        <w:jc w:val="center"/>
        <w:rPr>
          <w:b/>
        </w:rPr>
      </w:pPr>
      <w:r w:rsidRPr="00CF5661">
        <w:rPr>
          <w:b/>
        </w:rPr>
        <w:lastRenderedPageBreak/>
        <w:t xml:space="preserve">Čl. II. </w:t>
      </w:r>
    </w:p>
    <w:p w14:paraId="3A613A10" w14:textId="77777777" w:rsidR="00536CE2" w:rsidRPr="00CF5661" w:rsidRDefault="00536CE2" w:rsidP="00536CE2">
      <w:pPr>
        <w:jc w:val="center"/>
        <w:rPr>
          <w:b/>
        </w:rPr>
      </w:pPr>
      <w:r w:rsidRPr="00CF5661">
        <w:rPr>
          <w:b/>
        </w:rPr>
        <w:t>Povinnosti Poskytovatele</w:t>
      </w:r>
    </w:p>
    <w:p w14:paraId="3EFD381B" w14:textId="77777777" w:rsidR="00536CE2" w:rsidRPr="00CF5661" w:rsidRDefault="00536CE2" w:rsidP="00536CE2">
      <w:pPr>
        <w:jc w:val="both"/>
      </w:pPr>
    </w:p>
    <w:p w14:paraId="135E2872" w14:textId="77777777" w:rsidR="00536CE2" w:rsidRPr="00CF5661" w:rsidRDefault="00536CE2" w:rsidP="00536CE2">
      <w:pPr>
        <w:numPr>
          <w:ilvl w:val="0"/>
          <w:numId w:val="3"/>
        </w:numPr>
        <w:ind w:left="425" w:hanging="425"/>
        <w:jc w:val="both"/>
      </w:pPr>
      <w:r w:rsidRPr="00CF5661">
        <w:t>Poskytovatel se zavazuje poskytovat služby uvedené v článku I. této Smlouvy řádně a s plnou odbornou péčí, s využitím svých odborných znalostí a zkušeností, v</w:t>
      </w:r>
      <w:r w:rsidR="009B54F0" w:rsidRPr="00CF5661">
        <w:t> </w:t>
      </w:r>
      <w:r w:rsidRPr="00CF5661">
        <w:t>souladu</w:t>
      </w:r>
      <w:r w:rsidR="009B54F0" w:rsidRPr="00CF5661">
        <w:br/>
      </w:r>
      <w:r w:rsidRPr="00CF5661">
        <w:t>se zájmy a pokyny Objednavatele, jakož i s obecně závaznými právními předpisy.</w:t>
      </w:r>
    </w:p>
    <w:p w14:paraId="1E425F94" w14:textId="77777777" w:rsidR="00536CE2" w:rsidRPr="00CF5661" w:rsidRDefault="00536CE2" w:rsidP="00536CE2">
      <w:pPr>
        <w:ind w:left="425"/>
        <w:jc w:val="both"/>
      </w:pPr>
    </w:p>
    <w:p w14:paraId="73597326" w14:textId="77777777" w:rsidR="00536CE2" w:rsidRPr="00CF5661" w:rsidRDefault="00536CE2" w:rsidP="00536CE2">
      <w:pPr>
        <w:numPr>
          <w:ilvl w:val="0"/>
          <w:numId w:val="3"/>
        </w:numPr>
        <w:ind w:left="425" w:hanging="425"/>
        <w:jc w:val="both"/>
      </w:pPr>
      <w:r w:rsidRPr="00CF5661">
        <w:t>Poskytovatel je povinen při své činnosti dbát, aby nebyla poškozena dobrá pověst Objednatele.</w:t>
      </w:r>
    </w:p>
    <w:p w14:paraId="49A37676" w14:textId="77777777" w:rsidR="00536CE2" w:rsidRPr="00CF5661" w:rsidRDefault="00536CE2" w:rsidP="00536CE2">
      <w:pPr>
        <w:ind w:left="425"/>
        <w:jc w:val="both"/>
      </w:pPr>
    </w:p>
    <w:p w14:paraId="1F0457DF" w14:textId="77777777" w:rsidR="00536CE2" w:rsidRPr="00CF5661" w:rsidRDefault="00536CE2" w:rsidP="00536CE2">
      <w:pPr>
        <w:numPr>
          <w:ilvl w:val="0"/>
          <w:numId w:val="3"/>
        </w:numPr>
        <w:ind w:left="425" w:hanging="425"/>
        <w:jc w:val="both"/>
      </w:pPr>
      <w:r w:rsidRPr="00CF5661">
        <w:t>Poskytovatel se dále zavazuje, že služby ani výsledky své činnosti podle článku I. této Smlouvy neposkytne bez písemného nebo elektronického předchozího souhlasu Objednatele třetím stranám.</w:t>
      </w:r>
    </w:p>
    <w:p w14:paraId="04ABD909" w14:textId="77777777" w:rsidR="00206BEB" w:rsidRPr="00CF5661" w:rsidRDefault="00206BEB" w:rsidP="00206BEB">
      <w:pPr>
        <w:pStyle w:val="Odstavecseseznamem"/>
      </w:pPr>
    </w:p>
    <w:p w14:paraId="4FB1EBA3" w14:textId="77777777" w:rsidR="00536CE2" w:rsidRPr="00CF5661" w:rsidRDefault="00536CE2" w:rsidP="00536CE2">
      <w:pPr>
        <w:jc w:val="both"/>
        <w:rPr>
          <w:u w:val="single"/>
        </w:rPr>
      </w:pPr>
    </w:p>
    <w:p w14:paraId="77A99CFC" w14:textId="77777777" w:rsidR="00536CE2" w:rsidRPr="00CF5661" w:rsidRDefault="00536CE2" w:rsidP="00536CE2">
      <w:pPr>
        <w:jc w:val="center"/>
        <w:rPr>
          <w:b/>
        </w:rPr>
      </w:pPr>
      <w:r w:rsidRPr="00CF5661">
        <w:rPr>
          <w:b/>
        </w:rPr>
        <w:t xml:space="preserve">Čl. III. </w:t>
      </w:r>
    </w:p>
    <w:p w14:paraId="40F86868" w14:textId="77777777" w:rsidR="00536CE2" w:rsidRPr="00CF5661" w:rsidRDefault="00536CE2" w:rsidP="00536CE2">
      <w:pPr>
        <w:jc w:val="center"/>
        <w:rPr>
          <w:b/>
        </w:rPr>
      </w:pPr>
      <w:r w:rsidRPr="00CF5661">
        <w:rPr>
          <w:b/>
        </w:rPr>
        <w:t>Povinnosti Objednatele</w:t>
      </w:r>
    </w:p>
    <w:p w14:paraId="14CA372C" w14:textId="77777777" w:rsidR="00536CE2" w:rsidRPr="00CF5661" w:rsidRDefault="00536CE2" w:rsidP="00536CE2">
      <w:pPr>
        <w:jc w:val="both"/>
      </w:pPr>
    </w:p>
    <w:p w14:paraId="2CB36136" w14:textId="77777777" w:rsidR="00536CE2" w:rsidRPr="00CF5661" w:rsidRDefault="00536CE2" w:rsidP="00536CE2">
      <w:pPr>
        <w:numPr>
          <w:ilvl w:val="0"/>
          <w:numId w:val="4"/>
        </w:numPr>
        <w:ind w:left="426" w:hanging="426"/>
        <w:jc w:val="both"/>
      </w:pPr>
      <w:r w:rsidRPr="00CF5661">
        <w:t xml:space="preserve">Objednatel je povinen předat Poskytovateli veškeré potřebné dostupné informace, data a podklady, jakož i poskytnout Poskytovateli nezbytnou součinnost, jež Poskytovatel nezbytně potřebuje k plnění předmětu této Smlouvy. </w:t>
      </w:r>
    </w:p>
    <w:p w14:paraId="78A5205E" w14:textId="77777777" w:rsidR="00536CE2" w:rsidRPr="00CF5661" w:rsidRDefault="00536CE2" w:rsidP="00536CE2">
      <w:pPr>
        <w:jc w:val="both"/>
      </w:pPr>
    </w:p>
    <w:p w14:paraId="71D7A87C" w14:textId="77777777" w:rsidR="00536CE2" w:rsidRPr="00CF5661" w:rsidRDefault="00536CE2" w:rsidP="00536CE2">
      <w:pPr>
        <w:numPr>
          <w:ilvl w:val="0"/>
          <w:numId w:val="4"/>
        </w:numPr>
        <w:ind w:left="426" w:hanging="426"/>
        <w:jc w:val="both"/>
      </w:pPr>
      <w:r w:rsidRPr="00CF5661">
        <w:t xml:space="preserve">Objednatel se zavazuje informovat Poskytovatele o všech důležitých skutečnostech a změnách, které by mohly mít vliv na realizaci předmětu této Smlouvy. </w:t>
      </w:r>
    </w:p>
    <w:p w14:paraId="7967A470" w14:textId="77777777" w:rsidR="00536CE2" w:rsidRPr="00CF5661" w:rsidRDefault="00536CE2" w:rsidP="00536CE2">
      <w:pPr>
        <w:pStyle w:val="Odstavecseseznamem"/>
      </w:pPr>
    </w:p>
    <w:p w14:paraId="181C6596" w14:textId="77777777" w:rsidR="00FC08A8" w:rsidRPr="00CF5661" w:rsidRDefault="00FC08A8" w:rsidP="00536CE2">
      <w:pPr>
        <w:jc w:val="center"/>
        <w:rPr>
          <w:b/>
        </w:rPr>
      </w:pPr>
    </w:p>
    <w:p w14:paraId="1471D993" w14:textId="77777777" w:rsidR="00536CE2" w:rsidRPr="00CF5661" w:rsidRDefault="00536CE2" w:rsidP="00536CE2">
      <w:pPr>
        <w:jc w:val="center"/>
        <w:rPr>
          <w:b/>
        </w:rPr>
      </w:pPr>
      <w:r w:rsidRPr="00CF5661">
        <w:rPr>
          <w:b/>
        </w:rPr>
        <w:t>Čl. IV.</w:t>
      </w:r>
    </w:p>
    <w:p w14:paraId="6EB4AB13" w14:textId="77777777" w:rsidR="00536CE2" w:rsidRPr="00CF5661" w:rsidRDefault="00536CE2" w:rsidP="00536CE2">
      <w:pPr>
        <w:jc w:val="center"/>
        <w:rPr>
          <w:b/>
        </w:rPr>
      </w:pPr>
      <w:r w:rsidRPr="00CF5661">
        <w:rPr>
          <w:b/>
        </w:rPr>
        <w:t>Cena</w:t>
      </w:r>
    </w:p>
    <w:p w14:paraId="2413ED78" w14:textId="77777777" w:rsidR="00536CE2" w:rsidRPr="00CF5661" w:rsidRDefault="00536CE2" w:rsidP="00536CE2">
      <w:pPr>
        <w:jc w:val="center"/>
        <w:rPr>
          <w:b/>
        </w:rPr>
      </w:pPr>
    </w:p>
    <w:p w14:paraId="2B89C7EC" w14:textId="77777777" w:rsidR="00536CE2" w:rsidRPr="00CF5661" w:rsidRDefault="00536CE2" w:rsidP="00536CE2">
      <w:pPr>
        <w:numPr>
          <w:ilvl w:val="0"/>
          <w:numId w:val="5"/>
        </w:numPr>
        <w:ind w:left="426" w:hanging="426"/>
        <w:jc w:val="both"/>
      </w:pPr>
      <w:r w:rsidRPr="00CF5661">
        <w:t xml:space="preserve">Cena poskytnutých služeb dle článku I. této Smlouvy je stanovena vzájemnou dohodou Smluvních stran a činí </w:t>
      </w:r>
      <w:proofErr w:type="gramStart"/>
      <w:r w:rsidR="000B124B" w:rsidRPr="00CF5661">
        <w:t>1</w:t>
      </w:r>
      <w:r w:rsidR="00A51C33" w:rsidRPr="00CF5661">
        <w:t>0</w:t>
      </w:r>
      <w:r w:rsidRPr="00CF5661">
        <w:t>.000,-</w:t>
      </w:r>
      <w:r w:rsidR="00806359" w:rsidRPr="00CF5661">
        <w:t>-</w:t>
      </w:r>
      <w:proofErr w:type="gramEnd"/>
      <w:r w:rsidRPr="00CF5661">
        <w:t xml:space="preserve"> Kč (slovy</w:t>
      </w:r>
      <w:r w:rsidR="00806359" w:rsidRPr="00CF5661">
        <w:t>:</w:t>
      </w:r>
      <w:r w:rsidRPr="00CF5661">
        <w:t xml:space="preserve"> </w:t>
      </w:r>
      <w:r w:rsidR="00A51C33" w:rsidRPr="00CF5661">
        <w:t>deset</w:t>
      </w:r>
      <w:r w:rsidR="00806359" w:rsidRPr="00CF5661">
        <w:t xml:space="preserve"> </w:t>
      </w:r>
      <w:r w:rsidR="00A51C33" w:rsidRPr="00CF5661">
        <w:t>tisíc</w:t>
      </w:r>
      <w:r w:rsidRPr="00CF5661">
        <w:t>) za každý kalendářní měsíc,</w:t>
      </w:r>
      <w:r w:rsidR="00806359" w:rsidRPr="00CF5661">
        <w:br/>
      </w:r>
      <w:r w:rsidRPr="00CF5661">
        <w:t>ve které byly tyto služby Objednateli poskytnuty, přičemž Poskytovatel bude Objednateli poskytovat v příslušném kalendářním měsíci služby dle článku I. této Smlouvy v rozsahu nejvýše 1</w:t>
      </w:r>
      <w:r w:rsidR="000A13ED" w:rsidRPr="00CF5661">
        <w:t>5</w:t>
      </w:r>
      <w:r w:rsidRPr="00CF5661">
        <w:t xml:space="preserve"> pracovních hodin. </w:t>
      </w:r>
    </w:p>
    <w:p w14:paraId="5FC76C78" w14:textId="77777777" w:rsidR="00536CE2" w:rsidRPr="00CF5661" w:rsidRDefault="00536CE2" w:rsidP="00536CE2">
      <w:pPr>
        <w:jc w:val="both"/>
      </w:pPr>
    </w:p>
    <w:p w14:paraId="0099193B" w14:textId="77777777" w:rsidR="00536CE2" w:rsidRPr="00CF5661" w:rsidRDefault="00536CE2" w:rsidP="00536CE2">
      <w:pPr>
        <w:numPr>
          <w:ilvl w:val="0"/>
          <w:numId w:val="5"/>
        </w:numPr>
        <w:ind w:left="426" w:hanging="426"/>
        <w:jc w:val="both"/>
      </w:pPr>
      <w:r w:rsidRPr="00CF5661">
        <w:t xml:space="preserve">Smluvní strany se dohodly, že cena dle odst. 1 tohoto článku Smlouvy bude hrazena měsíčně na základě daňového dokladu </w:t>
      </w:r>
      <w:r w:rsidR="00364BC2" w:rsidRPr="00CF5661">
        <w:t>–</w:t>
      </w:r>
      <w:r w:rsidRPr="00CF5661">
        <w:t xml:space="preserve"> faktury vystavené Poskytovatelem, kterou</w:t>
      </w:r>
      <w:r w:rsidR="00364BC2" w:rsidRPr="00CF5661">
        <w:br/>
      </w:r>
      <w:r w:rsidRPr="00CF5661">
        <w:t xml:space="preserve">se Poskytovatel zavazuje předložit Objednateli do 5. dne měsíce následujícího po měsíci, ve kterém byly Poskytovatelem Objednateli poskytnuty služby dle článku I. této Smlouvy. </w:t>
      </w:r>
    </w:p>
    <w:p w14:paraId="0C69938D" w14:textId="77777777" w:rsidR="00536CE2" w:rsidRPr="00CF5661" w:rsidRDefault="00536CE2" w:rsidP="00536CE2">
      <w:pPr>
        <w:pStyle w:val="Odstavecseseznamem"/>
      </w:pPr>
    </w:p>
    <w:p w14:paraId="494E34A8" w14:textId="77777777" w:rsidR="00536CE2" w:rsidRPr="00CF5661" w:rsidRDefault="00536CE2" w:rsidP="00536CE2">
      <w:pPr>
        <w:numPr>
          <w:ilvl w:val="0"/>
          <w:numId w:val="5"/>
        </w:numPr>
        <w:ind w:left="426" w:hanging="426"/>
        <w:jc w:val="both"/>
      </w:pPr>
      <w:r w:rsidRPr="00CF5661">
        <w:t>Fakturované částky budou hrazeny bezhotovostně, a to bankovním převodem na účet Poskytovatele uvedený v záhlaví této Smlouvy.</w:t>
      </w:r>
    </w:p>
    <w:p w14:paraId="5846EB5B" w14:textId="77777777" w:rsidR="00536CE2" w:rsidRPr="00CF5661" w:rsidRDefault="00536CE2" w:rsidP="00536CE2">
      <w:pPr>
        <w:pStyle w:val="Odstavecseseznamem"/>
      </w:pPr>
    </w:p>
    <w:p w14:paraId="33BFEDCE" w14:textId="77777777" w:rsidR="00536CE2" w:rsidRPr="00CF5661" w:rsidRDefault="00536CE2" w:rsidP="00536CE2">
      <w:pPr>
        <w:numPr>
          <w:ilvl w:val="0"/>
          <w:numId w:val="5"/>
        </w:numPr>
        <w:ind w:left="426" w:hanging="426"/>
        <w:jc w:val="both"/>
      </w:pPr>
      <w:r w:rsidRPr="00CF5661">
        <w:t xml:space="preserve">Smluvní strany se dohodly, že faktury budou vystaveny se splatností </w:t>
      </w:r>
      <w:r w:rsidR="00F870F9" w:rsidRPr="00CF5661">
        <w:t>30</w:t>
      </w:r>
      <w:r w:rsidRPr="00CF5661">
        <w:t xml:space="preserve"> kalendářních dnů ode dne doručení faktury Objednateli.</w:t>
      </w:r>
    </w:p>
    <w:p w14:paraId="6512D951" w14:textId="77777777" w:rsidR="00536CE2" w:rsidRPr="00CF5661" w:rsidRDefault="00536CE2" w:rsidP="00536CE2">
      <w:pPr>
        <w:jc w:val="both"/>
      </w:pPr>
    </w:p>
    <w:p w14:paraId="1F27DE55" w14:textId="77777777" w:rsidR="005F5802" w:rsidRPr="00CF5661" w:rsidRDefault="005F5802" w:rsidP="00536CE2">
      <w:pPr>
        <w:jc w:val="both"/>
      </w:pPr>
    </w:p>
    <w:p w14:paraId="5789178D" w14:textId="77777777" w:rsidR="005F5802" w:rsidRDefault="005F5802" w:rsidP="00536CE2">
      <w:pPr>
        <w:jc w:val="both"/>
      </w:pPr>
    </w:p>
    <w:p w14:paraId="4933B92E" w14:textId="77777777" w:rsidR="001D7392" w:rsidRPr="00CF5661" w:rsidRDefault="001D7392" w:rsidP="00536CE2">
      <w:pPr>
        <w:jc w:val="both"/>
      </w:pPr>
    </w:p>
    <w:p w14:paraId="415970A9" w14:textId="77777777" w:rsidR="005F5802" w:rsidRPr="00CF5661" w:rsidRDefault="005F5802" w:rsidP="00536CE2">
      <w:pPr>
        <w:jc w:val="both"/>
      </w:pPr>
    </w:p>
    <w:p w14:paraId="1F43E793" w14:textId="77777777" w:rsidR="00536CE2" w:rsidRPr="00CF5661" w:rsidRDefault="00536CE2" w:rsidP="00536CE2">
      <w:pPr>
        <w:jc w:val="center"/>
        <w:rPr>
          <w:b/>
        </w:rPr>
      </w:pPr>
      <w:r w:rsidRPr="00CF5661">
        <w:rPr>
          <w:b/>
        </w:rPr>
        <w:lastRenderedPageBreak/>
        <w:t xml:space="preserve">Čl. </w:t>
      </w:r>
      <w:r w:rsidR="00FC08A8" w:rsidRPr="00CF5661">
        <w:rPr>
          <w:b/>
        </w:rPr>
        <w:t>V</w:t>
      </w:r>
      <w:r w:rsidRPr="00CF5661">
        <w:rPr>
          <w:b/>
        </w:rPr>
        <w:t xml:space="preserve">. </w:t>
      </w:r>
    </w:p>
    <w:p w14:paraId="0B17C6A0" w14:textId="77777777" w:rsidR="00536CE2" w:rsidRPr="00CF5661" w:rsidRDefault="00536CE2" w:rsidP="00536CE2">
      <w:pPr>
        <w:jc w:val="center"/>
        <w:rPr>
          <w:b/>
        </w:rPr>
      </w:pPr>
      <w:r w:rsidRPr="00CF5661">
        <w:rPr>
          <w:b/>
        </w:rPr>
        <w:t>Doba trvání a ukončení Smlouvy</w:t>
      </w:r>
    </w:p>
    <w:p w14:paraId="2A2BA1E5" w14:textId="77777777" w:rsidR="00536CE2" w:rsidRPr="00CF5661" w:rsidRDefault="00536CE2" w:rsidP="00536CE2"/>
    <w:p w14:paraId="66EEA9C0" w14:textId="77777777" w:rsidR="00536CE2" w:rsidRPr="00CF5661" w:rsidRDefault="00536CE2" w:rsidP="00536CE2">
      <w:pPr>
        <w:numPr>
          <w:ilvl w:val="0"/>
          <w:numId w:val="2"/>
        </w:numPr>
        <w:ind w:left="426" w:hanging="426"/>
        <w:jc w:val="both"/>
      </w:pPr>
      <w:r w:rsidRPr="00CF5661">
        <w:t xml:space="preserve">Tato Smlouva se uzavírá na dobu </w:t>
      </w:r>
      <w:r w:rsidR="00FC08A8" w:rsidRPr="00CF5661">
        <w:t>určitou</w:t>
      </w:r>
      <w:r w:rsidR="00206BEB" w:rsidRPr="00CF5661">
        <w:t>, a to od 1.</w:t>
      </w:r>
      <w:r w:rsidR="00A244A5" w:rsidRPr="00CF5661">
        <w:t xml:space="preserve"> </w:t>
      </w:r>
      <w:r w:rsidR="00206BEB" w:rsidRPr="00CF5661">
        <w:t>9.</w:t>
      </w:r>
      <w:r w:rsidR="00A244A5" w:rsidRPr="00CF5661">
        <w:t xml:space="preserve"> </w:t>
      </w:r>
      <w:r w:rsidR="00206BEB" w:rsidRPr="00CF5661">
        <w:t>2023 do 31.</w:t>
      </w:r>
      <w:r w:rsidR="00A244A5" w:rsidRPr="00CF5661">
        <w:t xml:space="preserve"> </w:t>
      </w:r>
      <w:r w:rsidR="00206BEB" w:rsidRPr="00CF5661">
        <w:t>8.</w:t>
      </w:r>
      <w:r w:rsidR="00A244A5" w:rsidRPr="00CF5661">
        <w:t xml:space="preserve"> </w:t>
      </w:r>
      <w:r w:rsidR="00206BEB" w:rsidRPr="00CF5661">
        <w:t>2024</w:t>
      </w:r>
      <w:r w:rsidRPr="00CF5661">
        <w:t>.</w:t>
      </w:r>
    </w:p>
    <w:p w14:paraId="6CF3299A" w14:textId="77777777" w:rsidR="00536CE2" w:rsidRPr="00CF5661" w:rsidRDefault="00536CE2" w:rsidP="00536CE2">
      <w:pPr>
        <w:jc w:val="both"/>
      </w:pPr>
    </w:p>
    <w:p w14:paraId="478FE6A4" w14:textId="77777777" w:rsidR="00536CE2" w:rsidRPr="00CF5661" w:rsidRDefault="00536CE2" w:rsidP="00536CE2">
      <w:pPr>
        <w:numPr>
          <w:ilvl w:val="0"/>
          <w:numId w:val="2"/>
        </w:numPr>
        <w:ind w:left="426" w:hanging="426"/>
        <w:jc w:val="both"/>
      </w:pPr>
      <w:r w:rsidRPr="00CF5661">
        <w:t xml:space="preserve">Tuto Smlouvu může vypovědět kterákoliv ze Smluvních stran, a to i bez udání důvodu. Výpovědní lhůta činí dva (2) měsíce a počíná běžet prvním dnem kalendářního měsíce následujícího po měsíci, v němž byla výpověď doručena druhé Smluvní straně. </w:t>
      </w:r>
    </w:p>
    <w:p w14:paraId="768FF86B" w14:textId="77777777" w:rsidR="00536CE2" w:rsidRPr="00CF5661" w:rsidRDefault="00536CE2" w:rsidP="00536CE2"/>
    <w:p w14:paraId="0C3A0EB8" w14:textId="77777777" w:rsidR="00677E3E" w:rsidRPr="00CF5661" w:rsidRDefault="00677E3E" w:rsidP="00677E3E">
      <w:pPr>
        <w:jc w:val="center"/>
        <w:rPr>
          <w:b/>
        </w:rPr>
      </w:pPr>
    </w:p>
    <w:p w14:paraId="2A536769" w14:textId="77777777" w:rsidR="00536CE2" w:rsidRPr="00CF5661" w:rsidRDefault="00536CE2" w:rsidP="00536CE2">
      <w:pPr>
        <w:jc w:val="center"/>
        <w:rPr>
          <w:b/>
        </w:rPr>
      </w:pPr>
      <w:r w:rsidRPr="00CF5661">
        <w:rPr>
          <w:b/>
        </w:rPr>
        <w:t xml:space="preserve">Čl. </w:t>
      </w:r>
      <w:r w:rsidR="00677E3E" w:rsidRPr="00CF5661">
        <w:rPr>
          <w:b/>
        </w:rPr>
        <w:t>VI</w:t>
      </w:r>
      <w:r w:rsidRPr="00CF5661">
        <w:rPr>
          <w:b/>
        </w:rPr>
        <w:t>.</w:t>
      </w:r>
    </w:p>
    <w:p w14:paraId="5CB2F452" w14:textId="77777777" w:rsidR="00536CE2" w:rsidRPr="00CF5661" w:rsidRDefault="00536CE2" w:rsidP="0044508E">
      <w:pPr>
        <w:spacing w:after="240"/>
        <w:jc w:val="center"/>
        <w:rPr>
          <w:b/>
        </w:rPr>
      </w:pPr>
      <w:r w:rsidRPr="00CF5661">
        <w:rPr>
          <w:b/>
        </w:rPr>
        <w:t>Závěrečná ustanovení</w:t>
      </w:r>
    </w:p>
    <w:p w14:paraId="5853CB13" w14:textId="77777777" w:rsidR="00536CE2" w:rsidRPr="00CF5661" w:rsidRDefault="00536CE2" w:rsidP="00D9774E">
      <w:pPr>
        <w:numPr>
          <w:ilvl w:val="0"/>
          <w:numId w:val="7"/>
        </w:numPr>
        <w:ind w:left="426" w:hanging="426"/>
        <w:jc w:val="both"/>
      </w:pPr>
      <w:r w:rsidRPr="00CF5661">
        <w:t xml:space="preserve">Smlouva nabývá platnosti </w:t>
      </w:r>
      <w:r w:rsidR="00677E3E" w:rsidRPr="00CF5661">
        <w:t>dnem podpisu Smluvními stranami a účinnosti nabývá dnem</w:t>
      </w:r>
      <w:r w:rsidR="00D9774E" w:rsidRPr="00CF5661">
        <w:t xml:space="preserve"> </w:t>
      </w:r>
      <w:r w:rsidR="00677E3E" w:rsidRPr="00CF5661">
        <w:t>zveřejnění v Registru smluv dle z.</w:t>
      </w:r>
      <w:r w:rsidR="00D9774E" w:rsidRPr="00CF5661">
        <w:t xml:space="preserve"> č</w:t>
      </w:r>
      <w:r w:rsidR="00677E3E" w:rsidRPr="00CF5661">
        <w:t>. 340/2015 Sb. Registraci provede Objednatel.</w:t>
      </w:r>
    </w:p>
    <w:p w14:paraId="21A27737" w14:textId="77777777" w:rsidR="007373B5" w:rsidRPr="00CF5661" w:rsidRDefault="007373B5" w:rsidP="007373B5">
      <w:pPr>
        <w:ind w:left="426"/>
        <w:jc w:val="both"/>
      </w:pPr>
    </w:p>
    <w:p w14:paraId="70C42E40" w14:textId="77777777" w:rsidR="00536CE2" w:rsidRPr="00CF5661" w:rsidRDefault="00536CE2" w:rsidP="00536CE2">
      <w:pPr>
        <w:numPr>
          <w:ilvl w:val="0"/>
          <w:numId w:val="7"/>
        </w:numPr>
        <w:ind w:left="426" w:hanging="426"/>
        <w:jc w:val="both"/>
      </w:pPr>
      <w:r w:rsidRPr="00CF5661">
        <w:t>Tuto Smlouvu je možno měnit či doplňovat pouze písemnými, vzestupně číslovanými dodatky podepsanými oběma Smluvními stranami.</w:t>
      </w:r>
    </w:p>
    <w:p w14:paraId="312F5313" w14:textId="77777777" w:rsidR="00536CE2" w:rsidRPr="00CF5661" w:rsidRDefault="00536CE2" w:rsidP="00536CE2">
      <w:pPr>
        <w:jc w:val="both"/>
      </w:pPr>
    </w:p>
    <w:p w14:paraId="7F92C342" w14:textId="77777777" w:rsidR="00E67AB3" w:rsidRPr="00CF5661" w:rsidRDefault="00D9774E" w:rsidP="00E67AB3">
      <w:pPr>
        <w:numPr>
          <w:ilvl w:val="0"/>
          <w:numId w:val="7"/>
        </w:numPr>
        <w:ind w:left="426" w:hanging="426"/>
        <w:jc w:val="both"/>
      </w:pPr>
      <w:r w:rsidRPr="00CF5661">
        <w:t>Smluvní strany výslovně prohlašují, že údaje a další skutečnosti uvedené v této Smlouvě nepovažují za obchodní tajemství ve smyslu ustanovení § 504 zákona č. 89/2012 Sb., občanský zákoník, ve znění pozdějších předpisů (dále jen „obchodní tajemství"), a že se nejedná ani o informace, které nemohou být v registru smluv uveřejněny na základě ustanovení § 3 odst. 1 ZRS.</w:t>
      </w:r>
    </w:p>
    <w:p w14:paraId="3C59C67E" w14:textId="77777777" w:rsidR="00E67AB3" w:rsidRPr="00CF5661" w:rsidRDefault="00E67AB3" w:rsidP="00E67AB3">
      <w:pPr>
        <w:pStyle w:val="Odstavecseseznamem"/>
      </w:pPr>
    </w:p>
    <w:p w14:paraId="5B20B201" w14:textId="77777777" w:rsidR="00E67AB3" w:rsidRPr="00CF5661" w:rsidRDefault="00E67AB3" w:rsidP="00E67AB3">
      <w:pPr>
        <w:numPr>
          <w:ilvl w:val="0"/>
          <w:numId w:val="7"/>
        </w:numPr>
        <w:ind w:left="426" w:hanging="426"/>
        <w:jc w:val="both"/>
      </w:pPr>
      <w:r w:rsidRPr="00CF5661">
        <w:t xml:space="preserve">Poskytovatel prohlašuje, že se seznámil s dokumentem “Specifická rizika typická pro areál a objekty Psychiatrické nemocnice Horní Beřkovice”, zveřejněným na webových stránkách objednatele </w:t>
      </w:r>
      <w:hyperlink r:id="rId5" w:history="1">
        <w:r w:rsidRPr="00CF5661">
          <w:rPr>
            <w:rStyle w:val="Hypertextovodkaz"/>
          </w:rPr>
          <w:t>https://www.pnhberkovice.cz</w:t>
        </w:r>
      </w:hyperlink>
      <w:r w:rsidRPr="00CF5661">
        <w:t>.</w:t>
      </w:r>
    </w:p>
    <w:p w14:paraId="1059AF3A" w14:textId="77777777" w:rsidR="00D9774E" w:rsidRPr="00CF5661" w:rsidRDefault="00D9774E" w:rsidP="00D9774E">
      <w:pPr>
        <w:pStyle w:val="Odstavecseseznamem"/>
      </w:pPr>
    </w:p>
    <w:p w14:paraId="5BA3F5E5" w14:textId="77777777" w:rsidR="00536CE2" w:rsidRPr="00CF5661" w:rsidRDefault="00536CE2" w:rsidP="00536CE2">
      <w:pPr>
        <w:numPr>
          <w:ilvl w:val="0"/>
          <w:numId w:val="7"/>
        </w:numPr>
        <w:ind w:left="426" w:hanging="426"/>
        <w:jc w:val="both"/>
      </w:pPr>
      <w:r w:rsidRPr="00CF5661">
        <w:t>Smluvní strany po přečtení této Smlouvy prohlašují, že souhlasí s jejím obsahem,</w:t>
      </w:r>
      <w:r w:rsidR="00D777BA" w:rsidRPr="00CF5661">
        <w:br/>
      </w:r>
      <w:r w:rsidRPr="00CF5661">
        <w:t>že Smlouva byla sepsána určitě, srozumitelně, na základě jejich pravé, svobodné a vážné vůle. Na důkaz toho připojují své podpisy.</w:t>
      </w:r>
    </w:p>
    <w:p w14:paraId="3C1D4A60" w14:textId="77777777" w:rsidR="00FC08A8" w:rsidRPr="00CF5661" w:rsidRDefault="00FC08A8" w:rsidP="00536CE2"/>
    <w:p w14:paraId="4ABB2C33" w14:textId="77777777" w:rsidR="00FC08A8" w:rsidRPr="00CF5661" w:rsidRDefault="00FC08A8" w:rsidP="00536CE2"/>
    <w:p w14:paraId="099B8CE1" w14:textId="77777777" w:rsidR="00FC08A8" w:rsidRPr="00CF5661" w:rsidRDefault="00FC08A8" w:rsidP="00536CE2"/>
    <w:p w14:paraId="2F7839E1" w14:textId="77777777" w:rsidR="00536CE2" w:rsidRPr="00CF5661" w:rsidRDefault="00536CE2" w:rsidP="00204D95">
      <w:pPr>
        <w:jc w:val="center"/>
      </w:pPr>
      <w:r w:rsidRPr="00CF5661">
        <w:t>V</w:t>
      </w:r>
      <w:r w:rsidR="00A51C33" w:rsidRPr="00CF5661">
        <w:t> Horních Beřkovicích</w:t>
      </w:r>
      <w:r w:rsidR="007373B5" w:rsidRPr="00CF5661">
        <w:t xml:space="preserve"> dne</w:t>
      </w:r>
      <w:r w:rsidR="00293A5F" w:rsidRPr="00CF5661">
        <w:t xml:space="preserve"> ………………………</w:t>
      </w:r>
      <w:proofErr w:type="gramStart"/>
      <w:r w:rsidR="00293A5F" w:rsidRPr="00CF5661">
        <w:t>…….</w:t>
      </w:r>
      <w:proofErr w:type="gramEnd"/>
      <w:r w:rsidR="00293A5F" w:rsidRPr="00CF5661">
        <w:t>.</w:t>
      </w:r>
    </w:p>
    <w:p w14:paraId="325131AC" w14:textId="77777777" w:rsidR="00536CE2" w:rsidRPr="00CF5661" w:rsidRDefault="00536CE2" w:rsidP="00536CE2"/>
    <w:p w14:paraId="6FEB7184" w14:textId="77777777" w:rsidR="00536CE2" w:rsidRPr="00CF5661" w:rsidRDefault="00536CE2" w:rsidP="00536CE2"/>
    <w:p w14:paraId="366ED395" w14:textId="77777777" w:rsidR="00435480" w:rsidRPr="00CF5661" w:rsidRDefault="00435480" w:rsidP="00536CE2"/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514EA7" w:rsidRPr="00CF5661" w14:paraId="370112AC" w14:textId="77777777">
        <w:tc>
          <w:tcPr>
            <w:tcW w:w="4606" w:type="dxa"/>
            <w:shd w:val="clear" w:color="auto" w:fill="auto"/>
          </w:tcPr>
          <w:p w14:paraId="54B7D411" w14:textId="77777777" w:rsidR="00514EA7" w:rsidRPr="00CF5661" w:rsidRDefault="00514EA7" w:rsidP="00536CE2">
            <w:r w:rsidRPr="00CF5661">
              <w:t>Za Objednatele:</w:t>
            </w:r>
          </w:p>
          <w:p w14:paraId="2B4F8152" w14:textId="77777777" w:rsidR="00514EA7" w:rsidRPr="00CF5661" w:rsidRDefault="00514EA7" w:rsidP="00536CE2"/>
          <w:p w14:paraId="2420E4E8" w14:textId="77777777" w:rsidR="00514EA7" w:rsidRPr="00CF5661" w:rsidRDefault="00514EA7" w:rsidP="00536CE2"/>
          <w:p w14:paraId="1CFA6203" w14:textId="77777777" w:rsidR="00514EA7" w:rsidRPr="00CF5661" w:rsidRDefault="00514EA7" w:rsidP="00536CE2"/>
          <w:p w14:paraId="4C8EDCBD" w14:textId="77777777" w:rsidR="00514EA7" w:rsidRPr="00CF5661" w:rsidRDefault="00514EA7" w:rsidP="00536CE2"/>
          <w:p w14:paraId="1FB71BB9" w14:textId="77777777" w:rsidR="00514EA7" w:rsidRPr="00CF5661" w:rsidRDefault="00514EA7" w:rsidP="00536CE2"/>
        </w:tc>
        <w:tc>
          <w:tcPr>
            <w:tcW w:w="4606" w:type="dxa"/>
            <w:shd w:val="clear" w:color="auto" w:fill="auto"/>
          </w:tcPr>
          <w:p w14:paraId="4EAF529C" w14:textId="77777777" w:rsidR="00514EA7" w:rsidRPr="00CF5661" w:rsidRDefault="00514EA7" w:rsidP="00536CE2">
            <w:r w:rsidRPr="00CF5661">
              <w:t>Poskytovatel:</w:t>
            </w:r>
          </w:p>
        </w:tc>
      </w:tr>
      <w:tr w:rsidR="00514EA7" w14:paraId="37FF9B9A" w14:textId="77777777">
        <w:tc>
          <w:tcPr>
            <w:tcW w:w="4606" w:type="dxa"/>
            <w:shd w:val="clear" w:color="auto" w:fill="auto"/>
          </w:tcPr>
          <w:p w14:paraId="3F362ED2" w14:textId="77777777" w:rsidR="00514EA7" w:rsidRPr="00CF5661" w:rsidRDefault="00514EA7">
            <w:pPr>
              <w:jc w:val="center"/>
            </w:pPr>
            <w:r w:rsidRPr="00CF5661">
              <w:t>______________________________</w:t>
            </w:r>
          </w:p>
          <w:p w14:paraId="1CAEFC11" w14:textId="77777777" w:rsidR="00514EA7" w:rsidRDefault="00514EA7">
            <w:pPr>
              <w:jc w:val="center"/>
              <w:rPr>
                <w:b/>
                <w:bCs/>
              </w:rPr>
            </w:pPr>
            <w:r w:rsidRPr="00CF5661">
              <w:rPr>
                <w:b/>
                <w:bCs/>
              </w:rPr>
              <w:t xml:space="preserve">MUDr. Jiří Tomeček, </w:t>
            </w:r>
            <w:proofErr w:type="spellStart"/>
            <w:r w:rsidRPr="00CF5661">
              <w:rPr>
                <w:b/>
                <w:bCs/>
              </w:rPr>
              <w:t>MBA</w:t>
            </w:r>
            <w:proofErr w:type="spellEnd"/>
          </w:p>
          <w:p w14:paraId="0008E07C" w14:textId="77777777" w:rsidR="002815EB" w:rsidRDefault="002815EB">
            <w:pPr>
              <w:jc w:val="center"/>
              <w:rPr>
                <w:b/>
                <w:bCs/>
              </w:rPr>
            </w:pPr>
          </w:p>
          <w:p w14:paraId="6F98B362" w14:textId="77777777" w:rsidR="002815EB" w:rsidRPr="002815EB" w:rsidRDefault="002815EB">
            <w:pPr>
              <w:jc w:val="center"/>
            </w:pPr>
            <w:r w:rsidRPr="002815EB">
              <w:t>(elektronicky podepsáno dne 4. 9. 2023)</w:t>
            </w:r>
          </w:p>
        </w:tc>
        <w:tc>
          <w:tcPr>
            <w:tcW w:w="4606" w:type="dxa"/>
            <w:shd w:val="clear" w:color="auto" w:fill="auto"/>
          </w:tcPr>
          <w:p w14:paraId="5026BB9A" w14:textId="77777777" w:rsidR="00514EA7" w:rsidRPr="00CF5661" w:rsidRDefault="00514EA7">
            <w:pPr>
              <w:jc w:val="center"/>
            </w:pPr>
            <w:r w:rsidRPr="00CF5661">
              <w:t>______________________________</w:t>
            </w:r>
          </w:p>
          <w:p w14:paraId="78F7D3F1" w14:textId="77777777" w:rsidR="00514EA7" w:rsidRDefault="00514EA7">
            <w:pPr>
              <w:jc w:val="center"/>
              <w:rPr>
                <w:b/>
              </w:rPr>
            </w:pPr>
            <w:r w:rsidRPr="00CF5661">
              <w:rPr>
                <w:b/>
              </w:rPr>
              <w:t xml:space="preserve">Ing. Martin Sloup, </w:t>
            </w:r>
            <w:proofErr w:type="spellStart"/>
            <w:r w:rsidRPr="00CF5661">
              <w:rPr>
                <w:b/>
              </w:rPr>
              <w:t>MBA</w:t>
            </w:r>
            <w:proofErr w:type="spellEnd"/>
          </w:p>
          <w:p w14:paraId="568AABF3" w14:textId="77777777" w:rsidR="002815EB" w:rsidRDefault="002815EB">
            <w:pPr>
              <w:jc w:val="center"/>
              <w:rPr>
                <w:b/>
              </w:rPr>
            </w:pPr>
          </w:p>
          <w:p w14:paraId="20F37C98" w14:textId="77777777" w:rsidR="002815EB" w:rsidRPr="00514EA7" w:rsidRDefault="002815EB">
            <w:pPr>
              <w:jc w:val="center"/>
            </w:pPr>
            <w:r w:rsidRPr="002815EB">
              <w:t>(elektronicky podepsáno dne 4. 9. 2023)</w:t>
            </w:r>
          </w:p>
        </w:tc>
      </w:tr>
    </w:tbl>
    <w:p w14:paraId="64012841" w14:textId="77777777" w:rsidR="00C62031" w:rsidRPr="000472E2" w:rsidRDefault="00C62031" w:rsidP="00536CE2">
      <w:pPr>
        <w:rPr>
          <w:b/>
        </w:rPr>
      </w:pPr>
    </w:p>
    <w:sectPr w:rsidR="00C62031" w:rsidRPr="00047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6715E"/>
    <w:multiLevelType w:val="hybridMultilevel"/>
    <w:tmpl w:val="DC4AB2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F71D9"/>
    <w:multiLevelType w:val="hybridMultilevel"/>
    <w:tmpl w:val="DC4AB2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76C48"/>
    <w:multiLevelType w:val="hybridMultilevel"/>
    <w:tmpl w:val="0F128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81411"/>
    <w:multiLevelType w:val="hybridMultilevel"/>
    <w:tmpl w:val="64964AD8"/>
    <w:lvl w:ilvl="0" w:tplc="B00EBF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22DCB"/>
    <w:multiLevelType w:val="hybridMultilevel"/>
    <w:tmpl w:val="9C40B8AA"/>
    <w:lvl w:ilvl="0" w:tplc="E2D4A3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F4325"/>
    <w:multiLevelType w:val="hybridMultilevel"/>
    <w:tmpl w:val="46B60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A0C5E24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C3C7E"/>
    <w:multiLevelType w:val="hybridMultilevel"/>
    <w:tmpl w:val="F76C8B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03524"/>
    <w:multiLevelType w:val="hybridMultilevel"/>
    <w:tmpl w:val="64964AD8"/>
    <w:lvl w:ilvl="0" w:tplc="B00EBF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521E4"/>
    <w:multiLevelType w:val="hybridMultilevel"/>
    <w:tmpl w:val="DC4AB2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52390"/>
    <w:multiLevelType w:val="hybridMultilevel"/>
    <w:tmpl w:val="DC4AB2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548864">
    <w:abstractNumId w:val="5"/>
  </w:num>
  <w:num w:numId="2" w16cid:durableId="1026056205">
    <w:abstractNumId w:val="9"/>
  </w:num>
  <w:num w:numId="3" w16cid:durableId="810093896">
    <w:abstractNumId w:val="2"/>
  </w:num>
  <w:num w:numId="4" w16cid:durableId="937105747">
    <w:abstractNumId w:val="7"/>
  </w:num>
  <w:num w:numId="5" w16cid:durableId="936598853">
    <w:abstractNumId w:val="3"/>
  </w:num>
  <w:num w:numId="6" w16cid:durableId="2001498379">
    <w:abstractNumId w:val="8"/>
  </w:num>
  <w:num w:numId="7" w16cid:durableId="1992979180">
    <w:abstractNumId w:val="0"/>
  </w:num>
  <w:num w:numId="8" w16cid:durableId="391778661">
    <w:abstractNumId w:val="1"/>
  </w:num>
  <w:num w:numId="9" w16cid:durableId="135806371">
    <w:abstractNumId w:val="4"/>
  </w:num>
  <w:num w:numId="10" w16cid:durableId="16857877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E2"/>
    <w:rsid w:val="000472E2"/>
    <w:rsid w:val="00060249"/>
    <w:rsid w:val="000A13ED"/>
    <w:rsid w:val="000B124B"/>
    <w:rsid w:val="001460C5"/>
    <w:rsid w:val="001D7392"/>
    <w:rsid w:val="001E7143"/>
    <w:rsid w:val="00204D95"/>
    <w:rsid w:val="00206BEB"/>
    <w:rsid w:val="00220240"/>
    <w:rsid w:val="00237746"/>
    <w:rsid w:val="002815EB"/>
    <w:rsid w:val="00293A5F"/>
    <w:rsid w:val="00350BAD"/>
    <w:rsid w:val="00364BC2"/>
    <w:rsid w:val="00364F15"/>
    <w:rsid w:val="00394238"/>
    <w:rsid w:val="00425C88"/>
    <w:rsid w:val="00435480"/>
    <w:rsid w:val="0044508E"/>
    <w:rsid w:val="0045374E"/>
    <w:rsid w:val="004860DE"/>
    <w:rsid w:val="004B70CB"/>
    <w:rsid w:val="00502500"/>
    <w:rsid w:val="00514EA7"/>
    <w:rsid w:val="00536CE2"/>
    <w:rsid w:val="00593FC4"/>
    <w:rsid w:val="005F5802"/>
    <w:rsid w:val="00677E3E"/>
    <w:rsid w:val="006A38A9"/>
    <w:rsid w:val="006D3EA4"/>
    <w:rsid w:val="006E0396"/>
    <w:rsid w:val="007373B5"/>
    <w:rsid w:val="00806359"/>
    <w:rsid w:val="008455B6"/>
    <w:rsid w:val="0088493F"/>
    <w:rsid w:val="008C7FE3"/>
    <w:rsid w:val="008D4AB1"/>
    <w:rsid w:val="008F13FE"/>
    <w:rsid w:val="00907B41"/>
    <w:rsid w:val="00985CF1"/>
    <w:rsid w:val="009B54F0"/>
    <w:rsid w:val="009D193F"/>
    <w:rsid w:val="00A04D19"/>
    <w:rsid w:val="00A244A5"/>
    <w:rsid w:val="00A51C33"/>
    <w:rsid w:val="00A5433A"/>
    <w:rsid w:val="00AB3A2E"/>
    <w:rsid w:val="00AD5307"/>
    <w:rsid w:val="00B07D5F"/>
    <w:rsid w:val="00BC2B16"/>
    <w:rsid w:val="00BE115D"/>
    <w:rsid w:val="00C62031"/>
    <w:rsid w:val="00CC12D7"/>
    <w:rsid w:val="00CF5661"/>
    <w:rsid w:val="00D014D8"/>
    <w:rsid w:val="00D12C79"/>
    <w:rsid w:val="00D30A8C"/>
    <w:rsid w:val="00D37089"/>
    <w:rsid w:val="00D456DE"/>
    <w:rsid w:val="00D777BA"/>
    <w:rsid w:val="00D9774E"/>
    <w:rsid w:val="00DC4C4A"/>
    <w:rsid w:val="00E023F8"/>
    <w:rsid w:val="00E3445C"/>
    <w:rsid w:val="00E41919"/>
    <w:rsid w:val="00E67AB3"/>
    <w:rsid w:val="00F815B9"/>
    <w:rsid w:val="00F870F9"/>
    <w:rsid w:val="00FC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FAD9BF8"/>
  <w15:chartTrackingRefBased/>
  <w15:docId w15:val="{9373B89A-22F3-4B50-A6C8-86134057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14EA7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dstavecseseznamem">
    <w:name w:val="List Paragraph"/>
    <w:basedOn w:val="Normln"/>
    <w:qFormat/>
    <w:rsid w:val="00536CE2"/>
    <w:pPr>
      <w:ind w:left="708"/>
    </w:pPr>
  </w:style>
  <w:style w:type="character" w:styleId="Hypertextovodkaz">
    <w:name w:val="Hyperlink"/>
    <w:rsid w:val="00E67AB3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E67AB3"/>
    <w:rPr>
      <w:color w:val="605E5C"/>
      <w:shd w:val="clear" w:color="auto" w:fill="E1DFDD"/>
    </w:rPr>
  </w:style>
  <w:style w:type="table" w:styleId="Mkatabulky">
    <w:name w:val="Table Grid"/>
    <w:basedOn w:val="Normlntabulka"/>
    <w:rsid w:val="00514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55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1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65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7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03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07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2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37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8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98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0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nhberk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785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PORADENSKÝCH SLUŽEB</vt:lpstr>
    </vt:vector>
  </TitlesOfParts>
  <Company>HP</Company>
  <LinksUpToDate>false</LinksUpToDate>
  <CharactersWithSpaces>5431</CharactersWithSpaces>
  <SharedDoc>false</SharedDoc>
  <HLinks>
    <vt:vector size="6" baseType="variant">
      <vt:variant>
        <vt:i4>1638423</vt:i4>
      </vt:variant>
      <vt:variant>
        <vt:i4>0</vt:i4>
      </vt:variant>
      <vt:variant>
        <vt:i4>0</vt:i4>
      </vt:variant>
      <vt:variant>
        <vt:i4>5</vt:i4>
      </vt:variant>
      <vt:variant>
        <vt:lpwstr>https://www.pnhberkovice.cz/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PORADENSKÝCH SLUŽEB</dc:title>
  <dc:subject/>
  <dc:creator>kotaskova</dc:creator>
  <cp:keywords/>
  <cp:lastModifiedBy>Mgr. Lukáš Záveský</cp:lastModifiedBy>
  <cp:revision>3</cp:revision>
  <cp:lastPrinted>2016-06-01T08:26:00Z</cp:lastPrinted>
  <dcterms:created xsi:type="dcterms:W3CDTF">2024-09-02T09:16:00Z</dcterms:created>
  <dcterms:modified xsi:type="dcterms:W3CDTF">2024-09-02T09:17:00Z</dcterms:modified>
</cp:coreProperties>
</file>