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A4379" w14:textId="034F295C" w:rsidR="00A050C2" w:rsidRDefault="00A050C2" w:rsidP="00A050C2">
      <w:pPr>
        <w:keepNext/>
        <w:keepLines/>
        <w:spacing w:after="0" w:line="240" w:lineRule="auto"/>
        <w:jc w:val="center"/>
        <w:rPr>
          <w:rFonts w:ascii="Calibri" w:eastAsia="Calibri" w:hAnsi="Calibri" w:cs="Calibri"/>
          <w:b/>
          <w:sz w:val="32"/>
        </w:rPr>
      </w:pPr>
      <w:r>
        <w:rPr>
          <w:rFonts w:ascii="Calibri" w:eastAsia="Calibri" w:hAnsi="Calibri" w:cs="Calibri"/>
          <w:b/>
          <w:sz w:val="32"/>
        </w:rPr>
        <w:t xml:space="preserve">SMLOUVA O </w:t>
      </w:r>
      <w:r w:rsidR="001F576A">
        <w:rPr>
          <w:rFonts w:ascii="Calibri" w:eastAsia="Calibri" w:hAnsi="Calibri" w:cs="Calibri"/>
          <w:b/>
          <w:sz w:val="32"/>
        </w:rPr>
        <w:t xml:space="preserve">DÍLO </w:t>
      </w:r>
    </w:p>
    <w:p w14:paraId="37CD9E76" w14:textId="0F0F7E33" w:rsidR="006A13F5" w:rsidRPr="005B6127" w:rsidRDefault="00A050C2" w:rsidP="00A050C2">
      <w:pPr>
        <w:keepNext/>
        <w:keepLines/>
        <w:spacing w:after="0" w:line="240" w:lineRule="auto"/>
        <w:jc w:val="center"/>
        <w:rPr>
          <w:rFonts w:ascii="Calibri" w:eastAsia="Calibri" w:hAnsi="Calibri" w:cs="Calibri"/>
          <w:sz w:val="24"/>
        </w:rPr>
      </w:pPr>
      <w:r>
        <w:rPr>
          <w:rFonts w:ascii="Calibri" w:eastAsia="Calibri" w:hAnsi="Calibri" w:cs="Calibri"/>
          <w:sz w:val="24"/>
        </w:rPr>
        <w:t>Číslo smlouvy PVS</w:t>
      </w:r>
      <w:r w:rsidRPr="005B6127">
        <w:rPr>
          <w:rFonts w:ascii="Calibri" w:eastAsia="Calibri" w:hAnsi="Calibri" w:cs="Calibri"/>
          <w:sz w:val="24"/>
        </w:rPr>
        <w:t xml:space="preserve">: </w:t>
      </w:r>
      <w:r w:rsidR="00F02C9C">
        <w:rPr>
          <w:rFonts w:ascii="Calibri" w:eastAsia="Calibri" w:hAnsi="Calibri" w:cs="Calibri"/>
          <w:sz w:val="24"/>
        </w:rPr>
        <w:t>0253/24</w:t>
      </w:r>
    </w:p>
    <w:p w14:paraId="077260F0" w14:textId="29481B62" w:rsidR="001F576A" w:rsidRDefault="001F576A" w:rsidP="00A050C2">
      <w:pPr>
        <w:keepNext/>
        <w:keepLines/>
        <w:spacing w:after="0" w:line="240" w:lineRule="auto"/>
        <w:jc w:val="center"/>
        <w:rPr>
          <w:rFonts w:ascii="Calibri" w:eastAsia="Calibri" w:hAnsi="Calibri" w:cs="Calibri"/>
          <w:sz w:val="24"/>
        </w:rPr>
      </w:pPr>
      <w:r>
        <w:rPr>
          <w:rFonts w:ascii="Calibri" w:eastAsia="Calibri" w:hAnsi="Calibri" w:cs="Calibri"/>
          <w:sz w:val="24"/>
        </w:rPr>
        <w:t xml:space="preserve">Číslo smlouvy zhotovitele: </w:t>
      </w:r>
      <w:r w:rsidR="00B51C33">
        <w:rPr>
          <w:rFonts w:ascii="Calibri" w:eastAsia="Calibri" w:hAnsi="Calibri" w:cs="Calibri"/>
          <w:sz w:val="24"/>
        </w:rPr>
        <w:t>202402</w:t>
      </w:r>
    </w:p>
    <w:p w14:paraId="2B35BA14" w14:textId="77777777" w:rsidR="00A050C2" w:rsidRDefault="00A050C2" w:rsidP="00A050C2">
      <w:pPr>
        <w:keepNext/>
        <w:keepLines/>
        <w:spacing w:after="0" w:line="240" w:lineRule="auto"/>
        <w:jc w:val="center"/>
        <w:rPr>
          <w:rFonts w:ascii="Calibri" w:eastAsia="Calibri" w:hAnsi="Calibri" w:cs="Calibri"/>
          <w:sz w:val="24"/>
        </w:rPr>
      </w:pPr>
    </w:p>
    <w:p w14:paraId="24DD9B43" w14:textId="4A561B93" w:rsidR="00A050C2" w:rsidRDefault="00A050C2" w:rsidP="00A050C2">
      <w:pPr>
        <w:keepNext/>
        <w:keepLines/>
        <w:spacing w:after="0" w:line="240" w:lineRule="auto"/>
        <w:jc w:val="center"/>
        <w:rPr>
          <w:rFonts w:ascii="Calibri" w:eastAsia="Calibri" w:hAnsi="Calibri" w:cs="Calibri"/>
          <w:sz w:val="24"/>
        </w:rPr>
      </w:pPr>
      <w:r>
        <w:rPr>
          <w:rFonts w:ascii="Calibri" w:eastAsia="Calibri" w:hAnsi="Calibri" w:cs="Calibri"/>
          <w:sz w:val="24"/>
        </w:rPr>
        <w:t>uzavřená níže psaného dne měsíce a roku podle ustanovení § 2586 a násl. zákona č.</w:t>
      </w:r>
      <w:r w:rsidR="00751074">
        <w:rPr>
          <w:rFonts w:ascii="Calibri" w:eastAsia="Calibri" w:hAnsi="Calibri" w:cs="Calibri"/>
          <w:sz w:val="24"/>
        </w:rPr>
        <w:t> </w:t>
      </w:r>
      <w:r>
        <w:rPr>
          <w:rFonts w:ascii="Calibri" w:eastAsia="Calibri" w:hAnsi="Calibri" w:cs="Calibri"/>
          <w:sz w:val="24"/>
        </w:rPr>
        <w:t>89/2012 Sb. (dále jen „OZ“), mezi smluvními stranami:</w:t>
      </w:r>
    </w:p>
    <w:p w14:paraId="7D404D22" w14:textId="77777777" w:rsidR="009B54BF" w:rsidRDefault="009B54BF" w:rsidP="00F32278">
      <w:pPr>
        <w:spacing w:after="0" w:line="240" w:lineRule="auto"/>
        <w:jc w:val="both"/>
        <w:rPr>
          <w:b/>
        </w:rPr>
      </w:pPr>
    </w:p>
    <w:p w14:paraId="19E66F48" w14:textId="77777777" w:rsidR="009B54BF" w:rsidRDefault="009B54BF" w:rsidP="00F32278">
      <w:pPr>
        <w:spacing w:after="0" w:line="240" w:lineRule="auto"/>
        <w:jc w:val="both"/>
        <w:rPr>
          <w:b/>
        </w:rPr>
      </w:pPr>
      <w:r>
        <w:rPr>
          <w:b/>
        </w:rPr>
        <w:t>Pražská vodohospodářská společnost a.s.</w:t>
      </w:r>
    </w:p>
    <w:p w14:paraId="3847D5CE" w14:textId="76B20105" w:rsidR="009B54BF" w:rsidRDefault="009B54BF" w:rsidP="00F32278">
      <w:pPr>
        <w:spacing w:after="0" w:line="240" w:lineRule="auto"/>
        <w:jc w:val="both"/>
      </w:pPr>
      <w:r>
        <w:t xml:space="preserve">se sídlem: </w:t>
      </w:r>
      <w:r w:rsidR="00D650B7">
        <w:tab/>
      </w:r>
      <w:r w:rsidR="00FA20C7" w:rsidRPr="00FA20C7">
        <w:t>Evropská 866/67</w:t>
      </w:r>
      <w:r>
        <w:t>,</w:t>
      </w:r>
      <w:r w:rsidR="00C27587" w:rsidRPr="00C27587">
        <w:t xml:space="preserve"> </w:t>
      </w:r>
      <w:r w:rsidR="00C27587">
        <w:t>Vokovice,</w:t>
      </w:r>
      <w:r>
        <w:t xml:space="preserve"> 1</w:t>
      </w:r>
      <w:r w:rsidR="00FA20C7">
        <w:t>6</w:t>
      </w:r>
      <w:r>
        <w:t>0</w:t>
      </w:r>
      <w:r w:rsidR="00C27587">
        <w:t xml:space="preserve"> </w:t>
      </w:r>
      <w:r>
        <w:t xml:space="preserve">00 </w:t>
      </w:r>
      <w:r w:rsidR="00C27587">
        <w:t>Praha 6</w:t>
      </w:r>
    </w:p>
    <w:p w14:paraId="36E1FF9A" w14:textId="4D5E243A" w:rsidR="009B54BF" w:rsidRDefault="009B54BF" w:rsidP="00F32278">
      <w:pPr>
        <w:spacing w:after="0" w:line="240" w:lineRule="auto"/>
        <w:jc w:val="both"/>
      </w:pPr>
      <w:r>
        <w:t xml:space="preserve">IČO: </w:t>
      </w:r>
      <w:r w:rsidR="00D650B7">
        <w:tab/>
      </w:r>
      <w:r w:rsidR="00D650B7">
        <w:tab/>
      </w:r>
      <w:r>
        <w:t>25656112</w:t>
      </w:r>
    </w:p>
    <w:p w14:paraId="17178087" w14:textId="00ABB994" w:rsidR="009B54BF" w:rsidRDefault="009B54BF" w:rsidP="00F32278">
      <w:pPr>
        <w:spacing w:after="0" w:line="240" w:lineRule="auto"/>
        <w:jc w:val="both"/>
      </w:pPr>
      <w:r>
        <w:t>DIČ:</w:t>
      </w:r>
      <w:r w:rsidR="00D650B7">
        <w:tab/>
      </w:r>
      <w:r>
        <w:t xml:space="preserve"> </w:t>
      </w:r>
      <w:r w:rsidR="00D650B7">
        <w:tab/>
      </w:r>
      <w:r>
        <w:t>CZ 25656112</w:t>
      </w:r>
    </w:p>
    <w:p w14:paraId="7BAA7CC0" w14:textId="5A6E2A30" w:rsidR="009B54BF" w:rsidRDefault="00D650B7" w:rsidP="00F32278">
      <w:pPr>
        <w:pBdr>
          <w:top w:val="nil"/>
          <w:left w:val="nil"/>
          <w:bottom w:val="nil"/>
          <w:right w:val="nil"/>
          <w:between w:val="nil"/>
        </w:pBdr>
        <w:tabs>
          <w:tab w:val="center" w:pos="4536"/>
          <w:tab w:val="right" w:pos="9072"/>
        </w:tabs>
        <w:spacing w:after="0" w:line="240" w:lineRule="auto"/>
        <w:rPr>
          <w:rFonts w:eastAsia="Arial"/>
          <w:color w:val="000000"/>
          <w:szCs w:val="20"/>
        </w:rPr>
      </w:pPr>
      <w:r>
        <w:rPr>
          <w:rFonts w:eastAsia="Arial"/>
          <w:color w:val="000000"/>
          <w:szCs w:val="20"/>
        </w:rPr>
        <w:t>z</w:t>
      </w:r>
      <w:r w:rsidR="009B54BF">
        <w:rPr>
          <w:rFonts w:eastAsia="Arial"/>
          <w:color w:val="000000"/>
          <w:szCs w:val="20"/>
        </w:rPr>
        <w:t>apsaná v obchodním rejstříku vedeném Městským soudem v Praze, oddíl B, vložka 5290</w:t>
      </w:r>
    </w:p>
    <w:p w14:paraId="5680DD6A" w14:textId="1E84BB82" w:rsidR="009B54BF" w:rsidRDefault="009B54BF" w:rsidP="00ED058C">
      <w:pPr>
        <w:pBdr>
          <w:top w:val="nil"/>
          <w:left w:val="nil"/>
          <w:bottom w:val="nil"/>
          <w:right w:val="nil"/>
          <w:between w:val="nil"/>
        </w:pBdr>
        <w:spacing w:after="0" w:line="240" w:lineRule="auto"/>
        <w:ind w:left="1418" w:hanging="1418"/>
        <w:rPr>
          <w:rFonts w:eastAsia="Arial"/>
          <w:color w:val="000000"/>
          <w:sz w:val="21"/>
          <w:szCs w:val="21"/>
        </w:rPr>
      </w:pPr>
      <w:r>
        <w:rPr>
          <w:rFonts w:eastAsia="Arial"/>
          <w:color w:val="000000"/>
          <w:szCs w:val="20"/>
        </w:rPr>
        <w:t>zastoupená:</w:t>
      </w:r>
      <w:r w:rsidR="00D650B7">
        <w:rPr>
          <w:rFonts w:eastAsia="Arial"/>
          <w:color w:val="000000"/>
          <w:szCs w:val="20"/>
        </w:rPr>
        <w:tab/>
        <w:t xml:space="preserve"> </w:t>
      </w:r>
      <w:r w:rsidR="004D7BEF">
        <w:rPr>
          <w:rFonts w:eastAsia="Arial"/>
          <w:color w:val="000000"/>
          <w:szCs w:val="20"/>
        </w:rPr>
        <w:t xml:space="preserve">předseda představenstva a </w:t>
      </w:r>
      <w:r w:rsidR="00D928BB">
        <w:rPr>
          <w:rFonts w:eastAsia="Arial"/>
          <w:color w:val="000000"/>
          <w:szCs w:val="20"/>
        </w:rPr>
        <w:t xml:space="preserve"> </w:t>
      </w:r>
      <w:r w:rsidR="004D7BEF">
        <w:rPr>
          <w:rFonts w:eastAsia="Arial"/>
          <w:color w:val="000000"/>
          <w:szCs w:val="20"/>
        </w:rPr>
        <w:t>člen představenstva</w:t>
      </w:r>
      <w:r w:rsidR="004D7BEF" w:rsidDel="004D7BEF">
        <w:rPr>
          <w:rFonts w:eastAsia="Arial"/>
          <w:color w:val="000000"/>
          <w:szCs w:val="20"/>
        </w:rPr>
        <w:t xml:space="preserve"> </w:t>
      </w:r>
      <w:r w:rsidR="00D650B7">
        <w:rPr>
          <w:rFonts w:eastAsia="Arial"/>
          <w:color w:val="000000"/>
          <w:szCs w:val="20"/>
        </w:rPr>
        <w:t xml:space="preserve">a </w:t>
      </w:r>
      <w:r w:rsidR="002127EE">
        <w:rPr>
          <w:rFonts w:eastAsia="Arial"/>
          <w:color w:val="000000"/>
          <w:szCs w:val="20"/>
        </w:rPr>
        <w:t xml:space="preserve">ředitel </w:t>
      </w:r>
      <w:r w:rsidR="00D650B7">
        <w:t xml:space="preserve">obchodní </w:t>
      </w:r>
      <w:r w:rsidR="002127EE">
        <w:t>divize</w:t>
      </w:r>
    </w:p>
    <w:p w14:paraId="28BB1B87" w14:textId="26E7EDF3" w:rsidR="009B54BF" w:rsidRPr="008C6651" w:rsidRDefault="009B54BF" w:rsidP="00F32278">
      <w:pPr>
        <w:spacing w:after="0" w:line="240" w:lineRule="auto"/>
        <w:jc w:val="both"/>
        <w:rPr>
          <w:i/>
          <w:iCs/>
        </w:rPr>
      </w:pPr>
      <w:r w:rsidRPr="008C6651">
        <w:rPr>
          <w:i/>
          <w:iCs/>
        </w:rPr>
        <w:t>(dále jen "</w:t>
      </w:r>
      <w:r w:rsidRPr="008C6651">
        <w:rPr>
          <w:b/>
          <w:i/>
          <w:iCs/>
        </w:rPr>
        <w:t>PVS</w:t>
      </w:r>
      <w:r w:rsidRPr="008C6651">
        <w:rPr>
          <w:i/>
          <w:iCs/>
        </w:rPr>
        <w:t>" nebo též "</w:t>
      </w:r>
      <w:r w:rsidR="00C27587">
        <w:rPr>
          <w:b/>
          <w:i/>
          <w:iCs/>
        </w:rPr>
        <w:t>o</w:t>
      </w:r>
      <w:r w:rsidR="00B33B03" w:rsidRPr="008C6651">
        <w:rPr>
          <w:b/>
          <w:i/>
          <w:iCs/>
        </w:rPr>
        <w:t>bjednatel</w:t>
      </w:r>
      <w:r w:rsidRPr="008C6651">
        <w:rPr>
          <w:i/>
          <w:iCs/>
        </w:rPr>
        <w:t>")</w:t>
      </w:r>
    </w:p>
    <w:p w14:paraId="2D1BD2BA" w14:textId="6C87E990" w:rsidR="009B54BF" w:rsidRDefault="009B54BF" w:rsidP="00F32278">
      <w:pPr>
        <w:spacing w:after="0" w:line="240" w:lineRule="auto"/>
      </w:pPr>
    </w:p>
    <w:p w14:paraId="351835EB" w14:textId="33A28A16" w:rsidR="001F576A" w:rsidRDefault="00A47B10" w:rsidP="00F32278">
      <w:pPr>
        <w:spacing w:after="0" w:line="240" w:lineRule="auto"/>
      </w:pPr>
      <w:r>
        <w:t>a</w:t>
      </w:r>
    </w:p>
    <w:p w14:paraId="645CFD88" w14:textId="77777777" w:rsidR="00A47B10" w:rsidRDefault="00A47B10" w:rsidP="00F32278">
      <w:pPr>
        <w:spacing w:after="0" w:line="240" w:lineRule="auto"/>
      </w:pPr>
    </w:p>
    <w:p w14:paraId="3458DB7D" w14:textId="02D6D9EF" w:rsidR="001F576A" w:rsidRDefault="00B51C33" w:rsidP="00F32278">
      <w:pPr>
        <w:spacing w:after="0" w:line="240" w:lineRule="auto"/>
      </w:pPr>
      <w:r>
        <w:rPr>
          <w:b/>
          <w:bCs/>
        </w:rPr>
        <w:t>JK envi s.r.o.</w:t>
      </w:r>
    </w:p>
    <w:p w14:paraId="5214D96A" w14:textId="71DC56F7" w:rsidR="001F576A" w:rsidRPr="00122D7E" w:rsidRDefault="001F576A" w:rsidP="001F576A">
      <w:pPr>
        <w:spacing w:after="0" w:line="240" w:lineRule="auto"/>
        <w:jc w:val="both"/>
        <w:rPr>
          <w:rFonts w:cstheme="minorHAnsi"/>
        </w:rPr>
      </w:pPr>
      <w:r w:rsidRPr="00122D7E">
        <w:rPr>
          <w:rFonts w:cstheme="minorHAnsi"/>
        </w:rPr>
        <w:t>se sídlem:</w:t>
      </w:r>
      <w:r w:rsidR="008C6651" w:rsidRPr="00122D7E">
        <w:rPr>
          <w:rFonts w:cstheme="minorHAnsi"/>
          <w:b/>
        </w:rPr>
        <w:t xml:space="preserve"> </w:t>
      </w:r>
      <w:r w:rsidR="00EE55AE">
        <w:rPr>
          <w:rFonts w:cstheme="minorHAnsi"/>
          <w:b/>
        </w:rPr>
        <w:tab/>
      </w:r>
      <w:r w:rsidR="00B51C33">
        <w:rPr>
          <w:rFonts w:cstheme="minorHAnsi"/>
          <w:b/>
        </w:rPr>
        <w:t>Vyšehradská 320/49, Praha 2, 128 00</w:t>
      </w:r>
    </w:p>
    <w:p w14:paraId="608BDC99" w14:textId="7AE6BAA0" w:rsidR="001B0619" w:rsidRPr="00122D7E" w:rsidRDefault="001F576A" w:rsidP="001B0619">
      <w:pPr>
        <w:spacing w:after="0" w:line="240" w:lineRule="auto"/>
        <w:jc w:val="both"/>
        <w:rPr>
          <w:rFonts w:cstheme="minorHAnsi"/>
          <w:b/>
        </w:rPr>
      </w:pPr>
      <w:r w:rsidRPr="00122D7E">
        <w:rPr>
          <w:rFonts w:cstheme="minorHAnsi"/>
        </w:rPr>
        <w:t xml:space="preserve">IČO: </w:t>
      </w:r>
      <w:r w:rsidR="008C6651" w:rsidRPr="00122D7E">
        <w:rPr>
          <w:rFonts w:cstheme="minorHAnsi"/>
          <w:b/>
        </w:rPr>
        <w:t xml:space="preserve"> </w:t>
      </w:r>
      <w:r w:rsidR="00EE55AE">
        <w:rPr>
          <w:rFonts w:cstheme="minorHAnsi"/>
          <w:b/>
        </w:rPr>
        <w:tab/>
      </w:r>
      <w:r w:rsidR="00EE55AE">
        <w:rPr>
          <w:rFonts w:cstheme="minorHAnsi"/>
          <w:b/>
        </w:rPr>
        <w:tab/>
      </w:r>
      <w:r w:rsidR="00B51C33">
        <w:rPr>
          <w:rFonts w:cstheme="minorHAnsi"/>
        </w:rPr>
        <w:t>27235491</w:t>
      </w:r>
    </w:p>
    <w:p w14:paraId="78D194CC" w14:textId="651724CF" w:rsidR="001F576A" w:rsidRPr="00CE0BDC" w:rsidRDefault="001F576A" w:rsidP="001F576A">
      <w:pPr>
        <w:spacing w:after="0" w:line="240" w:lineRule="auto"/>
        <w:jc w:val="both"/>
        <w:rPr>
          <w:rFonts w:cstheme="minorHAnsi"/>
          <w:bCs/>
        </w:rPr>
      </w:pPr>
      <w:r w:rsidRPr="00122D7E">
        <w:rPr>
          <w:rFonts w:cstheme="minorHAnsi"/>
        </w:rPr>
        <w:t xml:space="preserve">DIČ: </w:t>
      </w:r>
      <w:r w:rsidR="008C6651" w:rsidRPr="00122D7E">
        <w:rPr>
          <w:rFonts w:cstheme="minorHAnsi"/>
          <w:b/>
        </w:rPr>
        <w:t xml:space="preserve"> </w:t>
      </w:r>
      <w:r w:rsidR="00EE55AE">
        <w:rPr>
          <w:rFonts w:cstheme="minorHAnsi"/>
          <w:b/>
        </w:rPr>
        <w:tab/>
      </w:r>
      <w:r w:rsidR="00EE55AE">
        <w:rPr>
          <w:rFonts w:cstheme="minorHAnsi"/>
          <w:b/>
        </w:rPr>
        <w:tab/>
      </w:r>
      <w:r w:rsidR="00B51C33">
        <w:rPr>
          <w:rFonts w:cstheme="minorHAnsi"/>
          <w:bCs/>
        </w:rPr>
        <w:t>CZ27235491</w:t>
      </w:r>
    </w:p>
    <w:p w14:paraId="1B465F88" w14:textId="6B40C122" w:rsidR="001F576A" w:rsidRPr="00122D7E" w:rsidRDefault="001F576A" w:rsidP="001F576A">
      <w:pPr>
        <w:pBdr>
          <w:top w:val="nil"/>
          <w:left w:val="nil"/>
          <w:bottom w:val="nil"/>
          <w:right w:val="nil"/>
          <w:between w:val="nil"/>
        </w:pBdr>
        <w:tabs>
          <w:tab w:val="center" w:pos="4536"/>
          <w:tab w:val="right" w:pos="9072"/>
        </w:tabs>
        <w:spacing w:after="0" w:line="240" w:lineRule="auto"/>
        <w:rPr>
          <w:rFonts w:eastAsia="Arial" w:cstheme="minorHAnsi"/>
          <w:color w:val="000000"/>
          <w:szCs w:val="20"/>
        </w:rPr>
      </w:pPr>
      <w:r w:rsidRPr="00122D7E">
        <w:rPr>
          <w:rFonts w:eastAsia="Arial" w:cstheme="minorHAnsi"/>
          <w:color w:val="000000"/>
          <w:szCs w:val="20"/>
        </w:rPr>
        <w:t>Zapsaná v </w:t>
      </w:r>
      <w:r w:rsidR="008C6651" w:rsidRPr="00122D7E">
        <w:rPr>
          <w:rFonts w:cstheme="minorHAnsi"/>
        </w:rPr>
        <w:t xml:space="preserve">obchodním rejstříku u </w:t>
      </w:r>
      <w:r w:rsidR="001607C1">
        <w:rPr>
          <w:rFonts w:cstheme="minorHAnsi"/>
        </w:rPr>
        <w:t>městského</w:t>
      </w:r>
      <w:r w:rsidR="00253CC9">
        <w:rPr>
          <w:rFonts w:cstheme="minorHAnsi"/>
        </w:rPr>
        <w:t xml:space="preserve"> soudu v Praze,</w:t>
      </w:r>
      <w:r w:rsidR="001607C1">
        <w:rPr>
          <w:rFonts w:cstheme="minorHAnsi"/>
        </w:rPr>
        <w:t xml:space="preserve"> </w:t>
      </w:r>
      <w:r w:rsidR="000743BA">
        <w:rPr>
          <w:rFonts w:cstheme="minorHAnsi"/>
        </w:rPr>
        <w:t>oddíl C, vložka 106579</w:t>
      </w:r>
      <w:r w:rsidR="00253CC9">
        <w:rPr>
          <w:rFonts w:cstheme="minorHAnsi"/>
        </w:rPr>
        <w:t xml:space="preserve"> </w:t>
      </w:r>
    </w:p>
    <w:p w14:paraId="00394EA1" w14:textId="651A366D" w:rsidR="008C6651" w:rsidRDefault="001F576A" w:rsidP="008C6651">
      <w:pPr>
        <w:spacing w:after="0"/>
        <w:rPr>
          <w:rFonts w:cstheme="minorHAnsi"/>
          <w:b/>
        </w:rPr>
      </w:pPr>
      <w:r w:rsidRPr="00122D7E">
        <w:rPr>
          <w:rFonts w:cstheme="minorHAnsi"/>
        </w:rPr>
        <w:t xml:space="preserve">zastoupená: </w:t>
      </w:r>
      <w:r w:rsidR="008C6651" w:rsidRPr="00122D7E">
        <w:rPr>
          <w:rFonts w:cstheme="minorHAnsi"/>
          <w:b/>
        </w:rPr>
        <w:t xml:space="preserve"> </w:t>
      </w:r>
      <w:r w:rsidR="00EE55AE">
        <w:rPr>
          <w:rFonts w:cstheme="minorHAnsi"/>
          <w:b/>
        </w:rPr>
        <w:tab/>
      </w:r>
      <w:r w:rsidR="000A75A8">
        <w:rPr>
          <w:rFonts w:cstheme="minorHAnsi"/>
        </w:rPr>
        <w:t>, jednatelem</w:t>
      </w:r>
    </w:p>
    <w:p w14:paraId="67CBB6FB" w14:textId="39A6E963" w:rsidR="00C27587" w:rsidRPr="00C27587" w:rsidRDefault="00C27587" w:rsidP="008C6651">
      <w:pPr>
        <w:spacing w:after="0"/>
        <w:rPr>
          <w:rFonts w:cstheme="minorHAnsi"/>
          <w:bCs/>
        </w:rPr>
      </w:pPr>
      <w:r w:rsidRPr="00123D5D">
        <w:rPr>
          <w:rFonts w:cstheme="minorHAnsi"/>
          <w:bCs/>
        </w:rPr>
        <w:t xml:space="preserve">bankovní spojení: </w:t>
      </w:r>
    </w:p>
    <w:p w14:paraId="1F5201FB" w14:textId="1CD740D1" w:rsidR="001F576A" w:rsidRPr="008C6651" w:rsidRDefault="001F576A" w:rsidP="001F576A">
      <w:pPr>
        <w:spacing w:after="0" w:line="240" w:lineRule="auto"/>
        <w:jc w:val="both"/>
        <w:rPr>
          <w:rFonts w:cstheme="minorHAnsi"/>
          <w:i/>
          <w:iCs/>
        </w:rPr>
      </w:pPr>
      <w:r w:rsidRPr="00122D7E">
        <w:rPr>
          <w:rFonts w:cstheme="minorHAnsi"/>
          <w:i/>
          <w:iCs/>
        </w:rPr>
        <w:t>(dále jen „</w:t>
      </w:r>
      <w:r w:rsidR="00C27587">
        <w:rPr>
          <w:rFonts w:cstheme="minorHAnsi"/>
          <w:b/>
          <w:i/>
          <w:iCs/>
        </w:rPr>
        <w:t>z</w:t>
      </w:r>
      <w:r w:rsidR="001B0619" w:rsidRPr="00122D7E">
        <w:rPr>
          <w:rFonts w:cstheme="minorHAnsi"/>
          <w:b/>
          <w:i/>
          <w:iCs/>
        </w:rPr>
        <w:t>hotovit</w:t>
      </w:r>
      <w:r w:rsidRPr="00122D7E">
        <w:rPr>
          <w:rFonts w:cstheme="minorHAnsi"/>
          <w:b/>
          <w:i/>
          <w:iCs/>
        </w:rPr>
        <w:t>el</w:t>
      </w:r>
      <w:r w:rsidRPr="00122D7E">
        <w:rPr>
          <w:rFonts w:cstheme="minorHAnsi"/>
          <w:i/>
          <w:iCs/>
        </w:rPr>
        <w:t>“)</w:t>
      </w:r>
    </w:p>
    <w:p w14:paraId="2822C809" w14:textId="77777777" w:rsidR="001F576A" w:rsidRDefault="001F576A" w:rsidP="001F576A">
      <w:pPr>
        <w:spacing w:after="0" w:line="240" w:lineRule="auto"/>
        <w:jc w:val="both"/>
      </w:pPr>
    </w:p>
    <w:p w14:paraId="1F6FE464" w14:textId="3D53E3AC" w:rsidR="009B54BF" w:rsidRDefault="009B54BF" w:rsidP="008C6651">
      <w:pPr>
        <w:spacing w:after="0" w:line="240" w:lineRule="auto"/>
        <w:jc w:val="both"/>
      </w:pPr>
      <w:r>
        <w:t xml:space="preserve">se dohodly, že jejich závazkový vztah se řídí zákonem č. 89/2012 Sb., občanský zákoník (dále jen „občanský zákoník“) a podle § 2586 a násl. tohoto zákona uzavírají tuto </w:t>
      </w:r>
      <w:r w:rsidR="00A069FA">
        <w:t>smlouvu</w:t>
      </w:r>
      <w:r>
        <w:t xml:space="preserve"> </w:t>
      </w:r>
      <w:r w:rsidRPr="00FF224A">
        <w:rPr>
          <w:i/>
        </w:rPr>
        <w:t>(dále jen „</w:t>
      </w:r>
      <w:r w:rsidR="00BF0813">
        <w:rPr>
          <w:b/>
          <w:bCs/>
          <w:i/>
          <w:iCs/>
        </w:rPr>
        <w:t>s</w:t>
      </w:r>
      <w:r w:rsidRPr="00FF224A">
        <w:rPr>
          <w:b/>
          <w:bCs/>
          <w:i/>
          <w:iCs/>
        </w:rPr>
        <w:t>mlouva</w:t>
      </w:r>
      <w:r w:rsidRPr="00FF224A">
        <w:rPr>
          <w:i/>
          <w:iCs/>
        </w:rPr>
        <w:t>“).</w:t>
      </w:r>
    </w:p>
    <w:p w14:paraId="79C38094" w14:textId="2AC06CD5" w:rsidR="009B54BF" w:rsidRPr="00523578" w:rsidRDefault="00535B08" w:rsidP="00D16EEC">
      <w:pPr>
        <w:pStyle w:val="Styl1"/>
      </w:pPr>
      <w:r>
        <w:t xml:space="preserve"> </w:t>
      </w:r>
      <w:r w:rsidR="00954D8B" w:rsidRPr="00F67E8D">
        <w:t>Preambule</w:t>
      </w:r>
    </w:p>
    <w:p w14:paraId="5CB687DA" w14:textId="77777777" w:rsidR="00D16EEC" w:rsidRDefault="00071C27" w:rsidP="00D16EEC">
      <w:pPr>
        <w:pStyle w:val="Odstavecseseznamem"/>
        <w:numPr>
          <w:ilvl w:val="1"/>
          <w:numId w:val="21"/>
        </w:numPr>
        <w:ind w:left="709" w:hanging="709"/>
        <w:jc w:val="both"/>
      </w:pPr>
      <w:r>
        <w:t xml:space="preserve">Tato smlouva je uzavírána v návaznosti na zadávací řízení veřejné zakázky malého rozsahu vyhlášené </w:t>
      </w:r>
      <w:r w:rsidR="00C27587">
        <w:t>o</w:t>
      </w:r>
      <w:r>
        <w:t xml:space="preserve">bjednatelem. </w:t>
      </w:r>
    </w:p>
    <w:p w14:paraId="50CBE785" w14:textId="2263761A" w:rsidR="00954D8B" w:rsidRDefault="00071C27" w:rsidP="00D16EEC">
      <w:pPr>
        <w:pStyle w:val="Odstavecseseznamem"/>
        <w:numPr>
          <w:ilvl w:val="1"/>
          <w:numId w:val="21"/>
        </w:numPr>
        <w:ind w:left="709" w:hanging="709"/>
        <w:jc w:val="both"/>
      </w:pPr>
      <w:r>
        <w:t xml:space="preserve">Cílem této smlouvy je zpracování </w:t>
      </w:r>
      <w:r w:rsidR="006E1153">
        <w:t xml:space="preserve">podrobného inženýrskogeologického a hydrogeologického průzkumu </w:t>
      </w:r>
      <w:r w:rsidR="003134A8">
        <w:t>v p</w:t>
      </w:r>
      <w:r w:rsidR="003134A8" w:rsidRPr="003134A8">
        <w:t>ovodí</w:t>
      </w:r>
      <w:r w:rsidR="00CE55DA" w:rsidRPr="00CE55DA">
        <w:t xml:space="preserve"> pramenné oblasti Točenského potoka </w:t>
      </w:r>
      <w:r w:rsidR="00B57E49">
        <w:t>na území</w:t>
      </w:r>
      <w:r w:rsidR="003134A8" w:rsidRPr="003134A8">
        <w:t xml:space="preserve"> MČ Praha 12 Točná</w:t>
      </w:r>
      <w:r w:rsidR="00B57E49">
        <w:t>.</w:t>
      </w:r>
    </w:p>
    <w:p w14:paraId="5C28A0B4" w14:textId="0021C648" w:rsidR="009B54BF" w:rsidRPr="009B54BF" w:rsidRDefault="00535B08" w:rsidP="00123D5D">
      <w:pPr>
        <w:pStyle w:val="Styl1"/>
      </w:pPr>
      <w:r>
        <w:t xml:space="preserve"> </w:t>
      </w:r>
      <w:r w:rsidR="00843B24">
        <w:t>Předmět smlouvy</w:t>
      </w:r>
    </w:p>
    <w:p w14:paraId="2F3FA8D7" w14:textId="3F1333CD" w:rsidR="009D139B" w:rsidRDefault="009D139B" w:rsidP="00D16EEC">
      <w:pPr>
        <w:pStyle w:val="Odstavecseseznamem"/>
        <w:numPr>
          <w:ilvl w:val="1"/>
          <w:numId w:val="23"/>
        </w:numPr>
        <w:ind w:left="709" w:hanging="709"/>
        <w:jc w:val="both"/>
      </w:pPr>
      <w:r>
        <w:t>Předmět smlouvy bude rozdělen do čtyř etap následovně:</w:t>
      </w:r>
    </w:p>
    <w:p w14:paraId="383D1B98" w14:textId="3BE3A8FD" w:rsidR="009D139B" w:rsidRDefault="009D139B" w:rsidP="009D139B">
      <w:pPr>
        <w:pStyle w:val="Odstavecseseznamem"/>
        <w:numPr>
          <w:ilvl w:val="2"/>
          <w:numId w:val="1"/>
        </w:numPr>
        <w:ind w:left="993" w:hanging="284"/>
        <w:jc w:val="both"/>
      </w:pPr>
      <w:r>
        <w:t xml:space="preserve">Přípravná fáze </w:t>
      </w:r>
    </w:p>
    <w:p w14:paraId="2D58982A" w14:textId="14934800" w:rsidR="002F6167" w:rsidRDefault="00AF3725" w:rsidP="00F90F3B">
      <w:pPr>
        <w:pStyle w:val="Odstavecseseznamem"/>
        <w:ind w:left="709"/>
        <w:jc w:val="both"/>
      </w:pPr>
      <w:r w:rsidRPr="00AF3725">
        <w:t xml:space="preserve">V současnosti se </w:t>
      </w:r>
      <w:r w:rsidR="003951C7">
        <w:t>v</w:t>
      </w:r>
      <w:r w:rsidRPr="00AF3725">
        <w:t xml:space="preserve"> řešeném území</w:t>
      </w:r>
      <w:r w:rsidR="00562DAD" w:rsidDel="00BF0813">
        <w:t xml:space="preserve"> </w:t>
      </w:r>
      <w:r w:rsidRPr="00AF3725">
        <w:t>nachází několik domovních nebo veřejných studní</w:t>
      </w:r>
      <w:r w:rsidR="00863DDA">
        <w:t xml:space="preserve">. </w:t>
      </w:r>
      <w:r w:rsidR="00863DDA" w:rsidRPr="00863DDA">
        <w:t xml:space="preserve">Předmětem smlouvy </w:t>
      </w:r>
      <w:r w:rsidR="00816F3D">
        <w:t xml:space="preserve">v přípravné fázi bude </w:t>
      </w:r>
      <w:r w:rsidR="00863DDA" w:rsidRPr="00863DDA">
        <w:t>vytipování</w:t>
      </w:r>
      <w:r w:rsidR="00F00CC8">
        <w:t xml:space="preserve"> a</w:t>
      </w:r>
      <w:r w:rsidRPr="00AF3725">
        <w:t xml:space="preserve"> </w:t>
      </w:r>
      <w:r w:rsidR="00F00CC8" w:rsidRPr="00F00CC8">
        <w:t>zváž</w:t>
      </w:r>
      <w:r w:rsidR="00F00CC8">
        <w:t>ení</w:t>
      </w:r>
      <w:r w:rsidR="00D04D6F">
        <w:t xml:space="preserve"> možnosti</w:t>
      </w:r>
      <w:r w:rsidR="00F00CC8" w:rsidRPr="00F00CC8">
        <w:t xml:space="preserve"> využití těchto stávajících objektů pro monitoring hladiny podzemní vody</w:t>
      </w:r>
      <w:r w:rsidR="00D04D6F">
        <w:t xml:space="preserve">. </w:t>
      </w:r>
      <w:r w:rsidR="002A7D6F">
        <w:t>U s</w:t>
      </w:r>
      <w:r w:rsidR="00A40F36">
        <w:t>tudn</w:t>
      </w:r>
      <w:r w:rsidR="002A7D6F">
        <w:t>í</w:t>
      </w:r>
      <w:r w:rsidR="00A40F36">
        <w:t xml:space="preserve">, které budou vybrány pro </w:t>
      </w:r>
      <w:r w:rsidR="00E36838">
        <w:t>pozorovací síť a které se budou nacházet na pozemcích soukromých subjektů, bud</w:t>
      </w:r>
      <w:r w:rsidR="002A7D6F">
        <w:t>e</w:t>
      </w:r>
      <w:r w:rsidR="00871A68">
        <w:t xml:space="preserve"> zhotovitelem</w:t>
      </w:r>
      <w:r w:rsidR="00E36838">
        <w:t xml:space="preserve"> </w:t>
      </w:r>
      <w:r w:rsidR="005819B1">
        <w:t>projednán</w:t>
      </w:r>
      <w:r w:rsidR="00DE43D1">
        <w:t>a</w:t>
      </w:r>
      <w:r w:rsidR="005819B1">
        <w:t xml:space="preserve"> možnost přístupu na pozemky a </w:t>
      </w:r>
      <w:r w:rsidR="001D7EAB">
        <w:t>provádění monitoringu</w:t>
      </w:r>
      <w:r w:rsidR="00551FA7" w:rsidRPr="00551FA7">
        <w:t xml:space="preserve"> </w:t>
      </w:r>
      <w:r w:rsidR="00551FA7">
        <w:t xml:space="preserve">a </w:t>
      </w:r>
      <w:r w:rsidR="00184DAA">
        <w:t xml:space="preserve">po vzájemné dohodě optimálně </w:t>
      </w:r>
      <w:r w:rsidR="00551FA7">
        <w:t>uzavřen smluvní vztah</w:t>
      </w:r>
      <w:r w:rsidR="008962BD">
        <w:t xml:space="preserve"> nebo jiná </w:t>
      </w:r>
      <w:r w:rsidR="00184DAA">
        <w:t>dohoda</w:t>
      </w:r>
      <w:r w:rsidR="008962BD">
        <w:t xml:space="preserve"> o přístupu na pozemek</w:t>
      </w:r>
      <w:r w:rsidR="001D7EAB">
        <w:t xml:space="preserve">. </w:t>
      </w:r>
    </w:p>
    <w:p w14:paraId="25190364" w14:textId="15D9272C" w:rsidR="00EF24EA" w:rsidRDefault="00EF24EA" w:rsidP="00F90F3B">
      <w:pPr>
        <w:pStyle w:val="Odstavecseseznamem"/>
        <w:ind w:left="709"/>
        <w:jc w:val="both"/>
      </w:pPr>
      <w:r w:rsidRPr="00EF24EA">
        <w:t xml:space="preserve">Objednatel dále požaduje vytvořit </w:t>
      </w:r>
      <w:r w:rsidR="00583A30">
        <w:t xml:space="preserve">návrh </w:t>
      </w:r>
      <w:r w:rsidRPr="00EF24EA">
        <w:t>sí</w:t>
      </w:r>
      <w:r w:rsidR="00583A30">
        <w:t>tě</w:t>
      </w:r>
      <w:r w:rsidRPr="00EF24EA">
        <w:t xml:space="preserve"> pozorovacích objektů (vrtů), ve kterých budou monitorovány průběhy úrovně hladiny podzemní vody, směr proudění a dalších </w:t>
      </w:r>
      <w:r w:rsidRPr="00EF24EA">
        <w:lastRenderedPageBreak/>
        <w:t xml:space="preserve">hydraulických parametrů zvodně v oblasti. Pro tyto účely zhotovitel navrhne optimální počet hydrogeologických jádrových vrtů. </w:t>
      </w:r>
    </w:p>
    <w:p w14:paraId="04679998" w14:textId="4B2C21E3" w:rsidR="00F90F3B" w:rsidRDefault="007843CD" w:rsidP="00C213DB">
      <w:pPr>
        <w:pStyle w:val="Odstavecseseznamem"/>
        <w:ind w:left="709"/>
        <w:jc w:val="both"/>
      </w:pPr>
      <w:r>
        <w:t xml:space="preserve">Přípravná fáze bude ukončena </w:t>
      </w:r>
      <w:r w:rsidR="0025355A">
        <w:t>průběžnou zprávou</w:t>
      </w:r>
      <w:r>
        <w:t xml:space="preserve">, </w:t>
      </w:r>
      <w:r w:rsidR="004540DA">
        <w:t>kter</w:t>
      </w:r>
      <w:r w:rsidR="0025355A">
        <w:t>á</w:t>
      </w:r>
      <w:r w:rsidR="004540DA">
        <w:t xml:space="preserve"> bude obsahovat </w:t>
      </w:r>
      <w:r w:rsidR="00F517BE">
        <w:t>informace o</w:t>
      </w:r>
      <w:r w:rsidR="00CE0BDC">
        <w:t> </w:t>
      </w:r>
      <w:r w:rsidR="00F517BE">
        <w:t>vybraných studnách</w:t>
      </w:r>
      <w:r w:rsidR="00E579B6">
        <w:t>, počtu a umístění</w:t>
      </w:r>
      <w:r w:rsidR="00614F37">
        <w:t xml:space="preserve"> </w:t>
      </w:r>
      <w:r w:rsidR="00E152C1">
        <w:t>jádrových vrtů</w:t>
      </w:r>
      <w:r w:rsidR="00504AF6">
        <w:t xml:space="preserve"> včetně </w:t>
      </w:r>
      <w:r w:rsidR="00826DAE">
        <w:t>vyznačení jejich</w:t>
      </w:r>
      <w:r w:rsidR="00387B66">
        <w:t xml:space="preserve"> umístění </w:t>
      </w:r>
      <w:r w:rsidR="007F2FA6">
        <w:t>do katastrální mapy.</w:t>
      </w:r>
    </w:p>
    <w:p w14:paraId="41CE402B" w14:textId="33FD2F60" w:rsidR="004346A8" w:rsidRDefault="004346A8" w:rsidP="00C213DB">
      <w:pPr>
        <w:pStyle w:val="Odstavecseseznamem"/>
        <w:ind w:left="709"/>
        <w:jc w:val="both"/>
      </w:pPr>
      <w:r w:rsidRPr="00CE0BDC">
        <w:t>Součástí přípravné fáze bude i zpracování harmonogramu následného plnění zhotovitelem, který se po odsouhlasení objednatelem stane přílohou této smlouvy.</w:t>
      </w:r>
    </w:p>
    <w:p w14:paraId="2C2D17B0" w14:textId="77777777" w:rsidR="00F90F3B" w:rsidRDefault="00F90F3B" w:rsidP="00C213DB">
      <w:pPr>
        <w:pStyle w:val="Odstavecseseznamem"/>
        <w:numPr>
          <w:ilvl w:val="2"/>
          <w:numId w:val="1"/>
        </w:numPr>
        <w:ind w:left="993" w:hanging="284"/>
        <w:jc w:val="both"/>
      </w:pPr>
      <w:r>
        <w:t>Realizační fáze</w:t>
      </w:r>
    </w:p>
    <w:p w14:paraId="45575FA9" w14:textId="28FC492D" w:rsidR="00DF2EE5" w:rsidRDefault="00D1002F" w:rsidP="00D1002F">
      <w:pPr>
        <w:pStyle w:val="Odstavecseseznamem"/>
        <w:ind w:left="709"/>
        <w:jc w:val="both"/>
      </w:pPr>
      <w:r w:rsidRPr="00D1002F">
        <w:t>Pro vybrané studny bude zpracován pasport, který bude obsahovat základní informace o</w:t>
      </w:r>
      <w:r w:rsidR="00CE0BDC">
        <w:t> </w:t>
      </w:r>
      <w:r w:rsidRPr="00D1002F">
        <w:t>jednotlivých studnách</w:t>
      </w:r>
      <w:r w:rsidR="003742F1">
        <w:t xml:space="preserve">, </w:t>
      </w:r>
      <w:r w:rsidR="00826DAE">
        <w:t>jejich tvar</w:t>
      </w:r>
      <w:r w:rsidR="009C4EEB">
        <w:t>,</w:t>
      </w:r>
      <w:r w:rsidR="008178BB">
        <w:t xml:space="preserve"> </w:t>
      </w:r>
      <w:r w:rsidR="00B91045">
        <w:t>rozměr</w:t>
      </w:r>
      <w:r w:rsidR="009C4EEB">
        <w:t>y</w:t>
      </w:r>
      <w:r w:rsidR="008178BB">
        <w:t xml:space="preserve">, </w:t>
      </w:r>
      <w:r w:rsidR="009C4EEB">
        <w:t xml:space="preserve">materiál, stavební stav, </w:t>
      </w:r>
      <w:r w:rsidR="008178BB">
        <w:t>hloubka, hladina podzemní vody</w:t>
      </w:r>
      <w:r w:rsidR="00826DAE">
        <w:t xml:space="preserve"> a způsob využití</w:t>
      </w:r>
      <w:r w:rsidRPr="00D1002F">
        <w:t xml:space="preserve">. </w:t>
      </w:r>
      <w:r w:rsidR="00D95088">
        <w:t>Zhotovitel na základě</w:t>
      </w:r>
      <w:r w:rsidR="00FD35FA">
        <w:t xml:space="preserve"> schváleného </w:t>
      </w:r>
      <w:r w:rsidR="00D95088">
        <w:t xml:space="preserve">návrhu </w:t>
      </w:r>
      <w:r w:rsidR="00B7786D">
        <w:t>umístění jádrových vrtů</w:t>
      </w:r>
      <w:r w:rsidR="00A54FBB">
        <w:t>,</w:t>
      </w:r>
      <w:r w:rsidR="00B7786D">
        <w:t xml:space="preserve"> provede </w:t>
      </w:r>
      <w:r w:rsidR="005D4C71">
        <w:t xml:space="preserve">vyvrtání a vystrojení vrtů. </w:t>
      </w:r>
      <w:r w:rsidR="00081EDA">
        <w:t xml:space="preserve">Vrty budou následně </w:t>
      </w:r>
      <w:r w:rsidR="000F6FC6">
        <w:t xml:space="preserve">geodeticky zaměřeny. </w:t>
      </w:r>
      <w:r w:rsidR="007C52F1" w:rsidRPr="007C52F1">
        <w:t>Pro zjištění hydraulických parametrů horninového prostředí budou optimálně ve třech zvolených hydrogeologických objektech provedeny hydrodynamické zkoušky. V rámci provádění hydrodynamických zkoušek bude z každého zkoumaného objektu odebrán vzorek podzemní vody, na kterém bude v akreditované laboratoři proveden zkrácený rozbor vody.</w:t>
      </w:r>
      <w:r w:rsidR="007C52F1">
        <w:t xml:space="preserve"> </w:t>
      </w:r>
      <w:r w:rsidR="005621A7">
        <w:t>V</w:t>
      </w:r>
      <w:r w:rsidR="00204F6D">
        <w:t xml:space="preserve"> realizační fázi navrhne zhotovitel </w:t>
      </w:r>
      <w:r w:rsidR="001E4437">
        <w:t>délku a četnost měření</w:t>
      </w:r>
      <w:r w:rsidR="003875D2">
        <w:t xml:space="preserve"> </w:t>
      </w:r>
      <w:r w:rsidR="00B1607B">
        <w:t xml:space="preserve">hydraulických parametrů </w:t>
      </w:r>
      <w:r w:rsidR="00EE2837">
        <w:t>v pozorovacích vrtech</w:t>
      </w:r>
      <w:r w:rsidR="00564BDC">
        <w:t>.</w:t>
      </w:r>
    </w:p>
    <w:p w14:paraId="27723452" w14:textId="2F32BA3B" w:rsidR="007C0FD8" w:rsidRDefault="007C0FD8" w:rsidP="00D1002F">
      <w:pPr>
        <w:pStyle w:val="Odstavecseseznamem"/>
        <w:ind w:left="709"/>
        <w:jc w:val="both"/>
      </w:pPr>
      <w:r>
        <w:t xml:space="preserve">Výstupem realizační fáze bude </w:t>
      </w:r>
      <w:r w:rsidR="00CC2706">
        <w:t>zpráva</w:t>
      </w:r>
      <w:r>
        <w:t xml:space="preserve">, shrnující </w:t>
      </w:r>
      <w:r w:rsidR="00CC2706">
        <w:t xml:space="preserve">provedení pasportů studní a vrtů a </w:t>
      </w:r>
      <w:r>
        <w:t xml:space="preserve">výsledky </w:t>
      </w:r>
      <w:r w:rsidR="00A55CD1">
        <w:t>laborato</w:t>
      </w:r>
      <w:r w:rsidR="00B06C66">
        <w:t xml:space="preserve">rní </w:t>
      </w:r>
      <w:r w:rsidR="00CC2706">
        <w:t>a</w:t>
      </w:r>
      <w:r w:rsidR="00B06C66">
        <w:t xml:space="preserve"> hydrodynamické zkoušky. </w:t>
      </w:r>
      <w:r w:rsidR="00CC2706">
        <w:t>Součástí</w:t>
      </w:r>
      <w:r w:rsidR="00B06C66">
        <w:t xml:space="preserve"> bude </w:t>
      </w:r>
      <w:r w:rsidR="00670E4D">
        <w:t>geodetické zaměření vrtů a pasport vybraných studní.</w:t>
      </w:r>
      <w:r w:rsidR="00505E6E">
        <w:t xml:space="preserve"> </w:t>
      </w:r>
    </w:p>
    <w:p w14:paraId="4963F3A8" w14:textId="77777777" w:rsidR="00532EA5" w:rsidRDefault="00F90F3B" w:rsidP="00532EA5">
      <w:pPr>
        <w:pStyle w:val="Odstavecseseznamem"/>
        <w:numPr>
          <w:ilvl w:val="2"/>
          <w:numId w:val="1"/>
        </w:numPr>
        <w:ind w:left="993" w:hanging="284"/>
        <w:jc w:val="both"/>
      </w:pPr>
      <w:r>
        <w:t>Měřící fáze</w:t>
      </w:r>
    </w:p>
    <w:p w14:paraId="1BD8F5DD" w14:textId="55E489CB" w:rsidR="00532EA5" w:rsidRDefault="005433FF" w:rsidP="00532EA5">
      <w:pPr>
        <w:pStyle w:val="Odstavecseseznamem"/>
        <w:ind w:left="709"/>
        <w:jc w:val="both"/>
      </w:pPr>
      <w:r>
        <w:t xml:space="preserve">V měřící fázi </w:t>
      </w:r>
      <w:r w:rsidR="00A515A2">
        <w:t xml:space="preserve">bude prováděno měření hydraulických </w:t>
      </w:r>
      <w:r w:rsidR="00DD5258">
        <w:t xml:space="preserve">parametrů </w:t>
      </w:r>
      <w:r w:rsidR="00713AA1">
        <w:t>zvodně v oblasti.</w:t>
      </w:r>
      <w:r w:rsidR="00F87A3F">
        <w:t xml:space="preserve"> Měření bude prováděno opakovaně </w:t>
      </w:r>
      <w:r w:rsidR="00163A68">
        <w:t>v průběhu celého</w:t>
      </w:r>
      <w:r w:rsidR="004B4E57">
        <w:t xml:space="preserve"> hydrologického</w:t>
      </w:r>
      <w:r w:rsidR="00163A68">
        <w:t xml:space="preserve"> roku </w:t>
      </w:r>
      <w:r w:rsidR="00F512A2">
        <w:t xml:space="preserve">pravidelně 1x za 3 </w:t>
      </w:r>
      <w:r w:rsidR="00DA7089">
        <w:t>měsíce a dle potřeby</w:t>
      </w:r>
      <w:r w:rsidR="00163A68">
        <w:t xml:space="preserve"> při různých klimatických situacích </w:t>
      </w:r>
      <w:r w:rsidR="006C7C8E">
        <w:t>(období sucha, období dlouhotrvajících srážek…)</w:t>
      </w:r>
      <w:r w:rsidR="00192251">
        <w:t xml:space="preserve"> </w:t>
      </w:r>
      <w:r w:rsidR="00713AA1">
        <w:t xml:space="preserve">Výsledky měření budou předány objednateli </w:t>
      </w:r>
      <w:r w:rsidR="00B05472">
        <w:t xml:space="preserve">na základě požadavku formou průběžné zprávy. Po ukončení měření </w:t>
      </w:r>
      <w:r w:rsidR="00FF6EDF">
        <w:t>vyhotoví zhotovitel závěrečnou zprávu, kterou předá objednateli.</w:t>
      </w:r>
    </w:p>
    <w:p w14:paraId="53608889" w14:textId="1E8971A3" w:rsidR="008E3536" w:rsidRDefault="00F90F3B" w:rsidP="008E3536">
      <w:pPr>
        <w:pStyle w:val="Odstavecseseznamem"/>
        <w:numPr>
          <w:ilvl w:val="2"/>
          <w:numId w:val="1"/>
        </w:numPr>
        <w:ind w:left="993" w:hanging="284"/>
        <w:jc w:val="both"/>
      </w:pPr>
      <w:r>
        <w:t>Konečná fáze</w:t>
      </w:r>
    </w:p>
    <w:p w14:paraId="335E2DA5" w14:textId="77777777" w:rsidR="00D16EEC" w:rsidRDefault="0078399C" w:rsidP="00D16EEC">
      <w:pPr>
        <w:pStyle w:val="Odstavecseseznamem"/>
        <w:ind w:left="709"/>
        <w:jc w:val="both"/>
      </w:pPr>
      <w:r>
        <w:t xml:space="preserve">Předmětem konečné fáze je </w:t>
      </w:r>
      <w:r w:rsidR="00BE4B63">
        <w:t>zrušení vrtů a uvedení pozemků do původního stavu</w:t>
      </w:r>
      <w:r w:rsidR="002F3D14">
        <w:t xml:space="preserve">. </w:t>
      </w:r>
    </w:p>
    <w:p w14:paraId="11CDF8DC" w14:textId="0BF4B3C2" w:rsidR="00D16EEC" w:rsidRDefault="00CA4E42" w:rsidP="00D16EEC">
      <w:pPr>
        <w:pStyle w:val="Odstavecseseznamem"/>
        <w:numPr>
          <w:ilvl w:val="1"/>
          <w:numId w:val="23"/>
        </w:numPr>
        <w:ind w:left="709" w:hanging="709"/>
        <w:jc w:val="both"/>
      </w:pPr>
      <w:r w:rsidRPr="00CA4E42">
        <w:t>Podrobn</w:t>
      </w:r>
      <w:r w:rsidR="00B044B9">
        <w:t>é zadání</w:t>
      </w:r>
      <w:r w:rsidRPr="00CA4E42">
        <w:t xml:space="preserve"> rozsah</w:t>
      </w:r>
      <w:r w:rsidR="00B044B9">
        <w:t>u</w:t>
      </w:r>
      <w:r w:rsidRPr="00CA4E42">
        <w:t xml:space="preserve"> a požadavk</w:t>
      </w:r>
      <w:r w:rsidR="00B044B9">
        <w:t>ů</w:t>
      </w:r>
      <w:r w:rsidRPr="00CA4E42">
        <w:t xml:space="preserve"> na zpracování </w:t>
      </w:r>
      <w:r>
        <w:t>a výstupy z podrobného průzkumu</w:t>
      </w:r>
      <w:r w:rsidRPr="00CA4E42">
        <w:t xml:space="preserve"> jsou obsaženy v příloze č. 1.</w:t>
      </w:r>
    </w:p>
    <w:p w14:paraId="27ECD643" w14:textId="3F1E9EBC" w:rsidR="00BC5296" w:rsidRDefault="006C01E6" w:rsidP="00D16EEC">
      <w:pPr>
        <w:pStyle w:val="Odstavecseseznamem"/>
        <w:numPr>
          <w:ilvl w:val="1"/>
          <w:numId w:val="23"/>
        </w:numPr>
        <w:ind w:left="709" w:hanging="709"/>
        <w:jc w:val="both"/>
      </w:pPr>
      <w:r w:rsidRPr="006C01E6">
        <w:t>Zhotovitel prohlašuje, že se podrobně seznámil s obsahem zadávací dokumentace k podání nabídky na zakázku malého rozsahu. Zhotovitel prohlašuje, že na základě své odborné způsobilosti posoudil obsah a rozsah zadávací dokumentace, a že jsou mu ke dni uzavření této smlouvy známy ze strany objednatele všechny skutečnosti potřebné k realizaci předmětu díla a na základě těchto znalostí uzavírá s plnou odpovědností níže uvedená smluvní ujednání. Zhotovitel rovněž prohlašuje, že jsou mu znám</w:t>
      </w:r>
      <w:r w:rsidR="00CC5FEC">
        <w:t>i</w:t>
      </w:r>
      <w:r w:rsidRPr="006C01E6">
        <w:t xml:space="preserve"> všeobecné poměry a</w:t>
      </w:r>
      <w:r w:rsidR="00CE0BDC">
        <w:t> </w:t>
      </w:r>
      <w:r w:rsidRPr="006C01E6">
        <w:t>veškeré skutečnosti rozhodující pro provedení díla.</w:t>
      </w:r>
    </w:p>
    <w:p w14:paraId="682A37C0" w14:textId="2719FDDE" w:rsidR="00315B33" w:rsidRDefault="00256F54" w:rsidP="00D16EEC">
      <w:pPr>
        <w:pStyle w:val="Odstavecseseznamem"/>
        <w:numPr>
          <w:ilvl w:val="1"/>
          <w:numId w:val="23"/>
        </w:numPr>
        <w:ind w:left="709" w:hanging="709"/>
        <w:jc w:val="both"/>
      </w:pPr>
      <w:r>
        <w:t>Podrobný průzkum</w:t>
      </w:r>
      <w:r w:rsidR="00315B33">
        <w:t xml:space="preserve"> bude </w:t>
      </w:r>
      <w:r>
        <w:t>probíhat</w:t>
      </w:r>
      <w:r w:rsidR="00315B33">
        <w:t xml:space="preserve"> v souladu s obecně závaznými právními předpisy, technickými normami a požadavky orgánů státní správy, samosprávy a dotčených subjektů. </w:t>
      </w:r>
    </w:p>
    <w:p w14:paraId="43E48FE6" w14:textId="11426A12" w:rsidR="0046305F" w:rsidRDefault="00C52A6F" w:rsidP="00D16EEC">
      <w:pPr>
        <w:pStyle w:val="Odstavecseseznamem"/>
        <w:numPr>
          <w:ilvl w:val="1"/>
          <w:numId w:val="23"/>
        </w:numPr>
        <w:ind w:left="709" w:hanging="709"/>
        <w:jc w:val="both"/>
      </w:pPr>
      <w:r>
        <w:t>Výstupy z</w:t>
      </w:r>
      <w:r w:rsidR="002D01E3">
        <w:t xml:space="preserve"> každé fáze </w:t>
      </w:r>
      <w:r w:rsidR="00315B33">
        <w:t>bud</w:t>
      </w:r>
      <w:r>
        <w:t>ou</w:t>
      </w:r>
      <w:r w:rsidR="00315B33">
        <w:t xml:space="preserve"> </w:t>
      </w:r>
      <w:r w:rsidR="00AE3DA0">
        <w:t xml:space="preserve">objednateli </w:t>
      </w:r>
      <w:r w:rsidR="00315B33">
        <w:t>odevzdán</w:t>
      </w:r>
      <w:r>
        <w:t>y</w:t>
      </w:r>
      <w:r w:rsidR="00315B33">
        <w:t xml:space="preserve"> v digitální formě ve zdrojové editovatelné podobě, včetně všech podkladů</w:t>
      </w:r>
      <w:r w:rsidR="00B87021">
        <w:t xml:space="preserve"> a </w:t>
      </w:r>
      <w:r w:rsidR="00315B33">
        <w:t>v uzavřeném needitovatelném formátu (PDF)</w:t>
      </w:r>
      <w:r w:rsidR="004C12ED">
        <w:t xml:space="preserve">. </w:t>
      </w:r>
      <w:r w:rsidR="2B30F707">
        <w:t xml:space="preserve"> </w:t>
      </w:r>
      <w:r w:rsidR="00B87021">
        <w:t xml:space="preserve">Dále bude odevzdána listinná </w:t>
      </w:r>
      <w:r w:rsidR="00C36F59">
        <w:t>podoba v počtu vyhotovení 3 ks</w:t>
      </w:r>
      <w:r w:rsidR="2B30F707">
        <w:t>.</w:t>
      </w:r>
    </w:p>
    <w:p w14:paraId="2ABFD895" w14:textId="77777777" w:rsidR="00EE55AE" w:rsidRDefault="00EE55AE" w:rsidP="00EE55AE">
      <w:pPr>
        <w:pStyle w:val="Odstavecseseznamem"/>
        <w:ind w:left="709"/>
        <w:jc w:val="both"/>
      </w:pPr>
    </w:p>
    <w:p w14:paraId="38C95B46" w14:textId="77777777" w:rsidR="00D16EEC" w:rsidRDefault="00D16EEC" w:rsidP="00EE55AE">
      <w:pPr>
        <w:pStyle w:val="Odstavecseseznamem"/>
        <w:ind w:left="709"/>
        <w:jc w:val="both"/>
      </w:pPr>
    </w:p>
    <w:p w14:paraId="35BE587F" w14:textId="77777777" w:rsidR="00EE55AE" w:rsidRDefault="00EE55AE" w:rsidP="00EE55AE">
      <w:pPr>
        <w:pStyle w:val="Odstavecseseznamem"/>
        <w:ind w:left="709"/>
        <w:jc w:val="both"/>
      </w:pPr>
    </w:p>
    <w:p w14:paraId="422C7954" w14:textId="27594B02" w:rsidR="009B54BF" w:rsidRPr="00826FB4" w:rsidRDefault="00EF394B" w:rsidP="00D16EEC">
      <w:pPr>
        <w:pStyle w:val="Styl1"/>
        <w:numPr>
          <w:ilvl w:val="0"/>
          <w:numId w:val="23"/>
        </w:numPr>
      </w:pPr>
      <w:r>
        <w:lastRenderedPageBreak/>
        <w:t>Práva a povinnosti stran</w:t>
      </w:r>
    </w:p>
    <w:p w14:paraId="2A75BBA3" w14:textId="1873F015" w:rsidR="0008675F" w:rsidRDefault="0008675F" w:rsidP="00D16EEC">
      <w:pPr>
        <w:pStyle w:val="Odstavecseseznamem"/>
        <w:numPr>
          <w:ilvl w:val="1"/>
          <w:numId w:val="23"/>
        </w:numPr>
        <w:ind w:left="709" w:hanging="709"/>
        <w:jc w:val="both"/>
      </w:pPr>
      <w:r>
        <w:t xml:space="preserve">Zhotovitel je povinen zpracovat předmět </w:t>
      </w:r>
      <w:r w:rsidR="00C024E1">
        <w:t xml:space="preserve">smlouvy </w:t>
      </w:r>
      <w:r>
        <w:t>s využitím všech dostupných materiálů a</w:t>
      </w:r>
      <w:r w:rsidR="00CE0BDC">
        <w:t> </w:t>
      </w:r>
      <w:r>
        <w:t>podkladů.</w:t>
      </w:r>
    </w:p>
    <w:p w14:paraId="50A025C7" w14:textId="28E93852" w:rsidR="00B34879" w:rsidRDefault="00B34879" w:rsidP="00D16EEC">
      <w:pPr>
        <w:pStyle w:val="Odstavecseseznamem"/>
        <w:numPr>
          <w:ilvl w:val="1"/>
          <w:numId w:val="23"/>
        </w:numPr>
        <w:ind w:left="709" w:hanging="709"/>
        <w:jc w:val="both"/>
      </w:pPr>
      <w:r w:rsidRPr="00B34879">
        <w:t>Zhotovitel se zavazuje</w:t>
      </w:r>
      <w:r w:rsidR="00A358F5">
        <w:t xml:space="preserve"> </w:t>
      </w:r>
      <w:r w:rsidR="00046C67" w:rsidRPr="00046C67">
        <w:t xml:space="preserve">před zahájením </w:t>
      </w:r>
      <w:r w:rsidR="001A76F7">
        <w:t xml:space="preserve">realizační fáze </w:t>
      </w:r>
      <w:r w:rsidR="008C1DD0">
        <w:t xml:space="preserve">projednat a odsouhlasit </w:t>
      </w:r>
      <w:r w:rsidR="00A358F5">
        <w:t>u</w:t>
      </w:r>
      <w:r w:rsidR="00A358F5" w:rsidRPr="00A358F5">
        <w:t xml:space="preserve">místění vrtů </w:t>
      </w:r>
      <w:r w:rsidR="008C1DD0">
        <w:t>s</w:t>
      </w:r>
      <w:r w:rsidR="00CE0BDC">
        <w:t> </w:t>
      </w:r>
      <w:r w:rsidR="008C1DD0">
        <w:t>objednatelem</w:t>
      </w:r>
      <w:r>
        <w:t xml:space="preserve">. </w:t>
      </w:r>
    </w:p>
    <w:p w14:paraId="25E615AA" w14:textId="75D505AE" w:rsidR="00236205" w:rsidRDefault="00236205" w:rsidP="00D16EEC">
      <w:pPr>
        <w:pStyle w:val="Odstavecseseznamem"/>
        <w:numPr>
          <w:ilvl w:val="1"/>
          <w:numId w:val="23"/>
        </w:numPr>
        <w:ind w:left="709" w:hanging="709"/>
        <w:jc w:val="both"/>
      </w:pPr>
      <w:r w:rsidRPr="00236205">
        <w:t xml:space="preserve">Objednatel poskytne </w:t>
      </w:r>
      <w:r w:rsidR="00673208">
        <w:t>zhotoviteli</w:t>
      </w:r>
      <w:r w:rsidRPr="00236205">
        <w:t xml:space="preserve"> veškerou potřebnou a požadovanou součinnost</w:t>
      </w:r>
      <w:r w:rsidR="00AC1438">
        <w:t>.</w:t>
      </w:r>
    </w:p>
    <w:p w14:paraId="27CCE502" w14:textId="19CB6C79" w:rsidR="00673208" w:rsidRDefault="00673208" w:rsidP="00D16EEC">
      <w:pPr>
        <w:pStyle w:val="Odstavecseseznamem"/>
        <w:numPr>
          <w:ilvl w:val="1"/>
          <w:numId w:val="23"/>
        </w:numPr>
        <w:ind w:left="709" w:hanging="709"/>
        <w:jc w:val="both"/>
      </w:pPr>
      <w:r>
        <w:t>Objednatel poskytne zhotoviteli dostupné informace vztahující se k dotčené oblasti</w:t>
      </w:r>
      <w:r w:rsidR="00562F07">
        <w:t xml:space="preserve"> v rozsahu nezbytném pro činnost podle této smlouvy</w:t>
      </w:r>
      <w:r>
        <w:t>.</w:t>
      </w:r>
    </w:p>
    <w:p w14:paraId="280501FB" w14:textId="77777777" w:rsidR="00B35A44" w:rsidRPr="00B35A44" w:rsidRDefault="00B35A44" w:rsidP="00D16EEC">
      <w:pPr>
        <w:pStyle w:val="Styl1"/>
        <w:numPr>
          <w:ilvl w:val="0"/>
          <w:numId w:val="23"/>
        </w:numPr>
      </w:pPr>
      <w:r w:rsidRPr="00B35A44">
        <w:t>Způsob spolupráce</w:t>
      </w:r>
    </w:p>
    <w:p w14:paraId="563661AC" w14:textId="4A5BDF0E" w:rsidR="00B35A44" w:rsidRDefault="00B35A44" w:rsidP="00D16EEC">
      <w:pPr>
        <w:pStyle w:val="Odstavecseseznamem"/>
        <w:numPr>
          <w:ilvl w:val="1"/>
          <w:numId w:val="23"/>
        </w:numPr>
        <w:ind w:left="709" w:hanging="709"/>
        <w:jc w:val="both"/>
      </w:pPr>
      <w:r>
        <w:t>Součástí plnění zhotovitele je i prezentace výstupů objednateli případně dalším subjektům přizvaným objednatelem.</w:t>
      </w:r>
    </w:p>
    <w:p w14:paraId="0820F7BB" w14:textId="50AD2342" w:rsidR="00F1552E" w:rsidRPr="00F1552E" w:rsidRDefault="00F1552E" w:rsidP="00143ED8">
      <w:pPr>
        <w:pStyle w:val="Styl1"/>
        <w:numPr>
          <w:ilvl w:val="0"/>
          <w:numId w:val="23"/>
        </w:numPr>
        <w:ind w:left="357" w:hanging="357"/>
      </w:pPr>
      <w:r w:rsidRPr="00F1552E">
        <w:t>Termín plnění</w:t>
      </w:r>
    </w:p>
    <w:p w14:paraId="6B504859" w14:textId="13D8DFDA" w:rsidR="00B044B9" w:rsidRDefault="00F1552E" w:rsidP="00FF224A">
      <w:pPr>
        <w:pStyle w:val="Odstavecseseznamem"/>
        <w:numPr>
          <w:ilvl w:val="1"/>
          <w:numId w:val="23"/>
        </w:numPr>
        <w:ind w:left="709" w:hanging="709"/>
        <w:jc w:val="both"/>
      </w:pPr>
      <w:r w:rsidRPr="00122D7E">
        <w:t>Strany se dohodly na provedení činnost</w:t>
      </w:r>
      <w:r w:rsidR="00FA509A">
        <w:t>í</w:t>
      </w:r>
      <w:r w:rsidRPr="00122D7E" w:rsidDel="007365CD">
        <w:t xml:space="preserve"> </w:t>
      </w:r>
      <w:r w:rsidR="00B044B9" w:rsidDel="007365CD">
        <w:t>v těchto termínech:</w:t>
      </w:r>
      <w:r w:rsidR="007365CD">
        <w:t xml:space="preserve"> po dobu jednoho hydrologického roku, detailní harmonogram plnění bude vypracován na základě 1. přípravné fáze a bude po potvrzení objednatelem nedílnou součástí této smlouvy o dílo jako příloha č.</w:t>
      </w:r>
      <w:r w:rsidR="00CE0BDC">
        <w:t> </w:t>
      </w:r>
      <w:r w:rsidR="007365CD">
        <w:t>3</w:t>
      </w:r>
      <w:r w:rsidR="00CE0BDC">
        <w:t>.</w:t>
      </w:r>
    </w:p>
    <w:p w14:paraId="1BE5E797" w14:textId="6A08BDF8" w:rsidR="00F10E5C" w:rsidRDefault="00F10E5C" w:rsidP="00D16EEC">
      <w:pPr>
        <w:pStyle w:val="Odstavecseseznamem"/>
        <w:numPr>
          <w:ilvl w:val="1"/>
          <w:numId w:val="23"/>
        </w:numPr>
        <w:ind w:left="709" w:hanging="709"/>
        <w:jc w:val="both"/>
      </w:pPr>
      <w:r>
        <w:t>Plnění bude převzato předávacím protokolem</w:t>
      </w:r>
      <w:r w:rsidR="0015642E">
        <w:t xml:space="preserve"> po ukončení </w:t>
      </w:r>
      <w:r w:rsidR="009E132B">
        <w:t>jednotlivé dílčí fáze předmětu smlouvy</w:t>
      </w:r>
      <w:r>
        <w:t xml:space="preserve">. Objednatel si vyhrazuje právo nepřevzít dílo s vadami a nedodělky. </w:t>
      </w:r>
    </w:p>
    <w:p w14:paraId="052398F0" w14:textId="383589B1" w:rsidR="00F10E5C" w:rsidRDefault="00F10E5C" w:rsidP="00D16EEC">
      <w:pPr>
        <w:pStyle w:val="Odstavecseseznamem"/>
        <w:numPr>
          <w:ilvl w:val="1"/>
          <w:numId w:val="23"/>
        </w:numPr>
        <w:ind w:left="709" w:hanging="709"/>
        <w:jc w:val="both"/>
      </w:pPr>
      <w:r>
        <w:t xml:space="preserve">Objednatel může převzít dílo s výhradou. V takovém případě je zhotovitel povinen zapracovat </w:t>
      </w:r>
      <w:r w:rsidR="00196BC5">
        <w:t>výhrady či požadavky</w:t>
      </w:r>
      <w:r>
        <w:t xml:space="preserve"> objednatele v termínu do 10 pracovních dní</w:t>
      </w:r>
      <w:r w:rsidR="00B044B9">
        <w:t xml:space="preserve"> od převzetí díla s výhradou</w:t>
      </w:r>
      <w:r>
        <w:t>, pokud nebude objednatelem stanoveno jinak.</w:t>
      </w:r>
    </w:p>
    <w:p w14:paraId="3090AC08" w14:textId="09CF3D65" w:rsidR="00F1552E" w:rsidRPr="00122D7E" w:rsidRDefault="00535B08" w:rsidP="00143ED8">
      <w:pPr>
        <w:pStyle w:val="Styl1"/>
        <w:numPr>
          <w:ilvl w:val="0"/>
          <w:numId w:val="23"/>
        </w:numPr>
        <w:ind w:left="357" w:hanging="357"/>
      </w:pPr>
      <w:r>
        <w:t xml:space="preserve"> </w:t>
      </w:r>
      <w:r w:rsidR="00F1552E" w:rsidRPr="00122D7E">
        <w:t>Odměna a platební podmínky</w:t>
      </w:r>
    </w:p>
    <w:p w14:paraId="03E3D574" w14:textId="4CAC719C" w:rsidR="004B38EE" w:rsidRDefault="00663227" w:rsidP="00D16EEC">
      <w:pPr>
        <w:pStyle w:val="Odstavecseseznamem"/>
        <w:numPr>
          <w:ilvl w:val="1"/>
          <w:numId w:val="23"/>
        </w:numPr>
        <w:ind w:left="709" w:hanging="709"/>
        <w:jc w:val="both"/>
      </w:pPr>
      <w:r w:rsidRPr="00122D7E">
        <w:t>Celková cena za dílo je sjednán</w:t>
      </w:r>
      <w:r w:rsidR="00B044B9">
        <w:t>a</w:t>
      </w:r>
      <w:r w:rsidRPr="00122D7E">
        <w:t xml:space="preserve"> ve výši:</w:t>
      </w:r>
      <w:r w:rsidR="00121FEB">
        <w:t xml:space="preserve"> </w:t>
      </w:r>
      <w:r w:rsidR="00D342D4">
        <w:t>821 250</w:t>
      </w:r>
      <w:r w:rsidR="00B11AF4" w:rsidRPr="00F12330">
        <w:rPr>
          <w:rFonts w:cstheme="minorHAnsi"/>
          <w:b/>
          <w:bCs/>
        </w:rPr>
        <w:t>,-</w:t>
      </w:r>
      <w:r w:rsidR="00B11AF4" w:rsidRPr="00122D7E">
        <w:rPr>
          <w:rFonts w:cstheme="minorHAnsi"/>
          <w:b/>
        </w:rPr>
        <w:t xml:space="preserve"> </w:t>
      </w:r>
      <w:r w:rsidR="004B38EE" w:rsidRPr="00122D7E">
        <w:rPr>
          <w:b/>
        </w:rPr>
        <w:t>Kč bez DPH</w:t>
      </w:r>
      <w:r w:rsidR="004B38EE" w:rsidRPr="00122D7E">
        <w:t>.</w:t>
      </w:r>
      <w:r w:rsidR="00FA509A">
        <w:t xml:space="preserve"> </w:t>
      </w:r>
      <w:r w:rsidR="004E2938">
        <w:t xml:space="preserve">Z čehož </w:t>
      </w:r>
      <w:r w:rsidR="00CE2499">
        <w:t>cena za jednotlivé fáze byla stanovena následovně:</w:t>
      </w:r>
    </w:p>
    <w:p w14:paraId="34DCBD22" w14:textId="303D46FF" w:rsidR="00CE2499" w:rsidRDefault="00CE2499" w:rsidP="00D16EEC">
      <w:pPr>
        <w:pStyle w:val="Odstavecseseznamem"/>
        <w:numPr>
          <w:ilvl w:val="2"/>
          <w:numId w:val="23"/>
        </w:numPr>
        <w:ind w:left="993" w:hanging="284"/>
        <w:jc w:val="both"/>
      </w:pPr>
      <w:r>
        <w:t>Přípravná fáze</w:t>
      </w:r>
      <w:r w:rsidR="00A158D0">
        <w:t>:</w:t>
      </w:r>
      <w:r w:rsidR="00A158D0" w:rsidRPr="00A158D0">
        <w:t xml:space="preserve"> </w:t>
      </w:r>
      <w:r w:rsidR="00A158D0">
        <w:tab/>
      </w:r>
      <w:r w:rsidR="00A158D0">
        <w:tab/>
      </w:r>
      <w:r w:rsidR="00A158D0">
        <w:tab/>
      </w:r>
      <w:r w:rsidR="00D342D4">
        <w:t>118 500</w:t>
      </w:r>
      <w:r w:rsidR="00A158D0" w:rsidRPr="00A158D0">
        <w:t>,- Kč bez DPH</w:t>
      </w:r>
    </w:p>
    <w:p w14:paraId="77ACD176" w14:textId="643DD017" w:rsidR="00A158D0" w:rsidRDefault="00A158D0" w:rsidP="00D16EEC">
      <w:pPr>
        <w:pStyle w:val="Odstavecseseznamem"/>
        <w:numPr>
          <w:ilvl w:val="2"/>
          <w:numId w:val="23"/>
        </w:numPr>
        <w:ind w:left="993" w:hanging="284"/>
        <w:jc w:val="both"/>
      </w:pPr>
      <w:r>
        <w:t>Realizační fáze:</w:t>
      </w:r>
      <w:r w:rsidRPr="00A158D0">
        <w:t xml:space="preserve"> </w:t>
      </w:r>
      <w:r>
        <w:tab/>
      </w:r>
      <w:r>
        <w:tab/>
      </w:r>
      <w:r>
        <w:tab/>
      </w:r>
      <w:r w:rsidR="00D342D4">
        <w:t>507 750</w:t>
      </w:r>
      <w:r w:rsidRPr="00A158D0">
        <w:t>,- Kč bez DPH</w:t>
      </w:r>
    </w:p>
    <w:p w14:paraId="232B0AD9" w14:textId="5740AEE4" w:rsidR="00A158D0" w:rsidRDefault="00A158D0" w:rsidP="00D16EEC">
      <w:pPr>
        <w:pStyle w:val="Odstavecseseznamem"/>
        <w:numPr>
          <w:ilvl w:val="2"/>
          <w:numId w:val="23"/>
        </w:numPr>
        <w:ind w:left="993" w:hanging="284"/>
        <w:jc w:val="both"/>
      </w:pPr>
      <w:r>
        <w:t>Měřící fáze:</w:t>
      </w:r>
      <w:r w:rsidRPr="00A158D0">
        <w:t xml:space="preserve"> </w:t>
      </w:r>
      <w:r>
        <w:tab/>
      </w:r>
      <w:r>
        <w:tab/>
      </w:r>
      <w:r>
        <w:tab/>
      </w:r>
      <w:r w:rsidR="00D342D4">
        <w:t>170 000</w:t>
      </w:r>
      <w:r w:rsidRPr="00A158D0">
        <w:t>,- Kč bez DPH</w:t>
      </w:r>
    </w:p>
    <w:p w14:paraId="297BD4D3" w14:textId="54CC401F" w:rsidR="00A158D0" w:rsidRPr="00093D38" w:rsidRDefault="00A158D0" w:rsidP="00D16EEC">
      <w:pPr>
        <w:pStyle w:val="Odstavecseseznamem"/>
        <w:numPr>
          <w:ilvl w:val="2"/>
          <w:numId w:val="23"/>
        </w:numPr>
        <w:ind w:left="993" w:hanging="284"/>
        <w:jc w:val="both"/>
      </w:pPr>
      <w:r w:rsidRPr="00093D38">
        <w:t xml:space="preserve">Konečná fáze: </w:t>
      </w:r>
      <w:r w:rsidRPr="00093D38">
        <w:tab/>
      </w:r>
      <w:r w:rsidRPr="00093D38">
        <w:tab/>
      </w:r>
      <w:r w:rsidRPr="00093D38">
        <w:tab/>
      </w:r>
      <w:r w:rsidR="00093D38">
        <w:t xml:space="preserve">  </w:t>
      </w:r>
      <w:r w:rsidR="00D342D4" w:rsidRPr="00093D38">
        <w:t>25 000</w:t>
      </w:r>
      <w:r w:rsidRPr="00093D38">
        <w:t>,- Kč bez DPH</w:t>
      </w:r>
    </w:p>
    <w:p w14:paraId="496314BB" w14:textId="4836BE23" w:rsidR="001A74F5" w:rsidRDefault="001A74F5" w:rsidP="00D16EEC">
      <w:pPr>
        <w:pStyle w:val="Odstavecseseznamem"/>
        <w:numPr>
          <w:ilvl w:val="1"/>
          <w:numId w:val="23"/>
        </w:numPr>
        <w:ind w:left="709" w:hanging="709"/>
        <w:jc w:val="both"/>
      </w:pPr>
      <w:r>
        <w:t>Podrobná</w:t>
      </w:r>
      <w:r w:rsidR="00190AEE">
        <w:t xml:space="preserve"> kalkulace ceny</w:t>
      </w:r>
      <w:r w:rsidDel="00190AEE">
        <w:t xml:space="preserve"> </w:t>
      </w:r>
      <w:r>
        <w:t xml:space="preserve">po jednotlivých položkách je přílohou </w:t>
      </w:r>
      <w:r w:rsidR="00190AEE">
        <w:t xml:space="preserve">č.2 </w:t>
      </w:r>
      <w:r>
        <w:t xml:space="preserve">této smlouvy. V případě provedení jiného počtu jednotek </w:t>
      </w:r>
      <w:r w:rsidR="00403289">
        <w:t>bude předmětem fakturace vždy skutečný počet jednotek.</w:t>
      </w:r>
      <w:r w:rsidR="00ED329B">
        <w:t xml:space="preserve"> Celková hodnota plnění z této smlouvy nepřekročí </w:t>
      </w:r>
      <w:r w:rsidR="00F32C88">
        <w:t xml:space="preserve">částku </w:t>
      </w:r>
      <w:r w:rsidR="00ED329B">
        <w:t>900 000 Kč bez DPH.</w:t>
      </w:r>
    </w:p>
    <w:p w14:paraId="2B5570F8" w14:textId="2A603F24" w:rsidR="00C51E2F" w:rsidRDefault="00F1552E" w:rsidP="00D16EEC">
      <w:pPr>
        <w:pStyle w:val="Odstavecseseznamem"/>
        <w:numPr>
          <w:ilvl w:val="1"/>
          <w:numId w:val="23"/>
        </w:numPr>
        <w:ind w:left="709" w:hanging="709"/>
        <w:jc w:val="both"/>
      </w:pPr>
      <w:r>
        <w:t>V</w:t>
      </w:r>
      <w:r w:rsidR="004B38EE">
        <w:t xml:space="preserve"> odměně jsou zahrnuty všechny náklady </w:t>
      </w:r>
      <w:r w:rsidR="00C51E2F">
        <w:t>na činnosti podle této smlouvy.</w:t>
      </w:r>
    </w:p>
    <w:p w14:paraId="23246012" w14:textId="3BED22A7" w:rsidR="00F1552E" w:rsidRPr="0033638C" w:rsidRDefault="00ED329B" w:rsidP="00D16EEC">
      <w:pPr>
        <w:pStyle w:val="Odstavecseseznamem"/>
        <w:numPr>
          <w:ilvl w:val="1"/>
          <w:numId w:val="23"/>
        </w:numPr>
        <w:ind w:left="709" w:hanging="709"/>
        <w:jc w:val="both"/>
      </w:pPr>
      <w:r>
        <w:t>Příslušná část o</w:t>
      </w:r>
      <w:r w:rsidR="00F1552E" w:rsidRPr="0033638C">
        <w:t>dměn</w:t>
      </w:r>
      <w:r>
        <w:t>y</w:t>
      </w:r>
      <w:r w:rsidR="00F1552E" w:rsidRPr="0033638C">
        <w:t xml:space="preserve"> </w:t>
      </w:r>
      <w:r w:rsidR="00C755E7" w:rsidRPr="0033638C">
        <w:t xml:space="preserve">bude uhrazena </w:t>
      </w:r>
      <w:r w:rsidR="003904D5" w:rsidRPr="0033638C">
        <w:t>zhotoviteli</w:t>
      </w:r>
      <w:r w:rsidR="00C70252" w:rsidRPr="0033638C">
        <w:t xml:space="preserve"> na základě daňového dokladu vystaveného zhotovitelem</w:t>
      </w:r>
      <w:r w:rsidR="003904D5" w:rsidRPr="0033638C">
        <w:t xml:space="preserve"> po </w:t>
      </w:r>
      <w:r>
        <w:t>dokončení</w:t>
      </w:r>
      <w:r w:rsidR="00AB726C">
        <w:t xml:space="preserve"> a předání</w:t>
      </w:r>
      <w:r>
        <w:t xml:space="preserve"> každé fáze</w:t>
      </w:r>
      <w:r w:rsidR="00AB726C">
        <w:t xml:space="preserve"> objednateli</w:t>
      </w:r>
      <w:r>
        <w:t xml:space="preserve"> </w:t>
      </w:r>
      <w:r w:rsidR="00F1552E" w:rsidRPr="0033638C">
        <w:t xml:space="preserve">se splatností </w:t>
      </w:r>
      <w:r w:rsidR="00C51E2F" w:rsidRPr="0033638C">
        <w:t>30</w:t>
      </w:r>
      <w:r w:rsidR="00F1552E" w:rsidRPr="0033638C">
        <w:t xml:space="preserve"> dnů.</w:t>
      </w:r>
    </w:p>
    <w:p w14:paraId="66FA1E84" w14:textId="77777777" w:rsidR="002A3CAF" w:rsidRDefault="00EE55AE" w:rsidP="00D16EEC">
      <w:pPr>
        <w:pStyle w:val="Odstavecseseznamem"/>
        <w:numPr>
          <w:ilvl w:val="1"/>
          <w:numId w:val="23"/>
        </w:numPr>
        <w:ind w:left="709" w:hanging="709"/>
        <w:jc w:val="both"/>
      </w:pPr>
      <w:r w:rsidRPr="00EE55AE">
        <w:t xml:space="preserve">Strany se v souladu se zákonem č. 235/2004 Sb., o dani z přidané hodnoty, ve znění pozdějších předpisů (dále jen „zákon o DPH“) dohodly, že faktura bude objednateli zaslána elektronicky („elektronická faktura"), a to výlučně na e-mailovou adresu: </w:t>
      </w:r>
      <w:r w:rsidRPr="002A3CAF">
        <w:rPr>
          <w:rStyle w:val="Hypertextovodkaz"/>
          <w:rFonts w:eastAsia="Times New Roman" w:cstheme="minorHAnsi"/>
          <w:snapToGrid w:val="0"/>
          <w:lang w:eastAsia="cs-CZ"/>
        </w:rPr>
        <w:t>isdocx@pvs.cz</w:t>
      </w:r>
      <w:r w:rsidRPr="00EE55AE">
        <w:t xml:space="preserve">. Elektronická faktura bude v elektronické podobě a tato elektronická podoba bude představovat originální verzi evidovanou v účetnictví objednatele. Elektronická faktura bude vyhotovena ve formátu ISDOCX, v četnosti 1 faktura = 1 soubor. Přílohy elektronické faktury, které nejsou součástí daňového dokladu, budou zasílány objednateli pouze ve formátech RTF, PDF, DOC, DOCx, XLS, XLSx. V případě, kdy bude zaslána objednateli elektronická faktura, </w:t>
      </w:r>
      <w:r w:rsidRPr="00EE55AE">
        <w:lastRenderedPageBreak/>
        <w:t>zavazuje se zhotovitel nezasílat stejnou fakturu duplicitně v listinné podobě. V případě, že není možné generovat elektronickou fakturu přímo z účetního systému zhotovitele,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w:t>
      </w:r>
      <w:r w:rsidR="00CE0BDC">
        <w:t> </w:t>
      </w:r>
      <w:r w:rsidRPr="00EE55AE">
        <w:t xml:space="preserve">Ministerstvem vnitra ČR akreditovaných poskytovatelů certifikačních služeb. V tomto případě bude faktura zaslána na e-mailovou adresu: </w:t>
      </w:r>
      <w:r w:rsidRPr="002A3CAF">
        <w:rPr>
          <w:rStyle w:val="Hypertextovodkaz"/>
          <w:rFonts w:eastAsia="Times New Roman" w:cstheme="minorHAnsi"/>
          <w:snapToGrid w:val="0"/>
          <w:lang w:eastAsia="cs-CZ"/>
        </w:rPr>
        <w:t>fakturace@pvs.cz</w:t>
      </w:r>
    </w:p>
    <w:p w14:paraId="4CCB4705" w14:textId="42100B1D" w:rsidR="00F1552E" w:rsidRDefault="00C27587" w:rsidP="00D16EEC">
      <w:pPr>
        <w:pStyle w:val="Odstavecseseznamem"/>
        <w:numPr>
          <w:ilvl w:val="1"/>
          <w:numId w:val="23"/>
        </w:numPr>
        <w:ind w:left="709" w:hanging="709"/>
        <w:jc w:val="both"/>
      </w:pPr>
      <w:r>
        <w:t xml:space="preserve">Objednatel </w:t>
      </w:r>
      <w:r w:rsidR="00F1552E">
        <w:t xml:space="preserve">je oprávněn před uplynutím lhůty splatnosti vrátit </w:t>
      </w:r>
      <w:r w:rsidR="002A3CAF">
        <w:t>fakturu – daňový</w:t>
      </w:r>
      <w:r w:rsidR="00F1552E">
        <w:t xml:space="preserve"> doklad</w:t>
      </w:r>
      <w:r w:rsidR="008E46E4">
        <w:t xml:space="preserve"> </w:t>
      </w:r>
      <w:r w:rsidR="00CC5F85">
        <w:t>zhotoviteli</w:t>
      </w:r>
      <w:r w:rsidR="00F1552E">
        <w:t xml:space="preserve">, pokud neobsahuje náležitosti dle zákona č. 235/2004 Sb., o dani z přidané hodnoty, ve znění pozdějších </w:t>
      </w:r>
      <w:r w:rsidR="00ED058C">
        <w:t xml:space="preserve">předpisů, </w:t>
      </w:r>
      <w:r w:rsidR="00964DB7">
        <w:t>(</w:t>
      </w:r>
      <w:r w:rsidR="00964DB7" w:rsidRPr="00FF224A">
        <w:rPr>
          <w:i/>
        </w:rPr>
        <w:t>dále</w:t>
      </w:r>
      <w:r w:rsidR="00D650B7" w:rsidRPr="00FF224A">
        <w:rPr>
          <w:i/>
        </w:rPr>
        <w:t xml:space="preserve"> jen „</w:t>
      </w:r>
      <w:r w:rsidR="00D650B7" w:rsidRPr="00FF224A">
        <w:rPr>
          <w:b/>
          <w:i/>
        </w:rPr>
        <w:t>zákon o DPH</w:t>
      </w:r>
      <w:r w:rsidR="00D650B7" w:rsidRPr="00FF224A">
        <w:rPr>
          <w:i/>
        </w:rPr>
        <w:t>“)</w:t>
      </w:r>
      <w:r w:rsidR="00D650B7">
        <w:t xml:space="preserve"> </w:t>
      </w:r>
      <w:r w:rsidR="00F1552E">
        <w:t>nebo obsahuje nesprávné údaje týkající se fakturované částky.</w:t>
      </w:r>
    </w:p>
    <w:p w14:paraId="2D7062B5" w14:textId="77777777" w:rsidR="00F1552E" w:rsidRDefault="00F1552E" w:rsidP="00D16EEC">
      <w:pPr>
        <w:pStyle w:val="Odstavecseseznamem"/>
        <w:numPr>
          <w:ilvl w:val="1"/>
          <w:numId w:val="23"/>
        </w:numPr>
        <w:ind w:left="709" w:hanging="709"/>
        <w:jc w:val="both"/>
      </w:pPr>
      <w:r>
        <w:t>Vrácením faktury přestává běžet lhůta její splatnosti. Opravená faktura bude opatřena novou lhůtou splatnosti dle výše uvedeného způsobu fakturace.</w:t>
      </w:r>
    </w:p>
    <w:p w14:paraId="4B879611" w14:textId="21EB685A" w:rsidR="00F1552E" w:rsidRDefault="00F1552E" w:rsidP="00D16EEC">
      <w:pPr>
        <w:pStyle w:val="Odstavecseseznamem"/>
        <w:numPr>
          <w:ilvl w:val="1"/>
          <w:numId w:val="23"/>
        </w:numPr>
        <w:ind w:left="709" w:hanging="709"/>
        <w:jc w:val="both"/>
      </w:pPr>
      <w:r>
        <w:t>Povinnost zaplatit je splněna dnem odepsání fakturované částky z</w:t>
      </w:r>
      <w:r w:rsidR="008E46E4">
        <w:t> </w:t>
      </w:r>
      <w:r>
        <w:t>účtu</w:t>
      </w:r>
      <w:r w:rsidR="008E46E4">
        <w:t xml:space="preserve"> </w:t>
      </w:r>
      <w:r w:rsidR="00C27587">
        <w:t>objednatele</w:t>
      </w:r>
      <w:r>
        <w:t>.</w:t>
      </w:r>
    </w:p>
    <w:p w14:paraId="368B2786" w14:textId="77777777" w:rsidR="00C0207D" w:rsidRDefault="00C0207D" w:rsidP="00D16EEC">
      <w:pPr>
        <w:pStyle w:val="Odstavecseseznamem"/>
        <w:numPr>
          <w:ilvl w:val="1"/>
          <w:numId w:val="23"/>
        </w:numPr>
        <w:ind w:left="709" w:hanging="709"/>
        <w:jc w:val="both"/>
      </w:pPr>
      <w:r>
        <w:t>Zhotovitel se zavazuje, že:</w:t>
      </w:r>
    </w:p>
    <w:p w14:paraId="13781E64" w14:textId="6434ABF5" w:rsidR="00C0207D" w:rsidRDefault="00C0207D" w:rsidP="00D16EEC">
      <w:pPr>
        <w:pStyle w:val="Odstavecseseznamem"/>
        <w:numPr>
          <w:ilvl w:val="2"/>
          <w:numId w:val="23"/>
        </w:numPr>
        <w:ind w:left="993" w:hanging="284"/>
        <w:jc w:val="both"/>
      </w:pPr>
      <w:r>
        <w:t>bankovní účet jím určený k úhradě plnění podle této smlouvy je účtem zveřejněným ve smyslu ust. §96 odst. 2 zákona o DPH,</w:t>
      </w:r>
    </w:p>
    <w:p w14:paraId="0232AC96" w14:textId="77777777" w:rsidR="00C0207D" w:rsidRDefault="00C0207D" w:rsidP="00D16EEC">
      <w:pPr>
        <w:pStyle w:val="Odstavecseseznamem"/>
        <w:numPr>
          <w:ilvl w:val="2"/>
          <w:numId w:val="23"/>
        </w:numPr>
        <w:ind w:left="993" w:hanging="284"/>
        <w:jc w:val="both"/>
      </w:pPr>
      <w:r>
        <w:t>neprodleně písemně oznámí Objednateli své označení za nespolehlivého plátce ve smyslu ust. §106a zákona o DPH,</w:t>
      </w:r>
    </w:p>
    <w:p w14:paraId="6D13AA31" w14:textId="7D83018E" w:rsidR="00C0207D" w:rsidRDefault="00C0207D" w:rsidP="00D16EEC">
      <w:pPr>
        <w:pStyle w:val="Odstavecseseznamem"/>
        <w:numPr>
          <w:ilvl w:val="2"/>
          <w:numId w:val="23"/>
        </w:numPr>
        <w:ind w:left="993" w:hanging="284"/>
        <w:jc w:val="both"/>
      </w:pPr>
      <w:r>
        <w:t xml:space="preserve">neprodleně písemně oznámí </w:t>
      </w:r>
      <w:r w:rsidR="00C27587">
        <w:t>o</w:t>
      </w:r>
      <w:r>
        <w:t>bjednateli svou insolvenci nebo hrozbu jejího vzniku.</w:t>
      </w:r>
    </w:p>
    <w:p w14:paraId="719C6D44" w14:textId="66A7EF32" w:rsidR="00C0207D" w:rsidRDefault="00C0207D" w:rsidP="00D16EEC">
      <w:pPr>
        <w:pStyle w:val="Odstavecseseznamem"/>
        <w:numPr>
          <w:ilvl w:val="1"/>
          <w:numId w:val="23"/>
        </w:numPr>
        <w:ind w:left="709" w:hanging="709"/>
        <w:jc w:val="both"/>
      </w:pPr>
      <w:r>
        <w:t xml:space="preserve">Smluvní strany se dohodly, že </w:t>
      </w:r>
      <w:r w:rsidR="00C27587">
        <w:t>o</w:t>
      </w:r>
      <w:r>
        <w:t xml:space="preserve">bjednatel je v případě vzniku ručení podle §109 zákona o DPH oprávněn bez souhlasu </w:t>
      </w:r>
      <w:r w:rsidR="00C27587">
        <w:t>z</w:t>
      </w:r>
      <w:r>
        <w:t xml:space="preserve">hotovitele postupovat podle §109a zákona o DPH s tím, že v rozsahu zaplacení DPH na příslušný účet správce daně ze strany </w:t>
      </w:r>
      <w:r w:rsidR="00C27587">
        <w:t>o</w:t>
      </w:r>
      <w:r>
        <w:t xml:space="preserve">bjednatele se závazek Objednatele vůči </w:t>
      </w:r>
      <w:r w:rsidR="00C27587">
        <w:t>z</w:t>
      </w:r>
      <w:r>
        <w:t xml:space="preserve">hotoviteli považuje za splněný, pakliže </w:t>
      </w:r>
      <w:r w:rsidR="00C27587">
        <w:t>o</w:t>
      </w:r>
      <w:r>
        <w:t xml:space="preserve">bjednatel doručí </w:t>
      </w:r>
      <w:r w:rsidR="00C27587">
        <w:t>z</w:t>
      </w:r>
      <w:r>
        <w:t xml:space="preserve">hotoviteli písemnou informaci o takovém postupu </w:t>
      </w:r>
      <w:r w:rsidR="00C27587">
        <w:t>o</w:t>
      </w:r>
      <w:r>
        <w:t>bjednatele.</w:t>
      </w:r>
    </w:p>
    <w:p w14:paraId="44D7A80B" w14:textId="0F63FC35" w:rsidR="000D26A7" w:rsidRPr="00535B08" w:rsidRDefault="00535B08" w:rsidP="00143ED8">
      <w:pPr>
        <w:pStyle w:val="Styl1"/>
        <w:numPr>
          <w:ilvl w:val="0"/>
          <w:numId w:val="23"/>
        </w:numPr>
        <w:ind w:left="357" w:hanging="357"/>
      </w:pPr>
      <w:r>
        <w:t xml:space="preserve"> </w:t>
      </w:r>
      <w:r w:rsidR="000D26A7" w:rsidRPr="00535B08">
        <w:t>Smluvní pokuty</w:t>
      </w:r>
    </w:p>
    <w:p w14:paraId="20568909" w14:textId="77777777" w:rsidR="000D26A7" w:rsidRDefault="000D26A7" w:rsidP="00D16EEC">
      <w:pPr>
        <w:pStyle w:val="Odstavecseseznamem"/>
        <w:numPr>
          <w:ilvl w:val="1"/>
          <w:numId w:val="23"/>
        </w:numPr>
        <w:ind w:left="709" w:hanging="709"/>
        <w:jc w:val="both"/>
      </w:pPr>
      <w:r>
        <w:t>Smluvní pokuta ve výši 0,2% z ceny díla bez DPH za každý den prodlení, se sjednává pro případ porušení těchto smluvních povinností:</w:t>
      </w:r>
    </w:p>
    <w:p w14:paraId="32D3EC59" w14:textId="0DABEA20" w:rsidR="000D26A7" w:rsidRDefault="000D26A7" w:rsidP="00D16EEC">
      <w:pPr>
        <w:pStyle w:val="Odstavecseseznamem"/>
        <w:numPr>
          <w:ilvl w:val="2"/>
          <w:numId w:val="23"/>
        </w:numPr>
        <w:ind w:left="993" w:hanging="284"/>
        <w:jc w:val="both"/>
      </w:pPr>
      <w:r>
        <w:t>Bude-li zhotovitel v prodlení s předáním díla</w:t>
      </w:r>
      <w:r w:rsidR="00535B08">
        <w:t>;</w:t>
      </w:r>
    </w:p>
    <w:p w14:paraId="071ED027" w14:textId="60D41DB7" w:rsidR="000D26A7" w:rsidRDefault="000D26A7" w:rsidP="00D16EEC">
      <w:pPr>
        <w:pStyle w:val="Odstavecseseznamem"/>
        <w:numPr>
          <w:ilvl w:val="2"/>
          <w:numId w:val="23"/>
        </w:numPr>
        <w:ind w:left="993" w:hanging="284"/>
        <w:jc w:val="both"/>
      </w:pPr>
      <w:r>
        <w:t xml:space="preserve">Bude-li předané dílo </w:t>
      </w:r>
      <w:r w:rsidR="00850A4B">
        <w:t>převzaté s výhradou dle čl. 5, 5.3 této smlouvy</w:t>
      </w:r>
      <w:r>
        <w:t xml:space="preserve"> a zhotovitel bude v prodlení s</w:t>
      </w:r>
      <w:r w:rsidR="00850A4B">
        <w:t>e zapracováním výhrad či požadavků objednatele</w:t>
      </w:r>
      <w:r w:rsidDel="00850A4B">
        <w:t xml:space="preserve"> </w:t>
      </w:r>
      <w:r w:rsidR="00850A4B">
        <w:t xml:space="preserve">ve lhůtě 10 </w:t>
      </w:r>
      <w:r w:rsidR="00040653">
        <w:t>pracovních</w:t>
      </w:r>
      <w:r>
        <w:t xml:space="preserve"> dnů ode dne</w:t>
      </w:r>
      <w:r w:rsidR="00850A4B">
        <w:t xml:space="preserve"> převzetí</w:t>
      </w:r>
      <w:r w:rsidDel="00850A4B">
        <w:t xml:space="preserve"> </w:t>
      </w:r>
      <w:r w:rsidR="00850A4B">
        <w:t>díla</w:t>
      </w:r>
      <w:r>
        <w:t>.</w:t>
      </w:r>
    </w:p>
    <w:p w14:paraId="376DC450" w14:textId="2EB435A7" w:rsidR="000D26A7" w:rsidRDefault="00040653" w:rsidP="00D16EEC">
      <w:pPr>
        <w:pStyle w:val="Odstavecseseznamem"/>
        <w:numPr>
          <w:ilvl w:val="1"/>
          <w:numId w:val="23"/>
        </w:numPr>
        <w:ind w:left="709" w:hanging="709"/>
        <w:jc w:val="both"/>
      </w:pPr>
      <w:r>
        <w:t xml:space="preserve">V případě prodlení s úhradou ceny díla je objednatel povinen zaplatit úrok z prodlení stanovený právními předpisy. </w:t>
      </w:r>
    </w:p>
    <w:p w14:paraId="26C432E9" w14:textId="3BB4E995" w:rsidR="000D26A7" w:rsidRPr="00535B08" w:rsidRDefault="000D26A7" w:rsidP="00143ED8">
      <w:pPr>
        <w:pStyle w:val="Styl1"/>
        <w:numPr>
          <w:ilvl w:val="0"/>
          <w:numId w:val="23"/>
        </w:numPr>
        <w:ind w:left="357" w:hanging="357"/>
      </w:pPr>
      <w:r w:rsidRPr="00535B08">
        <w:t>Záruka</w:t>
      </w:r>
    </w:p>
    <w:p w14:paraId="4FE1D681" w14:textId="725D6A7F" w:rsidR="000D26A7" w:rsidRDefault="000D26A7" w:rsidP="00D16EEC">
      <w:pPr>
        <w:pStyle w:val="Odstavecseseznamem"/>
        <w:numPr>
          <w:ilvl w:val="1"/>
          <w:numId w:val="23"/>
        </w:numPr>
        <w:ind w:left="709" w:hanging="709"/>
        <w:jc w:val="both"/>
      </w:pPr>
      <w:r>
        <w:t>Zhotovitel je povinen provést předmět smlouvy ve sjednaném rozsahu, bezvadně a včas, v</w:t>
      </w:r>
      <w:r w:rsidR="00CE0BDC">
        <w:t> </w:t>
      </w:r>
      <w:r>
        <w:t>souladu se zadáním a v souladu s platnými právními předpisy a právními normami.</w:t>
      </w:r>
    </w:p>
    <w:p w14:paraId="25EF061B" w14:textId="101C76A1" w:rsidR="000D26A7" w:rsidRDefault="000D26A7" w:rsidP="00D16EEC">
      <w:pPr>
        <w:pStyle w:val="Odstavecseseznamem"/>
        <w:numPr>
          <w:ilvl w:val="1"/>
          <w:numId w:val="23"/>
        </w:numPr>
        <w:ind w:left="709" w:hanging="709"/>
        <w:jc w:val="both"/>
      </w:pPr>
      <w:r>
        <w:t xml:space="preserve">Zhotovitel </w:t>
      </w:r>
      <w:r w:rsidR="00850A4B">
        <w:t>je povinen</w:t>
      </w:r>
      <w:r>
        <w:t xml:space="preserve"> před</w:t>
      </w:r>
      <w:r w:rsidR="00850A4B">
        <w:t>at</w:t>
      </w:r>
      <w:r>
        <w:t xml:space="preserve"> objednateli </w:t>
      </w:r>
      <w:r w:rsidR="00850A4B">
        <w:t xml:space="preserve">dílo </w:t>
      </w:r>
      <w:r>
        <w:t xml:space="preserve">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w:t>
      </w:r>
      <w:r>
        <w:lastRenderedPageBreak/>
        <w:t>pokynech objednatele</w:t>
      </w:r>
      <w:r w:rsidR="002B3B4D">
        <w:t>, pokud objednatele na nevhodnost podkladů či pokynů upozornil a</w:t>
      </w:r>
      <w:r w:rsidR="00CE0BDC">
        <w:t> </w:t>
      </w:r>
      <w:r w:rsidR="002B3B4D">
        <w:t>objednatel přesto trval na jejich splnění</w:t>
      </w:r>
      <w:r>
        <w:t>.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28B78323" w14:textId="7BBFDDB1" w:rsidR="000D26A7" w:rsidRDefault="000D26A7" w:rsidP="00D16EEC">
      <w:pPr>
        <w:pStyle w:val="Odstavecseseznamem"/>
        <w:numPr>
          <w:ilvl w:val="1"/>
          <w:numId w:val="23"/>
        </w:numPr>
        <w:ind w:left="709" w:hanging="709"/>
        <w:jc w:val="both"/>
      </w:pPr>
      <w:r>
        <w:t xml:space="preserve">Zhotovitel </w:t>
      </w:r>
      <w:r w:rsidR="002B3B4D">
        <w:t>odpovídá</w:t>
      </w:r>
      <w:r>
        <w:t xml:space="preserve"> za vady díla po dobu 2 let ode dne </w:t>
      </w:r>
      <w:r w:rsidR="002B3B4D">
        <w:t xml:space="preserve">jeho </w:t>
      </w:r>
      <w:r>
        <w:t xml:space="preserve">předání objednateli, vady oprávněně reklamované v této době budou odstraněny v přiměřené lhůtě určené objednatelem a bezplatně. </w:t>
      </w:r>
    </w:p>
    <w:p w14:paraId="232EAFDB" w14:textId="71957C29" w:rsidR="000D26A7" w:rsidRDefault="000D26A7" w:rsidP="00D16EEC">
      <w:pPr>
        <w:pStyle w:val="Odstavecseseznamem"/>
        <w:numPr>
          <w:ilvl w:val="1"/>
          <w:numId w:val="23"/>
        </w:numPr>
        <w:ind w:left="709" w:hanging="709"/>
        <w:jc w:val="both"/>
      </w:pPr>
      <w:r>
        <w:t>Součinnost objednatele, zejména bezodkladné a úplné informování zhotovitele o všech důležitých skutečnostech souvisejících se sjednaným předmětem plnění</w:t>
      </w:r>
      <w:r w:rsidR="00141AD2">
        <w:t>, které si zhotovitel v rámci své odborné péče od objednatele vyžádá</w:t>
      </w:r>
      <w:r>
        <w:t>, se ve smyslu § 2903 občanského zákoníku považuje za opatření potřebné k odvrácení nebo zmírnění škody, která může vzniknout v</w:t>
      </w:r>
      <w:r w:rsidR="00D50278">
        <w:t> </w:t>
      </w:r>
      <w:r>
        <w:t>důsledku vad díla.</w:t>
      </w:r>
    </w:p>
    <w:p w14:paraId="6678DA2F" w14:textId="2ADBC5F7" w:rsidR="000D26A7" w:rsidRPr="007806D7" w:rsidRDefault="000D26A7" w:rsidP="00D16EEC">
      <w:pPr>
        <w:pStyle w:val="Styl1"/>
        <w:numPr>
          <w:ilvl w:val="0"/>
          <w:numId w:val="23"/>
        </w:numPr>
        <w:ind w:left="993"/>
      </w:pPr>
      <w:r w:rsidRPr="007806D7">
        <w:t>Odstoupení od smlouvy</w:t>
      </w:r>
    </w:p>
    <w:p w14:paraId="4557211A" w14:textId="77777777" w:rsidR="000D26A7" w:rsidRDefault="000D26A7" w:rsidP="00D16EEC">
      <w:pPr>
        <w:pStyle w:val="Odstavecseseznamem"/>
        <w:numPr>
          <w:ilvl w:val="1"/>
          <w:numId w:val="23"/>
        </w:numPr>
        <w:ind w:left="709" w:hanging="709"/>
        <w:jc w:val="both"/>
      </w:pPr>
      <w:r>
        <w:t>Objednatel je oprávněn odstoupit od smlouvy, pokud:</w:t>
      </w:r>
    </w:p>
    <w:p w14:paraId="3A9DCF18" w14:textId="02B59EA5" w:rsidR="000D26A7" w:rsidRDefault="000D26A7" w:rsidP="00D16EEC">
      <w:pPr>
        <w:pStyle w:val="Odstavecseseznamem"/>
        <w:numPr>
          <w:ilvl w:val="2"/>
          <w:numId w:val="23"/>
        </w:numPr>
        <w:ind w:left="993" w:hanging="284"/>
        <w:jc w:val="both"/>
      </w:pPr>
      <w:r>
        <w:t>práce nezačaly podle termínu nebo v plnění dochází k prodlení na straně zhotovitele o více než 30 dnů</w:t>
      </w:r>
      <w:r w:rsidR="007806D7">
        <w:t>;</w:t>
      </w:r>
    </w:p>
    <w:p w14:paraId="531E8DBB" w14:textId="1EF4581B" w:rsidR="000D26A7" w:rsidRDefault="000D26A7" w:rsidP="00D16EEC">
      <w:pPr>
        <w:pStyle w:val="Odstavecseseznamem"/>
        <w:numPr>
          <w:ilvl w:val="2"/>
          <w:numId w:val="23"/>
        </w:numPr>
        <w:ind w:left="993" w:hanging="284"/>
        <w:jc w:val="both"/>
      </w:pPr>
      <w:r>
        <w:t>výkony zhotovitele neodpovídají požadavkům objednatele</w:t>
      </w:r>
      <w:r w:rsidR="007806D7">
        <w:t>;</w:t>
      </w:r>
    </w:p>
    <w:p w14:paraId="563019BF" w14:textId="4BA1EFD0" w:rsidR="000D26A7" w:rsidRDefault="000D26A7" w:rsidP="00D16EEC">
      <w:pPr>
        <w:pStyle w:val="Odstavecseseznamem"/>
        <w:numPr>
          <w:ilvl w:val="2"/>
          <w:numId w:val="23"/>
        </w:numPr>
        <w:ind w:left="993" w:hanging="284"/>
        <w:jc w:val="both"/>
      </w:pPr>
      <w: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r w:rsidR="007806D7">
        <w:t>;</w:t>
      </w:r>
    </w:p>
    <w:p w14:paraId="0E5893EC" w14:textId="2AFC019F" w:rsidR="000D26A7" w:rsidRDefault="000D26A7" w:rsidP="00D16EEC">
      <w:pPr>
        <w:pStyle w:val="Odstavecseseznamem"/>
        <w:numPr>
          <w:ilvl w:val="2"/>
          <w:numId w:val="23"/>
        </w:numPr>
        <w:ind w:left="993" w:hanging="284"/>
        <w:jc w:val="both"/>
      </w:pPr>
      <w:r>
        <w:t>zhotovitel je v insolvenčním řízení, jehož předmětem je dlužníkův úpadek nebo hrozící úpadek</w:t>
      </w:r>
      <w:r w:rsidR="007806D7">
        <w:t>;</w:t>
      </w:r>
    </w:p>
    <w:p w14:paraId="772F8EE9" w14:textId="72AABF8A" w:rsidR="000D26A7" w:rsidRDefault="000D26A7" w:rsidP="00D16EEC">
      <w:pPr>
        <w:pStyle w:val="Odstavecseseznamem"/>
        <w:numPr>
          <w:ilvl w:val="2"/>
          <w:numId w:val="23"/>
        </w:numPr>
        <w:ind w:left="993" w:hanging="284"/>
        <w:jc w:val="both"/>
      </w:pPr>
      <w:r>
        <w:t>pokud od realizace budoucího projektu bude odstoupeno</w:t>
      </w:r>
      <w:r w:rsidR="007806D7">
        <w:t>;</w:t>
      </w:r>
    </w:p>
    <w:p w14:paraId="768A7A1A" w14:textId="5556B5E2" w:rsidR="000D26A7" w:rsidRDefault="000D26A7" w:rsidP="00D16EEC">
      <w:pPr>
        <w:pStyle w:val="Odstavecseseznamem"/>
        <w:numPr>
          <w:ilvl w:val="2"/>
          <w:numId w:val="23"/>
        </w:numPr>
        <w:ind w:left="993" w:hanging="284"/>
        <w:jc w:val="both"/>
      </w:pPr>
      <w:r>
        <w:t>zhotovitel uvedl v nabídce informace nebo doklady, které neodpovídají skutečnosti a</w:t>
      </w:r>
      <w:r w:rsidR="00D50278">
        <w:t> </w:t>
      </w:r>
      <w:r>
        <w:t>měly nebo mohly mít vliv na výsledek zadávacího řízení.</w:t>
      </w:r>
    </w:p>
    <w:p w14:paraId="397B2238" w14:textId="51A2845B" w:rsidR="000D26A7" w:rsidRDefault="000D26A7" w:rsidP="00D16EEC">
      <w:pPr>
        <w:pStyle w:val="Odstavecseseznamem"/>
        <w:numPr>
          <w:ilvl w:val="1"/>
          <w:numId w:val="23"/>
        </w:numPr>
        <w:ind w:left="709" w:hanging="709"/>
        <w:jc w:val="both"/>
      </w:pPr>
      <w:r>
        <w:t>V případě odstoupení od smlouvy se smluvní strany zavazují dohodou písemně vypořádat vzájemně přijatá plnění do 30 dnů od ukončení smluvního vztahu.</w:t>
      </w:r>
    </w:p>
    <w:p w14:paraId="1DE5D1BF" w14:textId="2CFF83E3" w:rsidR="000D26A7" w:rsidRPr="007806D7" w:rsidRDefault="000D26A7" w:rsidP="00D16EEC">
      <w:pPr>
        <w:pStyle w:val="Styl1"/>
        <w:numPr>
          <w:ilvl w:val="0"/>
          <w:numId w:val="23"/>
        </w:numPr>
        <w:ind w:left="993"/>
      </w:pPr>
      <w:r w:rsidRPr="4E1970D8">
        <w:t>Bezpečnost a ochrana informací</w:t>
      </w:r>
    </w:p>
    <w:p w14:paraId="01D8B941" w14:textId="11936950" w:rsidR="00964DB7" w:rsidRDefault="000D26A7" w:rsidP="00D16EEC">
      <w:pPr>
        <w:pStyle w:val="Odstavecseseznamem"/>
        <w:numPr>
          <w:ilvl w:val="1"/>
          <w:numId w:val="23"/>
        </w:numPr>
        <w:ind w:left="709" w:hanging="709"/>
        <w:jc w:val="both"/>
      </w:pPr>
      <w:r>
        <w:t>Smluvní strany se dohodly, že budou vůči třetím osobám zachovávat mlčenlivost o</w:t>
      </w:r>
      <w:r w:rsidR="00D50278">
        <w:t> </w:t>
      </w:r>
      <w:r>
        <w:t>informacích a údajích o finančních, obchodních, právních či technických a technologických poměrech smluvních stran a popř. třetích osob, jež nejsou považovány za Know-how, které jedna smluvní strana sdělí, zpřístupní či učiní přístupnými druhé smluvní straně za účelem a</w:t>
      </w:r>
      <w:r w:rsidR="00D50278">
        <w:t> </w:t>
      </w:r>
      <w:r>
        <w:t>v</w:t>
      </w:r>
      <w:r w:rsidR="00D50278">
        <w:t> </w:t>
      </w:r>
      <w:r>
        <w:t>souvislosti se zajištěním řádného výkonu práv a plnění povinností z</w:t>
      </w:r>
      <w:r w:rsidR="004B61C0">
        <w:t> této s</w:t>
      </w:r>
      <w:r>
        <w:t>mlouvy (</w:t>
      </w:r>
      <w:r w:rsidRPr="00827B78">
        <w:rPr>
          <w:i/>
        </w:rPr>
        <w:t xml:space="preserve">dál i jen </w:t>
      </w:r>
      <w:r w:rsidR="004B61C0">
        <w:rPr>
          <w:i/>
          <w:iCs/>
        </w:rPr>
        <w:t>„</w:t>
      </w:r>
      <w:r w:rsidRPr="00827B78">
        <w:rPr>
          <w:b/>
          <w:i/>
        </w:rPr>
        <w:t>Důvěrné informace</w:t>
      </w:r>
      <w:r w:rsidR="004B61C0" w:rsidRPr="00827B78">
        <w:rPr>
          <w:i/>
        </w:rPr>
        <w:t>“</w:t>
      </w:r>
      <w:r>
        <w:t xml:space="preserve">). Tato povinnost není zánikem této </w:t>
      </w:r>
      <w:r w:rsidR="004B61C0">
        <w:t>s</w:t>
      </w:r>
      <w:r>
        <w:t>mlouvy, ať nastal z jakéhokoli důvodu, dotčena. Pokud není v této Smlouvě stanoveno jinak, není žádná ze Smluvních stran oprávněna jakoukoli Důvěrnou informaci sdělit, zpřístupnit či učinit přístupnou, ať přímo či prostřednictvím jiného, jakékoli třetí osobě. Porušení závazku zachovávat mlčenlivost o</w:t>
      </w:r>
      <w:r w:rsidR="00D50278">
        <w:t> </w:t>
      </w:r>
      <w:r>
        <w:t xml:space="preserve">Důvěrných informacích se považuje za podstatné porušení této Smlouvy. Zhotovitel se zavazuje zajistit bezpečnost informací v případě, že je bude zpracovávat a uchovávat v rámci plnění této </w:t>
      </w:r>
      <w:r w:rsidR="004B61C0">
        <w:t>s</w:t>
      </w:r>
      <w:r>
        <w:t xml:space="preserve">mlouvy a dokumentovat přijatá organizačně-technická opatření k zabezpečení poskytnutých informací, přičemž tuto dokumentaci předloží na výzvu </w:t>
      </w:r>
      <w:r w:rsidR="004B61C0">
        <w:t>o</w:t>
      </w:r>
      <w:r>
        <w:t>bjednatele/PVS ke kontrole.</w:t>
      </w:r>
    </w:p>
    <w:p w14:paraId="1FE5E6F2" w14:textId="51A3FEEC" w:rsidR="002C1793" w:rsidRPr="00D16EEC" w:rsidRDefault="002C1793" w:rsidP="00D16EEC">
      <w:pPr>
        <w:pStyle w:val="Styl1"/>
        <w:numPr>
          <w:ilvl w:val="0"/>
          <w:numId w:val="23"/>
        </w:numPr>
        <w:ind w:left="993"/>
        <w:rPr>
          <w:bCs/>
        </w:rPr>
      </w:pPr>
      <w:r w:rsidRPr="00D16EEC">
        <w:rPr>
          <w:bCs/>
        </w:rPr>
        <w:lastRenderedPageBreak/>
        <w:t>Opatření k Programu souladu a Protikorupčnímu programu</w:t>
      </w:r>
    </w:p>
    <w:p w14:paraId="5F6B5104" w14:textId="2BCA4B8E" w:rsidR="002C1793" w:rsidRPr="00827B78" w:rsidRDefault="002C1793" w:rsidP="00143ED8">
      <w:pPr>
        <w:pStyle w:val="Zkladntext2"/>
        <w:spacing w:before="0"/>
        <w:ind w:left="992" w:hanging="567"/>
        <w:rPr>
          <w:rFonts w:asciiTheme="minorHAnsi" w:hAnsiTheme="minorHAnsi" w:cstheme="minorHAnsi"/>
          <w:sz w:val="22"/>
          <w:szCs w:val="22"/>
        </w:rPr>
      </w:pPr>
      <w:r w:rsidRPr="00827B78">
        <w:rPr>
          <w:rFonts w:asciiTheme="minorHAnsi" w:hAnsiTheme="minorHAnsi" w:cstheme="minorHAnsi"/>
          <w:sz w:val="22"/>
          <w:szCs w:val="22"/>
        </w:rPr>
        <w:t>11.1</w:t>
      </w:r>
      <w:r w:rsidRPr="00827B78">
        <w:rPr>
          <w:rFonts w:asciiTheme="minorHAnsi" w:hAnsiTheme="minorHAnsi" w:cstheme="minorHAnsi"/>
          <w:sz w:val="22"/>
          <w:szCs w:val="22"/>
        </w:rPr>
        <w:tab/>
        <w:t>Tento článek představuje zásady a principy Programu souladu a Protikorupčního programu objednatele.</w:t>
      </w:r>
    </w:p>
    <w:p w14:paraId="330FEFBA" w14:textId="023D1B0E" w:rsidR="002C1793" w:rsidRPr="00827B78" w:rsidRDefault="002C1793" w:rsidP="00143ED8">
      <w:pPr>
        <w:pStyle w:val="Zkladntext2"/>
        <w:spacing w:before="0"/>
        <w:ind w:left="992" w:hanging="567"/>
        <w:rPr>
          <w:rFonts w:asciiTheme="minorHAnsi" w:hAnsiTheme="minorHAnsi" w:cstheme="minorHAnsi"/>
          <w:sz w:val="22"/>
          <w:szCs w:val="22"/>
        </w:rPr>
      </w:pPr>
      <w:r w:rsidRPr="00827B78">
        <w:rPr>
          <w:rFonts w:asciiTheme="minorHAnsi" w:hAnsiTheme="minorHAnsi" w:cstheme="minorHAnsi"/>
          <w:sz w:val="22"/>
          <w:szCs w:val="22"/>
        </w:rPr>
        <w:t>11.2</w:t>
      </w:r>
      <w:r w:rsidRPr="00827B78">
        <w:rPr>
          <w:rFonts w:asciiTheme="minorHAnsi" w:hAnsiTheme="minorHAnsi" w:cstheme="minorHAnsi"/>
          <w:sz w:val="22"/>
          <w:szCs w:val="22"/>
        </w:rPr>
        <w:tab/>
        <w:t>Zhotovitel se zavazuje dodržovat právní řád a etické normy zemí, ve kterých podnikatelsky působí. Zhotovitel se současně zavazuje dodržovat i další normy (např. technické normy), je-li jejich dodržování výslovně požadováno zákonem, v rámci uzavřených smluv anebo na základě v místě existujících obchodních anebo odvětvových zvyklostí. Zhotovitel se rovněž zavazuje sledovat změny právních předpisů, dalších norem a etických pravidel a v praxi na ně přiměřeným způsobem reagovat.</w:t>
      </w:r>
    </w:p>
    <w:p w14:paraId="056C9448" w14:textId="192216C7" w:rsidR="002C1793" w:rsidRPr="00827B78" w:rsidRDefault="002C1793" w:rsidP="00143ED8">
      <w:pPr>
        <w:pStyle w:val="Zkladntext2"/>
        <w:spacing w:before="0"/>
        <w:ind w:left="992" w:hanging="567"/>
        <w:rPr>
          <w:rFonts w:asciiTheme="minorHAnsi" w:hAnsiTheme="minorHAnsi" w:cstheme="minorHAnsi"/>
          <w:sz w:val="22"/>
          <w:szCs w:val="22"/>
        </w:rPr>
      </w:pPr>
      <w:r w:rsidRPr="00827B78">
        <w:rPr>
          <w:rFonts w:asciiTheme="minorHAnsi" w:hAnsiTheme="minorHAnsi" w:cstheme="minorHAnsi"/>
          <w:sz w:val="22"/>
          <w:szCs w:val="22"/>
        </w:rPr>
        <w:t>11.3</w:t>
      </w:r>
      <w:r w:rsidRPr="00827B78">
        <w:rPr>
          <w:rFonts w:asciiTheme="minorHAnsi" w:hAnsiTheme="minorHAnsi" w:cstheme="minorHAnsi"/>
          <w:sz w:val="22"/>
          <w:szCs w:val="22"/>
        </w:rPr>
        <w:tab/>
        <w:t>Zhotovitel se zavazuje vždy jednat profesionálně a s nejvyšší odbornou péčí, uvnitř i</w:t>
      </w:r>
      <w:r w:rsidR="00D50278">
        <w:rPr>
          <w:rFonts w:asciiTheme="minorHAnsi" w:hAnsiTheme="minorHAnsi" w:cstheme="minorHAnsi"/>
          <w:sz w:val="22"/>
          <w:szCs w:val="22"/>
        </w:rPr>
        <w:t> </w:t>
      </w:r>
      <w:r w:rsidRPr="00827B78">
        <w:rPr>
          <w:rFonts w:asciiTheme="minorHAnsi" w:hAnsiTheme="minorHAnsi" w:cstheme="minorHAnsi"/>
          <w:sz w:val="22"/>
          <w:szCs w:val="22"/>
        </w:rPr>
        <w:t>navenek budovat vztahy založené na důvěře. Zhotovitel se zavazuje spolupracovat pouze s osobami, které jsou kvalifikované a důvěryhodné. Zhotovitel se zavazuje využívat pro plnění povinností a závazků výhradně osoby k tomu odborně způsobilé, mající adekvátní profesní osvědčení a splňující zákonné i smluvní požadavky.</w:t>
      </w:r>
    </w:p>
    <w:p w14:paraId="31813C3D" w14:textId="773783BD" w:rsidR="002C1793" w:rsidRPr="00827B78" w:rsidRDefault="002C1793" w:rsidP="00143ED8">
      <w:pPr>
        <w:pStyle w:val="Zkladntext2"/>
        <w:spacing w:before="0"/>
        <w:ind w:left="992" w:hanging="567"/>
        <w:rPr>
          <w:rFonts w:asciiTheme="minorHAnsi" w:hAnsiTheme="minorHAnsi" w:cstheme="minorHAnsi"/>
          <w:sz w:val="22"/>
          <w:szCs w:val="22"/>
        </w:rPr>
      </w:pPr>
      <w:r w:rsidRPr="00827B78">
        <w:rPr>
          <w:rFonts w:asciiTheme="minorHAnsi" w:hAnsiTheme="minorHAnsi" w:cstheme="minorHAnsi"/>
          <w:sz w:val="22"/>
          <w:szCs w:val="22"/>
        </w:rPr>
        <w:t>11.4</w:t>
      </w:r>
      <w:r w:rsidRPr="00827B78">
        <w:rPr>
          <w:rFonts w:asciiTheme="minorHAnsi" w:hAnsiTheme="minorHAnsi" w:cstheme="minorHAnsi"/>
          <w:sz w:val="22"/>
          <w:szCs w:val="22"/>
        </w:rPr>
        <w:tab/>
        <w:t>Zhotovitel se zavazuje dbát o bezpečnost informací a ochranu dat, které v rámci spolupráce s objednatelem získá.</w:t>
      </w:r>
    </w:p>
    <w:p w14:paraId="45F0BED6" w14:textId="334F594B" w:rsidR="002C1793" w:rsidRPr="00827B78" w:rsidRDefault="002C1793" w:rsidP="00143ED8">
      <w:pPr>
        <w:pStyle w:val="Zkladntext2"/>
        <w:spacing w:before="0"/>
        <w:ind w:left="992" w:hanging="567"/>
        <w:rPr>
          <w:rFonts w:asciiTheme="minorHAnsi" w:hAnsiTheme="minorHAnsi" w:cstheme="minorHAnsi"/>
          <w:sz w:val="22"/>
          <w:szCs w:val="22"/>
        </w:rPr>
      </w:pPr>
      <w:r w:rsidRPr="00827B78">
        <w:rPr>
          <w:rFonts w:asciiTheme="minorHAnsi" w:hAnsiTheme="minorHAnsi" w:cstheme="minorHAnsi"/>
          <w:sz w:val="22"/>
          <w:szCs w:val="22"/>
        </w:rPr>
        <w:t>11.5</w:t>
      </w:r>
      <w:r w:rsidRPr="00827B78">
        <w:rPr>
          <w:rFonts w:asciiTheme="minorHAnsi" w:hAnsiTheme="minorHAnsi" w:cstheme="minorHAnsi"/>
          <w:sz w:val="22"/>
          <w:szCs w:val="22"/>
        </w:rPr>
        <w:tab/>
        <w:t>Zhotovitel se zavazuje usilovat o minimalizaci negativních dopadů své podnikatelské činnosti na životní prostředí.</w:t>
      </w:r>
    </w:p>
    <w:p w14:paraId="3FD5E6F1" w14:textId="3F2B418D" w:rsidR="002C1793" w:rsidRPr="00827B78" w:rsidRDefault="002C1793" w:rsidP="00143ED8">
      <w:pPr>
        <w:pStyle w:val="Zkladntext2"/>
        <w:spacing w:before="0"/>
        <w:ind w:left="992" w:hanging="567"/>
        <w:rPr>
          <w:rFonts w:asciiTheme="minorHAnsi" w:hAnsiTheme="minorHAnsi" w:cstheme="minorHAnsi"/>
          <w:sz w:val="22"/>
          <w:szCs w:val="22"/>
        </w:rPr>
      </w:pPr>
      <w:r w:rsidRPr="00827B78">
        <w:rPr>
          <w:rFonts w:asciiTheme="minorHAnsi" w:hAnsiTheme="minorHAnsi" w:cstheme="minorHAnsi"/>
          <w:sz w:val="22"/>
          <w:szCs w:val="22"/>
        </w:rPr>
        <w:t>11.6</w:t>
      </w:r>
      <w:r w:rsidRPr="00827B78">
        <w:rPr>
          <w:rFonts w:asciiTheme="minorHAnsi" w:hAnsiTheme="minorHAnsi" w:cstheme="minorHAnsi"/>
          <w:sz w:val="22"/>
          <w:szCs w:val="22"/>
        </w:rPr>
        <w:tab/>
        <w:t xml:space="preserve">Zhotovitel potvrzuje, že se seznámil s Etickým kodexem objednatele dostupným na http://www.pvs.cz/profil/compliance-program/. Zhotovitel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0C09852B" w14:textId="21612AAA" w:rsidR="002C1793" w:rsidRPr="00827B78" w:rsidRDefault="002C1793" w:rsidP="00143ED8">
      <w:pPr>
        <w:pStyle w:val="Zkladntext2"/>
        <w:spacing w:before="0"/>
        <w:ind w:left="992" w:hanging="567"/>
        <w:rPr>
          <w:rFonts w:asciiTheme="minorHAnsi" w:hAnsiTheme="minorHAnsi" w:cstheme="minorHAnsi"/>
          <w:sz w:val="22"/>
          <w:szCs w:val="22"/>
        </w:rPr>
      </w:pPr>
      <w:r w:rsidRPr="00827B78">
        <w:rPr>
          <w:rFonts w:asciiTheme="minorHAnsi" w:hAnsiTheme="minorHAnsi" w:cstheme="minorHAnsi"/>
          <w:sz w:val="22"/>
          <w:szCs w:val="22"/>
        </w:rPr>
        <w:t>11.7</w:t>
      </w:r>
      <w:r w:rsidRPr="00827B78">
        <w:rPr>
          <w:rFonts w:asciiTheme="minorHAnsi" w:hAnsiTheme="minorHAnsi" w:cstheme="minorHAnsi"/>
          <w:sz w:val="22"/>
          <w:szCs w:val="22"/>
        </w:rPr>
        <w:tab/>
        <w:t>Zhotovitel se dále zavazuje, že:</w:t>
      </w:r>
    </w:p>
    <w:p w14:paraId="64467F63" w14:textId="1D862CED" w:rsidR="002C1793" w:rsidRPr="002C1793" w:rsidRDefault="002C1793" w:rsidP="00143ED8">
      <w:pPr>
        <w:spacing w:after="0"/>
        <w:ind w:left="1134" w:hanging="737"/>
        <w:jc w:val="both"/>
        <w:rPr>
          <w:rFonts w:cstheme="minorHAnsi"/>
        </w:rPr>
      </w:pPr>
      <w:r w:rsidRPr="002C1793">
        <w:rPr>
          <w:rFonts w:cstheme="minorHAnsi"/>
        </w:rPr>
        <w:t>11.7.1</w:t>
      </w:r>
      <w:r w:rsidRPr="002C1793">
        <w:rPr>
          <w:rFonts w:cstheme="minorHAnsi"/>
        </w:rPr>
        <w:tab/>
        <w:t>neposkytne, nenabídne ani neslíbí úplatek jinému nebo pro jiného v souvislosti s obstaráváním věcí obecného zájmu nebo v souvislosti s podnikáním svým nebo jiného,</w:t>
      </w:r>
    </w:p>
    <w:p w14:paraId="7F91DEB7" w14:textId="0B3E6CC4" w:rsidR="002C1793" w:rsidRPr="002C1793" w:rsidRDefault="002C1793" w:rsidP="00143ED8">
      <w:pPr>
        <w:spacing w:after="0"/>
        <w:ind w:left="1134" w:hanging="737"/>
        <w:jc w:val="both"/>
        <w:rPr>
          <w:rFonts w:cstheme="minorHAnsi"/>
        </w:rPr>
      </w:pPr>
      <w:r w:rsidRPr="002C1793">
        <w:rPr>
          <w:rFonts w:cstheme="minorHAnsi"/>
        </w:rPr>
        <w:t>11.7.2</w:t>
      </w:r>
      <w:r w:rsidRPr="002C1793">
        <w:rPr>
          <w:rFonts w:cstheme="minorHAnsi"/>
        </w:rPr>
        <w:tab/>
        <w:t xml:space="preserve">neposkytne, nenabídne ani neslíbí neoprávněné výhody třetím osobám, </w:t>
      </w:r>
    </w:p>
    <w:p w14:paraId="1A1A05F3" w14:textId="19CC0932" w:rsidR="002C1793" w:rsidRPr="002C1793" w:rsidRDefault="002C1793" w:rsidP="00143ED8">
      <w:pPr>
        <w:spacing w:after="0"/>
        <w:ind w:left="1134" w:hanging="737"/>
        <w:jc w:val="both"/>
        <w:rPr>
          <w:rFonts w:cstheme="minorHAnsi"/>
        </w:rPr>
      </w:pPr>
      <w:r w:rsidRPr="002C1793">
        <w:rPr>
          <w:rFonts w:cstheme="minorHAnsi"/>
        </w:rPr>
        <w:t>11.7.3</w:t>
      </w:r>
      <w:r w:rsidRPr="002C1793">
        <w:rPr>
          <w:rFonts w:cstheme="minorHAnsi"/>
        </w:rPr>
        <w:tab/>
        <w:t>úplatek nepřijme, ani si jej nedá slíbit, ať už pro sebe nebo pro jiného v souvislosti s</w:t>
      </w:r>
      <w:r w:rsidR="00D50278">
        <w:rPr>
          <w:rFonts w:cstheme="minorHAnsi"/>
        </w:rPr>
        <w:t> </w:t>
      </w:r>
      <w:r w:rsidRPr="002C1793">
        <w:rPr>
          <w:rFonts w:cstheme="minorHAnsi"/>
        </w:rPr>
        <w:t>obstaráním věcí obecného zájmu nebo v souvislosti s podnikáním svým nebo jiného,</w:t>
      </w:r>
    </w:p>
    <w:p w14:paraId="7362EB4E" w14:textId="136A29B8" w:rsidR="002C1793" w:rsidRPr="002C1793" w:rsidRDefault="002C1793" w:rsidP="00143ED8">
      <w:pPr>
        <w:spacing w:after="0"/>
        <w:ind w:left="1134" w:hanging="737"/>
        <w:jc w:val="both"/>
        <w:rPr>
          <w:rFonts w:cstheme="minorHAnsi"/>
        </w:rPr>
      </w:pPr>
      <w:r w:rsidRPr="002C1793">
        <w:rPr>
          <w:rFonts w:cstheme="minorHAnsi"/>
        </w:rPr>
        <w:t>11.7.4</w:t>
      </w:r>
      <w:r w:rsidRPr="002C1793">
        <w:rPr>
          <w:rFonts w:cstheme="minorHAnsi"/>
        </w:rPr>
        <w:tab/>
        <w:t xml:space="preserve">nebude ani u svých obchodních partnerů tolerovat jakoukoliv formu korupce či uplácení, </w:t>
      </w:r>
    </w:p>
    <w:p w14:paraId="34E9F9BC" w14:textId="479D8033" w:rsidR="002C1793" w:rsidRPr="002C1793" w:rsidRDefault="002C1793" w:rsidP="00143ED8">
      <w:pPr>
        <w:spacing w:after="0"/>
        <w:ind w:left="1134" w:hanging="737"/>
        <w:jc w:val="both"/>
        <w:rPr>
          <w:rFonts w:cstheme="minorHAnsi"/>
        </w:rPr>
      </w:pPr>
      <w:r w:rsidRPr="002C1793">
        <w:rPr>
          <w:rFonts w:cstheme="minorHAnsi"/>
        </w:rPr>
        <w:t>11.7.5</w:t>
      </w:r>
      <w:r w:rsidRPr="002C1793">
        <w:rPr>
          <w:rFonts w:cstheme="minorHAnsi"/>
        </w:rPr>
        <w:tab/>
        <w:t>neprodleně objednateli oznámí, pokud se dostane vůči objednateli do střetu zájmů.</w:t>
      </w:r>
    </w:p>
    <w:p w14:paraId="0F1E7871" w14:textId="54A86D12" w:rsidR="002C1793" w:rsidRPr="00827B78" w:rsidRDefault="002C1793" w:rsidP="00143ED8">
      <w:pPr>
        <w:pStyle w:val="Zkladntext2"/>
        <w:spacing w:before="0"/>
        <w:ind w:left="992" w:hanging="567"/>
        <w:rPr>
          <w:rFonts w:asciiTheme="minorHAnsi" w:hAnsiTheme="minorHAnsi" w:cstheme="minorHAnsi"/>
          <w:sz w:val="22"/>
          <w:szCs w:val="22"/>
        </w:rPr>
      </w:pPr>
      <w:r w:rsidRPr="00827B78">
        <w:rPr>
          <w:rFonts w:asciiTheme="minorHAnsi" w:hAnsiTheme="minorHAnsi" w:cstheme="minorHAnsi"/>
          <w:sz w:val="22"/>
          <w:szCs w:val="22"/>
        </w:rPr>
        <w:t>11.8</w:t>
      </w:r>
      <w:r w:rsidRPr="00827B78">
        <w:rPr>
          <w:rFonts w:asciiTheme="minorHAnsi" w:hAnsiTheme="minorHAnsi" w:cstheme="minorHAnsi"/>
          <w:sz w:val="22"/>
          <w:szCs w:val="22"/>
        </w:rPr>
        <w:tab/>
        <w:t xml:space="preserve">Úplatkem se rozumí neoprávněná výhoda spočívající v přímém majetkovém obohacení nebo jiném zvýhodnění, které se dostává nebo má dostat uplácené osobě nebo s jejím souhlasem jiné osobě a na kterou není nárok. </w:t>
      </w:r>
    </w:p>
    <w:p w14:paraId="1EFF440B" w14:textId="1528C1D7" w:rsidR="002C1793" w:rsidRPr="00827B78" w:rsidRDefault="002C1793" w:rsidP="00143ED8">
      <w:pPr>
        <w:pStyle w:val="Zkladntext2"/>
        <w:spacing w:before="0"/>
        <w:ind w:left="992" w:hanging="567"/>
        <w:rPr>
          <w:rFonts w:asciiTheme="minorHAnsi" w:hAnsiTheme="minorHAnsi" w:cstheme="minorHAnsi"/>
          <w:sz w:val="22"/>
          <w:szCs w:val="22"/>
        </w:rPr>
      </w:pPr>
      <w:r w:rsidRPr="00827B78">
        <w:rPr>
          <w:rFonts w:asciiTheme="minorHAnsi" w:hAnsiTheme="minorHAnsi" w:cstheme="minorHAnsi"/>
          <w:sz w:val="22"/>
          <w:szCs w:val="22"/>
        </w:rPr>
        <w:t>11.9</w:t>
      </w:r>
      <w:r w:rsidRPr="00827B78">
        <w:rPr>
          <w:rFonts w:asciiTheme="minorHAnsi" w:hAnsiTheme="minorHAnsi" w:cstheme="minorHAnsi"/>
          <w:sz w:val="22"/>
          <w:szCs w:val="22"/>
        </w:rPr>
        <w:tab/>
        <w:t>Zhotovitel se zavazuje neprodleně oznámit objednateli jakékoli podezření na korupční či jiné protiprávní jednání prostřednictvím následujících komunikačních kanálů:</w:t>
      </w:r>
    </w:p>
    <w:p w14:paraId="41E22E4A" w14:textId="1E3BEB65" w:rsidR="002C1793" w:rsidRDefault="002C1793" w:rsidP="00143ED8">
      <w:pPr>
        <w:pStyle w:val="Zkladntext2"/>
        <w:spacing w:before="0"/>
        <w:ind w:left="1134" w:hanging="708"/>
        <w:rPr>
          <w:rFonts w:asciiTheme="minorHAnsi" w:hAnsiTheme="minorHAnsi" w:cstheme="minorHAnsi"/>
          <w:sz w:val="22"/>
          <w:szCs w:val="22"/>
        </w:rPr>
      </w:pPr>
      <w:r w:rsidRPr="00827B78">
        <w:rPr>
          <w:rFonts w:asciiTheme="minorHAnsi" w:hAnsiTheme="minorHAnsi" w:cstheme="minorHAnsi"/>
          <w:snapToGrid/>
          <w:sz w:val="22"/>
          <w:szCs w:val="22"/>
        </w:rPr>
        <w:t>11.9.1</w:t>
      </w:r>
      <w:r w:rsidRPr="00827B78">
        <w:rPr>
          <w:rFonts w:asciiTheme="minorHAnsi" w:hAnsiTheme="minorHAnsi" w:cstheme="minorHAnsi"/>
          <w:snapToGrid/>
          <w:sz w:val="22"/>
          <w:szCs w:val="22"/>
        </w:rPr>
        <w:tab/>
        <w:t>elektronická</w:t>
      </w:r>
      <w:r w:rsidRPr="00827B78">
        <w:rPr>
          <w:rFonts w:asciiTheme="minorHAnsi" w:hAnsiTheme="minorHAnsi" w:cstheme="minorHAnsi"/>
          <w:sz w:val="22"/>
          <w:szCs w:val="22"/>
        </w:rPr>
        <w:t xml:space="preserve"> adresa: </w:t>
      </w:r>
      <w:hyperlink r:id="rId11" w:history="1">
        <w:r w:rsidR="002A3CAF" w:rsidRPr="00B851AD">
          <w:rPr>
            <w:rStyle w:val="Hypertextovodkaz"/>
            <w:rFonts w:asciiTheme="minorHAnsi" w:hAnsiTheme="minorHAnsi" w:cstheme="minorHAnsi"/>
            <w:sz w:val="22"/>
            <w:szCs w:val="22"/>
          </w:rPr>
          <w:t>compliance@pvs.cz</w:t>
        </w:r>
      </w:hyperlink>
    </w:p>
    <w:p w14:paraId="1D16B3FD" w14:textId="607E2BB1" w:rsidR="002C1793" w:rsidRPr="00827B78" w:rsidRDefault="002C1793" w:rsidP="00143ED8">
      <w:pPr>
        <w:pStyle w:val="Zkladntext2"/>
        <w:spacing w:before="0"/>
        <w:ind w:left="1134" w:hanging="737"/>
        <w:rPr>
          <w:rFonts w:asciiTheme="minorHAnsi" w:hAnsiTheme="minorHAnsi" w:cstheme="minorHAnsi"/>
          <w:sz w:val="22"/>
          <w:szCs w:val="22"/>
        </w:rPr>
      </w:pPr>
      <w:r w:rsidRPr="00827B78">
        <w:rPr>
          <w:rFonts w:asciiTheme="minorHAnsi" w:hAnsiTheme="minorHAnsi" w:cstheme="minorHAnsi"/>
          <w:sz w:val="22"/>
          <w:szCs w:val="22"/>
        </w:rPr>
        <w:t>11.9.2</w:t>
      </w:r>
      <w:r w:rsidRPr="00827B78">
        <w:rPr>
          <w:rFonts w:asciiTheme="minorHAnsi" w:hAnsiTheme="minorHAnsi" w:cstheme="minorHAnsi"/>
          <w:sz w:val="22"/>
          <w:szCs w:val="22"/>
        </w:rPr>
        <w:tab/>
        <w:t xml:space="preserve">sídlo objednatele (zhotovitel je povinen v případě doručování prostřednictvím provozovatele poštovních služeb na obálku vždy zřetelně a srozumitelně uvést: „Neotvírat – k rukám Compliance specialisty“). </w:t>
      </w:r>
    </w:p>
    <w:p w14:paraId="0B03A1FE" w14:textId="786F1A6E" w:rsidR="002C1793" w:rsidRPr="00827B78" w:rsidRDefault="002C1793" w:rsidP="00143ED8">
      <w:pPr>
        <w:pStyle w:val="Zkladntext2"/>
        <w:spacing w:before="0"/>
        <w:ind w:left="851" w:hanging="567"/>
        <w:rPr>
          <w:rFonts w:asciiTheme="minorHAnsi" w:hAnsiTheme="minorHAnsi" w:cstheme="minorHAnsi"/>
          <w:sz w:val="22"/>
          <w:szCs w:val="22"/>
        </w:rPr>
      </w:pPr>
      <w:r w:rsidRPr="00827B78">
        <w:rPr>
          <w:rFonts w:asciiTheme="minorHAnsi" w:hAnsiTheme="minorHAnsi" w:cstheme="minorHAnsi"/>
          <w:sz w:val="22"/>
          <w:szCs w:val="22"/>
        </w:rPr>
        <w:t>11.10</w:t>
      </w:r>
      <w:r w:rsidRPr="00827B78">
        <w:rPr>
          <w:rFonts w:asciiTheme="minorHAnsi" w:hAnsiTheme="minorHAnsi" w:cstheme="minorHAnsi"/>
          <w:sz w:val="22"/>
          <w:szCs w:val="22"/>
        </w:rPr>
        <w:tab/>
        <w:t>Zhotovitel je povinen poskytnout objednateli nezbytnou součinnost, zejména potřebné dokumenty a informace, při prošetřování podezření na korupční jednání či jiné protiprávní jednání v rámci objednatele.</w:t>
      </w:r>
    </w:p>
    <w:p w14:paraId="256A3FC7" w14:textId="4704CEE5" w:rsidR="002C1793" w:rsidRPr="00827B78" w:rsidRDefault="002C1793" w:rsidP="00143ED8">
      <w:pPr>
        <w:pStyle w:val="Zkladntext2"/>
        <w:spacing w:before="0"/>
        <w:ind w:left="851" w:hanging="567"/>
        <w:rPr>
          <w:rFonts w:asciiTheme="minorHAnsi" w:hAnsiTheme="minorHAnsi" w:cstheme="minorHAnsi"/>
          <w:sz w:val="22"/>
          <w:szCs w:val="22"/>
        </w:rPr>
      </w:pPr>
      <w:r w:rsidRPr="00827B78">
        <w:rPr>
          <w:rFonts w:asciiTheme="minorHAnsi" w:hAnsiTheme="minorHAnsi" w:cstheme="minorHAnsi"/>
          <w:sz w:val="22"/>
          <w:szCs w:val="22"/>
        </w:rPr>
        <w:t>11.11</w:t>
      </w:r>
      <w:r w:rsidRPr="00827B78">
        <w:rPr>
          <w:rFonts w:asciiTheme="minorHAnsi" w:hAnsiTheme="minorHAnsi" w:cstheme="minorHAnsi"/>
          <w:sz w:val="22"/>
          <w:szCs w:val="22"/>
        </w:rPr>
        <w:tab/>
        <w:t xml:space="preserve">Objednatel se zavazuje, že zhotovitel, jeho zaměstnanci ani žádné třetí osoby nebudou vystaveny postihu ani znevýhodnění za to, že v dobré víře nahlásí podezření na korupční či jiné protiprávní jednání v rámci společnosti objednatele. </w:t>
      </w:r>
    </w:p>
    <w:p w14:paraId="781D791A" w14:textId="1947403F" w:rsidR="002C1793" w:rsidRPr="00827B78" w:rsidRDefault="002C1793" w:rsidP="00143ED8">
      <w:pPr>
        <w:pStyle w:val="Zkladntext2"/>
        <w:spacing w:before="0"/>
        <w:ind w:left="851" w:hanging="567"/>
        <w:rPr>
          <w:rFonts w:asciiTheme="minorHAnsi" w:hAnsiTheme="minorHAnsi" w:cstheme="minorHAnsi"/>
          <w:sz w:val="22"/>
          <w:szCs w:val="22"/>
        </w:rPr>
      </w:pPr>
      <w:r w:rsidRPr="00827B78">
        <w:rPr>
          <w:rFonts w:asciiTheme="minorHAnsi" w:hAnsiTheme="minorHAnsi" w:cstheme="minorHAnsi"/>
          <w:sz w:val="22"/>
          <w:szCs w:val="22"/>
        </w:rPr>
        <w:t>11.12</w:t>
      </w:r>
      <w:r w:rsidRPr="00827B78">
        <w:rPr>
          <w:rFonts w:asciiTheme="minorHAnsi" w:hAnsiTheme="minorHAnsi" w:cstheme="minorHAnsi"/>
          <w:sz w:val="22"/>
          <w:szCs w:val="22"/>
        </w:rPr>
        <w:tab/>
        <w:t xml:space="preserve">Pokud zhotovitel poruší jakoukoli povinnost uvedenou výše v tomto článku, může objednatel dočasně zastavit (přerušit) plnění dle této smlouvy nebo ji okamžitě ukončit </w:t>
      </w:r>
      <w:r w:rsidRPr="00827B78">
        <w:rPr>
          <w:rFonts w:asciiTheme="minorHAnsi" w:hAnsiTheme="minorHAnsi" w:cstheme="minorHAnsi"/>
          <w:sz w:val="22"/>
          <w:szCs w:val="22"/>
        </w:rPr>
        <w:lastRenderedPageBreak/>
        <w:t xml:space="preserve">odstoupením nebo výpovědí s okamžitou účinností a bez vzniku jakékoli odpovědnosti vůči zhotoviteli. </w:t>
      </w:r>
    </w:p>
    <w:p w14:paraId="1DBBC30C" w14:textId="38680C5F" w:rsidR="002C1793" w:rsidRPr="00827B78" w:rsidRDefault="002C1793" w:rsidP="00143ED8">
      <w:pPr>
        <w:pStyle w:val="Zkladntext2"/>
        <w:spacing w:before="0"/>
        <w:ind w:left="851" w:hanging="567"/>
        <w:rPr>
          <w:rFonts w:asciiTheme="minorHAnsi" w:hAnsiTheme="minorHAnsi" w:cstheme="minorHAnsi"/>
          <w:sz w:val="22"/>
          <w:szCs w:val="22"/>
        </w:rPr>
      </w:pPr>
      <w:r w:rsidRPr="00827B78">
        <w:rPr>
          <w:rFonts w:asciiTheme="minorHAnsi" w:hAnsiTheme="minorHAnsi" w:cstheme="minorHAnsi"/>
          <w:sz w:val="22"/>
          <w:szCs w:val="22"/>
        </w:rPr>
        <w:t>11.13</w:t>
      </w:r>
      <w:r w:rsidRPr="00827B78">
        <w:rPr>
          <w:rFonts w:asciiTheme="minorHAnsi" w:hAnsiTheme="minorHAnsi" w:cstheme="minorHAnsi"/>
          <w:sz w:val="22"/>
          <w:szCs w:val="22"/>
        </w:rPr>
        <w:tab/>
        <w:t xml:space="preserve">Pro vyloučení pochybností se uvádí, že si objednatel vyhrazuje právo zpřístupnit veškeré informace týkající se porušení tohoto článku orgánům činným v trestním řízení, regulatorním orgánům, jiným vyšetřujícím orgánům či jiným třetím osobám. </w:t>
      </w:r>
    </w:p>
    <w:p w14:paraId="47366CB7" w14:textId="25FCCFBC" w:rsidR="002C1793" w:rsidRPr="00827B78" w:rsidRDefault="002C1793" w:rsidP="00143ED8">
      <w:pPr>
        <w:pStyle w:val="Zkladntext2"/>
        <w:spacing w:before="0"/>
        <w:ind w:left="851" w:hanging="567"/>
        <w:rPr>
          <w:rFonts w:asciiTheme="minorHAnsi" w:hAnsiTheme="minorHAnsi" w:cstheme="minorHAnsi"/>
          <w:sz w:val="22"/>
          <w:szCs w:val="22"/>
        </w:rPr>
      </w:pPr>
      <w:r w:rsidRPr="00827B78">
        <w:rPr>
          <w:rFonts w:asciiTheme="minorHAnsi" w:hAnsiTheme="minorHAnsi" w:cstheme="minorHAnsi"/>
          <w:sz w:val="22"/>
          <w:szCs w:val="22"/>
        </w:rPr>
        <w:t>11.14</w:t>
      </w:r>
      <w:r w:rsidRPr="00827B78">
        <w:rPr>
          <w:rFonts w:asciiTheme="minorHAnsi" w:hAnsiTheme="minorHAnsi" w:cstheme="minorHAnsi"/>
          <w:sz w:val="22"/>
          <w:szCs w:val="22"/>
        </w:rPr>
        <w:tab/>
        <w:t xml:space="preserve">Objednatel si dále vyhrazuje právo zahájit občanskoprávní řízení za účelem získání náhrad škod, které mu byly způsobeny v důsledku porušení tohoto článku. </w:t>
      </w:r>
    </w:p>
    <w:p w14:paraId="1CBE32DE" w14:textId="771CE721" w:rsidR="000D26A7" w:rsidRDefault="000D26A7" w:rsidP="002A3CAF">
      <w:pPr>
        <w:pStyle w:val="Styl1"/>
        <w:numPr>
          <w:ilvl w:val="0"/>
          <w:numId w:val="23"/>
        </w:numPr>
      </w:pPr>
      <w:r w:rsidRPr="007806D7">
        <w:t>Závěrečná ustanovení</w:t>
      </w:r>
    </w:p>
    <w:p w14:paraId="0724B636" w14:textId="77777777" w:rsidR="00085152" w:rsidRPr="003F48B2" w:rsidRDefault="00085152" w:rsidP="00827B78">
      <w:pPr>
        <w:pStyle w:val="Odstavecseseznamem"/>
        <w:numPr>
          <w:ilvl w:val="1"/>
          <w:numId w:val="18"/>
        </w:numPr>
        <w:ind w:left="709" w:hanging="709"/>
        <w:jc w:val="both"/>
      </w:pPr>
      <w:r w:rsidRPr="003F48B2">
        <w:t xml:space="preserve">Práva a povinnosti smluvních stran touto smlouvou výslovně neupravená se řídí příslušnými ustanoveními zákona č. 89/2012 Sb., občanského zákoníku, ve znění pozdějších předpisů a souvisejícími právními předpisy. </w:t>
      </w:r>
    </w:p>
    <w:p w14:paraId="266ED9CF" w14:textId="69932CB1" w:rsidR="00085152" w:rsidRPr="003F48B2" w:rsidRDefault="00085152" w:rsidP="002975A2">
      <w:pPr>
        <w:pStyle w:val="Odstavecseseznamem"/>
        <w:numPr>
          <w:ilvl w:val="1"/>
          <w:numId w:val="24"/>
        </w:numPr>
        <w:ind w:left="709" w:hanging="709"/>
        <w:jc w:val="both"/>
      </w:pPr>
      <w:r w:rsidRPr="003F48B2">
        <w:t xml:space="preserve">Nadpisy jednotlivých článků slouží pouze k snazší orientaci a nemají vliv na interpretaci obsahu. </w:t>
      </w:r>
    </w:p>
    <w:p w14:paraId="05A6A9C7" w14:textId="77777777" w:rsidR="00085152" w:rsidRPr="003F48B2" w:rsidRDefault="00085152" w:rsidP="00D16EEC">
      <w:pPr>
        <w:pStyle w:val="Odstavecseseznamem"/>
        <w:numPr>
          <w:ilvl w:val="1"/>
          <w:numId w:val="24"/>
        </w:numPr>
        <w:ind w:left="709" w:hanging="709"/>
        <w:jc w:val="both"/>
      </w:pPr>
      <w:r w:rsidRPr="003F48B2">
        <w:t>Práva vyplývající z této smlouvy či jejího porušení se promlčují ve lhůtě 4 let ode dne, kdy právo mohlo být uplatněno poprvé.</w:t>
      </w:r>
    </w:p>
    <w:p w14:paraId="65CBE705" w14:textId="77777777" w:rsidR="00085152" w:rsidRPr="003F48B2" w:rsidRDefault="00085152" w:rsidP="00D16EEC">
      <w:pPr>
        <w:pStyle w:val="Odstavecseseznamem"/>
        <w:numPr>
          <w:ilvl w:val="1"/>
          <w:numId w:val="24"/>
        </w:numPr>
        <w:ind w:left="709" w:hanging="709"/>
        <w:jc w:val="both"/>
      </w:pPr>
      <w:r w:rsidRPr="003F48B2">
        <w:t xml:space="preserve">Tato smlouva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14:paraId="5A6A9FB4" w14:textId="77777777" w:rsidR="00085152" w:rsidRPr="003F48B2" w:rsidRDefault="00085152" w:rsidP="00D16EEC">
      <w:pPr>
        <w:pStyle w:val="Odstavecseseznamem"/>
        <w:numPr>
          <w:ilvl w:val="1"/>
          <w:numId w:val="24"/>
        </w:numPr>
        <w:ind w:left="709" w:hanging="709"/>
        <w:jc w:val="both"/>
      </w:pPr>
      <w:r w:rsidRPr="003F48B2">
        <w:t xml:space="preserve">Strany se dohodly, že závazek zaplatit smluvní pokutu nevylučuje právo na náhradu škody ve výši, v jaké převyšuje smluvní pokutu. </w:t>
      </w:r>
    </w:p>
    <w:p w14:paraId="477DA404" w14:textId="77777777" w:rsidR="00085152" w:rsidRPr="003F48B2" w:rsidRDefault="00085152" w:rsidP="00D16EEC">
      <w:pPr>
        <w:pStyle w:val="Odstavecseseznamem"/>
        <w:numPr>
          <w:ilvl w:val="1"/>
          <w:numId w:val="24"/>
        </w:numPr>
        <w:ind w:left="709" w:hanging="709"/>
        <w:jc w:val="both"/>
      </w:pPr>
      <w:r w:rsidRPr="003F48B2">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2EFA2C15" w14:textId="2452BC7C" w:rsidR="00085152" w:rsidRPr="003F48B2" w:rsidRDefault="00085152" w:rsidP="00D16EEC">
      <w:pPr>
        <w:pStyle w:val="Odstavecseseznamem"/>
        <w:numPr>
          <w:ilvl w:val="1"/>
          <w:numId w:val="24"/>
        </w:numPr>
        <w:ind w:left="709" w:hanging="709"/>
        <w:jc w:val="both"/>
      </w:pPr>
      <w:r w:rsidRPr="003F48B2">
        <w:t>Tato smlouva může být měněna pouze písemně, oboustranně akceptovanými smluvními dodatky.</w:t>
      </w:r>
    </w:p>
    <w:p w14:paraId="4E79E810" w14:textId="77777777" w:rsidR="00085152" w:rsidRPr="003F48B2" w:rsidRDefault="00085152" w:rsidP="00D16EEC">
      <w:pPr>
        <w:pStyle w:val="Odstavecseseznamem"/>
        <w:numPr>
          <w:ilvl w:val="1"/>
          <w:numId w:val="24"/>
        </w:numPr>
        <w:ind w:left="709" w:hanging="709"/>
        <w:jc w:val="both"/>
      </w:pPr>
      <w:r w:rsidRPr="003F48B2">
        <w:t>Smlouva je vyhotovena ve dvou stejnopisech s platností originálu, z nichž objednatel i zhotovitel obdrží po jednom vyhotovení, v případě vyhotovení smlouvy v listinné podobě s připojením vlastnoručních podpisů zástupců smluvních stran. Pokud se smlouva bude vyhotovovat v elektronické podobě, obě smluvní strany obdrží její elektronický originál. V tomto případě na důkaz svého souhlasu s obsahem této smlouvy k ní smluvní strany připojí své uznávané elektronické podpisy dle zákona č. 297/ 2016 Sb., o službách vytvářejících důvěru v elektronické transakce, ve znění pozdějších předpisů</w:t>
      </w:r>
    </w:p>
    <w:p w14:paraId="7941E66A" w14:textId="77777777" w:rsidR="004F3D87" w:rsidRDefault="00085152" w:rsidP="00827B78">
      <w:pPr>
        <w:pStyle w:val="Odstavecseseznamem"/>
        <w:numPr>
          <w:ilvl w:val="1"/>
          <w:numId w:val="24"/>
        </w:numPr>
        <w:ind w:left="709" w:hanging="709"/>
        <w:jc w:val="both"/>
      </w:pPr>
      <w:r w:rsidRPr="003F48B2">
        <w:t xml:space="preserve">Tato smlouva je uzavřena a nabývá platnosti dnem jejího podpisu oběma smluvními stranami. V případě, že k podpisu oběma smluvními stranami nedojde v jednom dni, je tato smlouva uzavřena a nabývá platnosti dnem, kdy je podepsána druhou ze smluvních stran. </w:t>
      </w:r>
    </w:p>
    <w:p w14:paraId="0EF9C3F1" w14:textId="1030EE5C" w:rsidR="004F3D87" w:rsidRDefault="004F3D87" w:rsidP="00827B78">
      <w:pPr>
        <w:pStyle w:val="Odstavecseseznamem"/>
        <w:numPr>
          <w:ilvl w:val="1"/>
          <w:numId w:val="24"/>
        </w:numPr>
        <w:ind w:left="709" w:hanging="709"/>
        <w:jc w:val="both"/>
      </w:pPr>
      <w:r>
        <w:t>Smluvní strany berou na vědomí, že tato Smlouva (text smlouvy bez příloh) bude uveřejněna prostřednictvím registru smluv dle zákona č. 340/2015 Sb., o registru smluv. Uveřejnění v</w:t>
      </w:r>
      <w:r w:rsidR="00D50278">
        <w:t> </w:t>
      </w:r>
      <w:r>
        <w:t xml:space="preserve">registru smluv zajistí objednatel. </w:t>
      </w:r>
    </w:p>
    <w:p w14:paraId="76954F38" w14:textId="1F148F1D" w:rsidR="004F3D87" w:rsidRDefault="004F3D87" w:rsidP="00827B78">
      <w:pPr>
        <w:pStyle w:val="Odstavecseseznamem"/>
        <w:numPr>
          <w:ilvl w:val="1"/>
          <w:numId w:val="24"/>
        </w:numPr>
        <w:ind w:left="709" w:hanging="709"/>
        <w:jc w:val="both"/>
      </w:pPr>
      <w:r>
        <w:t>Tato smlouva nabývá účinnosti nejdříve dnem uveřejnění v registru smluv. Toto ustanovení má přednost před ostatními ustanoveními, která se týkají nabytí účinnosti této smlouvy.</w:t>
      </w:r>
    </w:p>
    <w:p w14:paraId="6261F4D0" w14:textId="77777777" w:rsidR="004F3D87" w:rsidRDefault="004F3D87" w:rsidP="00827B78">
      <w:pPr>
        <w:pStyle w:val="Odstavecseseznamem"/>
        <w:numPr>
          <w:ilvl w:val="1"/>
          <w:numId w:val="24"/>
        </w:numPr>
        <w:ind w:left="709" w:hanging="709"/>
        <w:jc w:val="both"/>
      </w:pPr>
      <w:r>
        <w:t xml:space="preserve">Uveřejněním prostřednictvím registru smluv se rozumí vložení elektronického obrazu textového obsahu smlouvy v otevřeném a strojově čitelném formátu a rovněž metadat do </w:t>
      </w:r>
      <w:r>
        <w:lastRenderedPageBreak/>
        <w:t>registru smluv. Uveřejnění podléhají tato metadata: identifikace smluvních stran, vymezení předmětu smlouvy, cena (případně hodnota předmětu smlouvy, lze-li ji určit), datum uzavření smlouvy.</w:t>
      </w:r>
    </w:p>
    <w:p w14:paraId="35C87DC3" w14:textId="4AA4CFBC" w:rsidR="00085152" w:rsidRPr="003F48B2" w:rsidRDefault="004F3D87" w:rsidP="00C57CE7">
      <w:pPr>
        <w:pStyle w:val="Odstavecseseznamem"/>
        <w:numPr>
          <w:ilvl w:val="1"/>
          <w:numId w:val="24"/>
        </w:numPr>
        <w:ind w:left="709" w:hanging="709"/>
        <w:jc w:val="both"/>
      </w:pPr>
      <w:r>
        <w:t>Smluvní strany výslovně prohlašují, že informace obsažené v části smlouvy určené k</w:t>
      </w:r>
      <w:r w:rsidR="00D50278">
        <w:t> </w:t>
      </w:r>
      <w:r>
        <w:t>uveřejnění v registru smluv včetně metadat neobsahují informace, které nelze poskytnout podle předpisů upravujících svobodný přístup k informacím, a nejsou smluvními stranami označeny za obchodní tajemství.</w:t>
      </w:r>
    </w:p>
    <w:p w14:paraId="678D7469" w14:textId="77777777" w:rsidR="00085152" w:rsidRPr="003F48B2" w:rsidRDefault="00085152" w:rsidP="00D16EEC">
      <w:pPr>
        <w:pStyle w:val="Odstavecseseznamem"/>
        <w:numPr>
          <w:ilvl w:val="1"/>
          <w:numId w:val="24"/>
        </w:numPr>
        <w:ind w:left="709" w:hanging="709"/>
        <w:jc w:val="both"/>
      </w:pPr>
      <w:r w:rsidRPr="003F48B2">
        <w:t>Zhotovitel prohlašuje, že je srozuměn s tím, že objednatel může předmět díla (s přihlédnutím k jeho rozsahu a účelu) bez dalšího použít k zadání při vyhlášení výběrového řízení na dodavatele stavby a zpracování dalších stupňů projektové dokumentace.</w:t>
      </w:r>
    </w:p>
    <w:p w14:paraId="7C5DFF18" w14:textId="77777777" w:rsidR="00085152" w:rsidRPr="003F48B2" w:rsidRDefault="00085152" w:rsidP="00D16EEC">
      <w:pPr>
        <w:pStyle w:val="Odstavecseseznamem"/>
        <w:numPr>
          <w:ilvl w:val="1"/>
          <w:numId w:val="24"/>
        </w:numPr>
        <w:ind w:left="709" w:hanging="709"/>
        <w:jc w:val="both"/>
      </w:pPr>
      <w:r w:rsidRPr="003F48B2">
        <w:t>Smluvní strany prohlašují, že je jim znám celý obsah smlouvy včetně jejích příloh, a že s jejím obsahem souhlasí. Na důkaz této skutečnosti připojují svoje podpisy.</w:t>
      </w:r>
    </w:p>
    <w:p w14:paraId="19D25DB2" w14:textId="77777777" w:rsidR="00085152" w:rsidRPr="007806D7" w:rsidRDefault="00085152" w:rsidP="00085152">
      <w:pPr>
        <w:pStyle w:val="Styl1"/>
        <w:numPr>
          <w:ilvl w:val="0"/>
          <w:numId w:val="0"/>
        </w:numPr>
        <w:jc w:val="left"/>
      </w:pPr>
    </w:p>
    <w:p w14:paraId="2E3CFC2D" w14:textId="72FCB611" w:rsidR="000D26A7" w:rsidRDefault="000D26A7" w:rsidP="000D26A7">
      <w:pPr>
        <w:spacing w:after="0" w:line="240" w:lineRule="auto"/>
        <w:jc w:val="both"/>
      </w:pPr>
      <w:r>
        <w:t>Přílohou a nedílnou součástí této smlouvy je:</w:t>
      </w:r>
    </w:p>
    <w:p w14:paraId="74A313DA" w14:textId="4C7CA5A5" w:rsidR="000D26A7" w:rsidRDefault="000D26A7" w:rsidP="000D26A7">
      <w:pPr>
        <w:spacing w:after="0" w:line="240" w:lineRule="auto"/>
        <w:jc w:val="both"/>
      </w:pPr>
      <w:r>
        <w:t xml:space="preserve">Příloha č. 1 </w:t>
      </w:r>
      <w:r w:rsidR="003A70EE">
        <w:t>-</w:t>
      </w:r>
      <w:r>
        <w:t xml:space="preserve"> Zadání</w:t>
      </w:r>
    </w:p>
    <w:p w14:paraId="65367695" w14:textId="2DBCE485" w:rsidR="000D26A7" w:rsidRDefault="000D26A7" w:rsidP="000D26A7">
      <w:pPr>
        <w:spacing w:after="0" w:line="240" w:lineRule="auto"/>
        <w:jc w:val="both"/>
      </w:pPr>
      <w:r>
        <w:t xml:space="preserve">Příloha č. </w:t>
      </w:r>
      <w:r w:rsidR="009F711A">
        <w:t>2</w:t>
      </w:r>
      <w:r>
        <w:t xml:space="preserve"> </w:t>
      </w:r>
      <w:r w:rsidR="003A70EE">
        <w:t>-</w:t>
      </w:r>
      <w:r w:rsidR="009F711A">
        <w:t xml:space="preserve"> </w:t>
      </w:r>
      <w:r w:rsidR="009262FD">
        <w:t>Kalkulace ceny</w:t>
      </w:r>
      <w:r w:rsidR="009F711A">
        <w:t xml:space="preserve">  </w:t>
      </w:r>
    </w:p>
    <w:p w14:paraId="5AB93CC4" w14:textId="626A2DEF" w:rsidR="009F711A" w:rsidRDefault="009F711A" w:rsidP="009F711A">
      <w:pPr>
        <w:spacing w:after="0" w:line="240" w:lineRule="auto"/>
        <w:jc w:val="both"/>
      </w:pPr>
      <w:r>
        <w:t xml:space="preserve">Příloha č. 3 - Harmonogram činností </w:t>
      </w:r>
    </w:p>
    <w:p w14:paraId="76F0B816" w14:textId="00A962E4" w:rsidR="00B11AF4" w:rsidRDefault="009F711A" w:rsidP="009F711A">
      <w:pPr>
        <w:spacing w:after="0" w:line="240" w:lineRule="auto"/>
        <w:jc w:val="both"/>
      </w:pPr>
      <w:r>
        <w:t>Příloha č. 4 - Seznam Odpovědných osob a čísla účtů zveřejněných v registru plátců DPH</w:t>
      </w:r>
    </w:p>
    <w:p w14:paraId="71501A92" w14:textId="77777777" w:rsidR="009F711A" w:rsidRDefault="009F711A" w:rsidP="00CE3131"/>
    <w:p w14:paraId="39C8642C" w14:textId="6325D28B" w:rsidR="00CE3131" w:rsidRPr="00CE3131" w:rsidRDefault="009B54BF" w:rsidP="005D625B">
      <w:r>
        <w:t xml:space="preserve">V </w:t>
      </w:r>
      <w:r w:rsidR="00CE3131">
        <w:t>Praze</w:t>
      </w:r>
      <w:r>
        <w:t xml:space="preserve"> dne </w:t>
      </w:r>
      <w:r w:rsidR="00122D7E">
        <w:tab/>
      </w:r>
      <w:r w:rsidR="00122D7E">
        <w:tab/>
      </w:r>
      <w:r w:rsidR="00122D7E">
        <w:tab/>
      </w:r>
      <w:r w:rsidR="00122D7E">
        <w:tab/>
      </w:r>
      <w:r w:rsidR="00122D7E">
        <w:tab/>
      </w:r>
      <w:r w:rsidR="00122D7E">
        <w:tab/>
      </w:r>
      <w:r w:rsidR="00122D7E">
        <w:tab/>
        <w:t>V</w:t>
      </w:r>
      <w:r w:rsidR="00666B66">
        <w:t xml:space="preserve"> Praze </w:t>
      </w:r>
      <w:r w:rsidR="00122D7E">
        <w:t xml:space="preserve">dne </w:t>
      </w:r>
    </w:p>
    <w:p w14:paraId="6B802849" w14:textId="77777777" w:rsidR="005D625B" w:rsidRDefault="005D625B" w:rsidP="00CE3131">
      <w:pPr>
        <w:spacing w:after="120"/>
      </w:pPr>
    </w:p>
    <w:p w14:paraId="49981F91" w14:textId="77777777" w:rsidR="00D50278" w:rsidRDefault="00D50278" w:rsidP="00CE3131">
      <w:pPr>
        <w:spacing w:after="120"/>
      </w:pPr>
    </w:p>
    <w:p w14:paraId="51DECA68" w14:textId="77777777" w:rsidR="00D50278" w:rsidRPr="00CE3131" w:rsidRDefault="00D50278" w:rsidP="00CE3131">
      <w:pPr>
        <w:spacing w:after="120"/>
      </w:pPr>
    </w:p>
    <w:p w14:paraId="40C27A99" w14:textId="77777777" w:rsidR="00CE3131" w:rsidRPr="00CE3131" w:rsidRDefault="00CE3131" w:rsidP="00CE3131">
      <w:pPr>
        <w:tabs>
          <w:tab w:val="center" w:pos="1418"/>
          <w:tab w:val="center" w:pos="6946"/>
        </w:tabs>
        <w:spacing w:after="0" w:line="240" w:lineRule="auto"/>
      </w:pPr>
      <w:r w:rsidRPr="00CE3131">
        <w:tab/>
        <w:t>____________________________</w:t>
      </w:r>
      <w:r w:rsidRPr="00CE3131">
        <w:tab/>
        <w:t>__________________________________</w:t>
      </w:r>
    </w:p>
    <w:p w14:paraId="7FE628DA" w14:textId="0964E27B" w:rsidR="00CE3131" w:rsidRPr="00CE3131" w:rsidRDefault="00CE3131" w:rsidP="00CE3131">
      <w:pPr>
        <w:tabs>
          <w:tab w:val="center" w:pos="1418"/>
          <w:tab w:val="center" w:pos="6946"/>
        </w:tabs>
        <w:spacing w:after="0" w:line="240" w:lineRule="auto"/>
      </w:pPr>
      <w:r w:rsidRPr="00CE3131">
        <w:t>předseda představenstva</w:t>
      </w:r>
      <w:r w:rsidR="00B11AF4">
        <w:tab/>
      </w:r>
      <w:r w:rsidR="00D17BA5">
        <w:t>jednatel</w:t>
      </w:r>
    </w:p>
    <w:p w14:paraId="3BBA3B44" w14:textId="4FCFD6BD" w:rsidR="00CE3131" w:rsidRDefault="00433010" w:rsidP="00B11AF4">
      <w:pPr>
        <w:tabs>
          <w:tab w:val="center" w:pos="1418"/>
          <w:tab w:val="center" w:pos="6946"/>
        </w:tabs>
        <w:spacing w:after="0" w:line="240" w:lineRule="auto"/>
      </w:pPr>
      <w:r>
        <w:t>P</w:t>
      </w:r>
      <w:r w:rsidR="00CE3131" w:rsidRPr="00CE3131">
        <w:t>ražská vodohospodářská společnost a.s.</w:t>
      </w:r>
      <w:r w:rsidR="00B11AF4">
        <w:tab/>
      </w:r>
      <w:r w:rsidR="00D17BA5">
        <w:t>JK envi s.r.o.</w:t>
      </w:r>
    </w:p>
    <w:p w14:paraId="72807425" w14:textId="2864241E" w:rsidR="00CE3131" w:rsidRDefault="00CE3131" w:rsidP="00CE3131">
      <w:pPr>
        <w:tabs>
          <w:tab w:val="center" w:pos="1418"/>
          <w:tab w:val="center" w:pos="7088"/>
        </w:tabs>
        <w:spacing w:after="0" w:line="240" w:lineRule="auto"/>
      </w:pPr>
    </w:p>
    <w:p w14:paraId="3B9F06A6" w14:textId="5ECED051" w:rsidR="006B1996" w:rsidRDefault="006B1996" w:rsidP="00CE3131">
      <w:pPr>
        <w:tabs>
          <w:tab w:val="center" w:pos="1418"/>
          <w:tab w:val="center" w:pos="7088"/>
        </w:tabs>
        <w:spacing w:after="0" w:line="240" w:lineRule="auto"/>
      </w:pPr>
    </w:p>
    <w:p w14:paraId="3F1A8E3D" w14:textId="78CF99B1" w:rsidR="006B1996" w:rsidRDefault="006B1996" w:rsidP="00CE3131">
      <w:pPr>
        <w:tabs>
          <w:tab w:val="center" w:pos="1418"/>
          <w:tab w:val="center" w:pos="7088"/>
        </w:tabs>
        <w:spacing w:after="0" w:line="240" w:lineRule="auto"/>
      </w:pPr>
    </w:p>
    <w:p w14:paraId="4F480BD8" w14:textId="359B124C" w:rsidR="006B1996" w:rsidRDefault="006B1996" w:rsidP="00666B66">
      <w:pPr>
        <w:tabs>
          <w:tab w:val="right" w:leader="underscore" w:pos="2977"/>
          <w:tab w:val="center" w:pos="7088"/>
        </w:tabs>
        <w:spacing w:after="0" w:line="240" w:lineRule="auto"/>
      </w:pPr>
      <w:r>
        <w:tab/>
      </w:r>
    </w:p>
    <w:p w14:paraId="1FEE10F8" w14:textId="77777777" w:rsidR="00EE55AE" w:rsidRDefault="00F345DE" w:rsidP="006B1996">
      <w:pPr>
        <w:tabs>
          <w:tab w:val="center" w:pos="1418"/>
          <w:tab w:val="center" w:pos="7088"/>
        </w:tabs>
        <w:spacing w:after="0" w:line="240" w:lineRule="auto"/>
      </w:pPr>
      <w:r>
        <w:t>člen</w:t>
      </w:r>
      <w:r w:rsidR="006B1996" w:rsidRPr="006B1996">
        <w:t xml:space="preserve"> představenstva</w:t>
      </w:r>
    </w:p>
    <w:p w14:paraId="1F6AC2C3" w14:textId="06127794" w:rsidR="006B1996" w:rsidRPr="006B1996" w:rsidRDefault="00D650B7" w:rsidP="006B1996">
      <w:pPr>
        <w:tabs>
          <w:tab w:val="center" w:pos="1418"/>
          <w:tab w:val="center" w:pos="7088"/>
        </w:tabs>
        <w:spacing w:after="0" w:line="240" w:lineRule="auto"/>
      </w:pPr>
      <w:r>
        <w:t>ředitel</w:t>
      </w:r>
      <w:r w:rsidR="00EE55AE">
        <w:t xml:space="preserve"> obchodní divize</w:t>
      </w:r>
    </w:p>
    <w:p w14:paraId="5488AEC0" w14:textId="35DA41CD" w:rsidR="006B1996" w:rsidRDefault="006B1996" w:rsidP="00CE3131">
      <w:pPr>
        <w:tabs>
          <w:tab w:val="center" w:pos="1418"/>
          <w:tab w:val="center" w:pos="7088"/>
        </w:tabs>
        <w:spacing w:after="0" w:line="240" w:lineRule="auto"/>
      </w:pPr>
      <w:r w:rsidRPr="006B1996">
        <w:t>Pražská vodohospodářská společnost a.s.</w:t>
      </w:r>
    </w:p>
    <w:sectPr w:rsidR="006B1996" w:rsidSect="00EF05AA">
      <w:headerReference w:type="default" r:id="rId12"/>
      <w:footerReference w:type="default" r:id="rId13"/>
      <w:pgSz w:w="11906" w:h="16838"/>
      <w:pgMar w:top="1560" w:right="1558"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77899" w14:textId="77777777" w:rsidR="00A34EFD" w:rsidRDefault="00A34EFD" w:rsidP="002B06D3">
      <w:pPr>
        <w:spacing w:after="0" w:line="240" w:lineRule="auto"/>
      </w:pPr>
      <w:r>
        <w:separator/>
      </w:r>
    </w:p>
  </w:endnote>
  <w:endnote w:type="continuationSeparator" w:id="0">
    <w:p w14:paraId="74299CCA" w14:textId="77777777" w:rsidR="00A34EFD" w:rsidRDefault="00A34EFD" w:rsidP="002B06D3">
      <w:pPr>
        <w:spacing w:after="0" w:line="240" w:lineRule="auto"/>
      </w:pPr>
      <w:r>
        <w:continuationSeparator/>
      </w:r>
    </w:p>
  </w:endnote>
  <w:endnote w:type="continuationNotice" w:id="1">
    <w:p w14:paraId="3766B3DD" w14:textId="77777777" w:rsidR="00A34EFD" w:rsidRDefault="00A34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F740" w14:textId="6FB07FB6" w:rsidR="002B06D3" w:rsidRDefault="002B06D3" w:rsidP="002B06D3">
    <w:pPr>
      <w:pStyle w:val="Zpat"/>
      <w:jc w:val="center"/>
    </w:pPr>
    <w:r>
      <w:t xml:space="preserve">Stránka </w:t>
    </w:r>
    <w:r>
      <w:rPr>
        <w:b/>
        <w:bCs/>
      </w:rPr>
      <w:fldChar w:fldCharType="begin"/>
    </w:r>
    <w:r>
      <w:rPr>
        <w:b/>
        <w:bCs/>
      </w:rPr>
      <w:instrText>PAGE  \* Arabic  \* MERGEFORMAT</w:instrText>
    </w:r>
    <w:r>
      <w:rPr>
        <w:b/>
        <w:bCs/>
      </w:rPr>
      <w:fldChar w:fldCharType="separate"/>
    </w:r>
    <w:r w:rsidR="00122D7E">
      <w:rPr>
        <w:b/>
        <w:bCs/>
        <w:noProof/>
      </w:rPr>
      <w:t>7</w:t>
    </w:r>
    <w:r>
      <w:rPr>
        <w:b/>
        <w:bCs/>
      </w:rPr>
      <w:fldChar w:fldCharType="end"/>
    </w:r>
    <w:r>
      <w:t xml:space="preserve"> z </w:t>
    </w:r>
    <w:r>
      <w:rPr>
        <w:b/>
        <w:bCs/>
      </w:rPr>
      <w:fldChar w:fldCharType="begin"/>
    </w:r>
    <w:r>
      <w:rPr>
        <w:b/>
        <w:bCs/>
      </w:rPr>
      <w:instrText>NUMPAGES  \* Arabic  \* MERGEFORMAT</w:instrText>
    </w:r>
    <w:r>
      <w:rPr>
        <w:b/>
        <w:bCs/>
      </w:rPr>
      <w:fldChar w:fldCharType="separate"/>
    </w:r>
    <w:r w:rsidR="00122D7E">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8F4E7" w14:textId="77777777" w:rsidR="00A34EFD" w:rsidRDefault="00A34EFD" w:rsidP="002B06D3">
      <w:pPr>
        <w:spacing w:after="0" w:line="240" w:lineRule="auto"/>
      </w:pPr>
      <w:r>
        <w:separator/>
      </w:r>
    </w:p>
  </w:footnote>
  <w:footnote w:type="continuationSeparator" w:id="0">
    <w:p w14:paraId="42A85915" w14:textId="77777777" w:rsidR="00A34EFD" w:rsidRDefault="00A34EFD" w:rsidP="002B06D3">
      <w:pPr>
        <w:spacing w:after="0" w:line="240" w:lineRule="auto"/>
      </w:pPr>
      <w:r>
        <w:continuationSeparator/>
      </w:r>
    </w:p>
  </w:footnote>
  <w:footnote w:type="continuationNotice" w:id="1">
    <w:p w14:paraId="5544016E" w14:textId="77777777" w:rsidR="00A34EFD" w:rsidRDefault="00A34E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3143" w14:textId="3EC565C2" w:rsidR="00001103" w:rsidRPr="00EE55AE" w:rsidRDefault="00526D22" w:rsidP="00001103">
    <w:pPr>
      <w:pStyle w:val="Zhlav"/>
      <w:ind w:left="-709"/>
      <w:rPr>
        <w:i/>
        <w:iCs/>
        <w:color w:val="000000" w:themeColor="text1"/>
        <w:sz w:val="20"/>
        <w:szCs w:val="20"/>
      </w:rPr>
    </w:pPr>
    <w:r w:rsidRPr="00EE55AE">
      <w:rPr>
        <w:i/>
        <w:iCs/>
        <w:color w:val="000000" w:themeColor="text1"/>
        <w:sz w:val="20"/>
        <w:szCs w:val="20"/>
      </w:rPr>
      <w:t>Zpracování podrobného HG průzkumu</w:t>
    </w:r>
    <w:r w:rsidR="00001103" w:rsidRPr="00EE55AE">
      <w:rPr>
        <w:i/>
        <w:iCs/>
        <w:color w:val="000000" w:themeColor="text1"/>
        <w:sz w:val="20"/>
        <w:szCs w:val="20"/>
      </w:rPr>
      <w:t xml:space="preserve"> – </w:t>
    </w:r>
    <w:r w:rsidR="00EE55AE" w:rsidRPr="00EE55AE">
      <w:rPr>
        <w:i/>
        <w:iCs/>
        <w:color w:val="000000" w:themeColor="text1"/>
        <w:sz w:val="20"/>
        <w:szCs w:val="20"/>
      </w:rPr>
      <w:t xml:space="preserve">Praha 12 </w:t>
    </w:r>
    <w:r w:rsidR="00001103" w:rsidRPr="00EE55AE">
      <w:rPr>
        <w:i/>
        <w:iCs/>
        <w:color w:val="000000" w:themeColor="text1"/>
        <w:sz w:val="20"/>
        <w:szCs w:val="20"/>
      </w:rPr>
      <w:t>TOČNÁ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57D8"/>
    <w:multiLevelType w:val="hybridMultilevel"/>
    <w:tmpl w:val="97A8961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B591969"/>
    <w:multiLevelType w:val="hybridMultilevel"/>
    <w:tmpl w:val="0474287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0CFE267B"/>
    <w:multiLevelType w:val="multilevel"/>
    <w:tmpl w:val="E72898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CC3FDF"/>
    <w:multiLevelType w:val="multilevel"/>
    <w:tmpl w:val="C7C8CFD4"/>
    <w:lvl w:ilvl="0">
      <w:start w:val="1"/>
      <w:numFmt w:val="decimal"/>
      <w:lvlText w:val="Článek %1."/>
      <w:lvlJc w:val="center"/>
      <w:pPr>
        <w:ind w:left="504" w:hanging="72"/>
      </w:pPr>
      <w:rPr>
        <w:rFonts w:hint="default"/>
        <w:b/>
        <w:i w:val="0"/>
        <w:sz w:val="24"/>
      </w:rPr>
    </w:lvl>
    <w:lvl w:ilvl="1">
      <w:start w:val="1"/>
      <w:numFmt w:val="decimal"/>
      <w:lvlText w:val="%1.%2"/>
      <w:lvlJc w:val="left"/>
      <w:pPr>
        <w:ind w:left="598" w:hanging="454"/>
      </w:pPr>
      <w:rPr>
        <w:rFonts w:hint="default"/>
      </w:rPr>
    </w:lvl>
    <w:lvl w:ilvl="2">
      <w:start w:val="1"/>
      <w:numFmt w:val="lowerLetter"/>
      <w:lvlText w:val="%3)"/>
      <w:lvlJc w:val="left"/>
      <w:pPr>
        <w:ind w:left="938" w:hanging="340"/>
      </w:pPr>
      <w:rPr>
        <w:rFonts w:hint="default"/>
      </w:rPr>
    </w:lvl>
    <w:lvl w:ilvl="3">
      <w:start w:val="1"/>
      <w:numFmt w:val="lowerRoman"/>
      <w:lvlText w:val="(%4)"/>
      <w:lvlJc w:val="left"/>
      <w:pPr>
        <w:ind w:left="1278" w:hanging="34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4" w15:restartNumberingAfterBreak="0">
    <w:nsid w:val="1B4F5DA2"/>
    <w:multiLevelType w:val="hybridMultilevel"/>
    <w:tmpl w:val="9EC229A4"/>
    <w:lvl w:ilvl="0" w:tplc="D42AE14C">
      <w:start w:val="1"/>
      <w:numFmt w:val="decimal"/>
      <w:lvlText w:val="13.%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D625D62"/>
    <w:multiLevelType w:val="multilevel"/>
    <w:tmpl w:val="7C2410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280637"/>
    <w:multiLevelType w:val="multilevel"/>
    <w:tmpl w:val="C7C8CFD4"/>
    <w:lvl w:ilvl="0">
      <w:start w:val="1"/>
      <w:numFmt w:val="decimal"/>
      <w:lvlText w:val="Článek %1."/>
      <w:lvlJc w:val="center"/>
      <w:pPr>
        <w:ind w:left="360" w:hanging="72"/>
      </w:pPr>
      <w:rPr>
        <w:rFonts w:hint="default"/>
        <w:b/>
        <w:i w:val="0"/>
        <w:sz w:val="24"/>
      </w:rPr>
    </w:lvl>
    <w:lvl w:ilvl="1">
      <w:start w:val="1"/>
      <w:numFmt w:val="decimal"/>
      <w:lvlText w:val="%1.%2"/>
      <w:lvlJc w:val="left"/>
      <w:pPr>
        <w:ind w:left="454" w:hanging="454"/>
      </w:pPr>
      <w:rPr>
        <w:rFonts w:hint="default"/>
      </w:rPr>
    </w:lvl>
    <w:lvl w:ilvl="2">
      <w:start w:val="1"/>
      <w:numFmt w:val="lowerLetter"/>
      <w:lvlText w:val="%3)"/>
      <w:lvlJc w:val="left"/>
      <w:pPr>
        <w:ind w:left="794" w:hanging="340"/>
      </w:pPr>
      <w:rPr>
        <w:rFonts w:hint="default"/>
      </w:rPr>
    </w:lvl>
    <w:lvl w:ilvl="3">
      <w:start w:val="1"/>
      <w:numFmt w:val="lowerRoman"/>
      <w:lvlText w:val="(%4)"/>
      <w:lvlJc w:val="left"/>
      <w:pPr>
        <w:ind w:left="113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1A68E3"/>
    <w:multiLevelType w:val="hybridMultilevel"/>
    <w:tmpl w:val="A67C7F1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35E133D0"/>
    <w:multiLevelType w:val="multilevel"/>
    <w:tmpl w:val="D0F0FC30"/>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A81B36"/>
    <w:multiLevelType w:val="multilevel"/>
    <w:tmpl w:val="1A28C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EB6435"/>
    <w:multiLevelType w:val="multilevel"/>
    <w:tmpl w:val="D3EA46BE"/>
    <w:lvl w:ilvl="0">
      <w:start w:val="1"/>
      <w:numFmt w:val="decimal"/>
      <w:pStyle w:val="Styl1"/>
      <w:lvlText w:val="Článek %1."/>
      <w:lvlJc w:val="center"/>
      <w:pPr>
        <w:ind w:left="360" w:hanging="72"/>
      </w:pPr>
      <w:rPr>
        <w:rFonts w:hint="default"/>
        <w:b/>
        <w:i w:val="0"/>
        <w:sz w:val="22"/>
      </w:rPr>
    </w:lvl>
    <w:lvl w:ilvl="1">
      <w:start w:val="1"/>
      <w:numFmt w:val="decimal"/>
      <w:lvlText w:val="12.%2"/>
      <w:lvlJc w:val="left"/>
      <w:pPr>
        <w:ind w:left="360" w:hanging="360"/>
      </w:pPr>
      <w:rPr>
        <w:rFonts w:hint="default"/>
      </w:rPr>
    </w:lvl>
    <w:lvl w:ilvl="2">
      <w:start w:val="1"/>
      <w:numFmt w:val="decimal"/>
      <w:lvlText w:val="%3)"/>
      <w:lvlJc w:val="left"/>
      <w:pPr>
        <w:ind w:left="814" w:hanging="360"/>
      </w:pPr>
      <w:rPr>
        <w:rFonts w:hint="default"/>
      </w:rPr>
    </w:lvl>
    <w:lvl w:ilvl="3">
      <w:start w:val="1"/>
      <w:numFmt w:val="lowerRoman"/>
      <w:lvlText w:val="(%4)"/>
      <w:lvlJc w:val="left"/>
      <w:pPr>
        <w:ind w:left="113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155CDE"/>
    <w:multiLevelType w:val="hybridMultilevel"/>
    <w:tmpl w:val="3FC4C68C"/>
    <w:lvl w:ilvl="0" w:tplc="A538CE84">
      <w:start w:val="2"/>
      <w:numFmt w:val="bullet"/>
      <w:lvlText w:val="-"/>
      <w:lvlJc w:val="left"/>
      <w:pPr>
        <w:ind w:left="1070" w:hanging="71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A10B12"/>
    <w:multiLevelType w:val="multilevel"/>
    <w:tmpl w:val="A2B45D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EFC0B73"/>
    <w:multiLevelType w:val="hybridMultilevel"/>
    <w:tmpl w:val="DDD4A87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4" w15:restartNumberingAfterBreak="0">
    <w:nsid w:val="756E3D1B"/>
    <w:multiLevelType w:val="multilevel"/>
    <w:tmpl w:val="D138002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28328638">
    <w:abstractNumId w:val="10"/>
  </w:num>
  <w:num w:numId="2" w16cid:durableId="290867504">
    <w:abstractNumId w:val="14"/>
  </w:num>
  <w:num w:numId="3" w16cid:durableId="922103249">
    <w:abstractNumId w:val="11"/>
  </w:num>
  <w:num w:numId="4" w16cid:durableId="867790033">
    <w:abstractNumId w:val="3"/>
  </w:num>
  <w:num w:numId="5" w16cid:durableId="36928300">
    <w:abstractNumId w:val="6"/>
  </w:num>
  <w:num w:numId="6" w16cid:durableId="621573478">
    <w:abstractNumId w:val="10"/>
    <w:lvlOverride w:ilvl="0">
      <w:lvl w:ilvl="0">
        <w:numFmt w:val="decimal"/>
        <w:pStyle w:val="Styl1"/>
        <w:lvlText w:val="Článek %1."/>
        <w:lvlJc w:val="center"/>
        <w:pPr>
          <w:ind w:left="510" w:hanging="222"/>
        </w:pPr>
        <w:rPr>
          <w:rFonts w:hint="default"/>
          <w:b/>
          <w:i w:val="0"/>
          <w:sz w:val="22"/>
        </w:rPr>
      </w:lvl>
    </w:lvlOverride>
    <w:lvlOverride w:ilvl="1">
      <w:lvl w:ilvl="1">
        <w:numFmt w:val="decimal"/>
        <w:lvlText w:val="%1.%2"/>
        <w:lvlJc w:val="left"/>
        <w:pPr>
          <w:ind w:left="454" w:hanging="454"/>
        </w:pPr>
        <w:rPr>
          <w:rFonts w:hint="default"/>
        </w:rPr>
      </w:lvl>
    </w:lvlOverride>
    <w:lvlOverride w:ilvl="2">
      <w:lvl w:ilvl="2">
        <w:numFmt w:val="lowerLetter"/>
        <w:lvlText w:val="%3)"/>
        <w:lvlJc w:val="left"/>
        <w:pPr>
          <w:ind w:left="794" w:hanging="340"/>
        </w:pPr>
        <w:rPr>
          <w:rFonts w:hint="default"/>
        </w:rPr>
      </w:lvl>
    </w:lvlOverride>
    <w:lvlOverride w:ilvl="3">
      <w:lvl w:ilvl="3">
        <w:numFmt w:val="lowerRoman"/>
        <w:lvlText w:val="(%4)"/>
        <w:lvlJc w:val="left"/>
        <w:pPr>
          <w:ind w:left="1134" w:hanging="340"/>
        </w:pPr>
        <w:rPr>
          <w:rFonts w:hint="default"/>
        </w:rPr>
      </w:lvl>
    </w:lvlOverride>
    <w:lvlOverride w:ilvl="4">
      <w:lvl w:ilvl="4">
        <w:numFmt w:val="lowerLetter"/>
        <w:lvlText w:val="(%5)"/>
        <w:lvlJc w:val="left"/>
        <w:pPr>
          <w:ind w:left="1800" w:hanging="360"/>
        </w:pPr>
        <w:rPr>
          <w:rFonts w:hint="default"/>
        </w:rPr>
      </w:lvl>
    </w:lvlOverride>
    <w:lvlOverride w:ilvl="5">
      <w:lvl w:ilvl="5">
        <w:numFmt w:val="lowerRoman"/>
        <w:lvlText w:val="(%6)"/>
        <w:lvlJc w:val="left"/>
        <w:pPr>
          <w:ind w:left="2160" w:hanging="360"/>
        </w:pPr>
        <w:rPr>
          <w:rFonts w:hint="default"/>
        </w:rPr>
      </w:lvl>
    </w:lvlOverride>
    <w:lvlOverride w:ilvl="6">
      <w:lvl w:ilvl="6">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rPr>
      </w:lvl>
    </w:lvlOverride>
    <w:lvlOverride w:ilvl="8">
      <w:lvl w:ilvl="8">
        <w:numFmt w:val="lowerRoman"/>
        <w:lvlText w:val="%9."/>
        <w:lvlJc w:val="left"/>
        <w:pPr>
          <w:ind w:left="3240" w:hanging="360"/>
        </w:pPr>
        <w:rPr>
          <w:rFonts w:hint="default"/>
        </w:rPr>
      </w:lvl>
    </w:lvlOverride>
  </w:num>
  <w:num w:numId="7" w16cid:durableId="1398477211">
    <w:abstractNumId w:val="10"/>
    <w:lvlOverride w:ilvl="0">
      <w:lvl w:ilvl="0">
        <w:numFmt w:val="decimal"/>
        <w:pStyle w:val="Styl1"/>
        <w:lvlText w:val="Článek %1."/>
        <w:lvlJc w:val="center"/>
        <w:pPr>
          <w:ind w:left="510" w:hanging="56"/>
        </w:pPr>
        <w:rPr>
          <w:rFonts w:hint="default"/>
          <w:b/>
          <w:i w:val="0"/>
          <w:sz w:val="22"/>
        </w:rPr>
      </w:lvl>
    </w:lvlOverride>
    <w:lvlOverride w:ilvl="1">
      <w:lvl w:ilvl="1">
        <w:numFmt w:val="decimal"/>
        <w:lvlText w:val="%1.%2"/>
        <w:lvlJc w:val="left"/>
        <w:pPr>
          <w:ind w:left="454" w:hanging="454"/>
        </w:pPr>
        <w:rPr>
          <w:rFonts w:hint="default"/>
        </w:rPr>
      </w:lvl>
    </w:lvlOverride>
    <w:lvlOverride w:ilvl="2">
      <w:lvl w:ilvl="2">
        <w:numFmt w:val="lowerLetter"/>
        <w:lvlText w:val="%3)"/>
        <w:lvlJc w:val="left"/>
        <w:pPr>
          <w:ind w:left="794" w:hanging="340"/>
        </w:pPr>
        <w:rPr>
          <w:rFonts w:hint="default"/>
        </w:rPr>
      </w:lvl>
    </w:lvlOverride>
    <w:lvlOverride w:ilvl="3">
      <w:lvl w:ilvl="3">
        <w:numFmt w:val="lowerRoman"/>
        <w:lvlText w:val="(%4)"/>
        <w:lvlJc w:val="left"/>
        <w:pPr>
          <w:ind w:left="1134" w:hanging="340"/>
        </w:pPr>
        <w:rPr>
          <w:rFonts w:hint="default"/>
        </w:rPr>
      </w:lvl>
    </w:lvlOverride>
    <w:lvlOverride w:ilvl="4">
      <w:lvl w:ilvl="4">
        <w:numFmt w:val="lowerLetter"/>
        <w:lvlText w:val="(%5)"/>
        <w:lvlJc w:val="left"/>
        <w:pPr>
          <w:ind w:left="1800" w:hanging="360"/>
        </w:pPr>
        <w:rPr>
          <w:rFonts w:hint="default"/>
        </w:rPr>
      </w:lvl>
    </w:lvlOverride>
    <w:lvlOverride w:ilvl="5">
      <w:lvl w:ilvl="5">
        <w:numFmt w:val="lowerRoman"/>
        <w:lvlText w:val="(%6)"/>
        <w:lvlJc w:val="left"/>
        <w:pPr>
          <w:ind w:left="2160" w:hanging="360"/>
        </w:pPr>
        <w:rPr>
          <w:rFonts w:hint="default"/>
        </w:rPr>
      </w:lvl>
    </w:lvlOverride>
    <w:lvlOverride w:ilvl="6">
      <w:lvl w:ilvl="6">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rPr>
      </w:lvl>
    </w:lvlOverride>
    <w:lvlOverride w:ilvl="8">
      <w:lvl w:ilvl="8">
        <w:numFmt w:val="lowerRoman"/>
        <w:lvlText w:val="%9."/>
        <w:lvlJc w:val="left"/>
        <w:pPr>
          <w:ind w:left="3240" w:hanging="360"/>
        </w:pPr>
        <w:rPr>
          <w:rFonts w:hint="default"/>
        </w:rPr>
      </w:lvl>
    </w:lvlOverride>
  </w:num>
  <w:num w:numId="8" w16cid:durableId="1254628795">
    <w:abstractNumId w:val="10"/>
  </w:num>
  <w:num w:numId="9" w16cid:durableId="2129229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3389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889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4289971">
    <w:abstractNumId w:val="1"/>
  </w:num>
  <w:num w:numId="13" w16cid:durableId="1856072034">
    <w:abstractNumId w:val="7"/>
  </w:num>
  <w:num w:numId="14" w16cid:durableId="521631238">
    <w:abstractNumId w:val="0"/>
  </w:num>
  <w:num w:numId="15" w16cid:durableId="159469736">
    <w:abstractNumId w:val="4"/>
  </w:num>
  <w:num w:numId="16" w16cid:durableId="1459765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20884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47347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9292541">
    <w:abstractNumId w:val="10"/>
  </w:num>
  <w:num w:numId="20" w16cid:durableId="366298762">
    <w:abstractNumId w:val="9"/>
  </w:num>
  <w:num w:numId="21" w16cid:durableId="1583643539">
    <w:abstractNumId w:val="2"/>
  </w:num>
  <w:num w:numId="22" w16cid:durableId="1330644539">
    <w:abstractNumId w:val="12"/>
  </w:num>
  <w:num w:numId="23" w16cid:durableId="1656033193">
    <w:abstractNumId w:val="5"/>
  </w:num>
  <w:num w:numId="24" w16cid:durableId="687096356">
    <w:abstractNumId w:val="8"/>
  </w:num>
  <w:num w:numId="25" w16cid:durableId="302081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BF"/>
    <w:rsid w:val="00000475"/>
    <w:rsid w:val="000007F5"/>
    <w:rsid w:val="00001103"/>
    <w:rsid w:val="00005983"/>
    <w:rsid w:val="0001086C"/>
    <w:rsid w:val="00014307"/>
    <w:rsid w:val="00021928"/>
    <w:rsid w:val="00037D4B"/>
    <w:rsid w:val="00040653"/>
    <w:rsid w:val="00042B3D"/>
    <w:rsid w:val="00044FBE"/>
    <w:rsid w:val="00045F68"/>
    <w:rsid w:val="00046C67"/>
    <w:rsid w:val="0005227F"/>
    <w:rsid w:val="00053482"/>
    <w:rsid w:val="00066161"/>
    <w:rsid w:val="00070F8C"/>
    <w:rsid w:val="00071C27"/>
    <w:rsid w:val="000743BA"/>
    <w:rsid w:val="000758FC"/>
    <w:rsid w:val="000810EB"/>
    <w:rsid w:val="00081EDA"/>
    <w:rsid w:val="00085152"/>
    <w:rsid w:val="0008675F"/>
    <w:rsid w:val="00093D38"/>
    <w:rsid w:val="000A6281"/>
    <w:rsid w:val="000A75A8"/>
    <w:rsid w:val="000C036F"/>
    <w:rsid w:val="000D26A7"/>
    <w:rsid w:val="000D5EA9"/>
    <w:rsid w:val="000F0EA9"/>
    <w:rsid w:val="000F0F3D"/>
    <w:rsid w:val="000F6FC6"/>
    <w:rsid w:val="00100F44"/>
    <w:rsid w:val="00110742"/>
    <w:rsid w:val="00121FEB"/>
    <w:rsid w:val="00122D7E"/>
    <w:rsid w:val="00123D5D"/>
    <w:rsid w:val="00141AD2"/>
    <w:rsid w:val="0014313C"/>
    <w:rsid w:val="00143ED8"/>
    <w:rsid w:val="00147AD7"/>
    <w:rsid w:val="00152360"/>
    <w:rsid w:val="0015642E"/>
    <w:rsid w:val="00156473"/>
    <w:rsid w:val="001607C1"/>
    <w:rsid w:val="001618B9"/>
    <w:rsid w:val="001624AB"/>
    <w:rsid w:val="00163A68"/>
    <w:rsid w:val="00182EE4"/>
    <w:rsid w:val="00184DAA"/>
    <w:rsid w:val="00190AEE"/>
    <w:rsid w:val="00192251"/>
    <w:rsid w:val="00196BC5"/>
    <w:rsid w:val="00197E99"/>
    <w:rsid w:val="001A60DB"/>
    <w:rsid w:val="001A74F5"/>
    <w:rsid w:val="001A76F7"/>
    <w:rsid w:val="001B0619"/>
    <w:rsid w:val="001B66F0"/>
    <w:rsid w:val="001C0D13"/>
    <w:rsid w:val="001C3D52"/>
    <w:rsid w:val="001C5051"/>
    <w:rsid w:val="001C570E"/>
    <w:rsid w:val="001D0EC3"/>
    <w:rsid w:val="001D2DD4"/>
    <w:rsid w:val="001D5B86"/>
    <w:rsid w:val="001D7EAB"/>
    <w:rsid w:val="001E4437"/>
    <w:rsid w:val="001E6777"/>
    <w:rsid w:val="001F0313"/>
    <w:rsid w:val="001F576A"/>
    <w:rsid w:val="001F599A"/>
    <w:rsid w:val="0020090E"/>
    <w:rsid w:val="00204F6D"/>
    <w:rsid w:val="002078C1"/>
    <w:rsid w:val="002127EE"/>
    <w:rsid w:val="002245F5"/>
    <w:rsid w:val="00230579"/>
    <w:rsid w:val="00232464"/>
    <w:rsid w:val="00236205"/>
    <w:rsid w:val="002368C9"/>
    <w:rsid w:val="00245B11"/>
    <w:rsid w:val="0025355A"/>
    <w:rsid w:val="00253CC9"/>
    <w:rsid w:val="00256F54"/>
    <w:rsid w:val="00261E64"/>
    <w:rsid w:val="00263693"/>
    <w:rsid w:val="00270BEC"/>
    <w:rsid w:val="0027565D"/>
    <w:rsid w:val="00294F83"/>
    <w:rsid w:val="002951E2"/>
    <w:rsid w:val="002975A2"/>
    <w:rsid w:val="002A3CAF"/>
    <w:rsid w:val="002A7D6F"/>
    <w:rsid w:val="002B06D3"/>
    <w:rsid w:val="002B221B"/>
    <w:rsid w:val="002B3B4D"/>
    <w:rsid w:val="002C1793"/>
    <w:rsid w:val="002C38B3"/>
    <w:rsid w:val="002C650E"/>
    <w:rsid w:val="002D01E3"/>
    <w:rsid w:val="002D14FB"/>
    <w:rsid w:val="002E5404"/>
    <w:rsid w:val="002F0FCC"/>
    <w:rsid w:val="002F2AAE"/>
    <w:rsid w:val="002F3A40"/>
    <w:rsid w:val="002F3D14"/>
    <w:rsid w:val="002F57F2"/>
    <w:rsid w:val="002F6167"/>
    <w:rsid w:val="002F672B"/>
    <w:rsid w:val="0030518E"/>
    <w:rsid w:val="00307F3A"/>
    <w:rsid w:val="003134A8"/>
    <w:rsid w:val="00315B33"/>
    <w:rsid w:val="0033267F"/>
    <w:rsid w:val="00333BEC"/>
    <w:rsid w:val="0033638C"/>
    <w:rsid w:val="0034204B"/>
    <w:rsid w:val="00345581"/>
    <w:rsid w:val="0035109C"/>
    <w:rsid w:val="00351106"/>
    <w:rsid w:val="003619F1"/>
    <w:rsid w:val="003702CD"/>
    <w:rsid w:val="00372082"/>
    <w:rsid w:val="003742F1"/>
    <w:rsid w:val="00382266"/>
    <w:rsid w:val="00382953"/>
    <w:rsid w:val="003875D2"/>
    <w:rsid w:val="00387B66"/>
    <w:rsid w:val="003904D5"/>
    <w:rsid w:val="003951C7"/>
    <w:rsid w:val="003A70EE"/>
    <w:rsid w:val="003B179B"/>
    <w:rsid w:val="003B3970"/>
    <w:rsid w:val="003D3AB5"/>
    <w:rsid w:val="003D7237"/>
    <w:rsid w:val="003E4F75"/>
    <w:rsid w:val="003E6441"/>
    <w:rsid w:val="003F095A"/>
    <w:rsid w:val="003F46A7"/>
    <w:rsid w:val="003F6EC6"/>
    <w:rsid w:val="00403289"/>
    <w:rsid w:val="00406166"/>
    <w:rsid w:val="00422BE7"/>
    <w:rsid w:val="00425C9E"/>
    <w:rsid w:val="00433010"/>
    <w:rsid w:val="004346A8"/>
    <w:rsid w:val="0043512F"/>
    <w:rsid w:val="004540DA"/>
    <w:rsid w:val="0045624A"/>
    <w:rsid w:val="0046182C"/>
    <w:rsid w:val="0046305F"/>
    <w:rsid w:val="0047002A"/>
    <w:rsid w:val="00470673"/>
    <w:rsid w:val="00481DAA"/>
    <w:rsid w:val="00482B64"/>
    <w:rsid w:val="004872D2"/>
    <w:rsid w:val="004A34AF"/>
    <w:rsid w:val="004A6163"/>
    <w:rsid w:val="004A698F"/>
    <w:rsid w:val="004B38EE"/>
    <w:rsid w:val="004B4E57"/>
    <w:rsid w:val="004B61C0"/>
    <w:rsid w:val="004B62F7"/>
    <w:rsid w:val="004C12ED"/>
    <w:rsid w:val="004C16A6"/>
    <w:rsid w:val="004D2AF5"/>
    <w:rsid w:val="004D536E"/>
    <w:rsid w:val="004D76E6"/>
    <w:rsid w:val="004D7BEF"/>
    <w:rsid w:val="004E2938"/>
    <w:rsid w:val="004E7D80"/>
    <w:rsid w:val="004F1713"/>
    <w:rsid w:val="004F3D87"/>
    <w:rsid w:val="004F7D5F"/>
    <w:rsid w:val="00504AF6"/>
    <w:rsid w:val="00505E6E"/>
    <w:rsid w:val="0050652A"/>
    <w:rsid w:val="00516FBB"/>
    <w:rsid w:val="00523578"/>
    <w:rsid w:val="00523FD6"/>
    <w:rsid w:val="00526D22"/>
    <w:rsid w:val="00532EA5"/>
    <w:rsid w:val="00535B08"/>
    <w:rsid w:val="00540A63"/>
    <w:rsid w:val="0054172E"/>
    <w:rsid w:val="00542036"/>
    <w:rsid w:val="005433FF"/>
    <w:rsid w:val="00551FA7"/>
    <w:rsid w:val="0055729F"/>
    <w:rsid w:val="005621A7"/>
    <w:rsid w:val="00562DAD"/>
    <w:rsid w:val="00562F07"/>
    <w:rsid w:val="00564AB8"/>
    <w:rsid w:val="00564BDC"/>
    <w:rsid w:val="0056578A"/>
    <w:rsid w:val="00566EFA"/>
    <w:rsid w:val="00567771"/>
    <w:rsid w:val="005819B1"/>
    <w:rsid w:val="00583A30"/>
    <w:rsid w:val="0058488E"/>
    <w:rsid w:val="00590125"/>
    <w:rsid w:val="005924D4"/>
    <w:rsid w:val="005A1AB6"/>
    <w:rsid w:val="005A4986"/>
    <w:rsid w:val="005A5D75"/>
    <w:rsid w:val="005A7DA2"/>
    <w:rsid w:val="005B456B"/>
    <w:rsid w:val="005B6127"/>
    <w:rsid w:val="005C3405"/>
    <w:rsid w:val="005C5C26"/>
    <w:rsid w:val="005C6DA0"/>
    <w:rsid w:val="005D3C67"/>
    <w:rsid w:val="005D4B88"/>
    <w:rsid w:val="005D4C71"/>
    <w:rsid w:val="005D625B"/>
    <w:rsid w:val="005E245B"/>
    <w:rsid w:val="005E459C"/>
    <w:rsid w:val="005E5303"/>
    <w:rsid w:val="005E77A7"/>
    <w:rsid w:val="005E7E1C"/>
    <w:rsid w:val="00610A25"/>
    <w:rsid w:val="006142B9"/>
    <w:rsid w:val="00614F37"/>
    <w:rsid w:val="00616B52"/>
    <w:rsid w:val="00635ECA"/>
    <w:rsid w:val="00635F7C"/>
    <w:rsid w:val="00641759"/>
    <w:rsid w:val="00641CAF"/>
    <w:rsid w:val="00663227"/>
    <w:rsid w:val="00666B66"/>
    <w:rsid w:val="0066767F"/>
    <w:rsid w:val="00670E4D"/>
    <w:rsid w:val="0067199C"/>
    <w:rsid w:val="00673208"/>
    <w:rsid w:val="00676CBE"/>
    <w:rsid w:val="00690021"/>
    <w:rsid w:val="006A13F5"/>
    <w:rsid w:val="006A5D49"/>
    <w:rsid w:val="006B1996"/>
    <w:rsid w:val="006B1B47"/>
    <w:rsid w:val="006C01E6"/>
    <w:rsid w:val="006C7C8E"/>
    <w:rsid w:val="006D04DA"/>
    <w:rsid w:val="006D3D2B"/>
    <w:rsid w:val="006D5FB2"/>
    <w:rsid w:val="006E1153"/>
    <w:rsid w:val="006E1DC4"/>
    <w:rsid w:val="006E431C"/>
    <w:rsid w:val="006F4AA3"/>
    <w:rsid w:val="006F7DB3"/>
    <w:rsid w:val="0070021D"/>
    <w:rsid w:val="007022F6"/>
    <w:rsid w:val="00705EA7"/>
    <w:rsid w:val="00707F0F"/>
    <w:rsid w:val="00713AA1"/>
    <w:rsid w:val="00734E4C"/>
    <w:rsid w:val="00735BC7"/>
    <w:rsid w:val="007365CD"/>
    <w:rsid w:val="0074218E"/>
    <w:rsid w:val="007465AD"/>
    <w:rsid w:val="00751074"/>
    <w:rsid w:val="00751084"/>
    <w:rsid w:val="00757756"/>
    <w:rsid w:val="00757B21"/>
    <w:rsid w:val="007642D7"/>
    <w:rsid w:val="007658F9"/>
    <w:rsid w:val="007806D7"/>
    <w:rsid w:val="0078399C"/>
    <w:rsid w:val="007843CD"/>
    <w:rsid w:val="00787BB7"/>
    <w:rsid w:val="00793922"/>
    <w:rsid w:val="007A4CAB"/>
    <w:rsid w:val="007A707B"/>
    <w:rsid w:val="007B07E3"/>
    <w:rsid w:val="007B3350"/>
    <w:rsid w:val="007B428B"/>
    <w:rsid w:val="007C0FD8"/>
    <w:rsid w:val="007C52F1"/>
    <w:rsid w:val="007D0BF5"/>
    <w:rsid w:val="007D43EE"/>
    <w:rsid w:val="007D61EE"/>
    <w:rsid w:val="007F2FA6"/>
    <w:rsid w:val="00802FFB"/>
    <w:rsid w:val="008046F4"/>
    <w:rsid w:val="00807A46"/>
    <w:rsid w:val="00816F3D"/>
    <w:rsid w:val="008178BB"/>
    <w:rsid w:val="00826DAE"/>
    <w:rsid w:val="00826EDF"/>
    <w:rsid w:val="00826FB4"/>
    <w:rsid w:val="008275A2"/>
    <w:rsid w:val="00827B78"/>
    <w:rsid w:val="00834AC5"/>
    <w:rsid w:val="00843B24"/>
    <w:rsid w:val="00846699"/>
    <w:rsid w:val="00850A4B"/>
    <w:rsid w:val="00851CE9"/>
    <w:rsid w:val="00854BA1"/>
    <w:rsid w:val="0086071E"/>
    <w:rsid w:val="00863DDA"/>
    <w:rsid w:val="00871A68"/>
    <w:rsid w:val="00873DAE"/>
    <w:rsid w:val="008805E4"/>
    <w:rsid w:val="00883EE7"/>
    <w:rsid w:val="0089569C"/>
    <w:rsid w:val="008962BD"/>
    <w:rsid w:val="008A3BE9"/>
    <w:rsid w:val="008A5FA1"/>
    <w:rsid w:val="008C1DD0"/>
    <w:rsid w:val="008C6651"/>
    <w:rsid w:val="008E3536"/>
    <w:rsid w:val="008E46E4"/>
    <w:rsid w:val="00904D98"/>
    <w:rsid w:val="009119E6"/>
    <w:rsid w:val="0091588E"/>
    <w:rsid w:val="009262FD"/>
    <w:rsid w:val="0092685F"/>
    <w:rsid w:val="0093269D"/>
    <w:rsid w:val="00954D8B"/>
    <w:rsid w:val="00955925"/>
    <w:rsid w:val="009613AA"/>
    <w:rsid w:val="00963B2C"/>
    <w:rsid w:val="00964DB7"/>
    <w:rsid w:val="009715D6"/>
    <w:rsid w:val="0097681F"/>
    <w:rsid w:val="009823B7"/>
    <w:rsid w:val="009906C8"/>
    <w:rsid w:val="009A4DFC"/>
    <w:rsid w:val="009A79DD"/>
    <w:rsid w:val="009B54BF"/>
    <w:rsid w:val="009B72ED"/>
    <w:rsid w:val="009C0735"/>
    <w:rsid w:val="009C33F0"/>
    <w:rsid w:val="009C4EEB"/>
    <w:rsid w:val="009D139B"/>
    <w:rsid w:val="009D6D71"/>
    <w:rsid w:val="009E132B"/>
    <w:rsid w:val="009F711A"/>
    <w:rsid w:val="00A013AC"/>
    <w:rsid w:val="00A045E5"/>
    <w:rsid w:val="00A050C2"/>
    <w:rsid w:val="00A069FA"/>
    <w:rsid w:val="00A11FB2"/>
    <w:rsid w:val="00A12631"/>
    <w:rsid w:val="00A158D0"/>
    <w:rsid w:val="00A3147D"/>
    <w:rsid w:val="00A34EFD"/>
    <w:rsid w:val="00A358F5"/>
    <w:rsid w:val="00A40F36"/>
    <w:rsid w:val="00A47B10"/>
    <w:rsid w:val="00A515A2"/>
    <w:rsid w:val="00A54FBB"/>
    <w:rsid w:val="00A55CD1"/>
    <w:rsid w:val="00A6265E"/>
    <w:rsid w:val="00A65A7A"/>
    <w:rsid w:val="00A65E5C"/>
    <w:rsid w:val="00A67DA0"/>
    <w:rsid w:val="00A75440"/>
    <w:rsid w:val="00A845EF"/>
    <w:rsid w:val="00A860E0"/>
    <w:rsid w:val="00A92E82"/>
    <w:rsid w:val="00A93C17"/>
    <w:rsid w:val="00A94E69"/>
    <w:rsid w:val="00AB0286"/>
    <w:rsid w:val="00AB0D34"/>
    <w:rsid w:val="00AB1A4B"/>
    <w:rsid w:val="00AB5A24"/>
    <w:rsid w:val="00AB726C"/>
    <w:rsid w:val="00AC1438"/>
    <w:rsid w:val="00AC2BD2"/>
    <w:rsid w:val="00AC2F6F"/>
    <w:rsid w:val="00AC4DEA"/>
    <w:rsid w:val="00AC64C8"/>
    <w:rsid w:val="00AC7E84"/>
    <w:rsid w:val="00AD27AC"/>
    <w:rsid w:val="00AE3167"/>
    <w:rsid w:val="00AE3DA0"/>
    <w:rsid w:val="00AF3725"/>
    <w:rsid w:val="00AF6C5A"/>
    <w:rsid w:val="00B042F0"/>
    <w:rsid w:val="00B044B9"/>
    <w:rsid w:val="00B05472"/>
    <w:rsid w:val="00B05F6B"/>
    <w:rsid w:val="00B06C66"/>
    <w:rsid w:val="00B11AF4"/>
    <w:rsid w:val="00B1607B"/>
    <w:rsid w:val="00B33B03"/>
    <w:rsid w:val="00B34879"/>
    <w:rsid w:val="00B35A44"/>
    <w:rsid w:val="00B51C33"/>
    <w:rsid w:val="00B57E49"/>
    <w:rsid w:val="00B60AA2"/>
    <w:rsid w:val="00B63D21"/>
    <w:rsid w:val="00B7786D"/>
    <w:rsid w:val="00B817C1"/>
    <w:rsid w:val="00B81FC2"/>
    <w:rsid w:val="00B87021"/>
    <w:rsid w:val="00B91045"/>
    <w:rsid w:val="00B9123E"/>
    <w:rsid w:val="00BA382A"/>
    <w:rsid w:val="00BA408A"/>
    <w:rsid w:val="00BC0B9B"/>
    <w:rsid w:val="00BC5296"/>
    <w:rsid w:val="00BD2B53"/>
    <w:rsid w:val="00BE0E3D"/>
    <w:rsid w:val="00BE4B63"/>
    <w:rsid w:val="00BF0813"/>
    <w:rsid w:val="00BF42B4"/>
    <w:rsid w:val="00C0207D"/>
    <w:rsid w:val="00C024E1"/>
    <w:rsid w:val="00C11C0D"/>
    <w:rsid w:val="00C16067"/>
    <w:rsid w:val="00C213DB"/>
    <w:rsid w:val="00C27587"/>
    <w:rsid w:val="00C36F59"/>
    <w:rsid w:val="00C41817"/>
    <w:rsid w:val="00C41A3F"/>
    <w:rsid w:val="00C51248"/>
    <w:rsid w:val="00C51E2F"/>
    <w:rsid w:val="00C52A6F"/>
    <w:rsid w:val="00C55834"/>
    <w:rsid w:val="00C57CE7"/>
    <w:rsid w:val="00C679EB"/>
    <w:rsid w:val="00C70252"/>
    <w:rsid w:val="00C74AE6"/>
    <w:rsid w:val="00C74B01"/>
    <w:rsid w:val="00C755E7"/>
    <w:rsid w:val="00C90ADC"/>
    <w:rsid w:val="00CA2EC1"/>
    <w:rsid w:val="00CA4E42"/>
    <w:rsid w:val="00CA580B"/>
    <w:rsid w:val="00CB2019"/>
    <w:rsid w:val="00CB5146"/>
    <w:rsid w:val="00CC2706"/>
    <w:rsid w:val="00CC5F85"/>
    <w:rsid w:val="00CC5FEC"/>
    <w:rsid w:val="00CD4972"/>
    <w:rsid w:val="00CE0BDC"/>
    <w:rsid w:val="00CE2499"/>
    <w:rsid w:val="00CE3131"/>
    <w:rsid w:val="00CE345B"/>
    <w:rsid w:val="00CE55DA"/>
    <w:rsid w:val="00CF344A"/>
    <w:rsid w:val="00D02820"/>
    <w:rsid w:val="00D04D6F"/>
    <w:rsid w:val="00D06158"/>
    <w:rsid w:val="00D06FFC"/>
    <w:rsid w:val="00D1002F"/>
    <w:rsid w:val="00D12018"/>
    <w:rsid w:val="00D16EAA"/>
    <w:rsid w:val="00D16EEC"/>
    <w:rsid w:val="00D17BA5"/>
    <w:rsid w:val="00D2194E"/>
    <w:rsid w:val="00D26D31"/>
    <w:rsid w:val="00D27CA2"/>
    <w:rsid w:val="00D27EC2"/>
    <w:rsid w:val="00D336A8"/>
    <w:rsid w:val="00D342D4"/>
    <w:rsid w:val="00D37A53"/>
    <w:rsid w:val="00D41A7C"/>
    <w:rsid w:val="00D434C5"/>
    <w:rsid w:val="00D50278"/>
    <w:rsid w:val="00D508F5"/>
    <w:rsid w:val="00D51191"/>
    <w:rsid w:val="00D51F79"/>
    <w:rsid w:val="00D578E7"/>
    <w:rsid w:val="00D650B7"/>
    <w:rsid w:val="00D71E76"/>
    <w:rsid w:val="00D836C0"/>
    <w:rsid w:val="00D83B94"/>
    <w:rsid w:val="00D928BB"/>
    <w:rsid w:val="00D95088"/>
    <w:rsid w:val="00DA7089"/>
    <w:rsid w:val="00DA7685"/>
    <w:rsid w:val="00DB1B9A"/>
    <w:rsid w:val="00DC0561"/>
    <w:rsid w:val="00DC2B28"/>
    <w:rsid w:val="00DD5258"/>
    <w:rsid w:val="00DE19EC"/>
    <w:rsid w:val="00DE43D1"/>
    <w:rsid w:val="00DF2A5A"/>
    <w:rsid w:val="00DF2EE5"/>
    <w:rsid w:val="00DF6425"/>
    <w:rsid w:val="00DF7B22"/>
    <w:rsid w:val="00E065F5"/>
    <w:rsid w:val="00E10DE8"/>
    <w:rsid w:val="00E152C1"/>
    <w:rsid w:val="00E20BDF"/>
    <w:rsid w:val="00E21158"/>
    <w:rsid w:val="00E22B49"/>
    <w:rsid w:val="00E26B93"/>
    <w:rsid w:val="00E34FC5"/>
    <w:rsid w:val="00E36838"/>
    <w:rsid w:val="00E47C6C"/>
    <w:rsid w:val="00E5599C"/>
    <w:rsid w:val="00E579B6"/>
    <w:rsid w:val="00E72BAE"/>
    <w:rsid w:val="00E86A80"/>
    <w:rsid w:val="00E8738F"/>
    <w:rsid w:val="00E930C8"/>
    <w:rsid w:val="00EA4F53"/>
    <w:rsid w:val="00EB3DF7"/>
    <w:rsid w:val="00EB3F99"/>
    <w:rsid w:val="00EC575C"/>
    <w:rsid w:val="00ED058C"/>
    <w:rsid w:val="00ED25EF"/>
    <w:rsid w:val="00ED329B"/>
    <w:rsid w:val="00EE2837"/>
    <w:rsid w:val="00EE310B"/>
    <w:rsid w:val="00EE35ED"/>
    <w:rsid w:val="00EE55AE"/>
    <w:rsid w:val="00EF05AA"/>
    <w:rsid w:val="00EF2191"/>
    <w:rsid w:val="00EF24EA"/>
    <w:rsid w:val="00EF394B"/>
    <w:rsid w:val="00F00CC8"/>
    <w:rsid w:val="00F02C9C"/>
    <w:rsid w:val="00F05B82"/>
    <w:rsid w:val="00F07F57"/>
    <w:rsid w:val="00F10E5C"/>
    <w:rsid w:val="00F12330"/>
    <w:rsid w:val="00F14D51"/>
    <w:rsid w:val="00F1552E"/>
    <w:rsid w:val="00F2578C"/>
    <w:rsid w:val="00F258EC"/>
    <w:rsid w:val="00F2760E"/>
    <w:rsid w:val="00F32278"/>
    <w:rsid w:val="00F32C88"/>
    <w:rsid w:val="00F345DE"/>
    <w:rsid w:val="00F512A2"/>
    <w:rsid w:val="00F517BE"/>
    <w:rsid w:val="00F67BC2"/>
    <w:rsid w:val="00F67E8D"/>
    <w:rsid w:val="00F75086"/>
    <w:rsid w:val="00F75F71"/>
    <w:rsid w:val="00F764C4"/>
    <w:rsid w:val="00F81B28"/>
    <w:rsid w:val="00F84512"/>
    <w:rsid w:val="00F86905"/>
    <w:rsid w:val="00F87A3F"/>
    <w:rsid w:val="00F87F66"/>
    <w:rsid w:val="00F9008D"/>
    <w:rsid w:val="00F90F3B"/>
    <w:rsid w:val="00F90F55"/>
    <w:rsid w:val="00F92445"/>
    <w:rsid w:val="00F96227"/>
    <w:rsid w:val="00FA20C7"/>
    <w:rsid w:val="00FA509A"/>
    <w:rsid w:val="00FA5552"/>
    <w:rsid w:val="00FA7EC1"/>
    <w:rsid w:val="00FB1EF6"/>
    <w:rsid w:val="00FB346E"/>
    <w:rsid w:val="00FB4126"/>
    <w:rsid w:val="00FD0CB4"/>
    <w:rsid w:val="00FD35FA"/>
    <w:rsid w:val="00FE0E2B"/>
    <w:rsid w:val="00FF0ECA"/>
    <w:rsid w:val="00FF1AF8"/>
    <w:rsid w:val="00FF224A"/>
    <w:rsid w:val="00FF3AE7"/>
    <w:rsid w:val="00FF6EDF"/>
    <w:rsid w:val="11CBC352"/>
    <w:rsid w:val="16BB2CC8"/>
    <w:rsid w:val="1C9D910A"/>
    <w:rsid w:val="23B7C599"/>
    <w:rsid w:val="2467C08D"/>
    <w:rsid w:val="2B30F707"/>
    <w:rsid w:val="3D4B1E71"/>
    <w:rsid w:val="3EFF6133"/>
    <w:rsid w:val="4D4479DE"/>
    <w:rsid w:val="4E1970D8"/>
    <w:rsid w:val="599701D9"/>
    <w:rsid w:val="5B32D23A"/>
    <w:rsid w:val="681942C8"/>
    <w:rsid w:val="68AE160F"/>
    <w:rsid w:val="69B51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A884"/>
  <w15:docId w15:val="{025EA9A5-1D46-4201-BAFC-6390E4A2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9B54BF"/>
    <w:pPr>
      <w:ind w:left="720"/>
      <w:contextualSpacing/>
    </w:pPr>
  </w:style>
  <w:style w:type="character" w:customStyle="1" w:styleId="data1">
    <w:name w:val="data1"/>
    <w:basedOn w:val="Standardnpsmoodstavce"/>
    <w:rsid w:val="009B54BF"/>
    <w:rPr>
      <w:rFonts w:ascii="Arial" w:hAnsi="Arial" w:cs="Arial" w:hint="default"/>
      <w:b/>
      <w:bCs/>
      <w:sz w:val="20"/>
      <w:szCs w:val="20"/>
    </w:rPr>
  </w:style>
  <w:style w:type="paragraph" w:styleId="Zhlav">
    <w:name w:val="header"/>
    <w:basedOn w:val="Normln"/>
    <w:link w:val="ZhlavChar"/>
    <w:uiPriority w:val="99"/>
    <w:unhideWhenUsed/>
    <w:rsid w:val="002B06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06D3"/>
  </w:style>
  <w:style w:type="paragraph" w:styleId="Zpat">
    <w:name w:val="footer"/>
    <w:basedOn w:val="Normln"/>
    <w:link w:val="ZpatChar"/>
    <w:uiPriority w:val="99"/>
    <w:unhideWhenUsed/>
    <w:rsid w:val="002B06D3"/>
    <w:pPr>
      <w:tabs>
        <w:tab w:val="center" w:pos="4536"/>
        <w:tab w:val="right" w:pos="9072"/>
      </w:tabs>
      <w:spacing w:after="0" w:line="240" w:lineRule="auto"/>
    </w:pPr>
  </w:style>
  <w:style w:type="character" w:customStyle="1" w:styleId="ZpatChar">
    <w:name w:val="Zápatí Char"/>
    <w:basedOn w:val="Standardnpsmoodstavce"/>
    <w:link w:val="Zpat"/>
    <w:uiPriority w:val="99"/>
    <w:rsid w:val="002B06D3"/>
  </w:style>
  <w:style w:type="table" w:styleId="Mkatabulky">
    <w:name w:val="Table Grid"/>
    <w:basedOn w:val="Normlntabulka"/>
    <w:uiPriority w:val="39"/>
    <w:rsid w:val="00275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70F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0F8C"/>
    <w:rPr>
      <w:rFonts w:ascii="Segoe UI" w:hAnsi="Segoe UI" w:cs="Segoe UI"/>
      <w:sz w:val="18"/>
      <w:szCs w:val="18"/>
    </w:rPr>
  </w:style>
  <w:style w:type="character" w:styleId="Odkaznakoment">
    <w:name w:val="annotation reference"/>
    <w:basedOn w:val="Standardnpsmoodstavce"/>
    <w:uiPriority w:val="99"/>
    <w:semiHidden/>
    <w:unhideWhenUsed/>
    <w:rsid w:val="00F05B82"/>
    <w:rPr>
      <w:sz w:val="16"/>
      <w:szCs w:val="16"/>
    </w:rPr>
  </w:style>
  <w:style w:type="paragraph" w:styleId="Textkomente">
    <w:name w:val="annotation text"/>
    <w:basedOn w:val="Normln"/>
    <w:link w:val="TextkomenteChar"/>
    <w:uiPriority w:val="99"/>
    <w:unhideWhenUsed/>
    <w:rsid w:val="00F05B82"/>
    <w:pPr>
      <w:spacing w:line="240" w:lineRule="auto"/>
    </w:pPr>
    <w:rPr>
      <w:sz w:val="20"/>
      <w:szCs w:val="20"/>
    </w:rPr>
  </w:style>
  <w:style w:type="character" w:customStyle="1" w:styleId="TextkomenteChar">
    <w:name w:val="Text komentáře Char"/>
    <w:basedOn w:val="Standardnpsmoodstavce"/>
    <w:link w:val="Textkomente"/>
    <w:uiPriority w:val="99"/>
    <w:rsid w:val="00F05B82"/>
    <w:rPr>
      <w:sz w:val="20"/>
      <w:szCs w:val="20"/>
    </w:rPr>
  </w:style>
  <w:style w:type="paragraph" w:styleId="Pedmtkomente">
    <w:name w:val="annotation subject"/>
    <w:basedOn w:val="Textkomente"/>
    <w:next w:val="Textkomente"/>
    <w:link w:val="PedmtkomenteChar"/>
    <w:uiPriority w:val="99"/>
    <w:semiHidden/>
    <w:unhideWhenUsed/>
    <w:rsid w:val="00F05B82"/>
    <w:rPr>
      <w:b/>
      <w:bCs/>
    </w:rPr>
  </w:style>
  <w:style w:type="character" w:customStyle="1" w:styleId="PedmtkomenteChar">
    <w:name w:val="Předmět komentáře Char"/>
    <w:basedOn w:val="TextkomenteChar"/>
    <w:link w:val="Pedmtkomente"/>
    <w:uiPriority w:val="99"/>
    <w:semiHidden/>
    <w:rsid w:val="00F05B82"/>
    <w:rPr>
      <w:b/>
      <w:bCs/>
      <w:sz w:val="20"/>
      <w:szCs w:val="20"/>
    </w:rPr>
  </w:style>
  <w:style w:type="paragraph" w:styleId="Revize">
    <w:name w:val="Revision"/>
    <w:hidden/>
    <w:uiPriority w:val="99"/>
    <w:semiHidden/>
    <w:rsid w:val="000D5EA9"/>
    <w:pPr>
      <w:spacing w:after="0" w:line="240" w:lineRule="auto"/>
    </w:pPr>
  </w:style>
  <w:style w:type="paragraph" w:customStyle="1" w:styleId="Styl1">
    <w:name w:val="Styl1"/>
    <w:basedOn w:val="Odstavecseseznamem"/>
    <w:link w:val="Styl1Char"/>
    <w:qFormat/>
    <w:rsid w:val="00F67E8D"/>
    <w:pPr>
      <w:numPr>
        <w:numId w:val="1"/>
      </w:numPr>
      <w:spacing w:before="240"/>
      <w:jc w:val="center"/>
    </w:pPr>
    <w:rPr>
      <w:b/>
    </w:rPr>
  </w:style>
  <w:style w:type="character" w:customStyle="1" w:styleId="OdstavecseseznamemChar">
    <w:name w:val="Odstavec se seznamem Char"/>
    <w:basedOn w:val="Standardnpsmoodstavce"/>
    <w:link w:val="Odstavecseseznamem"/>
    <w:uiPriority w:val="34"/>
    <w:rsid w:val="00F67E8D"/>
  </w:style>
  <w:style w:type="character" w:customStyle="1" w:styleId="Styl1Char">
    <w:name w:val="Styl1 Char"/>
    <w:basedOn w:val="OdstavecseseznamemChar"/>
    <w:link w:val="Styl1"/>
    <w:rsid w:val="00F67E8D"/>
    <w:rPr>
      <w:b/>
    </w:rPr>
  </w:style>
  <w:style w:type="paragraph" w:styleId="Zkladntext2">
    <w:name w:val="Body Text 2"/>
    <w:basedOn w:val="Normln"/>
    <w:link w:val="Zkladntext2Char"/>
    <w:rsid w:val="002C1793"/>
    <w:pPr>
      <w:spacing w:before="120" w:after="0" w:line="240" w:lineRule="auto"/>
      <w:jc w:val="both"/>
    </w:pPr>
    <w:rPr>
      <w:rFonts w:ascii="Times New Roman" w:eastAsia="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2C1793"/>
    <w:rPr>
      <w:rFonts w:ascii="Times New Roman" w:eastAsia="Times New Roman" w:hAnsi="Times New Roman" w:cs="Times New Roman"/>
      <w:snapToGrid w:val="0"/>
      <w:sz w:val="24"/>
      <w:szCs w:val="20"/>
      <w:lang w:eastAsia="cs-CZ"/>
    </w:rPr>
  </w:style>
  <w:style w:type="character" w:styleId="Hypertextovodkaz">
    <w:name w:val="Hyperlink"/>
    <w:basedOn w:val="Standardnpsmoodstavce"/>
    <w:uiPriority w:val="99"/>
    <w:unhideWhenUsed/>
    <w:rsid w:val="002A3CAF"/>
    <w:rPr>
      <w:color w:val="0563C1" w:themeColor="hyperlink"/>
      <w:u w:val="single"/>
    </w:rPr>
  </w:style>
  <w:style w:type="character" w:styleId="Nevyeenzmnka">
    <w:name w:val="Unresolved Mention"/>
    <w:basedOn w:val="Standardnpsmoodstavce"/>
    <w:uiPriority w:val="99"/>
    <w:semiHidden/>
    <w:unhideWhenUsed/>
    <w:rsid w:val="002A3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928174">
      <w:bodyDiv w:val="1"/>
      <w:marLeft w:val="0"/>
      <w:marRight w:val="0"/>
      <w:marTop w:val="0"/>
      <w:marBottom w:val="0"/>
      <w:divBdr>
        <w:top w:val="none" w:sz="0" w:space="0" w:color="auto"/>
        <w:left w:val="none" w:sz="0" w:space="0" w:color="auto"/>
        <w:bottom w:val="none" w:sz="0" w:space="0" w:color="auto"/>
        <w:right w:val="none" w:sz="0" w:space="0" w:color="auto"/>
      </w:divBdr>
    </w:div>
    <w:div w:id="9236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iance@pv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2" ma:contentTypeDescription="Vytvoří nový dokument" ma:contentTypeScope="" ma:versionID="cef115d023e4dde4b1eb04dbe3d82e0c">
  <xsd:schema xmlns:xsd="http://www.w3.org/2001/XMLSchema" xmlns:xs="http://www.w3.org/2001/XMLSchema" xmlns:p="http://schemas.microsoft.com/office/2006/metadata/properties" xmlns:ns2="c49aa121-d839-403f-9ece-f92336e3c6a8" targetNamespace="http://schemas.microsoft.com/office/2006/metadata/properties" ma:root="true" ma:fieldsID="579f5fc4dcf863d7b5612f37e45b914a"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9aa121-d839-403f-9ece-f92336e3c6a8">
      <UserInfo>
        <DisplayName>Rosypalová Hana</DisplayName>
        <AccountId>60</AccountId>
        <AccountType/>
      </UserInfo>
    </SharedWithUsers>
    <TaxCatchAll xmlns="c49aa121-d839-403f-9ece-f92336e3c6a8">
      <Value>31</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2024-08-19T13:50:00+00:00</s_lawyerApproverDate>
    <s_financialApprover xmlns="c49aa121-d839-403f-9ece-f92336e3c6a8">
      <UserInfo>
        <DisplayName>Veselá Ilona</DisplayName>
        <AccountId>47</AccountId>
        <AccountType/>
      </UserInfo>
    </s_financialApprover>
    <s_financialApproverDate xmlns="c49aa121-d839-403f-9ece-f92336e3c6a8">2024-08-20T04:54:00+00:00</s_financialApproverDate>
    <s_projectLookup xmlns="c49aa121-d839-403f-9ece-f92336e3c6a8" xsi:nil="true"/>
    <s_amountMoney xmlns="c49aa121-d839-403f-9ece-f92336e3c6a8">821250</s_amountMoney>
    <s_office xmlns="c49aa121-d839-403f-9ece-f92336e3c6a8" xsi:nil="true"/>
    <s_sendToTIS xmlns="c49aa121-d839-403f-9ece-f92336e3c6a8">false</s_sendToTIS>
    <s_contractorFileMark xmlns="c49aa121-d839-403f-9ece-f92336e3c6a8">C 106579 vedená u Městského soudu v Praze </s_contractorFileMark>
    <s_currentApprovers xmlns="c49aa121-d839-403f-9ece-f92336e3c6a8">
      <UserInfo>
        <DisplayName>Řehák Petr</DisplayName>
        <AccountId>62</AccountId>
        <AccountType/>
      </UserInfo>
      <UserInfo>
        <DisplayName>Szwarcová Martina</DisplayName>
        <AccountId>281</AccountId>
        <AccountType/>
      </UserInfo>
      <UserInfo>
        <DisplayName>Machala Jan</DisplayName>
        <AccountId>278</AccountId>
        <AccountType/>
      </UserInfo>
      <UserInfo>
        <DisplayName>Veselá Ilona</DisplayName>
        <AccountId>47</AccountId>
        <AccountType/>
      </UserInfo>
      <UserInfo>
        <DisplayName>Svojtková Eva</DisplayName>
        <AccountId>102</AccountId>
        <AccountType/>
      </UserInfo>
      <UserInfo>
        <DisplayName>Bureš Petr</DisplayName>
        <AccountId>45</AccountId>
        <AccountType/>
      </UserInfo>
      <UserInfo>
        <DisplayName>Kotyzová Ivana</DisplayName>
        <AccountId>132</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Pražská vodohospodářská společnost a.s.</s_cr_subject>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CZ27235491</s_contractorVAT>
    <s_contractorZIP xmlns="c49aa121-d839-403f-9ece-f92336e3c6a8">12800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Zpracování podrobného HG průzkumu – TOČNÁ</s_subjectShortened>
    <s_contractNumberText xmlns="c49aa121-d839-403f-9ece-f92336e3c6a8">0253/24</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JK envi s.r.o.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202402</s_supplierContractNumber>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Smlouva o dílo – práce</TermName>
          <TermId xmlns="http://schemas.microsoft.com/office/infopath/2007/PartnerControls">df1b691d-a056-4d1c-90c8-69a770ca7bee</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2024-08-21T06:39:00+00:00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Nové Město</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[{"Cells":["2024-08-15T14:19:14","i:0#.w|pvs\\schovankovak","Start WF Schválení","Komentář: Prosím o schválení"],"IsDeleted":false,"IsSelected":false},{"Cells":["2024-08-15T14:19:35","i:0#.w|pvs\\rehakp","Přiděleno ke schválení Vedoucímu právního úseku",""],"IsDeleted":false,"IsSelected":false},{"Cells":["2024-08-15T16:54:01","i:0#.w|pvs\\szwarcovam","Přiděleno k přischválení",""],"IsDeleted":false,"IsSelected":false},{"Cells":["2024-08-16T13:17:24","i:0#.w|pvs\\szwarcovam","Schvaluji","Bez připomínek"],"IsDeleted":false,"IsSelected":false},{"Cells":["2024-08-19T13:54:23","i:0#.w|pvs\\machalaj","Přiděleno k přischválení",""],"IsDeleted":false,"IsSelected":false},{"Cells":["2024-08-19T14:43:00","i:0#.w|pvs\\machalaj","Schvaluji","Bez připomínek. Schvaluji."],"IsDeleted":false,"IsSelected":false},{"Cells":["2024-08-19T15:50:19","i:0#.w|pvs\\rehakp","{TiSP:Approved}",""],"IsDeleted":false,"IsSelected":false},{"Cells":["2024-08-19T15:50:37","i:0#.w|pvs\\veselai","Přiděleno ke schválení ŘD5",""],"IsDeleted":false,"IsSelected":false},{"Cells":["2024-08-19T15:50:37","i:0#.w|pvs\\veselai","Delegováno na Svojtková Eva","Automatická delegace"],"IsDeleted":false,"IsSelected":false},{"Cells":["2024-08-20T06:54:21","i:0#.w|pvs\\svojtkovae","{TiSP:Approved}",""],"IsDeleted":false,"IsSelected":false},{"Cells":["2024-08-20T06:54:42","i:0#.w|pvs\\buresp","Přiděleno ke schválení řediteli divize",""],"IsDeleted":false,"IsSelected":false},{"Cells":["2024-08-21T08:39:34","i:0#.w|pvs\\buresp","{TiSP:Approved}",""],"IsDeleted":false,"IsSelected":false},{"Cells":["2024-08-21T08:40:01","i:0#.w|pvs\\schovankovak","Smlouva schválena, zajistit odeslání smlouvy protistraně",""],"IsDeleted":false,"IsSelected":false},{"Cells":["2024-08-21T08:40:01","i:0#.w|pvs\\schovankovak","Delegováno na Kotyzová Ivana","Automatická delegace"],"IsDeleted":false,"IsSelected":false},{"Cells":["2024-08-24T00:05:30","i:0#.w|pvs\\kotyzovai","Delegováno na Schovánková Karolína","Automatická delegace"],"IsDeleted":false,"IsSelected":false},{"Cells":["2024-08-27T08:28:27","i:0#.w|pvs\\schovankovak","{TiSP:To_signed}",""],"IsDeleted":false,"IsSelected":false}]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(15.08.2024 14:19)     Schovánková Karolína - Start WF Schválení
(15.08.2024 14:19)      - 
(16.08.2024 13:17)     Přischvalovatel Szwarcová Martina - Schvaluji
(19.08.2024 14:43)     Přischvalovatel Machala Jan - Schvaluji
(19.08.2024 15:50)     Řehák Petr - Schváleno
(20.08.2024 06:54)     Svojtková Eva - Schváleno
(21.08.2024 08:39)     Bureš Petr - Schváleno
(21.08.2024 08:39)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0253/24</s_contractNumber>
    <s_toContractNumber xmlns="c49aa121-d839-403f-9ece-f92336e3c6a8" xsi:nil="true"/>
    <s_totalAmountMoney xmlns="c49aa121-d839-403f-9ece-f92336e3c6a8">821250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25656112</s_cr_subjectICO>
    <s_actsContracts xmlns="c49aa121-d839-403f-9ece-f92336e3c6a8" xsi:nil="true"/>
    <s_investor xmlns="c49aa121-d839-403f-9ece-f92336e3c6a8" xsi:nil="true"/>
    <s_numberOfAttachments xmlns="c49aa121-d839-403f-9ece-f92336e3c6a8">4</s_numberOfAttachments>
    <s_contractorStreet xmlns="c49aa121-d839-403f-9ece-f92336e3c6a8">Vyšehradská 320/49</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Zpracování podrobného HG průzkumu – TOČNÁ</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[{"Cells":["-#;JK envi s.r.o.","88065455","1205832","JK envi s.r.o.","","","2","","","Vyšehradská","Vyšehradská 320/49","49","Praha - Nové Město","12800","CZ","","27235491","CZ27235491","A","02.10.2008 0:00:00","","SR","C 106579 vedená u Městského soudu v Praze ","","","","","B","","N","","","320","","Statutární orgány:\nStatutární orgán, počet členů: 1, způsob jednání: Jednatel zastupuje společnost ve všech věcech samostatně."]}]</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Rosypalová Hana</DisplayName>
        <AccountId>87</AccountId>
        <AccountType/>
      </UserInfo>
    </s_managedBy>
    <s_division xmlns="c49aa121-d839-403f-9ece-f92336e3c6a8">03</s_division>
    <s_supplierIdentificationNumber xmlns="c49aa121-d839-403f-9ece-f92336e3c6a8">27235491</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Smlouva o dílo – práce</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počet členů: 1, způsob jednání: Jednatel zastupuje společnost ve všech věcech samostatně.</s_contractorRepresentative>
    <s_contractorEmail xmlns="c49aa121-d839-403f-9ece-f92336e3c6a8" xsi:nil="true"/>
    <s_synchronizationStatusHMP xmlns="c49aa121-d839-403f-9ece-f92336e3c6a8" xsi:nil="true"/>
    <s_cr_publishedDate xmlns="c49aa121-d839-403f-9ece-f92336e3c6a8">2024-09-04T08:00:00+00:00</s_cr_publishedDate>
    <s_cr_publisherIsSigner xmlns="c49aa121-d839-403f-9ece-f92336e3c6a8">true</s_cr_publisherIsSig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6705-D948-4391-B1BD-4ECA450850A0}"/>
</file>

<file path=customXml/itemProps2.xml><?xml version="1.0" encoding="utf-8"?>
<ds:datastoreItem xmlns:ds="http://schemas.openxmlformats.org/officeDocument/2006/customXml" ds:itemID="{8281BCF4-CA92-4BDA-8B3F-0F697E73E900}">
  <ds:schemaRefs>
    <ds:schemaRef ds:uri="http://schemas.microsoft.com/office/2006/metadata/properties"/>
    <ds:schemaRef ds:uri="http://schemas.microsoft.com/office/infopath/2007/PartnerControls"/>
    <ds:schemaRef ds:uri="2cc9c302-12a7-443a-a79d-4d5b9e8c3d39"/>
    <ds:schemaRef ds:uri="ccdc4bdb-b947-47f4-acaa-fc3ccfc6d19f"/>
  </ds:schemaRefs>
</ds:datastoreItem>
</file>

<file path=customXml/itemProps3.xml><?xml version="1.0" encoding="utf-8"?>
<ds:datastoreItem xmlns:ds="http://schemas.openxmlformats.org/officeDocument/2006/customXml" ds:itemID="{E3CBBF8C-675F-4AF1-887D-6312439ACF2B}">
  <ds:schemaRefs>
    <ds:schemaRef ds:uri="http://schemas.microsoft.com/sharepoint/v3/contenttype/forms"/>
  </ds:schemaRefs>
</ds:datastoreItem>
</file>

<file path=customXml/itemProps4.xml><?xml version="1.0" encoding="utf-8"?>
<ds:datastoreItem xmlns:ds="http://schemas.openxmlformats.org/officeDocument/2006/customXml" ds:itemID="{21A03626-92DF-4F05-A0F0-7C3A2F44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3284</Words>
  <Characters>19378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Velík Martin</dc:creator>
  <cp:lastModifiedBy>Schovánková Karolína</cp:lastModifiedBy>
  <cp:revision>4</cp:revision>
  <cp:lastPrinted>2024-08-28T11:20:00Z</cp:lastPrinted>
  <dcterms:created xsi:type="dcterms:W3CDTF">2024-09-04T07:10:00Z</dcterms:created>
  <dcterms:modified xsi:type="dcterms:W3CDTF">2024-09-04T07:13:00Z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MediaServiceImageTags">
    <vt:lpwstr/>
  </property>
  <property fmtid="{D5CDD505-2E9C-101B-9397-08002B2CF9AE}" pid="4" name="s_contractCategory">
    <vt:lpwstr>31</vt:lpwstr>
  </property>
  <property fmtid="{D5CDD505-2E9C-101B-9397-08002B2CF9AE}" pid="5" name="ContentTypeIndex">
    <vt:i4>0</vt:i4>
  </property>
  <property fmtid="{D5CDD505-2E9C-101B-9397-08002B2CF9AE}" pid="6" name="s_documentCategory">
    <vt:lpwstr/>
  </property>
  <property fmtid="{D5CDD505-2E9C-101B-9397-08002B2CF9AE}" pid="7" name="s_sectionGroupManagedBy">
    <vt:lpwstr>konc_kanal</vt:lpwstr>
  </property>
  <property fmtid="{D5CDD505-2E9C-101B-9397-08002B2CF9AE}" pid="8" name="s_managedByManager">
    <vt:lpwstr>122</vt:lpwstr>
  </property>
  <property fmtid="{D5CDD505-2E9C-101B-9397-08002B2CF9AE}" pid="9" name="s_divisionManagedBy">
    <vt:lpwstr>02</vt:lpwstr>
  </property>
</Properties>
</file>