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A4DC9" w:rsidRDefault="003D63FA">
      <w:pPr>
        <w:pBdr>
          <w:top w:val="nil"/>
          <w:left w:val="nil"/>
          <w:bottom w:val="nil"/>
          <w:right w:val="nil"/>
          <w:between w:val="nil"/>
        </w:pBdr>
        <w:tabs>
          <w:tab w:val="left" w:pos="1134"/>
        </w:tabs>
        <w:spacing w:line="240" w:lineRule="auto"/>
        <w:ind w:left="0" w:hanging="2"/>
        <w:jc w:val="center"/>
        <w:rPr>
          <w:color w:val="000000"/>
        </w:rPr>
      </w:pPr>
      <w:r>
        <w:rPr>
          <w:b/>
          <w:color w:val="000000"/>
        </w:rPr>
        <w:t>SMLOUVA O PROVEDENÍ UMĚLECKÉ PRODUKCE</w:t>
      </w:r>
    </w:p>
    <w:p w14:paraId="00000002" w14:textId="77777777" w:rsidR="001A4DC9" w:rsidRDefault="003D63FA">
      <w:pPr>
        <w:pBdr>
          <w:top w:val="nil"/>
          <w:left w:val="nil"/>
          <w:bottom w:val="nil"/>
          <w:right w:val="nil"/>
          <w:between w:val="nil"/>
        </w:pBdr>
        <w:spacing w:line="240" w:lineRule="auto"/>
        <w:ind w:left="0" w:hanging="2"/>
        <w:jc w:val="center"/>
        <w:rPr>
          <w:color w:val="000000"/>
        </w:rPr>
      </w:pPr>
      <w:r>
        <w:rPr>
          <w:color w:val="000000"/>
        </w:rPr>
        <w:t xml:space="preserve">uzavřená dle </w:t>
      </w:r>
      <w:proofErr w:type="spellStart"/>
      <w:r>
        <w:rPr>
          <w:color w:val="000000"/>
        </w:rPr>
        <w:t>ust</w:t>
      </w:r>
      <w:proofErr w:type="spellEnd"/>
      <w:r>
        <w:rPr>
          <w:color w:val="000000"/>
        </w:rPr>
        <w:t>. § 1746 odst. 2 zákona č. 89/2012 Sb., občanský zákoník,</w:t>
      </w:r>
    </w:p>
    <w:p w14:paraId="00000003" w14:textId="77777777" w:rsidR="001A4DC9" w:rsidRDefault="003D63FA">
      <w:pPr>
        <w:pBdr>
          <w:top w:val="nil"/>
          <w:left w:val="nil"/>
          <w:bottom w:val="nil"/>
          <w:right w:val="nil"/>
          <w:between w:val="nil"/>
        </w:pBdr>
        <w:spacing w:line="240" w:lineRule="auto"/>
        <w:ind w:left="0" w:hanging="2"/>
        <w:jc w:val="center"/>
        <w:rPr>
          <w:color w:val="000000"/>
        </w:rPr>
      </w:pPr>
      <w:r>
        <w:rPr>
          <w:color w:val="000000"/>
        </w:rPr>
        <w:t>ve znění pozdějších předpisů</w:t>
      </w:r>
    </w:p>
    <w:p w14:paraId="00000004" w14:textId="77777777" w:rsidR="001A4DC9" w:rsidRDefault="003D63FA">
      <w:pPr>
        <w:pBdr>
          <w:top w:val="nil"/>
          <w:left w:val="nil"/>
          <w:bottom w:val="nil"/>
          <w:right w:val="nil"/>
          <w:between w:val="nil"/>
        </w:pBdr>
        <w:spacing w:line="240" w:lineRule="auto"/>
        <w:ind w:left="0" w:hanging="2"/>
        <w:jc w:val="center"/>
        <w:rPr>
          <w:color w:val="000000"/>
        </w:rPr>
      </w:pPr>
      <w:r>
        <w:rPr>
          <w:color w:val="000000"/>
        </w:rPr>
        <w:t>___________________________________________________________________________</w:t>
      </w:r>
    </w:p>
    <w:p w14:paraId="00000005" w14:textId="77777777" w:rsidR="001A4DC9" w:rsidRDefault="001A4DC9">
      <w:pPr>
        <w:pBdr>
          <w:top w:val="nil"/>
          <w:left w:val="nil"/>
          <w:bottom w:val="nil"/>
          <w:right w:val="nil"/>
          <w:between w:val="nil"/>
        </w:pBdr>
        <w:spacing w:line="240" w:lineRule="auto"/>
        <w:ind w:left="0" w:hanging="2"/>
        <w:rPr>
          <w:color w:val="000000"/>
        </w:rPr>
      </w:pPr>
    </w:p>
    <w:p w14:paraId="00000006" w14:textId="77777777" w:rsidR="001A4DC9" w:rsidRDefault="001A4DC9">
      <w:pPr>
        <w:pBdr>
          <w:top w:val="nil"/>
          <w:left w:val="nil"/>
          <w:bottom w:val="nil"/>
          <w:right w:val="nil"/>
          <w:between w:val="nil"/>
        </w:pBdr>
        <w:spacing w:line="240" w:lineRule="auto"/>
        <w:ind w:left="0" w:hanging="2"/>
        <w:rPr>
          <w:color w:val="000000"/>
        </w:rPr>
      </w:pPr>
    </w:p>
    <w:p w14:paraId="00000007" w14:textId="77777777" w:rsidR="001A4DC9" w:rsidRDefault="003D63FA">
      <w:pPr>
        <w:pBdr>
          <w:top w:val="nil"/>
          <w:left w:val="nil"/>
          <w:bottom w:val="nil"/>
          <w:right w:val="nil"/>
          <w:between w:val="nil"/>
        </w:pBdr>
        <w:spacing w:line="240" w:lineRule="auto"/>
        <w:ind w:left="0" w:hanging="2"/>
        <w:rPr>
          <w:color w:val="000000"/>
        </w:rPr>
      </w:pPr>
      <w:r>
        <w:rPr>
          <w:color w:val="000000"/>
        </w:rPr>
        <w:t xml:space="preserve">Městské kulturní středisko Nový Jičín, příspěvková organizace </w:t>
      </w:r>
    </w:p>
    <w:p w14:paraId="00000008" w14:textId="77777777" w:rsidR="001A4DC9" w:rsidRDefault="003D63FA">
      <w:pPr>
        <w:pBdr>
          <w:top w:val="nil"/>
          <w:left w:val="nil"/>
          <w:bottom w:val="nil"/>
          <w:right w:val="nil"/>
          <w:between w:val="nil"/>
        </w:pBdr>
        <w:spacing w:line="240" w:lineRule="auto"/>
        <w:ind w:left="0" w:hanging="2"/>
        <w:rPr>
          <w:color w:val="000000"/>
        </w:rPr>
      </w:pPr>
      <w:r>
        <w:rPr>
          <w:color w:val="000000"/>
        </w:rPr>
        <w:t>Masarykovo náměstí 32/20, 741 01 Nový Jičín</w:t>
      </w:r>
    </w:p>
    <w:p w14:paraId="00000009" w14:textId="77777777" w:rsidR="001A4DC9" w:rsidRDefault="003D63FA">
      <w:pPr>
        <w:pBdr>
          <w:top w:val="nil"/>
          <w:left w:val="nil"/>
          <w:bottom w:val="nil"/>
          <w:right w:val="nil"/>
          <w:between w:val="nil"/>
        </w:pBdr>
        <w:spacing w:line="240" w:lineRule="auto"/>
        <w:ind w:left="0" w:hanging="2"/>
        <w:rPr>
          <w:color w:val="000000"/>
        </w:rPr>
      </w:pPr>
      <w:r>
        <w:rPr>
          <w:color w:val="000000"/>
        </w:rPr>
        <w:t>IČ: 47998261, DIČ: CZ47998261</w:t>
      </w:r>
    </w:p>
    <w:p w14:paraId="0000000A" w14:textId="77777777" w:rsidR="001A4DC9" w:rsidRDefault="003D63FA">
      <w:pPr>
        <w:pBdr>
          <w:top w:val="nil"/>
          <w:left w:val="nil"/>
          <w:bottom w:val="nil"/>
          <w:right w:val="nil"/>
          <w:between w:val="nil"/>
        </w:pBdr>
        <w:spacing w:line="240" w:lineRule="auto"/>
        <w:ind w:left="0" w:hanging="2"/>
        <w:rPr>
          <w:color w:val="000000"/>
        </w:rPr>
      </w:pPr>
      <w:r>
        <w:rPr>
          <w:color w:val="000000"/>
        </w:rPr>
        <w:t>Číslo účtu: 22832801/0100</w:t>
      </w:r>
    </w:p>
    <w:p w14:paraId="0000000B" w14:textId="77777777" w:rsidR="001A4DC9" w:rsidRDefault="003D63FA">
      <w:pPr>
        <w:pBdr>
          <w:top w:val="nil"/>
          <w:left w:val="nil"/>
          <w:bottom w:val="nil"/>
          <w:right w:val="nil"/>
          <w:between w:val="nil"/>
        </w:pBdr>
        <w:spacing w:line="240" w:lineRule="auto"/>
        <w:ind w:left="0" w:hanging="2"/>
        <w:rPr>
          <w:color w:val="000000"/>
        </w:rPr>
      </w:pPr>
      <w:r>
        <w:rPr>
          <w:color w:val="000000"/>
        </w:rPr>
        <w:t xml:space="preserve">Zastoupené Ing. Ondřejem </w:t>
      </w:r>
      <w:proofErr w:type="spellStart"/>
      <w:r>
        <w:rPr>
          <w:color w:val="000000"/>
        </w:rPr>
        <w:t>Rečkou</w:t>
      </w:r>
      <w:proofErr w:type="spellEnd"/>
      <w:r>
        <w:rPr>
          <w:color w:val="000000"/>
        </w:rPr>
        <w:t>, ředitelem</w:t>
      </w:r>
    </w:p>
    <w:p w14:paraId="0000000C" w14:textId="38433DB2" w:rsidR="001A4DC9" w:rsidRDefault="001A4DC9">
      <w:pPr>
        <w:pBdr>
          <w:top w:val="nil"/>
          <w:left w:val="nil"/>
          <w:bottom w:val="nil"/>
          <w:right w:val="nil"/>
          <w:between w:val="nil"/>
        </w:pBdr>
        <w:spacing w:line="240" w:lineRule="auto"/>
        <w:ind w:left="0" w:hanging="2"/>
        <w:rPr>
          <w:color w:val="000000"/>
        </w:rPr>
      </w:pPr>
      <w:bookmarkStart w:id="0" w:name="_GoBack"/>
      <w:bookmarkEnd w:id="0"/>
    </w:p>
    <w:p w14:paraId="0000000D" w14:textId="77777777" w:rsidR="001A4DC9" w:rsidRDefault="003D63FA">
      <w:pPr>
        <w:pBdr>
          <w:top w:val="nil"/>
          <w:left w:val="nil"/>
          <w:bottom w:val="nil"/>
          <w:right w:val="nil"/>
          <w:between w:val="nil"/>
        </w:pBdr>
        <w:spacing w:line="240" w:lineRule="auto"/>
        <w:ind w:left="0" w:hanging="2"/>
        <w:rPr>
          <w:color w:val="000000"/>
        </w:rPr>
      </w:pPr>
      <w:r>
        <w:rPr>
          <w:color w:val="000000"/>
        </w:rPr>
        <w:t>(objednatel)</w:t>
      </w:r>
    </w:p>
    <w:p w14:paraId="0000000E" w14:textId="77777777" w:rsidR="001A4DC9" w:rsidRDefault="001A4DC9">
      <w:pPr>
        <w:pBdr>
          <w:top w:val="nil"/>
          <w:left w:val="nil"/>
          <w:bottom w:val="nil"/>
          <w:right w:val="nil"/>
          <w:between w:val="nil"/>
        </w:pBdr>
        <w:spacing w:line="240" w:lineRule="auto"/>
        <w:ind w:left="0" w:hanging="2"/>
        <w:rPr>
          <w:color w:val="000000"/>
        </w:rPr>
      </w:pPr>
    </w:p>
    <w:p w14:paraId="0000000F" w14:textId="77777777" w:rsidR="001A4DC9" w:rsidRDefault="001A4DC9">
      <w:pPr>
        <w:pBdr>
          <w:top w:val="nil"/>
          <w:left w:val="nil"/>
          <w:bottom w:val="nil"/>
          <w:right w:val="nil"/>
          <w:between w:val="nil"/>
        </w:pBdr>
        <w:spacing w:line="240" w:lineRule="auto"/>
        <w:ind w:left="0" w:hanging="2"/>
        <w:rPr>
          <w:color w:val="000000"/>
        </w:rPr>
      </w:pPr>
    </w:p>
    <w:p w14:paraId="00000010" w14:textId="77777777" w:rsidR="001A4DC9" w:rsidRDefault="003D63FA">
      <w:pPr>
        <w:pBdr>
          <w:top w:val="nil"/>
          <w:left w:val="nil"/>
          <w:bottom w:val="nil"/>
          <w:right w:val="nil"/>
          <w:between w:val="nil"/>
        </w:pBdr>
        <w:tabs>
          <w:tab w:val="left" w:pos="360"/>
        </w:tabs>
        <w:spacing w:line="240" w:lineRule="auto"/>
        <w:ind w:left="0" w:hanging="2"/>
        <w:rPr>
          <w:color w:val="000000"/>
        </w:rPr>
      </w:pPr>
      <w:r>
        <w:rPr>
          <w:color w:val="000000"/>
        </w:rPr>
        <w:t>a</w:t>
      </w:r>
    </w:p>
    <w:p w14:paraId="00000011" w14:textId="77777777" w:rsidR="001A4DC9" w:rsidRDefault="001A4DC9">
      <w:pPr>
        <w:pBdr>
          <w:top w:val="nil"/>
          <w:left w:val="nil"/>
          <w:bottom w:val="nil"/>
          <w:right w:val="nil"/>
          <w:between w:val="nil"/>
        </w:pBdr>
        <w:spacing w:line="240" w:lineRule="auto"/>
        <w:ind w:left="0" w:hanging="2"/>
        <w:rPr>
          <w:color w:val="000000"/>
        </w:rPr>
      </w:pPr>
    </w:p>
    <w:p w14:paraId="00000012" w14:textId="77777777" w:rsidR="001A4DC9" w:rsidRDefault="001A4DC9">
      <w:pPr>
        <w:pBdr>
          <w:top w:val="nil"/>
          <w:left w:val="nil"/>
          <w:bottom w:val="nil"/>
          <w:right w:val="nil"/>
          <w:between w:val="nil"/>
        </w:pBdr>
        <w:spacing w:line="240" w:lineRule="auto"/>
        <w:ind w:left="0" w:hanging="2"/>
        <w:rPr>
          <w:color w:val="000000"/>
        </w:rPr>
      </w:pPr>
    </w:p>
    <w:p w14:paraId="00000013" w14:textId="77777777" w:rsidR="001A4DC9" w:rsidRDefault="003D63FA">
      <w:pPr>
        <w:pBdr>
          <w:top w:val="nil"/>
          <w:left w:val="nil"/>
          <w:bottom w:val="nil"/>
          <w:right w:val="nil"/>
          <w:between w:val="nil"/>
        </w:pBdr>
        <w:spacing w:line="240" w:lineRule="auto"/>
        <w:ind w:left="0" w:hanging="2"/>
        <w:rPr>
          <w:color w:val="000000"/>
        </w:rPr>
      </w:pPr>
      <w:r>
        <w:rPr>
          <w:color w:val="000000"/>
        </w:rPr>
        <w:t xml:space="preserve">Rytíři a lapkové z Vítku, </w:t>
      </w:r>
      <w:proofErr w:type="spellStart"/>
      <w:r>
        <w:rPr>
          <w:color w:val="000000"/>
        </w:rPr>
        <w:t>z.s</w:t>
      </w:r>
      <w:proofErr w:type="spellEnd"/>
      <w:r>
        <w:rPr>
          <w:color w:val="000000"/>
        </w:rPr>
        <w:t>.</w:t>
      </w:r>
    </w:p>
    <w:p w14:paraId="00000014" w14:textId="77777777" w:rsidR="001A4DC9" w:rsidRDefault="003D63FA">
      <w:pPr>
        <w:pBdr>
          <w:top w:val="nil"/>
          <w:left w:val="nil"/>
          <w:bottom w:val="nil"/>
          <w:right w:val="nil"/>
          <w:between w:val="nil"/>
        </w:pBdr>
        <w:spacing w:line="240" w:lineRule="auto"/>
        <w:ind w:left="0" w:hanging="2"/>
        <w:rPr>
          <w:color w:val="000000"/>
        </w:rPr>
      </w:pPr>
      <w:proofErr w:type="spellStart"/>
      <w:r>
        <w:rPr>
          <w:color w:val="000000"/>
        </w:rPr>
        <w:t>Klokočovská</w:t>
      </w:r>
      <w:proofErr w:type="spellEnd"/>
      <w:r>
        <w:rPr>
          <w:color w:val="000000"/>
        </w:rPr>
        <w:t xml:space="preserve"> 226, 749 01 Vítkov</w:t>
      </w:r>
    </w:p>
    <w:p w14:paraId="00000015" w14:textId="77777777" w:rsidR="001A4DC9" w:rsidRDefault="003D63FA">
      <w:pPr>
        <w:pBdr>
          <w:top w:val="nil"/>
          <w:left w:val="nil"/>
          <w:bottom w:val="nil"/>
          <w:right w:val="nil"/>
          <w:between w:val="nil"/>
        </w:pBdr>
        <w:spacing w:line="240" w:lineRule="auto"/>
        <w:ind w:left="0" w:hanging="2"/>
        <w:rPr>
          <w:color w:val="000000"/>
        </w:rPr>
      </w:pPr>
      <w:r>
        <w:rPr>
          <w:color w:val="000000"/>
        </w:rPr>
        <w:t>Zastoupené Karlem Adamcem, předsedou</w:t>
      </w:r>
    </w:p>
    <w:p w14:paraId="00000016" w14:textId="77777777" w:rsidR="001A4DC9" w:rsidRDefault="003D63FA">
      <w:pPr>
        <w:pBdr>
          <w:top w:val="nil"/>
          <w:left w:val="nil"/>
          <w:bottom w:val="nil"/>
          <w:right w:val="nil"/>
          <w:between w:val="nil"/>
        </w:pBdr>
        <w:spacing w:line="240" w:lineRule="auto"/>
        <w:ind w:left="0" w:hanging="2"/>
        <w:rPr>
          <w:color w:val="000000"/>
        </w:rPr>
      </w:pPr>
      <w:r>
        <w:rPr>
          <w:color w:val="000000"/>
        </w:rPr>
        <w:t>IČ: 48003131</w:t>
      </w:r>
    </w:p>
    <w:p w14:paraId="00000017" w14:textId="77777777" w:rsidR="001A4DC9" w:rsidRDefault="003D63FA">
      <w:pPr>
        <w:pBdr>
          <w:top w:val="nil"/>
          <w:left w:val="nil"/>
          <w:bottom w:val="nil"/>
          <w:right w:val="nil"/>
          <w:between w:val="nil"/>
        </w:pBdr>
        <w:spacing w:line="240" w:lineRule="auto"/>
        <w:ind w:left="0" w:hanging="2"/>
        <w:rPr>
          <w:color w:val="000000"/>
        </w:rPr>
      </w:pPr>
      <w:r>
        <w:rPr>
          <w:color w:val="000000"/>
        </w:rPr>
        <w:t>Neplátce DPH</w:t>
      </w:r>
    </w:p>
    <w:p w14:paraId="00000018" w14:textId="354F6710" w:rsidR="001A4DC9" w:rsidRDefault="003D63FA">
      <w:pPr>
        <w:pBdr>
          <w:top w:val="nil"/>
          <w:left w:val="nil"/>
          <w:bottom w:val="nil"/>
          <w:right w:val="nil"/>
          <w:between w:val="nil"/>
        </w:pBdr>
        <w:spacing w:line="240" w:lineRule="auto"/>
        <w:ind w:left="0" w:hanging="2"/>
        <w:rPr>
          <w:color w:val="000000"/>
        </w:rPr>
      </w:pPr>
      <w:r>
        <w:rPr>
          <w:color w:val="000000"/>
        </w:rPr>
        <w:t xml:space="preserve">Číslo účtu:  </w:t>
      </w:r>
      <w:proofErr w:type="spellStart"/>
      <w:r w:rsidR="00A410CD">
        <w:rPr>
          <w:color w:val="000000"/>
        </w:rPr>
        <w:t>xx</w:t>
      </w:r>
      <w:proofErr w:type="spellEnd"/>
    </w:p>
    <w:p w14:paraId="00000019" w14:textId="77777777" w:rsidR="001A4DC9" w:rsidRDefault="003D63FA">
      <w:pPr>
        <w:pBdr>
          <w:top w:val="nil"/>
          <w:left w:val="nil"/>
          <w:bottom w:val="nil"/>
          <w:right w:val="nil"/>
          <w:between w:val="nil"/>
        </w:pBdr>
        <w:spacing w:line="240" w:lineRule="auto"/>
        <w:ind w:left="0" w:hanging="2"/>
        <w:rPr>
          <w:color w:val="000000"/>
        </w:rPr>
      </w:pPr>
      <w:r>
        <w:rPr>
          <w:color w:val="000000"/>
        </w:rPr>
        <w:t>(zhotovitel)</w:t>
      </w:r>
    </w:p>
    <w:p w14:paraId="0000001A" w14:textId="77777777" w:rsidR="001A4DC9" w:rsidRDefault="001A4DC9">
      <w:pPr>
        <w:pBdr>
          <w:top w:val="nil"/>
          <w:left w:val="nil"/>
          <w:bottom w:val="nil"/>
          <w:right w:val="nil"/>
          <w:between w:val="nil"/>
        </w:pBdr>
        <w:spacing w:line="240" w:lineRule="auto"/>
        <w:ind w:left="0" w:hanging="2"/>
        <w:rPr>
          <w:color w:val="000000"/>
        </w:rPr>
      </w:pPr>
    </w:p>
    <w:p w14:paraId="0000001B" w14:textId="77777777" w:rsidR="001A4DC9" w:rsidRDefault="003D63FA">
      <w:pPr>
        <w:pBdr>
          <w:top w:val="nil"/>
          <w:left w:val="nil"/>
          <w:bottom w:val="nil"/>
          <w:right w:val="nil"/>
          <w:between w:val="nil"/>
        </w:pBdr>
        <w:spacing w:line="240" w:lineRule="auto"/>
        <w:ind w:left="0" w:hanging="2"/>
        <w:rPr>
          <w:color w:val="000000"/>
        </w:rPr>
      </w:pPr>
      <w:r>
        <w:rPr>
          <w:color w:val="000000"/>
        </w:rPr>
        <w:t>společně též jako „smluvní strany“</w:t>
      </w:r>
    </w:p>
    <w:p w14:paraId="0000001C" w14:textId="77777777" w:rsidR="001A4DC9" w:rsidRDefault="001A4DC9">
      <w:pPr>
        <w:pBdr>
          <w:top w:val="nil"/>
          <w:left w:val="nil"/>
          <w:bottom w:val="nil"/>
          <w:right w:val="nil"/>
          <w:between w:val="nil"/>
        </w:pBdr>
        <w:spacing w:line="240" w:lineRule="auto"/>
        <w:ind w:left="0" w:hanging="2"/>
        <w:rPr>
          <w:color w:val="000000"/>
        </w:rPr>
      </w:pPr>
    </w:p>
    <w:p w14:paraId="0000001D" w14:textId="77777777" w:rsidR="001A4DC9" w:rsidRDefault="001A4DC9">
      <w:pPr>
        <w:pBdr>
          <w:top w:val="nil"/>
          <w:left w:val="nil"/>
          <w:bottom w:val="nil"/>
          <w:right w:val="nil"/>
          <w:between w:val="nil"/>
        </w:pBdr>
        <w:spacing w:line="240" w:lineRule="auto"/>
        <w:ind w:left="0" w:hanging="2"/>
        <w:rPr>
          <w:color w:val="000000"/>
        </w:rPr>
      </w:pPr>
    </w:p>
    <w:p w14:paraId="0000001E" w14:textId="77777777" w:rsidR="001A4DC9" w:rsidRDefault="003D63FA">
      <w:pPr>
        <w:pBdr>
          <w:top w:val="nil"/>
          <w:left w:val="nil"/>
          <w:bottom w:val="nil"/>
          <w:right w:val="nil"/>
          <w:between w:val="nil"/>
        </w:pBdr>
        <w:spacing w:line="240" w:lineRule="auto"/>
        <w:ind w:left="0" w:hanging="2"/>
        <w:rPr>
          <w:color w:val="000000"/>
        </w:rPr>
      </w:pPr>
      <w:r>
        <w:rPr>
          <w:color w:val="000000"/>
        </w:rPr>
        <w:t>uzavřely níže uvedeného dne, měsíce a roku smlouvu o provedení umělecké produkce:</w:t>
      </w:r>
    </w:p>
    <w:p w14:paraId="0000001F" w14:textId="77777777" w:rsidR="001A4DC9" w:rsidRDefault="003D63FA">
      <w:pPr>
        <w:pBdr>
          <w:top w:val="nil"/>
          <w:left w:val="nil"/>
          <w:bottom w:val="nil"/>
          <w:right w:val="nil"/>
          <w:between w:val="nil"/>
        </w:pBdr>
        <w:spacing w:line="240" w:lineRule="auto"/>
        <w:ind w:left="0" w:hanging="2"/>
        <w:rPr>
          <w:color w:val="000000"/>
        </w:rPr>
      </w:pPr>
      <w:r>
        <w:rPr>
          <w:color w:val="000000"/>
        </w:rPr>
        <w:t>(viz bod 3)</w:t>
      </w:r>
    </w:p>
    <w:p w14:paraId="00000020" w14:textId="77777777" w:rsidR="001A4DC9" w:rsidRDefault="003D63FA">
      <w:pPr>
        <w:pBdr>
          <w:top w:val="nil"/>
          <w:left w:val="nil"/>
          <w:bottom w:val="nil"/>
          <w:right w:val="nil"/>
          <w:between w:val="nil"/>
        </w:pBdr>
        <w:spacing w:line="240" w:lineRule="auto"/>
        <w:ind w:left="1" w:hanging="3"/>
        <w:jc w:val="center"/>
        <w:rPr>
          <w:color w:val="000000"/>
          <w:sz w:val="28"/>
          <w:szCs w:val="28"/>
        </w:rPr>
      </w:pPr>
      <w:r>
        <w:rPr>
          <w:color w:val="000000"/>
          <w:sz w:val="28"/>
          <w:szCs w:val="28"/>
        </w:rPr>
        <w:t>............................................................................................................................</w:t>
      </w:r>
    </w:p>
    <w:p w14:paraId="00000021" w14:textId="77777777" w:rsidR="001A4DC9" w:rsidRDefault="001A4DC9">
      <w:pPr>
        <w:pBdr>
          <w:top w:val="nil"/>
          <w:left w:val="nil"/>
          <w:bottom w:val="nil"/>
          <w:right w:val="nil"/>
          <w:between w:val="nil"/>
        </w:pBdr>
        <w:spacing w:line="240" w:lineRule="auto"/>
        <w:ind w:left="1" w:hanging="3"/>
        <w:jc w:val="center"/>
        <w:rPr>
          <w:color w:val="000000"/>
          <w:sz w:val="28"/>
          <w:szCs w:val="28"/>
        </w:rPr>
      </w:pPr>
    </w:p>
    <w:p w14:paraId="00000022" w14:textId="77777777" w:rsidR="001A4DC9" w:rsidRDefault="003D63FA">
      <w:pPr>
        <w:numPr>
          <w:ilvl w:val="0"/>
          <w:numId w:val="1"/>
        </w:numPr>
        <w:pBdr>
          <w:top w:val="nil"/>
          <w:left w:val="nil"/>
          <w:bottom w:val="nil"/>
          <w:right w:val="nil"/>
          <w:between w:val="nil"/>
        </w:pBdr>
        <w:tabs>
          <w:tab w:val="left" w:pos="360"/>
        </w:tabs>
        <w:spacing w:line="240" w:lineRule="auto"/>
        <w:ind w:left="0" w:hanging="2"/>
        <w:jc w:val="both"/>
        <w:rPr>
          <w:color w:val="000000"/>
        </w:rPr>
      </w:pPr>
      <w:r>
        <w:rPr>
          <w:color w:val="000000"/>
        </w:rPr>
        <w:t>Zástupci smluvních stran prohlašují, že jsou oprávněni k uzavření předmětné smlouvy.</w:t>
      </w:r>
    </w:p>
    <w:p w14:paraId="00000023" w14:textId="77777777" w:rsidR="001A4DC9" w:rsidRDefault="001A4DC9">
      <w:pPr>
        <w:pBdr>
          <w:top w:val="nil"/>
          <w:left w:val="nil"/>
          <w:bottom w:val="nil"/>
          <w:right w:val="nil"/>
          <w:between w:val="nil"/>
        </w:pBdr>
        <w:spacing w:line="240" w:lineRule="auto"/>
        <w:ind w:left="0" w:hanging="2"/>
        <w:jc w:val="both"/>
        <w:rPr>
          <w:color w:val="000000"/>
        </w:rPr>
      </w:pPr>
    </w:p>
    <w:p w14:paraId="00000024"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Zhotovitel prohlašuje, že je v plném rozsahu oprávněn k provedení umělecké produkce, včetně podmínek pro její realizaci.</w:t>
      </w:r>
    </w:p>
    <w:p w14:paraId="00000025" w14:textId="77777777" w:rsidR="001A4DC9" w:rsidRDefault="001A4DC9">
      <w:pPr>
        <w:pBdr>
          <w:top w:val="nil"/>
          <w:left w:val="nil"/>
          <w:bottom w:val="nil"/>
          <w:right w:val="nil"/>
          <w:between w:val="nil"/>
        </w:pBdr>
        <w:spacing w:line="240" w:lineRule="auto"/>
        <w:ind w:left="0" w:hanging="2"/>
        <w:jc w:val="both"/>
        <w:rPr>
          <w:color w:val="000000"/>
        </w:rPr>
      </w:pPr>
    </w:p>
    <w:p w14:paraId="00000026" w14:textId="294B47C4"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Zhotovitel se zavazuje, že pro objednatele provede dne </w:t>
      </w:r>
      <w:r w:rsidR="009E790A">
        <w:rPr>
          <w:color w:val="000000"/>
        </w:rPr>
        <w:t>7</w:t>
      </w:r>
      <w:r>
        <w:rPr>
          <w:color w:val="000000"/>
        </w:rPr>
        <w:t>. 9. 202</w:t>
      </w:r>
      <w:r w:rsidR="009E790A">
        <w:rPr>
          <w:color w:val="000000"/>
        </w:rPr>
        <w:t>4</w:t>
      </w:r>
      <w:r>
        <w:rPr>
          <w:color w:val="000000"/>
        </w:rPr>
        <w:t xml:space="preserve"> v Novém Jičíně v rámci Slavnosti města 202</w:t>
      </w:r>
      <w:r w:rsidR="009E790A">
        <w:rPr>
          <w:color w:val="000000"/>
        </w:rPr>
        <w:t>4</w:t>
      </w:r>
      <w:r w:rsidR="008E3F91">
        <w:rPr>
          <w:color w:val="000000"/>
        </w:rPr>
        <w:t xml:space="preserve"> uměleckou produkci v </w:t>
      </w:r>
      <w:r>
        <w:rPr>
          <w:color w:val="000000"/>
        </w:rPr>
        <w:t>rozsahu</w:t>
      </w:r>
      <w:r w:rsidR="008E3F91">
        <w:rPr>
          <w:color w:val="000000"/>
        </w:rPr>
        <w:t xml:space="preserve"> dle přílohy </w:t>
      </w:r>
      <w:proofErr w:type="gramStart"/>
      <w:r w:rsidR="008E3F91">
        <w:rPr>
          <w:color w:val="000000"/>
        </w:rPr>
        <w:t xml:space="preserve">č.1 </w:t>
      </w:r>
      <w:r w:rsidR="004C7003">
        <w:rPr>
          <w:color w:val="000000"/>
        </w:rPr>
        <w:t xml:space="preserve"> </w:t>
      </w:r>
      <w:r w:rsidR="008E3F91">
        <w:rPr>
          <w:color w:val="000000"/>
        </w:rPr>
        <w:t>Cenová</w:t>
      </w:r>
      <w:proofErr w:type="gramEnd"/>
      <w:r w:rsidR="008E3F91">
        <w:rPr>
          <w:color w:val="000000"/>
        </w:rPr>
        <w:t xml:space="preserve"> nabídka.</w:t>
      </w:r>
      <w:r>
        <w:rPr>
          <w:color w:val="000000"/>
        </w:rPr>
        <w:t xml:space="preserve"> </w:t>
      </w:r>
    </w:p>
    <w:p w14:paraId="00000032" w14:textId="3BA716A9" w:rsidR="001A4DC9" w:rsidRDefault="001A4DC9" w:rsidP="008E3F91">
      <w:pPr>
        <w:pBdr>
          <w:top w:val="nil"/>
          <w:left w:val="nil"/>
          <w:bottom w:val="nil"/>
          <w:right w:val="nil"/>
          <w:between w:val="nil"/>
        </w:pBdr>
        <w:spacing w:line="240" w:lineRule="auto"/>
        <w:ind w:leftChars="0" w:left="0" w:firstLineChars="0" w:firstLine="0"/>
        <w:jc w:val="both"/>
        <w:rPr>
          <w:color w:val="000000"/>
        </w:rPr>
      </w:pPr>
    </w:p>
    <w:p w14:paraId="00000033" w14:textId="35D2C1AD" w:rsidR="001A4DC9" w:rsidRDefault="003D63FA">
      <w:pPr>
        <w:pBdr>
          <w:top w:val="nil"/>
          <w:left w:val="nil"/>
          <w:bottom w:val="nil"/>
          <w:right w:val="nil"/>
          <w:between w:val="nil"/>
        </w:pBdr>
        <w:spacing w:line="240" w:lineRule="auto"/>
        <w:ind w:left="0" w:hanging="2"/>
        <w:jc w:val="both"/>
        <w:rPr>
          <w:color w:val="000000"/>
        </w:rPr>
      </w:pPr>
      <w:r>
        <w:rPr>
          <w:color w:val="000000"/>
        </w:rPr>
        <w:t xml:space="preserve">Uměleckou produkci zhotovitel provede v náležité kvalitě, s odbornou péčí a na vlastní zodpovědnost. Zhotovitel bude v rámci svých možností akceptovat operativní změny a požadavky objednatele. Vjezd na Masarykovo náměstí je možný </w:t>
      </w:r>
      <w:r w:rsidR="009E790A">
        <w:rPr>
          <w:color w:val="000000"/>
        </w:rPr>
        <w:t>6</w:t>
      </w:r>
      <w:r>
        <w:rPr>
          <w:color w:val="000000"/>
        </w:rPr>
        <w:t>. 9. 202</w:t>
      </w:r>
      <w:r w:rsidR="009E790A">
        <w:rPr>
          <w:color w:val="000000"/>
        </w:rPr>
        <w:t>4</w:t>
      </w:r>
      <w:r>
        <w:rPr>
          <w:color w:val="000000"/>
        </w:rPr>
        <w:t xml:space="preserve"> do 16:30 a </w:t>
      </w:r>
      <w:r w:rsidR="009E790A">
        <w:rPr>
          <w:color w:val="000000"/>
        </w:rPr>
        <w:t>7</w:t>
      </w:r>
      <w:r>
        <w:rPr>
          <w:color w:val="000000"/>
        </w:rPr>
        <w:t>. 9. 202</w:t>
      </w:r>
      <w:r w:rsidR="009E790A">
        <w:rPr>
          <w:color w:val="000000"/>
        </w:rPr>
        <w:t>4</w:t>
      </w:r>
      <w:r>
        <w:rPr>
          <w:color w:val="000000"/>
        </w:rPr>
        <w:t xml:space="preserve"> od 6:00-8:00, 17:00-18:00. V jiné časy nebude umožněn vjezd na Masarykovo náměstí, vozidla budou označena „účinkující“ (předá objednatel). Parkování vozidel během akce je možno na vyhrazeném parkovišti pro účinkující na Městské tržnici ul. Na Valech, Nový Jičín.</w:t>
      </w:r>
    </w:p>
    <w:p w14:paraId="00000034" w14:textId="77777777" w:rsidR="001A4DC9" w:rsidRDefault="001A4DC9">
      <w:pPr>
        <w:pBdr>
          <w:top w:val="nil"/>
          <w:left w:val="nil"/>
          <w:bottom w:val="nil"/>
          <w:right w:val="nil"/>
          <w:between w:val="nil"/>
        </w:pBdr>
        <w:tabs>
          <w:tab w:val="left" w:pos="360"/>
        </w:tabs>
        <w:spacing w:line="240" w:lineRule="auto"/>
        <w:ind w:left="0" w:hanging="2"/>
        <w:jc w:val="both"/>
        <w:rPr>
          <w:color w:val="000000"/>
        </w:rPr>
      </w:pPr>
    </w:p>
    <w:p w14:paraId="00000035"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lastRenderedPageBreak/>
        <w:t>Zhotovitel při přípravě a realizaci umělecké produkce odborně posoudí konkrétní podmínky, stanoví a provede technické a organizační zajištění. Související požadavky na objednatele bude přesně definovat a posoudí jejich dostatečnost.</w:t>
      </w:r>
    </w:p>
    <w:p w14:paraId="00000036" w14:textId="77777777" w:rsidR="001A4DC9" w:rsidRDefault="001A4DC9">
      <w:pPr>
        <w:pBdr>
          <w:top w:val="nil"/>
          <w:left w:val="nil"/>
          <w:bottom w:val="nil"/>
          <w:right w:val="nil"/>
          <w:between w:val="nil"/>
        </w:pBdr>
        <w:spacing w:line="240" w:lineRule="auto"/>
        <w:ind w:left="0" w:hanging="2"/>
        <w:jc w:val="both"/>
        <w:rPr>
          <w:color w:val="000000"/>
        </w:rPr>
      </w:pPr>
    </w:p>
    <w:p w14:paraId="00000037"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Zhotovitel je povinen dodržovat při přípravě a celém průběhu provádění umělecké produkce platné bezpečnostní a protipožární předpisy tak, aby nedošlo k ohrožení zdraví či majetku účinkujících, diváků a dalších osob. Zhotovitel potvrzuje a zodpovídá za to, že veškerá zařízení jím instalovaná a provozovaná a veškerá jeho činnost v rámci akce, jsou plně v souladu s platnými právními předpisy. Zhotovitel odpovídá za škody způsobené jeho činností při realizaci umělecké produkce, včetně škody způsobené opomenutím, nedbalostí nebo nesplněním podmínek vyplývajících ze zákona, předpisů a norem, jakož i škody způsobené úmyslně. Rovněž odpovídá za škody způsobené dalšími osobami, které zapojí do realizace umělecké produkce. </w:t>
      </w:r>
    </w:p>
    <w:p w14:paraId="00000038" w14:textId="77777777" w:rsidR="001A4DC9" w:rsidRDefault="001A4DC9">
      <w:pPr>
        <w:pBdr>
          <w:top w:val="nil"/>
          <w:left w:val="nil"/>
          <w:bottom w:val="nil"/>
          <w:right w:val="nil"/>
          <w:between w:val="nil"/>
        </w:pBdr>
        <w:spacing w:line="240" w:lineRule="auto"/>
        <w:ind w:left="0" w:hanging="2"/>
        <w:jc w:val="both"/>
        <w:rPr>
          <w:color w:val="000000"/>
        </w:rPr>
      </w:pPr>
    </w:p>
    <w:p w14:paraId="00000039" w14:textId="63FD48C4"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Zhotovitel byl seznámen se svými povinnostmi a s Příkazem ředitele (objednatele) č. </w:t>
      </w:r>
      <w:r w:rsidR="009E790A">
        <w:rPr>
          <w:color w:val="000000"/>
        </w:rPr>
        <w:t>9</w:t>
      </w:r>
      <w:r>
        <w:rPr>
          <w:color w:val="000000"/>
        </w:rPr>
        <w:t>/202</w:t>
      </w:r>
      <w:r w:rsidR="009E790A">
        <w:rPr>
          <w:color w:val="000000"/>
        </w:rPr>
        <w:t>4</w:t>
      </w:r>
      <w:r>
        <w:rPr>
          <w:color w:val="000000"/>
        </w:rPr>
        <w:t xml:space="preserve">  ze dne </w:t>
      </w:r>
      <w:r w:rsidR="009E790A">
        <w:rPr>
          <w:color w:val="000000"/>
        </w:rPr>
        <w:t>2</w:t>
      </w:r>
      <w:r>
        <w:rPr>
          <w:color w:val="000000"/>
        </w:rPr>
        <w:t xml:space="preserve">. </w:t>
      </w:r>
      <w:r w:rsidR="009E790A">
        <w:rPr>
          <w:color w:val="000000"/>
        </w:rPr>
        <w:t>9</w:t>
      </w:r>
      <w:r>
        <w:rPr>
          <w:color w:val="000000"/>
        </w:rPr>
        <w:t>. 202</w:t>
      </w:r>
      <w:r w:rsidR="009E790A">
        <w:rPr>
          <w:color w:val="000000"/>
        </w:rPr>
        <w:t>4</w:t>
      </w:r>
      <w:r>
        <w:rPr>
          <w:color w:val="000000"/>
        </w:rPr>
        <w:t xml:space="preserve"> (Stanovení podmínek pro zabezpečení požární ochrany). Zhotovitel se zavazuje pořadatele neprodleně informovat o hrozbě vzniku bezpečnostního, požárního či jiného nebezpečí.</w:t>
      </w:r>
    </w:p>
    <w:p w14:paraId="0000003A" w14:textId="77777777" w:rsidR="001A4DC9" w:rsidRDefault="001A4DC9">
      <w:pPr>
        <w:pBdr>
          <w:top w:val="nil"/>
          <w:left w:val="nil"/>
          <w:bottom w:val="nil"/>
          <w:right w:val="nil"/>
          <w:between w:val="nil"/>
        </w:pBdr>
        <w:spacing w:line="240" w:lineRule="auto"/>
        <w:ind w:left="0" w:hanging="2"/>
        <w:jc w:val="both"/>
        <w:rPr>
          <w:color w:val="000000"/>
        </w:rPr>
      </w:pPr>
    </w:p>
    <w:p w14:paraId="0000003B"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Pokud zhotovitel nezrealizuje uměleckou produkci ve sjednaném rozsahu, vzniká objednateli nárok na snížení sjednané ceny o hodnotu nezrealizované části.</w:t>
      </w:r>
    </w:p>
    <w:p w14:paraId="0000003C" w14:textId="77777777" w:rsidR="001A4DC9" w:rsidRDefault="001A4DC9">
      <w:pPr>
        <w:pBdr>
          <w:top w:val="nil"/>
          <w:left w:val="nil"/>
          <w:bottom w:val="nil"/>
          <w:right w:val="nil"/>
          <w:between w:val="nil"/>
        </w:pBdr>
        <w:spacing w:line="240" w:lineRule="auto"/>
        <w:ind w:left="0" w:hanging="2"/>
        <w:jc w:val="both"/>
        <w:rPr>
          <w:color w:val="000000"/>
        </w:rPr>
      </w:pPr>
    </w:p>
    <w:p w14:paraId="0000003D"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Objednatel:</w:t>
      </w:r>
    </w:p>
    <w:p w14:paraId="0000003F" w14:textId="77777777" w:rsidR="001A4DC9" w:rsidRDefault="003D63FA">
      <w:pPr>
        <w:numPr>
          <w:ilvl w:val="0"/>
          <w:numId w:val="2"/>
        </w:numPr>
        <w:pBdr>
          <w:top w:val="nil"/>
          <w:left w:val="nil"/>
          <w:bottom w:val="nil"/>
          <w:right w:val="nil"/>
          <w:between w:val="nil"/>
        </w:pBdr>
        <w:spacing w:line="240" w:lineRule="auto"/>
        <w:ind w:left="0" w:hanging="2"/>
        <w:jc w:val="both"/>
        <w:rPr>
          <w:color w:val="000000"/>
        </w:rPr>
      </w:pPr>
      <w:r>
        <w:rPr>
          <w:color w:val="000000"/>
        </w:rPr>
        <w:t>zajistí prostory pro uměleckou produkci</w:t>
      </w:r>
    </w:p>
    <w:p w14:paraId="00000040" w14:textId="77777777" w:rsidR="001A4DC9" w:rsidRDefault="003D63FA">
      <w:pPr>
        <w:numPr>
          <w:ilvl w:val="0"/>
          <w:numId w:val="2"/>
        </w:numPr>
        <w:pBdr>
          <w:top w:val="nil"/>
          <w:left w:val="nil"/>
          <w:bottom w:val="nil"/>
          <w:right w:val="nil"/>
          <w:between w:val="nil"/>
        </w:pBdr>
        <w:spacing w:line="240" w:lineRule="auto"/>
        <w:ind w:left="0" w:hanging="2"/>
        <w:jc w:val="both"/>
        <w:rPr>
          <w:color w:val="000000"/>
        </w:rPr>
      </w:pPr>
      <w:r>
        <w:rPr>
          <w:color w:val="000000"/>
        </w:rPr>
        <w:t>zajistí organizační a technické podmínky dohodnuté se zhotovitelem</w:t>
      </w:r>
    </w:p>
    <w:p w14:paraId="00000041" w14:textId="77777777" w:rsidR="001A4DC9" w:rsidRDefault="003D63FA">
      <w:pPr>
        <w:numPr>
          <w:ilvl w:val="0"/>
          <w:numId w:val="2"/>
        </w:numPr>
        <w:pBdr>
          <w:top w:val="nil"/>
          <w:left w:val="nil"/>
          <w:bottom w:val="nil"/>
          <w:right w:val="nil"/>
          <w:between w:val="nil"/>
        </w:pBdr>
        <w:spacing w:line="240" w:lineRule="auto"/>
        <w:ind w:left="0" w:hanging="2"/>
        <w:jc w:val="both"/>
        <w:rPr>
          <w:color w:val="000000"/>
        </w:rPr>
      </w:pPr>
      <w:r>
        <w:rPr>
          <w:color w:val="000000"/>
        </w:rPr>
        <w:t>uhradí autorská práva prostřednictvím OSA, pokud je tímto zhotovitel zastupován, dle repertoárových listů, které je povinen dodat zhotovitel nejpozději v den konání akce. Náklady vzniklé v důsledku nedodání repertoárových listů uhradí zhotovitel v plné výši.</w:t>
      </w:r>
    </w:p>
    <w:p w14:paraId="00000042" w14:textId="77777777" w:rsidR="001A4DC9" w:rsidRDefault="001A4DC9">
      <w:pPr>
        <w:pBdr>
          <w:top w:val="nil"/>
          <w:left w:val="nil"/>
          <w:bottom w:val="nil"/>
          <w:right w:val="nil"/>
          <w:between w:val="nil"/>
        </w:pBdr>
        <w:spacing w:line="240" w:lineRule="auto"/>
        <w:ind w:left="0" w:hanging="2"/>
        <w:jc w:val="both"/>
        <w:rPr>
          <w:color w:val="000000"/>
        </w:rPr>
      </w:pPr>
    </w:p>
    <w:p w14:paraId="00000043"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Pokud z důvodů hodných zvláštního zřetele (nemoc, úraz, úmrtí) nebude zhotovitel uměleckou produkci schopen provést, je povinen tuto skutečnost oznámit objednateli telefonicky bez zbytečného odkladu a je povinen navrhnout a po odsouhlasení objednatelem zajistit náhradní plnění. Bude-li vystoupení znemožněno v důsledku nepředvídatelné události ležící mimo smluvní strany (přírodní katastrofy, epidemie), mají právo obě strany odstoupit od smlouvy bez jakýchkoliv nároků po předchozím oznámení druhé straně.</w:t>
      </w:r>
    </w:p>
    <w:p w14:paraId="00000044" w14:textId="77777777" w:rsidR="001A4DC9" w:rsidRDefault="001A4DC9">
      <w:pPr>
        <w:pBdr>
          <w:top w:val="nil"/>
          <w:left w:val="nil"/>
          <w:bottom w:val="nil"/>
          <w:right w:val="nil"/>
          <w:between w:val="nil"/>
        </w:pBdr>
        <w:spacing w:line="240" w:lineRule="auto"/>
        <w:ind w:left="0" w:hanging="2"/>
        <w:jc w:val="both"/>
        <w:rPr>
          <w:color w:val="000000"/>
        </w:rPr>
      </w:pPr>
    </w:p>
    <w:p w14:paraId="00000045" w14:textId="735367C7" w:rsidR="001A4DC9" w:rsidRPr="004C7003" w:rsidRDefault="003D63FA">
      <w:pPr>
        <w:numPr>
          <w:ilvl w:val="0"/>
          <w:numId w:val="1"/>
        </w:numPr>
        <w:pBdr>
          <w:top w:val="nil"/>
          <w:left w:val="nil"/>
          <w:bottom w:val="nil"/>
          <w:right w:val="nil"/>
          <w:between w:val="nil"/>
        </w:pBdr>
        <w:spacing w:line="240" w:lineRule="auto"/>
        <w:ind w:left="0" w:hanging="2"/>
        <w:jc w:val="both"/>
      </w:pPr>
      <w:r>
        <w:rPr>
          <w:color w:val="000000"/>
        </w:rPr>
        <w:t xml:space="preserve">Za provedení umělecké produkce ve sjednaném rozsahu a kvalitě se objednatel zavazuje zaplatit zhotoviteli odměnu v celkové výši </w:t>
      </w:r>
      <w:r w:rsidRPr="004C7003">
        <w:rPr>
          <w:b/>
        </w:rPr>
        <w:t>2</w:t>
      </w:r>
      <w:r w:rsidR="001B1F75" w:rsidRPr="004C7003">
        <w:rPr>
          <w:b/>
        </w:rPr>
        <w:t>48.240 Kč, slovy: Dvě stě čty</w:t>
      </w:r>
      <w:r w:rsidRPr="004C7003">
        <w:rPr>
          <w:b/>
        </w:rPr>
        <w:t xml:space="preserve">řicet </w:t>
      </w:r>
      <w:r w:rsidR="001B1F75" w:rsidRPr="004C7003">
        <w:rPr>
          <w:b/>
        </w:rPr>
        <w:t xml:space="preserve">osm </w:t>
      </w:r>
      <w:r w:rsidRPr="004C7003">
        <w:rPr>
          <w:b/>
        </w:rPr>
        <w:t>tisíc</w:t>
      </w:r>
      <w:r w:rsidR="001B1F75" w:rsidRPr="004C7003">
        <w:rPr>
          <w:b/>
        </w:rPr>
        <w:t xml:space="preserve"> dvě stě</w:t>
      </w:r>
      <w:r w:rsidRPr="004C7003">
        <w:rPr>
          <w:b/>
        </w:rPr>
        <w:t xml:space="preserve"> </w:t>
      </w:r>
      <w:r w:rsidR="001B1F75" w:rsidRPr="004C7003">
        <w:rPr>
          <w:b/>
        </w:rPr>
        <w:t xml:space="preserve">čtyřicet </w:t>
      </w:r>
      <w:r w:rsidRPr="004C7003">
        <w:rPr>
          <w:b/>
        </w:rPr>
        <w:t>korun českých,</w:t>
      </w:r>
      <w:r w:rsidRPr="004C7003">
        <w:t xml:space="preserve"> a to ve dvou platbách:</w:t>
      </w:r>
    </w:p>
    <w:p w14:paraId="00000048" w14:textId="14B1DEC0" w:rsidR="001A4DC9" w:rsidRPr="004C7003" w:rsidRDefault="001B1F75">
      <w:pPr>
        <w:pBdr>
          <w:top w:val="nil"/>
          <w:left w:val="nil"/>
          <w:bottom w:val="nil"/>
          <w:right w:val="nil"/>
          <w:between w:val="nil"/>
        </w:pBdr>
        <w:spacing w:line="240" w:lineRule="auto"/>
        <w:ind w:left="0" w:hanging="2"/>
        <w:jc w:val="both"/>
      </w:pPr>
      <w:r w:rsidRPr="004C7003">
        <w:t xml:space="preserve">a) </w:t>
      </w:r>
      <w:r w:rsidR="003D63FA" w:rsidRPr="004C7003">
        <w:rPr>
          <w:b/>
        </w:rPr>
        <w:t>80 000 Kč, slovy: Osmdesát tisíc korun českých,</w:t>
      </w:r>
      <w:r w:rsidRPr="004C7003">
        <w:t xml:space="preserve"> vyplacenou </w:t>
      </w:r>
      <w:r w:rsidR="003D63FA" w:rsidRPr="004C7003">
        <w:t>v hotovosti, oproti zhotovitelem vysta</w:t>
      </w:r>
      <w:r w:rsidRPr="004C7003">
        <w:t>vené faktuře se splatností dne 6</w:t>
      </w:r>
      <w:r w:rsidR="003D63FA" w:rsidRPr="004C7003">
        <w:t>. 9. 202</w:t>
      </w:r>
      <w:r w:rsidRPr="004C7003">
        <w:t xml:space="preserve">4 do </w:t>
      </w:r>
      <w:r w:rsidR="003D63FA" w:rsidRPr="004C7003">
        <w:t>18:00.</w:t>
      </w:r>
    </w:p>
    <w:p w14:paraId="0000004D" w14:textId="1C681240" w:rsidR="001A4DC9" w:rsidRPr="004C7003" w:rsidRDefault="001B1F75">
      <w:pPr>
        <w:pBdr>
          <w:top w:val="nil"/>
          <w:left w:val="nil"/>
          <w:bottom w:val="nil"/>
          <w:right w:val="nil"/>
          <w:between w:val="nil"/>
        </w:pBdr>
        <w:spacing w:line="240" w:lineRule="auto"/>
        <w:ind w:left="0" w:hanging="2"/>
        <w:jc w:val="both"/>
      </w:pPr>
      <w:r w:rsidRPr="004C7003">
        <w:t xml:space="preserve">b) </w:t>
      </w:r>
      <w:r w:rsidRPr="004C7003">
        <w:rPr>
          <w:b/>
        </w:rPr>
        <w:t>168 249</w:t>
      </w:r>
      <w:r w:rsidR="003D63FA" w:rsidRPr="004C7003">
        <w:rPr>
          <w:b/>
        </w:rPr>
        <w:t xml:space="preserve"> Kč, slovy: </w:t>
      </w:r>
      <w:r w:rsidRPr="004C7003">
        <w:rPr>
          <w:b/>
        </w:rPr>
        <w:t>jedno sto šedesát osm tisíc dvě stě čtyřicet korun českých</w:t>
      </w:r>
      <w:r w:rsidR="003D63FA" w:rsidRPr="004C7003">
        <w:rPr>
          <w:b/>
        </w:rPr>
        <w:t xml:space="preserve"> </w:t>
      </w:r>
      <w:r w:rsidRPr="004C7003">
        <w:t xml:space="preserve">po </w:t>
      </w:r>
      <w:r w:rsidR="003D63FA" w:rsidRPr="004C7003">
        <w:t>skončení umělecké produkce bezhotovostně, oproti zhotovitelem vystavené faktuře na účet č. 1846810319/0800 se splatností 5 dnů po realizaci produkce. Sjednaná odměna se považuje za zaplacenou dnem připsání částky odp</w:t>
      </w:r>
      <w:r w:rsidRPr="004C7003">
        <w:t xml:space="preserve">ovídající sjednané výši odměny </w:t>
      </w:r>
      <w:r w:rsidR="003D63FA" w:rsidRPr="004C7003">
        <w:t>ve prospěch účtu zhotovitele.</w:t>
      </w:r>
    </w:p>
    <w:p w14:paraId="0000004E" w14:textId="77777777" w:rsidR="001A4DC9" w:rsidRDefault="003D63FA">
      <w:pPr>
        <w:pBdr>
          <w:top w:val="nil"/>
          <w:left w:val="nil"/>
          <w:bottom w:val="nil"/>
          <w:right w:val="nil"/>
          <w:between w:val="nil"/>
        </w:pBdr>
        <w:spacing w:line="240" w:lineRule="auto"/>
        <w:ind w:left="0" w:hanging="2"/>
        <w:jc w:val="both"/>
        <w:rPr>
          <w:color w:val="000000"/>
        </w:rPr>
      </w:pPr>
      <w:r>
        <w:rPr>
          <w:color w:val="000000"/>
        </w:rPr>
        <w:t xml:space="preserve"> </w:t>
      </w:r>
    </w:p>
    <w:p w14:paraId="0000004F"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V odměně jsou zahrnuty veškeré náklady zhotovitele související s provedením umělecké produkce.</w:t>
      </w:r>
    </w:p>
    <w:p w14:paraId="00000050" w14:textId="77777777" w:rsidR="001A4DC9" w:rsidRDefault="001A4DC9">
      <w:pPr>
        <w:pBdr>
          <w:top w:val="nil"/>
          <w:left w:val="nil"/>
          <w:bottom w:val="nil"/>
          <w:right w:val="nil"/>
          <w:between w:val="nil"/>
        </w:pBdr>
        <w:spacing w:line="240" w:lineRule="auto"/>
        <w:ind w:left="0" w:hanging="2"/>
        <w:jc w:val="both"/>
        <w:rPr>
          <w:color w:val="000000"/>
        </w:rPr>
      </w:pPr>
    </w:p>
    <w:p w14:paraId="00000051"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lastRenderedPageBreak/>
        <w:t>Tato smlouva zaniká splněním jejího předmětu – tj. provedením – realizací umělecké produkce ze strany zhotovitele ve sjednaném rozsahu a kvalitě. Před sjednaným dnem, k němuž má dojit ke splnění závazku zhotovitele – tj. provedení umělecké produkce ve smluveném rozsahu a kvalitě – může být tato smlouva ukončena pouze na základě písemné dohody smluvních stran.</w:t>
      </w:r>
    </w:p>
    <w:p w14:paraId="00000052" w14:textId="77777777" w:rsidR="001A4DC9" w:rsidRDefault="001A4DC9">
      <w:pPr>
        <w:pBdr>
          <w:top w:val="nil"/>
          <w:left w:val="nil"/>
          <w:bottom w:val="nil"/>
          <w:right w:val="nil"/>
          <w:between w:val="nil"/>
        </w:pBdr>
        <w:tabs>
          <w:tab w:val="left" w:pos="360"/>
        </w:tabs>
        <w:spacing w:line="240" w:lineRule="auto"/>
        <w:ind w:left="0" w:hanging="2"/>
        <w:jc w:val="both"/>
        <w:rPr>
          <w:color w:val="000000"/>
        </w:rPr>
      </w:pPr>
    </w:p>
    <w:p w14:paraId="00000053"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Právní vztahy touto smlouvou výslovně neupravené se řídí zákonem č. 89/2012 Sb., občanským zákoníkem, v platném znění.</w:t>
      </w:r>
    </w:p>
    <w:p w14:paraId="00000054" w14:textId="77777777" w:rsidR="001A4DC9" w:rsidRDefault="001A4DC9">
      <w:pPr>
        <w:pBdr>
          <w:top w:val="nil"/>
          <w:left w:val="nil"/>
          <w:bottom w:val="nil"/>
          <w:right w:val="nil"/>
          <w:between w:val="nil"/>
        </w:pBdr>
        <w:spacing w:line="240" w:lineRule="auto"/>
        <w:ind w:left="0" w:hanging="2"/>
        <w:jc w:val="both"/>
        <w:rPr>
          <w:color w:val="000000"/>
        </w:rPr>
      </w:pPr>
    </w:p>
    <w:p w14:paraId="00000055"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Doplňování nebo změnu této smlouvy lze provádět jen se souhlasem obou smluvních stran, a to pouze formou písemných, datovaných, vzestupně číslovaných a takto označených dodatků. </w:t>
      </w:r>
    </w:p>
    <w:p w14:paraId="00000056" w14:textId="77777777" w:rsidR="001A4DC9" w:rsidRDefault="001A4DC9">
      <w:pPr>
        <w:pBdr>
          <w:top w:val="nil"/>
          <w:left w:val="nil"/>
          <w:bottom w:val="nil"/>
          <w:right w:val="nil"/>
          <w:between w:val="nil"/>
        </w:pBdr>
        <w:spacing w:line="240" w:lineRule="auto"/>
        <w:ind w:left="0" w:hanging="2"/>
        <w:jc w:val="both"/>
        <w:rPr>
          <w:color w:val="000000"/>
        </w:rPr>
      </w:pPr>
    </w:p>
    <w:p w14:paraId="00000057"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Tato smlouva je vyhotovena ve dvou stejnopisech, z nichž každý má právní sílu originálu smlouvy. Každá ze smluvních stran obdrží po jednom vyhotovení. </w:t>
      </w:r>
    </w:p>
    <w:p w14:paraId="00000058" w14:textId="77777777" w:rsidR="001A4DC9" w:rsidRDefault="001A4DC9">
      <w:pPr>
        <w:pBdr>
          <w:top w:val="nil"/>
          <w:left w:val="nil"/>
          <w:bottom w:val="nil"/>
          <w:right w:val="nil"/>
          <w:between w:val="nil"/>
        </w:pBdr>
        <w:spacing w:line="240" w:lineRule="auto"/>
        <w:ind w:left="0" w:hanging="2"/>
        <w:rPr>
          <w:color w:val="000000"/>
        </w:rPr>
      </w:pPr>
    </w:p>
    <w:p w14:paraId="00000059"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Tato smlouva se stává pro smluvní strany platnou okamžikem jejího uzavření (dnem podpisu smluvních stran nebo jejich oprávněných zástupců, jak jsou tito uvedeni v záhlaví smlouvy) a účinnosti uveřejněním v registru smluv. Smluvní strany výslovně souhlasí s tím, že tato smlouva bude v souladu se zák. č. 340/2015 Sb., o zvláštních podmínkách účinnosti některých smluv, uveřejňování těchto smluv a o registru smluv (zákon o registru smluv), uveřejněna v registru smluv.</w:t>
      </w:r>
    </w:p>
    <w:p w14:paraId="0000005A" w14:textId="77777777" w:rsidR="001A4DC9" w:rsidRDefault="001A4DC9">
      <w:pPr>
        <w:pBdr>
          <w:top w:val="nil"/>
          <w:left w:val="nil"/>
          <w:bottom w:val="nil"/>
          <w:right w:val="nil"/>
          <w:between w:val="nil"/>
        </w:pBdr>
        <w:spacing w:line="240" w:lineRule="auto"/>
        <w:ind w:left="0" w:hanging="2"/>
        <w:jc w:val="both"/>
        <w:rPr>
          <w:color w:val="000000"/>
        </w:rPr>
      </w:pPr>
    </w:p>
    <w:p w14:paraId="0000005B"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Stane-li se kterékoli ustanovení této smlouvy neplatným, neúčinným nebo nevykonatelným, zůstává platnost, účinnost a vykonatelnost ostatních ustanovení této smlouvy neovlivněna a nedotčena, nevyplývá-li z povahy daného ustanovení, obsahu smlouvy nebo okolností, za nichž bylo toto ustanovení vytvořeno, že toto ustanovení nelze oddělit od ostatního obsahu smlouvy. </w:t>
      </w:r>
    </w:p>
    <w:p w14:paraId="0000005C" w14:textId="77777777" w:rsidR="001A4DC9" w:rsidRDefault="001A4DC9">
      <w:pPr>
        <w:pBdr>
          <w:top w:val="nil"/>
          <w:left w:val="nil"/>
          <w:bottom w:val="nil"/>
          <w:right w:val="nil"/>
          <w:between w:val="nil"/>
        </w:pBdr>
        <w:spacing w:line="240" w:lineRule="auto"/>
        <w:ind w:left="0" w:hanging="2"/>
        <w:jc w:val="both"/>
        <w:rPr>
          <w:color w:val="000000"/>
        </w:rPr>
      </w:pPr>
    </w:p>
    <w:p w14:paraId="0000005D"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Smluvní strany prohlašují, že osoby podepisující tuto smlouvu jsou k tomuto úkonu oprávněny.</w:t>
      </w:r>
    </w:p>
    <w:p w14:paraId="0000005E" w14:textId="77777777" w:rsidR="001A4DC9" w:rsidRDefault="001A4DC9">
      <w:pPr>
        <w:pBdr>
          <w:top w:val="nil"/>
          <w:left w:val="nil"/>
          <w:bottom w:val="nil"/>
          <w:right w:val="nil"/>
          <w:between w:val="nil"/>
        </w:pBdr>
        <w:spacing w:line="240" w:lineRule="auto"/>
        <w:ind w:left="0" w:hanging="2"/>
        <w:jc w:val="both"/>
        <w:rPr>
          <w:color w:val="000000"/>
        </w:rPr>
      </w:pPr>
    </w:p>
    <w:p w14:paraId="0000005F" w14:textId="77777777" w:rsidR="001A4DC9" w:rsidRDefault="003D63FA">
      <w:pPr>
        <w:numPr>
          <w:ilvl w:val="0"/>
          <w:numId w:val="1"/>
        </w:numPr>
        <w:pBdr>
          <w:top w:val="nil"/>
          <w:left w:val="nil"/>
          <w:bottom w:val="nil"/>
          <w:right w:val="nil"/>
          <w:between w:val="nil"/>
        </w:pBdr>
        <w:spacing w:line="240" w:lineRule="auto"/>
        <w:ind w:left="0" w:hanging="2"/>
        <w:jc w:val="both"/>
        <w:rPr>
          <w:color w:val="000000"/>
        </w:rPr>
      </w:pPr>
      <w:r>
        <w:rPr>
          <w:color w:val="000000"/>
        </w:rPr>
        <w:t>Smluvní strany shodně prohlašují, že si smlouvu před jejím podpisem přečetly a že byla uzavřena po vzájemném projednání podle jejich pravé a svobodné vůle určitě, vážně a srozumitelně, a že se dohodly o celém jejím obsahu, což stvrzují svými podpisy.</w:t>
      </w:r>
    </w:p>
    <w:p w14:paraId="00000060" w14:textId="64CEED0C" w:rsidR="001A4DC9" w:rsidRDefault="001A4DC9">
      <w:pPr>
        <w:pBdr>
          <w:top w:val="nil"/>
          <w:left w:val="nil"/>
          <w:bottom w:val="nil"/>
          <w:right w:val="nil"/>
          <w:between w:val="nil"/>
        </w:pBdr>
        <w:spacing w:line="240" w:lineRule="auto"/>
        <w:ind w:left="0" w:hanging="2"/>
        <w:jc w:val="both"/>
        <w:rPr>
          <w:color w:val="000000"/>
        </w:rPr>
      </w:pPr>
    </w:p>
    <w:p w14:paraId="7168C869" w14:textId="19DC86DB" w:rsidR="004C7003" w:rsidRDefault="004C7003">
      <w:pPr>
        <w:pBdr>
          <w:top w:val="nil"/>
          <w:left w:val="nil"/>
          <w:bottom w:val="nil"/>
          <w:right w:val="nil"/>
          <w:between w:val="nil"/>
        </w:pBdr>
        <w:spacing w:line="240" w:lineRule="auto"/>
        <w:ind w:left="0" w:hanging="2"/>
        <w:jc w:val="both"/>
        <w:rPr>
          <w:color w:val="000000"/>
        </w:rPr>
      </w:pPr>
      <w:r>
        <w:rPr>
          <w:color w:val="000000"/>
        </w:rPr>
        <w:t>P</w:t>
      </w:r>
    </w:p>
    <w:p w14:paraId="00000061" w14:textId="77777777" w:rsidR="001A4DC9" w:rsidRDefault="001A4DC9">
      <w:pPr>
        <w:pBdr>
          <w:top w:val="nil"/>
          <w:left w:val="nil"/>
          <w:bottom w:val="nil"/>
          <w:right w:val="nil"/>
          <w:between w:val="nil"/>
        </w:pBdr>
        <w:spacing w:line="240" w:lineRule="auto"/>
        <w:ind w:left="0" w:hanging="2"/>
        <w:jc w:val="both"/>
        <w:rPr>
          <w:color w:val="000000"/>
        </w:rPr>
      </w:pPr>
    </w:p>
    <w:p w14:paraId="00000062" w14:textId="77777777" w:rsidR="001A4DC9" w:rsidRDefault="001A4DC9">
      <w:pPr>
        <w:pBdr>
          <w:top w:val="nil"/>
          <w:left w:val="nil"/>
          <w:bottom w:val="nil"/>
          <w:right w:val="nil"/>
          <w:between w:val="nil"/>
        </w:pBdr>
        <w:spacing w:line="240" w:lineRule="auto"/>
        <w:ind w:left="0" w:hanging="2"/>
        <w:jc w:val="both"/>
        <w:rPr>
          <w:color w:val="000000"/>
        </w:rPr>
      </w:pPr>
    </w:p>
    <w:p w14:paraId="00000063" w14:textId="77777777" w:rsidR="001A4DC9" w:rsidRDefault="001A4DC9">
      <w:pPr>
        <w:pBdr>
          <w:top w:val="nil"/>
          <w:left w:val="nil"/>
          <w:bottom w:val="nil"/>
          <w:right w:val="nil"/>
          <w:between w:val="nil"/>
        </w:pBdr>
        <w:spacing w:line="240" w:lineRule="auto"/>
        <w:ind w:left="0" w:hanging="2"/>
        <w:rPr>
          <w:color w:val="000000"/>
        </w:rPr>
      </w:pPr>
    </w:p>
    <w:p w14:paraId="00000064" w14:textId="7EBF7978" w:rsidR="001A4DC9" w:rsidRDefault="003D63FA">
      <w:pPr>
        <w:pBdr>
          <w:top w:val="nil"/>
          <w:left w:val="nil"/>
          <w:bottom w:val="nil"/>
          <w:right w:val="nil"/>
          <w:between w:val="nil"/>
        </w:pBdr>
        <w:spacing w:line="240" w:lineRule="auto"/>
        <w:ind w:left="0" w:hanging="2"/>
        <w:rPr>
          <w:color w:val="000000"/>
        </w:rPr>
      </w:pPr>
      <w:r>
        <w:rPr>
          <w:color w:val="000000"/>
        </w:rPr>
        <w:t xml:space="preserve">Ve Vítkově dne ..........................              </w:t>
      </w:r>
      <w:r>
        <w:rPr>
          <w:color w:val="000000"/>
        </w:rPr>
        <w:tab/>
      </w:r>
      <w:r>
        <w:rPr>
          <w:color w:val="000000"/>
        </w:rPr>
        <w:tab/>
        <w:t xml:space="preserve"> V Novém Jičíně dne </w:t>
      </w:r>
      <w:r w:rsidR="00C643D5">
        <w:rPr>
          <w:color w:val="000000"/>
        </w:rPr>
        <w:t>3.9.2024</w:t>
      </w:r>
    </w:p>
    <w:p w14:paraId="00000065" w14:textId="77777777" w:rsidR="001A4DC9" w:rsidRDefault="001A4DC9">
      <w:pPr>
        <w:pBdr>
          <w:top w:val="nil"/>
          <w:left w:val="nil"/>
          <w:bottom w:val="nil"/>
          <w:right w:val="nil"/>
          <w:between w:val="nil"/>
        </w:pBdr>
        <w:spacing w:line="240" w:lineRule="auto"/>
        <w:ind w:left="0" w:hanging="2"/>
        <w:rPr>
          <w:color w:val="000000"/>
        </w:rPr>
      </w:pPr>
    </w:p>
    <w:p w14:paraId="00000066" w14:textId="77777777" w:rsidR="001A4DC9" w:rsidRDefault="001A4DC9">
      <w:pPr>
        <w:pBdr>
          <w:top w:val="nil"/>
          <w:left w:val="nil"/>
          <w:bottom w:val="nil"/>
          <w:right w:val="nil"/>
          <w:between w:val="nil"/>
        </w:pBdr>
        <w:spacing w:line="240" w:lineRule="auto"/>
        <w:ind w:left="0" w:hanging="2"/>
        <w:rPr>
          <w:color w:val="000000"/>
        </w:rPr>
      </w:pPr>
    </w:p>
    <w:p w14:paraId="00000067" w14:textId="77777777" w:rsidR="001A4DC9" w:rsidRDefault="001A4DC9">
      <w:pPr>
        <w:pBdr>
          <w:top w:val="nil"/>
          <w:left w:val="nil"/>
          <w:bottom w:val="nil"/>
          <w:right w:val="nil"/>
          <w:between w:val="nil"/>
        </w:pBdr>
        <w:spacing w:line="240" w:lineRule="auto"/>
        <w:ind w:left="0" w:hanging="2"/>
        <w:rPr>
          <w:color w:val="000000"/>
        </w:rPr>
      </w:pPr>
    </w:p>
    <w:p w14:paraId="00000068" w14:textId="77777777" w:rsidR="001A4DC9" w:rsidRDefault="001A4DC9">
      <w:pPr>
        <w:pBdr>
          <w:top w:val="nil"/>
          <w:left w:val="nil"/>
          <w:bottom w:val="nil"/>
          <w:right w:val="nil"/>
          <w:between w:val="nil"/>
        </w:pBdr>
        <w:spacing w:line="240" w:lineRule="auto"/>
        <w:ind w:left="0" w:hanging="2"/>
        <w:rPr>
          <w:color w:val="000000"/>
        </w:rPr>
      </w:pPr>
    </w:p>
    <w:p w14:paraId="00000069" w14:textId="77777777" w:rsidR="001A4DC9" w:rsidRDefault="001A4DC9">
      <w:pPr>
        <w:pBdr>
          <w:top w:val="nil"/>
          <w:left w:val="nil"/>
          <w:bottom w:val="nil"/>
          <w:right w:val="nil"/>
          <w:between w:val="nil"/>
        </w:pBdr>
        <w:spacing w:line="240" w:lineRule="auto"/>
        <w:ind w:left="0" w:hanging="2"/>
        <w:rPr>
          <w:color w:val="000000"/>
        </w:rPr>
      </w:pPr>
    </w:p>
    <w:p w14:paraId="0000006A" w14:textId="77777777" w:rsidR="001A4DC9" w:rsidRDefault="003D63FA">
      <w:pPr>
        <w:pBdr>
          <w:top w:val="nil"/>
          <w:left w:val="nil"/>
          <w:bottom w:val="nil"/>
          <w:right w:val="nil"/>
          <w:between w:val="nil"/>
        </w:pBdr>
        <w:tabs>
          <w:tab w:val="center" w:pos="1620"/>
          <w:tab w:val="center" w:pos="7200"/>
        </w:tabs>
        <w:spacing w:line="240" w:lineRule="auto"/>
        <w:ind w:left="0" w:hanging="2"/>
        <w:rPr>
          <w:color w:val="000000"/>
        </w:rPr>
      </w:pPr>
      <w:r>
        <w:rPr>
          <w:color w:val="000000"/>
        </w:rPr>
        <w:tab/>
        <w:t>…………………………………..</w:t>
      </w:r>
      <w:r>
        <w:rPr>
          <w:color w:val="000000"/>
        </w:rPr>
        <w:tab/>
        <w:t>……………………………………….</w:t>
      </w:r>
    </w:p>
    <w:p w14:paraId="0000006B" w14:textId="05EA6F1B" w:rsidR="001A4DC9" w:rsidRDefault="003D63FA">
      <w:pPr>
        <w:pBdr>
          <w:top w:val="nil"/>
          <w:left w:val="nil"/>
          <w:bottom w:val="nil"/>
          <w:right w:val="nil"/>
          <w:between w:val="nil"/>
        </w:pBdr>
        <w:tabs>
          <w:tab w:val="center" w:pos="1620"/>
          <w:tab w:val="center" w:pos="7200"/>
        </w:tabs>
        <w:spacing w:line="240" w:lineRule="auto"/>
        <w:ind w:left="0" w:hanging="2"/>
        <w:rPr>
          <w:color w:val="000000"/>
        </w:rPr>
      </w:pPr>
      <w:r>
        <w:rPr>
          <w:color w:val="000000"/>
        </w:rPr>
        <w:tab/>
      </w:r>
      <w:r w:rsidR="009E790A">
        <w:rPr>
          <w:color w:val="000000"/>
        </w:rPr>
        <w:t xml:space="preserve">                  </w:t>
      </w:r>
      <w:r>
        <w:rPr>
          <w:color w:val="000000"/>
        </w:rPr>
        <w:t xml:space="preserve">zhotovitel  </w:t>
      </w:r>
      <w:r>
        <w:rPr>
          <w:color w:val="000000"/>
        </w:rPr>
        <w:tab/>
        <w:t>objednatel</w:t>
      </w:r>
    </w:p>
    <w:p w14:paraId="0000006C" w14:textId="605A3FBF" w:rsidR="001A4DC9" w:rsidRDefault="003D63FA">
      <w:pPr>
        <w:pBdr>
          <w:top w:val="nil"/>
          <w:left w:val="nil"/>
          <w:bottom w:val="nil"/>
          <w:right w:val="nil"/>
          <w:between w:val="nil"/>
        </w:pBdr>
        <w:spacing w:line="240" w:lineRule="auto"/>
        <w:ind w:left="0" w:hanging="2"/>
        <w:rPr>
          <w:color w:val="000000"/>
        </w:rPr>
      </w:pPr>
      <w:r>
        <w:rPr>
          <w:color w:val="000000"/>
        </w:rPr>
        <w:t xml:space="preserve">               Karel Adamec</w:t>
      </w:r>
      <w:r w:rsidR="009E790A">
        <w:rPr>
          <w:color w:val="000000"/>
        </w:rPr>
        <w:t xml:space="preserve">  </w:t>
      </w:r>
      <w:r>
        <w:rPr>
          <w:color w:val="000000"/>
        </w:rPr>
        <w:t xml:space="preserve">                                                                  Ing. Ondřej </w:t>
      </w:r>
      <w:proofErr w:type="spellStart"/>
      <w:r>
        <w:rPr>
          <w:color w:val="000000"/>
        </w:rPr>
        <w:t>Rečka</w:t>
      </w:r>
      <w:proofErr w:type="spellEnd"/>
    </w:p>
    <w:p w14:paraId="0000006D" w14:textId="77777777" w:rsidR="001A4DC9" w:rsidRDefault="001A4DC9">
      <w:pPr>
        <w:pBdr>
          <w:top w:val="nil"/>
          <w:left w:val="nil"/>
          <w:bottom w:val="nil"/>
          <w:right w:val="nil"/>
          <w:between w:val="nil"/>
        </w:pBdr>
        <w:spacing w:line="240" w:lineRule="auto"/>
        <w:ind w:left="0" w:hanging="2"/>
        <w:rPr>
          <w:color w:val="000000"/>
        </w:rPr>
      </w:pPr>
    </w:p>
    <w:sectPr w:rsidR="001A4DC9">
      <w:foot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E64B4" w14:textId="77777777" w:rsidR="00610E72" w:rsidRDefault="00610E72">
      <w:pPr>
        <w:spacing w:line="240" w:lineRule="auto"/>
        <w:ind w:left="0" w:hanging="2"/>
      </w:pPr>
      <w:r>
        <w:separator/>
      </w:r>
    </w:p>
  </w:endnote>
  <w:endnote w:type="continuationSeparator" w:id="0">
    <w:p w14:paraId="4EFE290E" w14:textId="77777777" w:rsidR="00610E72" w:rsidRDefault="00610E7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B2614FCE-5016-468A-A8E4-572F26D9D82C}"/>
  </w:font>
  <w:font w:name="Segoe UI">
    <w:panose1 w:val="020B0502040204020203"/>
    <w:charset w:val="EE"/>
    <w:family w:val="swiss"/>
    <w:pitch w:val="variable"/>
    <w:sig w:usb0="E4002EFF" w:usb1="C000E47F" w:usb2="00000009" w:usb3="00000000" w:csb0="000001FF" w:csb1="00000000"/>
    <w:embedRegular r:id="rId2" w:fontKey="{B32F6118-C33B-4463-B485-C030F55B11DE}"/>
  </w:font>
  <w:font w:name="Calibri">
    <w:panose1 w:val="020F0502020204030204"/>
    <w:charset w:val="EE"/>
    <w:family w:val="swiss"/>
    <w:pitch w:val="variable"/>
    <w:sig w:usb0="E4002EFF" w:usb1="C000247B" w:usb2="00000009" w:usb3="00000000" w:csb0="000001FF" w:csb1="00000000"/>
    <w:embedRegular r:id="rId3" w:fontKey="{9B5B2307-0D1F-4861-9A47-173AEA4BF38C}"/>
  </w:font>
  <w:font w:name="Georgia">
    <w:panose1 w:val="02040502050405020303"/>
    <w:charset w:val="EE"/>
    <w:family w:val="roman"/>
    <w:pitch w:val="variable"/>
    <w:sig w:usb0="00000287" w:usb1="00000000" w:usb2="00000000" w:usb3="00000000" w:csb0="0000009F" w:csb1="00000000"/>
    <w:embedRegular r:id="rId4" w:fontKey="{AB943558-D0AB-498B-B8BB-3346F38E2614}"/>
    <w:embedItalic r:id="rId5" w:fontKey="{40C523AE-3990-4DFF-9986-0597D8A05546}"/>
  </w:font>
  <w:font w:name="Cambria">
    <w:panose1 w:val="02040503050406030204"/>
    <w:charset w:val="EE"/>
    <w:family w:val="roman"/>
    <w:pitch w:val="variable"/>
    <w:sig w:usb0="E00006FF" w:usb1="420024FF" w:usb2="02000000" w:usb3="00000000" w:csb0="0000019F" w:csb1="00000000"/>
    <w:embedRegular r:id="rId6" w:fontKey="{73FCFA6F-1583-4C97-B30F-9A700027AC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1" w14:textId="231E0E40" w:rsidR="001A4DC9" w:rsidRDefault="003D63FA">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742766">
      <w:rPr>
        <w:noProof/>
        <w:color w:val="000000"/>
      </w:rPr>
      <w:t>3</w:t>
    </w:r>
    <w:r>
      <w:rPr>
        <w:color w:val="000000"/>
      </w:rPr>
      <w:fldChar w:fldCharType="end"/>
    </w:r>
  </w:p>
  <w:p w14:paraId="00000072" w14:textId="77777777" w:rsidR="001A4DC9" w:rsidRDefault="001A4DC9">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32D56" w14:textId="77777777" w:rsidR="00610E72" w:rsidRDefault="00610E72">
      <w:pPr>
        <w:spacing w:line="240" w:lineRule="auto"/>
        <w:ind w:left="0" w:hanging="2"/>
      </w:pPr>
      <w:r>
        <w:separator/>
      </w:r>
    </w:p>
  </w:footnote>
  <w:footnote w:type="continuationSeparator" w:id="0">
    <w:p w14:paraId="43ED94F8" w14:textId="77777777" w:rsidR="00610E72" w:rsidRDefault="00610E72">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440CA"/>
    <w:multiLevelType w:val="multilevel"/>
    <w:tmpl w:val="78B2B568"/>
    <w:lvl w:ilvl="0">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63672A98"/>
    <w:multiLevelType w:val="multilevel"/>
    <w:tmpl w:val="810AD1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7597D4E"/>
    <w:multiLevelType w:val="multilevel"/>
    <w:tmpl w:val="CCE04702"/>
    <w:lvl w:ilvl="0">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DC9"/>
    <w:rsid w:val="0009017A"/>
    <w:rsid w:val="001A4DC9"/>
    <w:rsid w:val="001B1F75"/>
    <w:rsid w:val="003D63FA"/>
    <w:rsid w:val="004C7003"/>
    <w:rsid w:val="00610E72"/>
    <w:rsid w:val="006721FA"/>
    <w:rsid w:val="00742766"/>
    <w:rsid w:val="008553AB"/>
    <w:rsid w:val="008E3F91"/>
    <w:rsid w:val="009E790A"/>
    <w:rsid w:val="00A410CD"/>
    <w:rsid w:val="00C643D5"/>
    <w:rsid w:val="00FB4E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6FC58"/>
  <w15:docId w15:val="{ADE9AD5C-4A05-4BAE-B9F3-1BAA0593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
    <w:next w:val="Normln"/>
    <w:uiPriority w:val="9"/>
    <w:qFormat/>
    <w:pPr>
      <w:keepNext/>
      <w:keepLines/>
      <w:spacing w:before="480" w:after="12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Odstavecseseznamem">
    <w:name w:val="List Paragraph"/>
    <w:basedOn w:val="Normln"/>
    <w:pPr>
      <w:ind w:left="708"/>
    </w:pPr>
    <w:rPr>
      <w:sz w:val="20"/>
      <w:szCs w:val="20"/>
    </w:rPr>
  </w:style>
  <w:style w:type="character" w:styleId="Odkaznakoment">
    <w:name w:val="annotation reference"/>
    <w:rPr>
      <w:w w:val="100"/>
      <w:position w:val="-1"/>
      <w:sz w:val="16"/>
      <w:szCs w:val="16"/>
      <w:effect w:val="none"/>
      <w:vertAlign w:val="baseline"/>
      <w:cs w:val="0"/>
      <w:em w:val="none"/>
    </w:rPr>
  </w:style>
  <w:style w:type="paragraph" w:styleId="Textkomente">
    <w:name w:val="annotation text"/>
    <w:basedOn w:val="Normln"/>
    <w:rPr>
      <w:sz w:val="20"/>
      <w:szCs w:val="20"/>
    </w:rPr>
  </w:style>
  <w:style w:type="character" w:customStyle="1" w:styleId="TextkomenteChar">
    <w:name w:val="Text komentáře Char"/>
    <w:basedOn w:val="Standardnpsmoodstavce"/>
    <w:rPr>
      <w:w w:val="100"/>
      <w:position w:val="-1"/>
      <w:effect w:val="none"/>
      <w:vertAlign w:val="baseline"/>
      <w:cs w:val="0"/>
      <w:em w:val="none"/>
    </w:rPr>
  </w:style>
  <w:style w:type="paragraph" w:styleId="Pedmtkomente">
    <w:name w:val="annotation subject"/>
    <w:basedOn w:val="Textkomente"/>
    <w:next w:val="Textkomente"/>
    <w:rPr>
      <w:b/>
      <w:bCs/>
    </w:rPr>
  </w:style>
  <w:style w:type="character" w:customStyle="1" w:styleId="PedmtkomenteChar">
    <w:name w:val="Předmět komentáře Char"/>
    <w:rPr>
      <w:b/>
      <w:bCs/>
      <w:w w:val="100"/>
      <w:position w:val="-1"/>
      <w:effect w:val="none"/>
      <w:vertAlign w:val="baseline"/>
      <w:cs w:val="0"/>
      <w:em w:val="none"/>
    </w:rPr>
  </w:style>
  <w:style w:type="paragraph" w:styleId="Textbubliny">
    <w:name w:val="Balloon Text"/>
    <w:basedOn w:val="Normln"/>
    <w:rPr>
      <w:rFonts w:ascii="Segoe UI" w:hAnsi="Segoe UI" w:cs="Segoe UI"/>
      <w:sz w:val="18"/>
      <w:szCs w:val="18"/>
    </w:rPr>
  </w:style>
  <w:style w:type="character" w:customStyle="1" w:styleId="TextbublinyChar">
    <w:name w:val="Text bubliny Char"/>
    <w:rPr>
      <w:rFonts w:ascii="Segoe UI" w:hAnsi="Segoe UI" w:cs="Segoe UI"/>
      <w:w w:val="100"/>
      <w:position w:val="-1"/>
      <w:sz w:val="18"/>
      <w:szCs w:val="18"/>
      <w:effect w:val="none"/>
      <w:vertAlign w:val="baseline"/>
      <w:cs w:val="0"/>
      <w:em w:val="none"/>
    </w:rPr>
  </w:style>
  <w:style w:type="paragraph" w:styleId="Zhlav">
    <w:name w:val="header"/>
    <w:basedOn w:val="Normln"/>
    <w:pPr>
      <w:tabs>
        <w:tab w:val="center" w:pos="4536"/>
        <w:tab w:val="right" w:pos="9072"/>
      </w:tabs>
    </w:pPr>
  </w:style>
  <w:style w:type="character" w:customStyle="1" w:styleId="ZhlavChar">
    <w:name w:val="Záhlaví Char"/>
    <w:rPr>
      <w:w w:val="100"/>
      <w:position w:val="-1"/>
      <w:sz w:val="24"/>
      <w:szCs w:val="24"/>
      <w:effect w:val="none"/>
      <w:vertAlign w:val="baseline"/>
      <w:cs w:val="0"/>
      <w:em w:val="none"/>
    </w:rPr>
  </w:style>
  <w:style w:type="paragraph" w:styleId="Zpat">
    <w:name w:val="footer"/>
    <w:basedOn w:val="Normln"/>
    <w:pPr>
      <w:tabs>
        <w:tab w:val="center" w:pos="4536"/>
        <w:tab w:val="right" w:pos="9072"/>
      </w:tabs>
    </w:pPr>
  </w:style>
  <w:style w:type="character" w:customStyle="1" w:styleId="ZpatChar">
    <w:name w:val="Zápatí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E5Ooaz08MZTGD3D9nYJLnjp5A==">CgMxLjA4AHIhMU5uTGFnR3Y0OE9lY1dHTnFyNXRodGpHa2RFbVJKb2VM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1040</Words>
  <Characters>6137</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7</cp:revision>
  <dcterms:created xsi:type="dcterms:W3CDTF">2024-09-02T20:12:00Z</dcterms:created>
  <dcterms:modified xsi:type="dcterms:W3CDTF">2024-09-04T06:38:00Z</dcterms:modified>
</cp:coreProperties>
</file>