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51D59" w14:textId="77777777" w:rsidR="00F368EF" w:rsidRDefault="00C445E1">
      <w:pPr>
        <w:pStyle w:val="Heading310"/>
        <w:framePr w:w="9221" w:h="930" w:hRule="exact" w:wrap="none" w:vAnchor="page" w:hAnchor="page" w:x="1423" w:y="1325"/>
        <w:shd w:val="clear" w:color="auto" w:fill="auto"/>
        <w:ind w:right="80" w:firstLine="0"/>
      </w:pPr>
      <w:bookmarkStart w:id="0" w:name="bookmark0"/>
      <w:r>
        <w:t>SMLOUVA</w:t>
      </w:r>
      <w:bookmarkEnd w:id="0"/>
    </w:p>
    <w:p w14:paraId="38651D5A" w14:textId="77777777" w:rsidR="00F368EF" w:rsidRDefault="00C445E1">
      <w:pPr>
        <w:pStyle w:val="Bodytext20"/>
        <w:framePr w:w="9221" w:h="930" w:hRule="exact" w:wrap="none" w:vAnchor="page" w:hAnchor="page" w:x="1423" w:y="1325"/>
        <w:shd w:val="clear" w:color="auto" w:fill="auto"/>
        <w:ind w:left="300" w:firstLine="0"/>
      </w:pPr>
      <w:r>
        <w:t>uzavřená podle § 1746 odst. 2 zákona č. 89/2012 Sb., občanský zákoník, v platném znění</w:t>
      </w:r>
    </w:p>
    <w:p w14:paraId="38651D5B" w14:textId="6A737FE6" w:rsidR="00F368EF" w:rsidRDefault="00C445E1">
      <w:pPr>
        <w:pStyle w:val="Bodytext30"/>
        <w:framePr w:w="9221" w:h="930" w:hRule="exact" w:wrap="none" w:vAnchor="page" w:hAnchor="page" w:x="1423" w:y="1325"/>
        <w:shd w:val="clear" w:color="auto" w:fill="auto"/>
        <w:spacing w:after="0"/>
        <w:ind w:right="80" w:firstLine="0"/>
      </w:pPr>
      <w:r>
        <w:rPr>
          <w:rStyle w:val="Bodytext3NotBold"/>
        </w:rPr>
        <w:t xml:space="preserve">(dále jen </w:t>
      </w:r>
      <w:r w:rsidRPr="00453CAD">
        <w:rPr>
          <w:b w:val="0"/>
        </w:rPr>
        <w:t>„</w:t>
      </w:r>
      <w:r w:rsidRPr="00453CAD">
        <w:t>smlouva</w:t>
      </w:r>
      <w:r w:rsidR="00453CAD">
        <w:rPr>
          <w:b w:val="0"/>
        </w:rPr>
        <w:t>“)</w:t>
      </w:r>
    </w:p>
    <w:p w14:paraId="38651D5C" w14:textId="77777777" w:rsidR="00F368EF" w:rsidRDefault="00C445E1">
      <w:pPr>
        <w:pStyle w:val="Heading310"/>
        <w:framePr w:w="9221" w:h="2848" w:hRule="exact" w:wrap="none" w:vAnchor="page" w:hAnchor="page" w:x="1423" w:y="2544"/>
        <w:numPr>
          <w:ilvl w:val="0"/>
          <w:numId w:val="1"/>
        </w:numPr>
        <w:shd w:val="clear" w:color="auto" w:fill="auto"/>
        <w:tabs>
          <w:tab w:val="left" w:pos="1220"/>
        </w:tabs>
        <w:spacing w:after="253"/>
        <w:ind w:left="500" w:firstLine="0"/>
        <w:jc w:val="both"/>
      </w:pPr>
      <w:bookmarkStart w:id="1" w:name="bookmark1"/>
      <w:r>
        <w:t>Smluvní strany:</w:t>
      </w:r>
      <w:bookmarkEnd w:id="1"/>
    </w:p>
    <w:p w14:paraId="38651D5D" w14:textId="3C51750A" w:rsidR="00F368EF" w:rsidRDefault="00C445E1">
      <w:pPr>
        <w:pStyle w:val="Heading310"/>
        <w:framePr w:w="9221" w:h="2848" w:hRule="exact" w:wrap="none" w:vAnchor="page" w:hAnchor="page" w:x="1423" w:y="2544"/>
        <w:shd w:val="clear" w:color="auto" w:fill="auto"/>
        <w:spacing w:line="254" w:lineRule="exact"/>
        <w:ind w:left="500"/>
        <w:jc w:val="both"/>
      </w:pPr>
      <w:bookmarkStart w:id="2" w:name="bookmark2"/>
      <w:r>
        <w:t>Hudební divadlo v Karl</w:t>
      </w:r>
      <w:r w:rsidR="00453CAD">
        <w:t>í</w:t>
      </w:r>
      <w:r>
        <w:t xml:space="preserve">ně, </w:t>
      </w:r>
      <w:proofErr w:type="spellStart"/>
      <w:r>
        <w:t>p.o</w:t>
      </w:r>
      <w:proofErr w:type="spellEnd"/>
      <w:r>
        <w:t>.</w:t>
      </w:r>
      <w:bookmarkEnd w:id="2"/>
    </w:p>
    <w:p w14:paraId="38651D5E" w14:textId="77777777" w:rsidR="00F368EF" w:rsidRDefault="00C445E1">
      <w:pPr>
        <w:pStyle w:val="Bodytext20"/>
        <w:framePr w:w="9221" w:h="2848" w:hRule="exact" w:wrap="none" w:vAnchor="page" w:hAnchor="page" w:x="1423" w:y="2544"/>
        <w:shd w:val="clear" w:color="auto" w:fill="auto"/>
        <w:tabs>
          <w:tab w:val="left" w:pos="2123"/>
        </w:tabs>
        <w:spacing w:line="254" w:lineRule="exact"/>
        <w:ind w:left="500"/>
        <w:jc w:val="both"/>
      </w:pPr>
      <w:r>
        <w:t>Sídlo:</w:t>
      </w:r>
      <w:r>
        <w:tab/>
        <w:t>Praha 8 - Karlín, Křižíkova 283/10, PSČ 186 00</w:t>
      </w:r>
    </w:p>
    <w:p w14:paraId="38651D5F" w14:textId="77777777" w:rsidR="00F368EF" w:rsidRDefault="00C445E1">
      <w:pPr>
        <w:pStyle w:val="Bodytext20"/>
        <w:framePr w:w="9221" w:h="2848" w:hRule="exact" w:wrap="none" w:vAnchor="page" w:hAnchor="page" w:x="1423" w:y="2544"/>
        <w:shd w:val="clear" w:color="auto" w:fill="auto"/>
        <w:tabs>
          <w:tab w:val="left" w:pos="2123"/>
        </w:tabs>
        <w:spacing w:line="254" w:lineRule="exact"/>
        <w:ind w:left="500"/>
        <w:jc w:val="both"/>
      </w:pPr>
      <w:r>
        <w:t>Zastupující:</w:t>
      </w:r>
      <w:r>
        <w:tab/>
        <w:t>Bc. Egon Kulhánek, ředitel</w:t>
      </w:r>
    </w:p>
    <w:p w14:paraId="38651D60" w14:textId="7521E824" w:rsidR="00F368EF" w:rsidRDefault="00C445E1">
      <w:pPr>
        <w:pStyle w:val="Bodytext20"/>
        <w:framePr w:w="9221" w:h="2848" w:hRule="exact" w:wrap="none" w:vAnchor="page" w:hAnchor="page" w:x="1423" w:y="2544"/>
        <w:shd w:val="clear" w:color="auto" w:fill="auto"/>
        <w:tabs>
          <w:tab w:val="left" w:pos="2123"/>
        </w:tabs>
        <w:spacing w:line="254" w:lineRule="exact"/>
        <w:ind w:left="500"/>
        <w:jc w:val="both"/>
      </w:pPr>
      <w:r>
        <w:t>IČ:</w:t>
      </w:r>
      <w:r>
        <w:tab/>
      </w:r>
      <w:r w:rsidR="00453CAD">
        <w:t xml:space="preserve">                               </w:t>
      </w:r>
      <w:r>
        <w:t>00064335</w:t>
      </w:r>
    </w:p>
    <w:p w14:paraId="38651D61" w14:textId="5A7700FF" w:rsidR="00F368EF" w:rsidRDefault="00C445E1">
      <w:pPr>
        <w:pStyle w:val="Bodytext20"/>
        <w:framePr w:w="9221" w:h="2848" w:hRule="exact" w:wrap="none" w:vAnchor="page" w:hAnchor="page" w:x="1423" w:y="2544"/>
        <w:shd w:val="clear" w:color="auto" w:fill="auto"/>
        <w:tabs>
          <w:tab w:val="left" w:pos="2123"/>
        </w:tabs>
        <w:spacing w:line="254" w:lineRule="exact"/>
        <w:ind w:left="500"/>
        <w:jc w:val="both"/>
      </w:pPr>
      <w:r>
        <w:t>DIČ:</w:t>
      </w:r>
      <w:r>
        <w:tab/>
      </w:r>
      <w:r w:rsidR="00453CAD">
        <w:t xml:space="preserve">                          </w:t>
      </w:r>
      <w:r>
        <w:t>CZ00064335</w:t>
      </w:r>
    </w:p>
    <w:p w14:paraId="38651D62" w14:textId="77777777" w:rsidR="00F368EF" w:rsidRDefault="00C445E1">
      <w:pPr>
        <w:pStyle w:val="Bodytext20"/>
        <w:framePr w:w="9221" w:h="2848" w:hRule="exact" w:wrap="none" w:vAnchor="page" w:hAnchor="page" w:x="1423" w:y="2544"/>
        <w:shd w:val="clear" w:color="auto" w:fill="auto"/>
        <w:tabs>
          <w:tab w:val="left" w:pos="2123"/>
        </w:tabs>
        <w:spacing w:line="254" w:lineRule="exact"/>
        <w:ind w:left="500"/>
        <w:jc w:val="both"/>
      </w:pPr>
      <w:r>
        <w:t>Bankovní spojení:</w:t>
      </w:r>
      <w:r>
        <w:tab/>
        <w:t>Komerční banka, a.s.</w:t>
      </w:r>
    </w:p>
    <w:p w14:paraId="38651D63" w14:textId="23A6FB74" w:rsidR="00F368EF" w:rsidRDefault="00C445E1">
      <w:pPr>
        <w:pStyle w:val="Bodytext20"/>
        <w:framePr w:w="9221" w:h="2848" w:hRule="exact" w:wrap="none" w:vAnchor="page" w:hAnchor="page" w:x="1423" w:y="2544"/>
        <w:shd w:val="clear" w:color="auto" w:fill="auto"/>
        <w:tabs>
          <w:tab w:val="left" w:pos="2123"/>
        </w:tabs>
        <w:spacing w:after="267" w:line="254" w:lineRule="exact"/>
        <w:ind w:left="500"/>
        <w:jc w:val="both"/>
      </w:pPr>
      <w:r>
        <w:t>Číslo účtu:</w:t>
      </w:r>
      <w:r>
        <w:tab/>
      </w:r>
    </w:p>
    <w:p w14:paraId="38651D64" w14:textId="77777777" w:rsidR="00F368EF" w:rsidRPr="00453CAD" w:rsidRDefault="00C445E1">
      <w:pPr>
        <w:pStyle w:val="Bodytext30"/>
        <w:framePr w:w="9221" w:h="2848" w:hRule="exact" w:wrap="none" w:vAnchor="page" w:hAnchor="page" w:x="1423" w:y="2544"/>
        <w:shd w:val="clear" w:color="auto" w:fill="auto"/>
        <w:spacing w:after="0" w:line="246" w:lineRule="exact"/>
        <w:ind w:left="500" w:hanging="500"/>
        <w:jc w:val="both"/>
        <w:rPr>
          <w:b w:val="0"/>
        </w:rPr>
      </w:pPr>
      <w:r>
        <w:rPr>
          <w:rStyle w:val="Bodytext3NotBold"/>
        </w:rPr>
        <w:t xml:space="preserve">(dále jen </w:t>
      </w:r>
      <w:r w:rsidRPr="00453CAD">
        <w:rPr>
          <w:b w:val="0"/>
        </w:rPr>
        <w:t>„</w:t>
      </w:r>
      <w:r>
        <w:t>Poskytovatel</w:t>
      </w:r>
      <w:r w:rsidRPr="00453CAD">
        <w:rPr>
          <w:b w:val="0"/>
        </w:rPr>
        <w:t>")</w:t>
      </w:r>
    </w:p>
    <w:p w14:paraId="38651D65" w14:textId="77777777" w:rsidR="00F368EF" w:rsidRDefault="00C445E1">
      <w:pPr>
        <w:pStyle w:val="Heading310"/>
        <w:framePr w:w="9221" w:h="2170" w:hRule="exact" w:wrap="none" w:vAnchor="page" w:hAnchor="page" w:x="1423" w:y="6087"/>
        <w:shd w:val="clear" w:color="auto" w:fill="auto"/>
        <w:spacing w:after="260"/>
        <w:ind w:left="500"/>
        <w:jc w:val="both"/>
      </w:pPr>
      <w:bookmarkStart w:id="3" w:name="bookmark3"/>
      <w:r>
        <w:rPr>
          <w:lang w:val="en-US" w:eastAsia="en-US" w:bidi="en-US"/>
        </w:rPr>
        <w:t xml:space="preserve">Saint-Gobain Construction </w:t>
      </w:r>
      <w:proofErr w:type="spellStart"/>
      <w:r>
        <w:t>Products</w:t>
      </w:r>
      <w:proofErr w:type="spellEnd"/>
      <w:r>
        <w:t xml:space="preserve"> CZ a.s., </w:t>
      </w:r>
      <w:proofErr w:type="spellStart"/>
      <w:r>
        <w:t>Isover</w:t>
      </w:r>
      <w:bookmarkEnd w:id="3"/>
      <w:proofErr w:type="spellEnd"/>
    </w:p>
    <w:p w14:paraId="38651D66" w14:textId="637059B4" w:rsidR="00F368EF" w:rsidRDefault="00C445E1" w:rsidP="00453CAD">
      <w:pPr>
        <w:pStyle w:val="Bodytext20"/>
        <w:framePr w:w="9221" w:h="2170" w:hRule="exact" w:wrap="none" w:vAnchor="page" w:hAnchor="page" w:x="1423" w:y="6087"/>
        <w:shd w:val="clear" w:color="auto" w:fill="auto"/>
        <w:tabs>
          <w:tab w:val="left" w:pos="2123"/>
          <w:tab w:val="right" w:pos="5520"/>
        </w:tabs>
        <w:spacing w:after="153" w:line="246" w:lineRule="exact"/>
        <w:ind w:left="500"/>
      </w:pPr>
      <w:r>
        <w:t>se sídlem:</w:t>
      </w:r>
      <w:r>
        <w:tab/>
        <w:t>Smrčková 2485/4,</w:t>
      </w:r>
      <w:r w:rsidR="00453CAD">
        <w:t xml:space="preserve"> </w:t>
      </w:r>
      <w:r>
        <w:t>180 00 Praha 8</w:t>
      </w:r>
    </w:p>
    <w:p w14:paraId="38651D67" w14:textId="30531233" w:rsidR="00F368EF" w:rsidRDefault="00C445E1">
      <w:pPr>
        <w:pStyle w:val="Bodytext20"/>
        <w:framePr w:w="9221" w:h="2170" w:hRule="exact" w:wrap="none" w:vAnchor="page" w:hAnchor="page" w:x="1423" w:y="6087"/>
        <w:shd w:val="clear" w:color="auto" w:fill="auto"/>
        <w:tabs>
          <w:tab w:val="left" w:pos="2123"/>
        </w:tabs>
        <w:spacing w:line="254" w:lineRule="exact"/>
        <w:ind w:left="500"/>
        <w:jc w:val="both"/>
      </w:pPr>
      <w:r>
        <w:t>IČ:</w:t>
      </w:r>
      <w:r>
        <w:tab/>
      </w:r>
      <w:r w:rsidR="00453CAD">
        <w:t xml:space="preserve">                                </w:t>
      </w:r>
      <w:r>
        <w:t>25029673</w:t>
      </w:r>
    </w:p>
    <w:p w14:paraId="38651D68" w14:textId="69C5B2E9" w:rsidR="00F368EF" w:rsidRDefault="00C445E1" w:rsidP="00453CAD">
      <w:pPr>
        <w:pStyle w:val="Bodytext20"/>
        <w:framePr w:w="9221" w:h="2170" w:hRule="exact" w:wrap="none" w:vAnchor="page" w:hAnchor="page" w:x="1423" w:y="6087"/>
        <w:shd w:val="clear" w:color="auto" w:fill="auto"/>
        <w:tabs>
          <w:tab w:val="left" w:pos="2123"/>
        </w:tabs>
        <w:spacing w:line="254" w:lineRule="exact"/>
        <w:ind w:left="500"/>
      </w:pPr>
      <w:r>
        <w:t>DIČ:</w:t>
      </w:r>
      <w:r>
        <w:tab/>
      </w:r>
      <w:r w:rsidR="00453CAD">
        <w:t xml:space="preserve">                           </w:t>
      </w:r>
      <w:r>
        <w:t>CZ25029673</w:t>
      </w:r>
    </w:p>
    <w:p w14:paraId="38651D69" w14:textId="6C6A30A1" w:rsidR="00F368EF" w:rsidRDefault="00C445E1">
      <w:pPr>
        <w:pStyle w:val="Bodytext20"/>
        <w:framePr w:w="9221" w:h="2170" w:hRule="exact" w:wrap="none" w:vAnchor="page" w:hAnchor="page" w:x="1423" w:y="6087"/>
        <w:shd w:val="clear" w:color="auto" w:fill="auto"/>
        <w:tabs>
          <w:tab w:val="left" w:pos="2123"/>
        </w:tabs>
        <w:spacing w:line="254" w:lineRule="exact"/>
        <w:ind w:left="500"/>
        <w:jc w:val="both"/>
      </w:pPr>
      <w:r>
        <w:t>Zastoupená:</w:t>
      </w:r>
      <w:r>
        <w:tab/>
        <w:t xml:space="preserve">Ing. Janou </w:t>
      </w:r>
      <w:proofErr w:type="spellStart"/>
      <w:r>
        <w:t>Grigovou</w:t>
      </w:r>
      <w:proofErr w:type="spellEnd"/>
    </w:p>
    <w:p w14:paraId="22E10AE9" w14:textId="77777777" w:rsidR="00453CAD" w:rsidRDefault="00453CAD" w:rsidP="00453CAD">
      <w:pPr>
        <w:pStyle w:val="Bodytext20"/>
        <w:framePr w:w="9221" w:h="2170" w:hRule="exact" w:wrap="none" w:vAnchor="page" w:hAnchor="page" w:x="1423" w:y="6087"/>
        <w:shd w:val="clear" w:color="auto" w:fill="auto"/>
        <w:spacing w:line="254" w:lineRule="exact"/>
        <w:ind w:right="400" w:firstLine="0"/>
      </w:pPr>
      <w:r>
        <w:t xml:space="preserve">                                   </w:t>
      </w:r>
      <w:r w:rsidR="00C445E1">
        <w:t xml:space="preserve">a PaeDr. Ladislavem </w:t>
      </w:r>
      <w:proofErr w:type="spellStart"/>
      <w:r w:rsidR="00C445E1">
        <w:t>Krumpolcem</w:t>
      </w:r>
      <w:proofErr w:type="spellEnd"/>
      <w:r w:rsidR="00C445E1">
        <w:t xml:space="preserve">, členy představenstva </w:t>
      </w:r>
    </w:p>
    <w:p w14:paraId="38651D6A" w14:textId="5FE9AEBA" w:rsidR="00F368EF" w:rsidRDefault="00C445E1" w:rsidP="00453CAD">
      <w:pPr>
        <w:pStyle w:val="Bodytext20"/>
        <w:framePr w:w="9221" w:h="2170" w:hRule="exact" w:wrap="none" w:vAnchor="page" w:hAnchor="page" w:x="1423" w:y="6087"/>
        <w:shd w:val="clear" w:color="auto" w:fill="auto"/>
        <w:spacing w:line="254" w:lineRule="exact"/>
        <w:ind w:right="400" w:firstLine="0"/>
      </w:pPr>
      <w:r>
        <w:t>Zapsaná v obchodním rejstříku vedeném Městským soudem v Praze oddíl B, vložka 9601</w:t>
      </w:r>
    </w:p>
    <w:p w14:paraId="38651D6B" w14:textId="77777777" w:rsidR="00F368EF" w:rsidRPr="00453CAD" w:rsidRDefault="00C445E1">
      <w:pPr>
        <w:pStyle w:val="Bodytext30"/>
        <w:framePr w:wrap="none" w:vAnchor="page" w:hAnchor="page" w:x="1423" w:y="8448"/>
        <w:shd w:val="clear" w:color="auto" w:fill="auto"/>
        <w:spacing w:after="0" w:line="246" w:lineRule="exact"/>
        <w:ind w:left="500" w:hanging="500"/>
        <w:jc w:val="both"/>
        <w:rPr>
          <w:b w:val="0"/>
        </w:rPr>
      </w:pPr>
      <w:r>
        <w:rPr>
          <w:rStyle w:val="Bodytext3NotBold"/>
        </w:rPr>
        <w:t xml:space="preserve">(dále jen </w:t>
      </w:r>
      <w:r w:rsidRPr="00453CAD">
        <w:rPr>
          <w:b w:val="0"/>
        </w:rPr>
        <w:t>„</w:t>
      </w:r>
      <w:r>
        <w:t>Objednatel</w:t>
      </w:r>
      <w:r w:rsidRPr="00453CAD">
        <w:rPr>
          <w:b w:val="0"/>
        </w:rPr>
        <w:t>")</w:t>
      </w:r>
    </w:p>
    <w:p w14:paraId="38651D6C" w14:textId="77777777" w:rsidR="00F368EF" w:rsidRDefault="00C445E1">
      <w:pPr>
        <w:pStyle w:val="Heading310"/>
        <w:framePr w:w="9221" w:h="6258" w:hRule="exact" w:wrap="none" w:vAnchor="page" w:hAnchor="page" w:x="1423" w:y="8967"/>
        <w:numPr>
          <w:ilvl w:val="0"/>
          <w:numId w:val="2"/>
        </w:numPr>
        <w:shd w:val="clear" w:color="auto" w:fill="auto"/>
        <w:tabs>
          <w:tab w:val="left" w:pos="3900"/>
        </w:tabs>
        <w:spacing w:after="253"/>
        <w:ind w:left="3180" w:firstLine="0"/>
        <w:jc w:val="left"/>
      </w:pPr>
      <w:bookmarkStart w:id="4" w:name="bookmark4"/>
      <w:r>
        <w:t>Předmět smlouvy</w:t>
      </w:r>
      <w:bookmarkEnd w:id="4"/>
    </w:p>
    <w:p w14:paraId="38651D6D" w14:textId="77777777" w:rsidR="00F368EF" w:rsidRDefault="00C445E1">
      <w:pPr>
        <w:pStyle w:val="Bodytext20"/>
        <w:framePr w:w="9221" w:h="6258" w:hRule="exact" w:wrap="none" w:vAnchor="page" w:hAnchor="page" w:x="1423" w:y="8967"/>
        <w:numPr>
          <w:ilvl w:val="0"/>
          <w:numId w:val="3"/>
        </w:numPr>
        <w:shd w:val="clear" w:color="auto" w:fill="auto"/>
        <w:tabs>
          <w:tab w:val="left" w:pos="426"/>
        </w:tabs>
        <w:spacing w:after="256" w:line="254" w:lineRule="exact"/>
        <w:ind w:left="500"/>
        <w:jc w:val="both"/>
      </w:pPr>
      <w:r>
        <w:t>Poskytovatel se touto smlouvou zavazuje zajistit pro Objednatele vstupenky na muzikálové představení, a to dle níže uvedené specifikace:</w:t>
      </w:r>
    </w:p>
    <w:p w14:paraId="38651D6E" w14:textId="77777777" w:rsidR="00F368EF" w:rsidRDefault="00C445E1">
      <w:pPr>
        <w:pStyle w:val="Bodytext30"/>
        <w:framePr w:w="9221" w:h="6258" w:hRule="exact" w:wrap="none" w:vAnchor="page" w:hAnchor="page" w:x="1423" w:y="8967"/>
        <w:shd w:val="clear" w:color="auto" w:fill="auto"/>
        <w:spacing w:after="0" w:line="259" w:lineRule="exact"/>
        <w:ind w:left="500" w:firstLine="0"/>
        <w:jc w:val="both"/>
      </w:pPr>
      <w:r>
        <w:rPr>
          <w:rStyle w:val="Bodytext3NotBold"/>
        </w:rPr>
        <w:t xml:space="preserve">Název: </w:t>
      </w:r>
      <w:r>
        <w:t>Anděl Páně</w:t>
      </w:r>
    </w:p>
    <w:p w14:paraId="38651D6F" w14:textId="77777777" w:rsidR="00F368EF" w:rsidRDefault="00C445E1">
      <w:pPr>
        <w:pStyle w:val="Bodytext30"/>
        <w:framePr w:w="9221" w:h="6258" w:hRule="exact" w:wrap="none" w:vAnchor="page" w:hAnchor="page" w:x="1423" w:y="8967"/>
        <w:shd w:val="clear" w:color="auto" w:fill="auto"/>
        <w:spacing w:after="0" w:line="259" w:lineRule="exact"/>
        <w:ind w:left="500" w:right="3580" w:firstLine="0"/>
        <w:jc w:val="left"/>
      </w:pPr>
      <w:r>
        <w:rPr>
          <w:rStyle w:val="Bodytext3NotBold"/>
        </w:rPr>
        <w:t xml:space="preserve">Datum a hodina konání: </w:t>
      </w:r>
      <w:r>
        <w:t xml:space="preserve">28.11.2024 od 19:00 hodin </w:t>
      </w:r>
      <w:r>
        <w:rPr>
          <w:rStyle w:val="Bodytext3NotBold"/>
        </w:rPr>
        <w:t xml:space="preserve">Na scéně: </w:t>
      </w:r>
      <w:r>
        <w:t>Hudebního divadla Karlín</w:t>
      </w:r>
    </w:p>
    <w:p w14:paraId="38651D70" w14:textId="6821FBA1" w:rsidR="00F368EF" w:rsidRDefault="00C445E1">
      <w:pPr>
        <w:pStyle w:val="Bodytext20"/>
        <w:framePr w:w="9221" w:h="6258" w:hRule="exact" w:wrap="none" w:vAnchor="page" w:hAnchor="page" w:x="1423" w:y="8967"/>
        <w:shd w:val="clear" w:color="auto" w:fill="auto"/>
        <w:spacing w:after="271" w:line="259" w:lineRule="exact"/>
        <w:ind w:left="500" w:firstLine="0"/>
        <w:jc w:val="both"/>
      </w:pPr>
      <w:r>
        <w:t xml:space="preserve">Počet objednaných vstupenek: </w:t>
      </w:r>
      <w:proofErr w:type="spellStart"/>
      <w:r w:rsidR="00F60E33">
        <w:rPr>
          <w:rStyle w:val="Bodytext2Bold"/>
        </w:rPr>
        <w:t>xx</w:t>
      </w:r>
      <w:proofErr w:type="spellEnd"/>
      <w:r>
        <w:rPr>
          <w:rStyle w:val="Bodytext2Bold"/>
        </w:rPr>
        <w:t xml:space="preserve"> ks</w:t>
      </w:r>
    </w:p>
    <w:p w14:paraId="38651D71" w14:textId="77777777" w:rsidR="00F368EF" w:rsidRDefault="00C445E1">
      <w:pPr>
        <w:pStyle w:val="Bodytext20"/>
        <w:framePr w:w="9221" w:h="6258" w:hRule="exact" w:wrap="none" w:vAnchor="page" w:hAnchor="page" w:x="1423" w:y="8967"/>
        <w:shd w:val="clear" w:color="auto" w:fill="auto"/>
        <w:spacing w:after="260" w:line="246" w:lineRule="exact"/>
        <w:ind w:right="80" w:firstLine="0"/>
        <w:jc w:val="center"/>
      </w:pPr>
      <w:r>
        <w:t>(dále jen „představení")</w:t>
      </w:r>
    </w:p>
    <w:p w14:paraId="38651D72" w14:textId="77777777" w:rsidR="00F368EF" w:rsidRDefault="00C445E1">
      <w:pPr>
        <w:pStyle w:val="Heading310"/>
        <w:framePr w:w="9221" w:h="6258" w:hRule="exact" w:wrap="none" w:vAnchor="page" w:hAnchor="page" w:x="1423" w:y="8967"/>
        <w:numPr>
          <w:ilvl w:val="0"/>
          <w:numId w:val="2"/>
        </w:numPr>
        <w:shd w:val="clear" w:color="auto" w:fill="auto"/>
        <w:tabs>
          <w:tab w:val="left" w:pos="3059"/>
        </w:tabs>
        <w:spacing w:after="253"/>
        <w:ind w:left="2680" w:firstLine="0"/>
        <w:jc w:val="left"/>
      </w:pPr>
      <w:bookmarkStart w:id="5" w:name="bookmark5"/>
      <w:r>
        <w:t>Ujednání o ceně a platební podmínky</w:t>
      </w:r>
      <w:bookmarkEnd w:id="5"/>
    </w:p>
    <w:p w14:paraId="38651D73" w14:textId="77777777" w:rsidR="00F368EF" w:rsidRDefault="00C445E1">
      <w:pPr>
        <w:pStyle w:val="Bodytext20"/>
        <w:framePr w:w="9221" w:h="6258" w:hRule="exact" w:wrap="none" w:vAnchor="page" w:hAnchor="page" w:x="1423" w:y="8967"/>
        <w:numPr>
          <w:ilvl w:val="0"/>
          <w:numId w:val="4"/>
        </w:numPr>
        <w:shd w:val="clear" w:color="auto" w:fill="auto"/>
        <w:tabs>
          <w:tab w:val="left" w:pos="426"/>
        </w:tabs>
        <w:spacing w:line="254" w:lineRule="exact"/>
        <w:ind w:left="500"/>
        <w:jc w:val="both"/>
      </w:pPr>
      <w:r>
        <w:t>Cena za zajištění představení byla stanovena dohodou smluvních stran.</w:t>
      </w:r>
    </w:p>
    <w:p w14:paraId="38651D74" w14:textId="77777777" w:rsidR="00F368EF" w:rsidRDefault="00C445E1">
      <w:pPr>
        <w:pStyle w:val="Bodytext20"/>
        <w:framePr w:w="9221" w:h="6258" w:hRule="exact" w:wrap="none" w:vAnchor="page" w:hAnchor="page" w:x="1423" w:y="8967"/>
        <w:shd w:val="clear" w:color="auto" w:fill="auto"/>
        <w:spacing w:after="164" w:line="254" w:lineRule="exact"/>
        <w:ind w:left="500" w:firstLine="0"/>
        <w:jc w:val="both"/>
      </w:pPr>
      <w:r>
        <w:t xml:space="preserve">Smluvní cena za vstupenky na představení uvedené v čl. I, odst. 1 činí </w:t>
      </w:r>
      <w:r>
        <w:rPr>
          <w:rStyle w:val="Bodytext2Bold"/>
        </w:rPr>
        <w:t xml:space="preserve">255.150 Kč (slovy: dvě stě padesát pět tisíc sto padesát korun českých) </w:t>
      </w:r>
      <w:r>
        <w:t>Vstupenky v tomto případě nejsou předmětem DPH.</w:t>
      </w:r>
    </w:p>
    <w:p w14:paraId="38651D75" w14:textId="77777777" w:rsidR="00F368EF" w:rsidRDefault="00C445E1">
      <w:pPr>
        <w:pStyle w:val="Bodytext20"/>
        <w:framePr w:w="9221" w:h="6258" w:hRule="exact" w:wrap="none" w:vAnchor="page" w:hAnchor="page" w:x="1423" w:y="8967"/>
        <w:numPr>
          <w:ilvl w:val="0"/>
          <w:numId w:val="4"/>
        </w:numPr>
        <w:shd w:val="clear" w:color="auto" w:fill="auto"/>
        <w:tabs>
          <w:tab w:val="left" w:pos="426"/>
        </w:tabs>
        <w:spacing w:after="256" w:line="250" w:lineRule="exact"/>
        <w:ind w:left="500"/>
        <w:jc w:val="both"/>
      </w:pPr>
      <w:r>
        <w:t>Kupující se zavazuje uhradit smluvní cenu podle této smlouvy na základě řádně vystavené faktury prodávajícího. Splatnost faktury bude 14 dní od data vystavení, za předpokladu, že bude kupujícímu doručena do 3 dnů ode dne jejího vystavení.</w:t>
      </w:r>
    </w:p>
    <w:p w14:paraId="38651D76" w14:textId="77777777" w:rsidR="00F368EF" w:rsidRDefault="00C445E1">
      <w:pPr>
        <w:pStyle w:val="Bodytext20"/>
        <w:framePr w:w="9221" w:h="6258" w:hRule="exact" w:wrap="none" w:vAnchor="page" w:hAnchor="page" w:x="1423" w:y="8967"/>
        <w:numPr>
          <w:ilvl w:val="0"/>
          <w:numId w:val="4"/>
        </w:numPr>
        <w:shd w:val="clear" w:color="auto" w:fill="auto"/>
        <w:tabs>
          <w:tab w:val="left" w:pos="426"/>
        </w:tabs>
        <w:spacing w:line="254" w:lineRule="exact"/>
        <w:ind w:left="500"/>
        <w:jc w:val="both"/>
      </w:pPr>
      <w:r>
        <w:t>Faktura musí obsahovat veškeré náležitosti daňového dokladu dle zákona o DPH a další náležitosti:</w:t>
      </w:r>
    </w:p>
    <w:p w14:paraId="38651D77" w14:textId="77777777" w:rsidR="00F368EF" w:rsidRDefault="00F368EF">
      <w:pPr>
        <w:rPr>
          <w:sz w:val="2"/>
          <w:szCs w:val="2"/>
        </w:rPr>
        <w:sectPr w:rsidR="00F368EF">
          <w:pgSz w:w="11900" w:h="16840"/>
          <w:pgMar w:top="360" w:right="360" w:bottom="360" w:left="360" w:header="0" w:footer="3" w:gutter="0"/>
          <w:cols w:space="720"/>
          <w:noEndnote/>
          <w:docGrid w:linePitch="360"/>
        </w:sectPr>
      </w:pPr>
    </w:p>
    <w:p w14:paraId="0C79D931" w14:textId="77777777" w:rsidR="00453CAD" w:rsidRDefault="00C445E1">
      <w:pPr>
        <w:pStyle w:val="Bodytext20"/>
        <w:framePr w:w="9211" w:h="13916" w:hRule="exact" w:wrap="none" w:vAnchor="page" w:hAnchor="page" w:x="1427" w:y="1320"/>
        <w:shd w:val="clear" w:color="auto" w:fill="auto"/>
        <w:spacing w:line="259" w:lineRule="exact"/>
        <w:ind w:left="960" w:right="2260" w:firstLine="0"/>
      </w:pPr>
      <w:r>
        <w:lastRenderedPageBreak/>
        <w:t xml:space="preserve">číslo smlouvy, předmět plnění, číslo objednávky; </w:t>
      </w:r>
    </w:p>
    <w:p w14:paraId="38651D78" w14:textId="2E6C515B" w:rsidR="00F368EF" w:rsidRDefault="00C445E1">
      <w:pPr>
        <w:pStyle w:val="Bodytext20"/>
        <w:framePr w:w="9211" w:h="13916" w:hRule="exact" w:wrap="none" w:vAnchor="page" w:hAnchor="page" w:x="1427" w:y="1320"/>
        <w:shd w:val="clear" w:color="auto" w:fill="auto"/>
        <w:spacing w:line="259" w:lineRule="exact"/>
        <w:ind w:left="960" w:right="2260" w:firstLine="0"/>
      </w:pPr>
      <w:r>
        <w:t>den splatnosti faktury;</w:t>
      </w:r>
    </w:p>
    <w:p w14:paraId="38651D79" w14:textId="77777777" w:rsidR="00F368EF" w:rsidRDefault="00C445E1">
      <w:pPr>
        <w:pStyle w:val="Bodytext20"/>
        <w:framePr w:w="9211" w:h="13916" w:hRule="exact" w:wrap="none" w:vAnchor="page" w:hAnchor="page" w:x="1427" w:y="1320"/>
        <w:shd w:val="clear" w:color="auto" w:fill="auto"/>
        <w:spacing w:after="248" w:line="259" w:lineRule="exact"/>
        <w:ind w:left="960" w:firstLine="0"/>
      </w:pPr>
      <w:r>
        <w:t>označení peněžního ústavu a číslo účtu, na který se má platit.</w:t>
      </w:r>
    </w:p>
    <w:p w14:paraId="38651D7A" w14:textId="77777777" w:rsidR="00F368EF" w:rsidRDefault="00C445E1">
      <w:pPr>
        <w:pStyle w:val="Bodytext20"/>
        <w:framePr w:w="9211" w:h="13916" w:hRule="exact" w:wrap="none" w:vAnchor="page" w:hAnchor="page" w:x="1427" w:y="1320"/>
        <w:numPr>
          <w:ilvl w:val="0"/>
          <w:numId w:val="4"/>
        </w:numPr>
        <w:shd w:val="clear" w:color="auto" w:fill="auto"/>
        <w:tabs>
          <w:tab w:val="left" w:pos="430"/>
        </w:tabs>
        <w:spacing w:after="240" w:line="250" w:lineRule="exact"/>
        <w:ind w:left="480" w:hanging="480"/>
        <w:jc w:val="both"/>
      </w:pPr>
      <w:r>
        <w:t>Nebude-li faktura Poskytovatele mít všechny stanovené náležitosti nebo bude-li obsahovat nesprávné údaje nebo bude-li vystavena neoprávněně, není objednatel povinen ji proplatit s tím, že v takovémto případě se nedostává do prodlení s placením. Objednatel je v takovémto případě povinen daňový doklad Poskytovateli bezodkladně ve lhůtě splatnosti vrátit spolu s písemným odůvodněním, proč je daňový doklad nesprávně či neoprávněně vystaven. Poskytovatel může po odstranění vad daňového dokladu, či po vzniku svého oprávnění zaslat objednateli daňový doklad nový či opravený, vždy však s novou lhůtou splatnosti.</w:t>
      </w:r>
    </w:p>
    <w:p w14:paraId="38651D7B" w14:textId="77777777" w:rsidR="00F368EF" w:rsidRDefault="00C445E1">
      <w:pPr>
        <w:pStyle w:val="Bodytext20"/>
        <w:framePr w:w="9211" w:h="13916" w:hRule="exact" w:wrap="none" w:vAnchor="page" w:hAnchor="page" w:x="1427" w:y="1320"/>
        <w:numPr>
          <w:ilvl w:val="0"/>
          <w:numId w:val="4"/>
        </w:numPr>
        <w:shd w:val="clear" w:color="auto" w:fill="auto"/>
        <w:tabs>
          <w:tab w:val="left" w:pos="430"/>
        </w:tabs>
        <w:spacing w:after="243" w:line="250" w:lineRule="exact"/>
        <w:ind w:left="480" w:hanging="480"/>
        <w:jc w:val="both"/>
      </w:pPr>
      <w:r>
        <w:t>V případě prodlení Objednatele se zaplacením faktury je Poskytovatel oprávněn požadovat po Objednateli vzájemně dohodnutý úrok z prodlení ve výši stanovené vládním nařízením č. 351/2013 Sb. v platném znění z dlužné částky. V případě prodlení s placením nebude za dobu minimálně 14 kalendářních dnů po splatnosti faktury uplatňován vůči Objednateli tento úrok z prodlení.</w:t>
      </w:r>
    </w:p>
    <w:p w14:paraId="38651D7C" w14:textId="77777777" w:rsidR="00F368EF" w:rsidRDefault="00C445E1">
      <w:pPr>
        <w:pStyle w:val="Heading310"/>
        <w:framePr w:w="9211" w:h="13916" w:hRule="exact" w:wrap="none" w:vAnchor="page" w:hAnchor="page" w:x="1427" w:y="1320"/>
        <w:numPr>
          <w:ilvl w:val="0"/>
          <w:numId w:val="2"/>
        </w:numPr>
        <w:shd w:val="clear" w:color="auto" w:fill="auto"/>
        <w:tabs>
          <w:tab w:val="left" w:pos="2785"/>
        </w:tabs>
        <w:spacing w:after="237"/>
        <w:ind w:left="2420" w:firstLine="0"/>
        <w:jc w:val="left"/>
      </w:pPr>
      <w:bookmarkStart w:id="6" w:name="bookmark6"/>
      <w:r>
        <w:t>Odstoupení od smlouvy a smluvní pokuty</w:t>
      </w:r>
      <w:bookmarkEnd w:id="6"/>
    </w:p>
    <w:p w14:paraId="38651D7D" w14:textId="0754DEA0" w:rsidR="00F368EF" w:rsidRDefault="00C445E1">
      <w:pPr>
        <w:pStyle w:val="Bodytext20"/>
        <w:framePr w:w="9211" w:h="13916" w:hRule="exact" w:wrap="none" w:vAnchor="page" w:hAnchor="page" w:x="1427" w:y="1320"/>
        <w:numPr>
          <w:ilvl w:val="0"/>
          <w:numId w:val="5"/>
        </w:numPr>
        <w:shd w:val="clear" w:color="auto" w:fill="auto"/>
        <w:tabs>
          <w:tab w:val="left" w:pos="430"/>
        </w:tabs>
        <w:spacing w:after="240" w:line="250" w:lineRule="exact"/>
        <w:ind w:left="480" w:hanging="480"/>
        <w:jc w:val="both"/>
      </w:pPr>
      <w:r>
        <w:t xml:space="preserve">V případě, že Poskytovatel z jakéhokoli důvodu od smlouvy odstoupí v termínu od podpisu této smlouvy do 28.11.2024, je Poskytovatel povinen vrátit Objednateli zaplacenou smluvní cenu v plné výši, a to do 14 dnů ode dne doručení odstoupení od smlouvy Objednateli. V případě prodlení Poskytovatele s vrácením smluvní ceny stanovené v čl. II této smlouvy je Objednatel oprávněn požadovat úrok z prodlení ve výši </w:t>
      </w:r>
      <w:proofErr w:type="spellStart"/>
      <w:r w:rsidR="00F60E33">
        <w:t>xx</w:t>
      </w:r>
      <w:proofErr w:type="spellEnd"/>
      <w:r>
        <w:t>% z dlužné částky za každý den prodlení.</w:t>
      </w:r>
    </w:p>
    <w:p w14:paraId="38651D7E" w14:textId="77777777" w:rsidR="00F368EF" w:rsidRDefault="00C445E1">
      <w:pPr>
        <w:pStyle w:val="Bodytext20"/>
        <w:framePr w:w="9211" w:h="13916" w:hRule="exact" w:wrap="none" w:vAnchor="page" w:hAnchor="page" w:x="1427" w:y="1320"/>
        <w:numPr>
          <w:ilvl w:val="0"/>
          <w:numId w:val="5"/>
        </w:numPr>
        <w:shd w:val="clear" w:color="auto" w:fill="auto"/>
        <w:tabs>
          <w:tab w:val="left" w:pos="430"/>
        </w:tabs>
        <w:spacing w:after="243" w:line="250" w:lineRule="exact"/>
        <w:ind w:left="480" w:hanging="480"/>
        <w:jc w:val="both"/>
      </w:pPr>
      <w:r>
        <w:t>V případě, že Objednatel z jakéhokoli důvodu od smlouvy odstoupí v termínu od podpisu této smlouvy do 28.11.2024, nemá Objednatel nárok na vrácení již zaplacené smluvní ceny. stanovené v čl. II. této smlouvy, a to do 14 dnů ode dne doručení odstoupení od smlouvy Poskytovateli. V případě prodlení Poskytovatele s vrácením smluvní ceny stanovené v čl. II této smlouvy je Objednatel oprávněn požadovat úrok z prodlení ve výši 0,05 % z dlužné částky za každý den prodlení.</w:t>
      </w:r>
    </w:p>
    <w:p w14:paraId="38651D7F" w14:textId="77777777" w:rsidR="00F368EF" w:rsidRDefault="00C445E1">
      <w:pPr>
        <w:pStyle w:val="Heading310"/>
        <w:framePr w:w="9211" w:h="13916" w:hRule="exact" w:wrap="none" w:vAnchor="page" w:hAnchor="page" w:x="1427" w:y="1320"/>
        <w:numPr>
          <w:ilvl w:val="0"/>
          <w:numId w:val="2"/>
        </w:numPr>
        <w:shd w:val="clear" w:color="auto" w:fill="auto"/>
        <w:tabs>
          <w:tab w:val="left" w:pos="4240"/>
        </w:tabs>
        <w:spacing w:after="233"/>
        <w:ind w:left="3860" w:firstLine="0"/>
        <w:jc w:val="left"/>
      </w:pPr>
      <w:bookmarkStart w:id="7" w:name="bookmark7"/>
      <w:r>
        <w:t>Další ujednání</w:t>
      </w:r>
      <w:bookmarkEnd w:id="7"/>
    </w:p>
    <w:p w14:paraId="38651D80" w14:textId="77777777" w:rsidR="00F368EF" w:rsidRDefault="00C445E1">
      <w:pPr>
        <w:pStyle w:val="Bodytext20"/>
        <w:framePr w:w="9211" w:h="13916" w:hRule="exact" w:wrap="none" w:vAnchor="page" w:hAnchor="page" w:x="1427" w:y="1320"/>
        <w:numPr>
          <w:ilvl w:val="0"/>
          <w:numId w:val="6"/>
        </w:numPr>
        <w:shd w:val="clear" w:color="auto" w:fill="auto"/>
        <w:tabs>
          <w:tab w:val="left" w:pos="430"/>
        </w:tabs>
        <w:spacing w:after="244" w:line="254" w:lineRule="exact"/>
        <w:ind w:left="480" w:hanging="480"/>
        <w:jc w:val="both"/>
      </w:pPr>
      <w:r>
        <w:t>Poskytovatel se zavazuje uvést na vstupenkách na představení logo Objednatele. Na vstupenkách nebude vytištěna cena vstupenky.</w:t>
      </w:r>
    </w:p>
    <w:p w14:paraId="38651D81" w14:textId="7D146444" w:rsidR="00F368EF" w:rsidRDefault="00C445E1">
      <w:pPr>
        <w:pStyle w:val="Bodytext20"/>
        <w:framePr w:w="9211" w:h="13916" w:hRule="exact" w:wrap="none" w:vAnchor="page" w:hAnchor="page" w:x="1427" w:y="1320"/>
        <w:numPr>
          <w:ilvl w:val="0"/>
          <w:numId w:val="6"/>
        </w:numPr>
        <w:shd w:val="clear" w:color="auto" w:fill="auto"/>
        <w:tabs>
          <w:tab w:val="left" w:pos="430"/>
        </w:tabs>
        <w:spacing w:after="240" w:line="250" w:lineRule="exact"/>
        <w:ind w:left="480" w:hanging="480"/>
        <w:jc w:val="both"/>
      </w:pPr>
      <w:r>
        <w:t xml:space="preserve">Poskytovatel se zavazuje předat kontaktní osobě Objednatele, kterou je </w:t>
      </w:r>
      <w:proofErr w:type="spellStart"/>
      <w:r w:rsidR="00F60E33">
        <w:t>xx</w:t>
      </w:r>
      <w:proofErr w:type="spellEnd"/>
      <w:r>
        <w:t xml:space="preserve">, e-mail: </w:t>
      </w:r>
      <w:proofErr w:type="spellStart"/>
      <w:r w:rsidR="00F60E33">
        <w:t>xxxxx</w:t>
      </w:r>
      <w:proofErr w:type="spellEnd"/>
      <w:r>
        <w:t>, vstupenky do 10 pracovních dnů po uhrazení 100% Smluvní ceny objednatelem (po připsání Smluvní ceny na účet Poskytovatele).</w:t>
      </w:r>
    </w:p>
    <w:p w14:paraId="38651D82" w14:textId="77777777" w:rsidR="00F368EF" w:rsidRDefault="00C445E1">
      <w:pPr>
        <w:pStyle w:val="Bodytext20"/>
        <w:framePr w:w="9211" w:h="13916" w:hRule="exact" w:wrap="none" w:vAnchor="page" w:hAnchor="page" w:x="1427" w:y="1320"/>
        <w:numPr>
          <w:ilvl w:val="0"/>
          <w:numId w:val="6"/>
        </w:numPr>
        <w:shd w:val="clear" w:color="auto" w:fill="auto"/>
        <w:tabs>
          <w:tab w:val="left" w:pos="430"/>
        </w:tabs>
        <w:spacing w:after="240" w:line="250" w:lineRule="exact"/>
        <w:ind w:left="480" w:hanging="480"/>
        <w:jc w:val="both"/>
      </w:pPr>
      <w:r>
        <w:t xml:space="preserve">V případě, že se představení neuskuteční z důvodů tzv. vis major (živelná pohroma, válka, občanské nepokoje, chřipková </w:t>
      </w:r>
      <w:proofErr w:type="gramStart"/>
      <w:r>
        <w:t>epidemie,</w:t>
      </w:r>
      <w:proofErr w:type="gramEnd"/>
      <w:r>
        <w:t xml:space="preserve"> apod.), nemá žádná ze smluvních stran nárok na náhradu škody, ušlého zisku či jiných nákladů vynaložených na základě této smlouvy. V tomto případě má však Objednatel nárok na vrácení plné smluvní ceny stanovené dle čl. II. této smlouvy.</w:t>
      </w:r>
    </w:p>
    <w:p w14:paraId="38651D83" w14:textId="77777777" w:rsidR="00F368EF" w:rsidRDefault="00C445E1">
      <w:pPr>
        <w:pStyle w:val="Bodytext20"/>
        <w:framePr w:w="9211" w:h="13916" w:hRule="exact" w:wrap="none" w:vAnchor="page" w:hAnchor="page" w:x="1427" w:y="1320"/>
        <w:numPr>
          <w:ilvl w:val="0"/>
          <w:numId w:val="6"/>
        </w:numPr>
        <w:shd w:val="clear" w:color="auto" w:fill="auto"/>
        <w:tabs>
          <w:tab w:val="left" w:pos="410"/>
        </w:tabs>
        <w:spacing w:line="250" w:lineRule="exact"/>
        <w:ind w:left="460" w:hanging="480"/>
        <w:jc w:val="both"/>
      </w:pPr>
      <w:r>
        <w:t>V případě, že se představení neuskuteční z důvodu ochrany veřejného zdraví v dohodnutém termínu nebo z důvodu ochrany veřejného zdraví nebude možné dodržet počet objednaných vstupenek, zavazuje se prodávající Poskytovatel vrátit kupujícímu Objednateli celou již zaplacenou smluvní cenu. V případě, kdy se představení</w:t>
      </w:r>
    </w:p>
    <w:p w14:paraId="38651D84" w14:textId="77777777" w:rsidR="00F368EF" w:rsidRDefault="00F368EF">
      <w:pPr>
        <w:rPr>
          <w:sz w:val="2"/>
          <w:szCs w:val="2"/>
        </w:rPr>
        <w:sectPr w:rsidR="00F368EF">
          <w:pgSz w:w="11900" w:h="16840"/>
          <w:pgMar w:top="360" w:right="360" w:bottom="360" w:left="360" w:header="0" w:footer="3" w:gutter="0"/>
          <w:cols w:space="720"/>
          <w:noEndnote/>
          <w:docGrid w:linePitch="360"/>
        </w:sectPr>
      </w:pPr>
    </w:p>
    <w:p w14:paraId="38651D85" w14:textId="01D9E1CD" w:rsidR="00F368EF" w:rsidRDefault="00453CAD">
      <w:pPr>
        <w:pStyle w:val="Bodytext20"/>
        <w:framePr w:w="9211" w:h="3351" w:hRule="exact" w:wrap="none" w:vAnchor="page" w:hAnchor="page" w:x="1427" w:y="1361"/>
        <w:shd w:val="clear" w:color="auto" w:fill="auto"/>
        <w:tabs>
          <w:tab w:val="left" w:pos="410"/>
        </w:tabs>
        <w:spacing w:after="240" w:line="250" w:lineRule="exact"/>
        <w:ind w:left="460" w:hanging="480"/>
        <w:jc w:val="both"/>
      </w:pPr>
      <w:r>
        <w:lastRenderedPageBreak/>
        <w:t xml:space="preserve">   </w:t>
      </w:r>
      <w:r w:rsidR="00C445E1">
        <w:t>neuskuteční z jakýchkoliv omezení nařízeným orgánem státní správy zavazuje se Poskytovatel vrátit Objednateli celou již zaplacenou smluvní cenu</w:t>
      </w:r>
    </w:p>
    <w:p w14:paraId="38651D86" w14:textId="77777777" w:rsidR="00F368EF" w:rsidRDefault="00C445E1">
      <w:pPr>
        <w:pStyle w:val="Bodytext20"/>
        <w:framePr w:w="9211" w:h="3351" w:hRule="exact" w:wrap="none" w:vAnchor="page" w:hAnchor="page" w:x="1427" w:y="1361"/>
        <w:numPr>
          <w:ilvl w:val="0"/>
          <w:numId w:val="6"/>
        </w:numPr>
        <w:shd w:val="clear" w:color="auto" w:fill="auto"/>
        <w:tabs>
          <w:tab w:val="left" w:pos="419"/>
        </w:tabs>
        <w:spacing w:after="240" w:line="250" w:lineRule="exact"/>
        <w:ind w:left="460" w:hanging="460"/>
        <w:jc w:val="both"/>
      </w:pPr>
      <w:r>
        <w:t>V případě, že se představení neuskuteční z důvodu onemocnění souboru, bude nahrazeno představením v termínu, který Objednatel předem písemně odsouhlasí.</w:t>
      </w:r>
    </w:p>
    <w:p w14:paraId="38651D87" w14:textId="77777777" w:rsidR="00F368EF" w:rsidRDefault="00C445E1">
      <w:pPr>
        <w:pStyle w:val="Bodytext20"/>
        <w:framePr w:w="9211" w:h="3351" w:hRule="exact" w:wrap="none" w:vAnchor="page" w:hAnchor="page" w:x="1427" w:y="1361"/>
        <w:numPr>
          <w:ilvl w:val="0"/>
          <w:numId w:val="6"/>
        </w:numPr>
        <w:shd w:val="clear" w:color="auto" w:fill="auto"/>
        <w:tabs>
          <w:tab w:val="left" w:pos="419"/>
        </w:tabs>
        <w:spacing w:line="250" w:lineRule="exact"/>
        <w:ind w:left="460" w:hanging="460"/>
        <w:jc w:val="both"/>
      </w:pPr>
      <w:r>
        <w:t>V případě, kdy budou ze strany příslušných orgánů státu vydány opatření, které by jakýmkoli způsobem znamenaly omezení konání představení ve stanoveném rozsahu (např. omezený počet osob na Akci), je Objednatel oprávněn odstoupit od této Smlouvy bez povinnosti úhrady jakéhokoliv storno poplatku. V takovém případě náleží Poskytovateli pouze náhrada nákladů již vynaložených na konání akce. Poskytovatel je povinen předložit Objednateli vyčíslení nákladů vynaložených na akci včetně dokumentů s tím související.</w:t>
      </w:r>
    </w:p>
    <w:p w14:paraId="38651D88" w14:textId="77777777" w:rsidR="00F368EF" w:rsidRDefault="00C445E1" w:rsidP="00453CAD">
      <w:pPr>
        <w:pStyle w:val="Heading310"/>
        <w:framePr w:w="9211" w:h="9946" w:hRule="exact" w:wrap="none" w:vAnchor="page" w:hAnchor="page" w:x="1427" w:y="4911"/>
        <w:numPr>
          <w:ilvl w:val="0"/>
          <w:numId w:val="2"/>
        </w:numPr>
        <w:shd w:val="clear" w:color="auto" w:fill="auto"/>
        <w:tabs>
          <w:tab w:val="left" w:pos="3772"/>
        </w:tabs>
        <w:spacing w:after="353"/>
        <w:ind w:left="3440" w:firstLine="0"/>
        <w:jc w:val="left"/>
      </w:pPr>
      <w:bookmarkStart w:id="8" w:name="bookmark8"/>
      <w:r>
        <w:t>Závěrečné ujednání</w:t>
      </w:r>
      <w:bookmarkEnd w:id="8"/>
    </w:p>
    <w:p w14:paraId="38651D89" w14:textId="77777777" w:rsidR="00F368EF" w:rsidRDefault="00C445E1" w:rsidP="00453CAD">
      <w:pPr>
        <w:pStyle w:val="Bodytext20"/>
        <w:framePr w:w="9211" w:h="9946" w:hRule="exact" w:wrap="none" w:vAnchor="page" w:hAnchor="page" w:x="1427" w:y="4911"/>
        <w:numPr>
          <w:ilvl w:val="0"/>
          <w:numId w:val="7"/>
        </w:numPr>
        <w:shd w:val="clear" w:color="auto" w:fill="auto"/>
        <w:tabs>
          <w:tab w:val="left" w:pos="419"/>
        </w:tabs>
        <w:spacing w:after="240" w:line="254" w:lineRule="exact"/>
        <w:ind w:left="460" w:hanging="460"/>
        <w:jc w:val="both"/>
      </w:pPr>
      <w:r>
        <w:t>Tato smlouva může být měněna pouze písemnými průběžně číslovanými dodatky podepsanými oběma oprávněnými zástupci obou smluvních stran.</w:t>
      </w:r>
    </w:p>
    <w:p w14:paraId="38651D8A" w14:textId="77777777" w:rsidR="00F368EF" w:rsidRDefault="00C445E1" w:rsidP="00453CAD">
      <w:pPr>
        <w:pStyle w:val="Bodytext20"/>
        <w:framePr w:w="9211" w:h="9946" w:hRule="exact" w:wrap="none" w:vAnchor="page" w:hAnchor="page" w:x="1427" w:y="4911"/>
        <w:numPr>
          <w:ilvl w:val="0"/>
          <w:numId w:val="7"/>
        </w:numPr>
        <w:shd w:val="clear" w:color="auto" w:fill="auto"/>
        <w:tabs>
          <w:tab w:val="left" w:pos="419"/>
        </w:tabs>
        <w:spacing w:after="244" w:line="254" w:lineRule="exact"/>
        <w:ind w:left="460" w:hanging="460"/>
        <w:jc w:val="both"/>
      </w:pPr>
      <w:r>
        <w:t>Poskytovatel se zavazuje nepostoupit a nedat do zástavy pohledávky a závazky plynoucí z této Smlouvy třetím stranám bez předchozího písemného souhlasu Objednatele.</w:t>
      </w:r>
    </w:p>
    <w:p w14:paraId="38651D8B" w14:textId="77777777" w:rsidR="00F368EF" w:rsidRDefault="00C445E1" w:rsidP="00453CAD">
      <w:pPr>
        <w:pStyle w:val="Bodytext20"/>
        <w:framePr w:w="9211" w:h="9946" w:hRule="exact" w:wrap="none" w:vAnchor="page" w:hAnchor="page" w:x="1427" w:y="4911"/>
        <w:numPr>
          <w:ilvl w:val="0"/>
          <w:numId w:val="7"/>
        </w:numPr>
        <w:shd w:val="clear" w:color="auto" w:fill="auto"/>
        <w:tabs>
          <w:tab w:val="left" w:pos="419"/>
        </w:tabs>
        <w:spacing w:after="233" w:line="250" w:lineRule="exact"/>
        <w:ind w:left="460" w:hanging="460"/>
        <w:jc w:val="both"/>
      </w:pPr>
      <w:r>
        <w:t xml:space="preserve">Smluvní strany se dohodly, že případné spory vzniklé z právních vztahů založených touto Smlouvou nebo v souvislosti s ní budou přednostně řešeny smírnou </w:t>
      </w:r>
      <w:proofErr w:type="gramStart"/>
      <w:r>
        <w:t>cestou - dohodou</w:t>
      </w:r>
      <w:proofErr w:type="gramEnd"/>
      <w:r>
        <w:t xml:space="preserve"> obou smluvních stran. V případě, že k dohodě mezi smluvními stranami nedojde, budou řešeny v soudním řízení u příslušného soudu České republiky místně příslušného dle sídla Objednatele a dle právního řádu České republiky.</w:t>
      </w:r>
    </w:p>
    <w:p w14:paraId="38651D8C" w14:textId="77777777" w:rsidR="00F368EF" w:rsidRDefault="00C445E1" w:rsidP="00453CAD">
      <w:pPr>
        <w:pStyle w:val="Bodytext20"/>
        <w:framePr w:w="9211" w:h="9946" w:hRule="exact" w:wrap="none" w:vAnchor="page" w:hAnchor="page" w:x="1427" w:y="4911"/>
        <w:numPr>
          <w:ilvl w:val="0"/>
          <w:numId w:val="7"/>
        </w:numPr>
        <w:shd w:val="clear" w:color="auto" w:fill="auto"/>
        <w:tabs>
          <w:tab w:val="left" w:pos="419"/>
        </w:tabs>
        <w:spacing w:after="244" w:line="259" w:lineRule="exact"/>
        <w:ind w:left="460" w:hanging="460"/>
        <w:jc w:val="both"/>
      </w:pPr>
      <w:r>
        <w:t>Tato smlouva nabývá platnosti i účinnosti dnem jejího podepsání oběma smluvními stranami.</w:t>
      </w:r>
    </w:p>
    <w:p w14:paraId="38651D8D" w14:textId="77777777" w:rsidR="00F368EF" w:rsidRDefault="00C445E1" w:rsidP="00453CAD">
      <w:pPr>
        <w:pStyle w:val="Bodytext20"/>
        <w:framePr w:w="9211" w:h="9946" w:hRule="exact" w:wrap="none" w:vAnchor="page" w:hAnchor="page" w:x="1427" w:y="4911"/>
        <w:numPr>
          <w:ilvl w:val="0"/>
          <w:numId w:val="7"/>
        </w:numPr>
        <w:shd w:val="clear" w:color="auto" w:fill="auto"/>
        <w:tabs>
          <w:tab w:val="left" w:pos="419"/>
        </w:tabs>
        <w:spacing w:after="247" w:line="254" w:lineRule="exact"/>
        <w:ind w:left="460" w:hanging="460"/>
        <w:jc w:val="both"/>
      </w:pPr>
      <w:r>
        <w:t>Smluvní strany prohlašují, že se před podepsáním této smlouvy podrobně seznámily s jejím obsahem, že smlouva vyjadřuje přesně, určitě a srozumitelně jejich vůli a že jim nejsou známy žádné skutečnosti, které by bránily jejímu uzavření.</w:t>
      </w:r>
    </w:p>
    <w:p w14:paraId="38651D8E" w14:textId="77777777" w:rsidR="00F368EF" w:rsidRDefault="00C445E1" w:rsidP="00453CAD">
      <w:pPr>
        <w:pStyle w:val="Bodytext20"/>
        <w:framePr w:w="9211" w:h="9946" w:hRule="exact" w:wrap="none" w:vAnchor="page" w:hAnchor="page" w:x="1427" w:y="4911"/>
        <w:numPr>
          <w:ilvl w:val="0"/>
          <w:numId w:val="7"/>
        </w:numPr>
        <w:shd w:val="clear" w:color="auto" w:fill="auto"/>
        <w:tabs>
          <w:tab w:val="left" w:pos="419"/>
        </w:tabs>
        <w:spacing w:after="240" w:line="246" w:lineRule="exact"/>
        <w:ind w:left="460" w:hanging="460"/>
        <w:jc w:val="both"/>
      </w:pPr>
      <w:r>
        <w:t xml:space="preserve">Smluvní strany </w:t>
      </w:r>
      <w:proofErr w:type="gramStart"/>
      <w:r>
        <w:t>ručí</w:t>
      </w:r>
      <w:proofErr w:type="gramEnd"/>
      <w:r>
        <w:t xml:space="preserve"> za správnost údajů uvedených v této smlouvě.</w:t>
      </w:r>
    </w:p>
    <w:p w14:paraId="38651D8F" w14:textId="77777777" w:rsidR="00F368EF" w:rsidRDefault="00C445E1" w:rsidP="00453CAD">
      <w:pPr>
        <w:pStyle w:val="Bodytext20"/>
        <w:framePr w:w="9211" w:h="9946" w:hRule="exact" w:wrap="none" w:vAnchor="page" w:hAnchor="page" w:x="1427" w:y="4911"/>
        <w:numPr>
          <w:ilvl w:val="0"/>
          <w:numId w:val="7"/>
        </w:numPr>
        <w:shd w:val="clear" w:color="auto" w:fill="auto"/>
        <w:tabs>
          <w:tab w:val="left" w:pos="419"/>
        </w:tabs>
        <w:spacing w:after="233" w:line="246" w:lineRule="exact"/>
        <w:ind w:left="460" w:hanging="460"/>
        <w:jc w:val="both"/>
      </w:pPr>
      <w:r>
        <w:t>Tato smlouva se řídí českým právem.</w:t>
      </w:r>
    </w:p>
    <w:p w14:paraId="38651D90" w14:textId="77777777" w:rsidR="00F368EF" w:rsidRDefault="00C445E1" w:rsidP="00453CAD">
      <w:pPr>
        <w:pStyle w:val="Bodytext20"/>
        <w:framePr w:w="9211" w:h="9946" w:hRule="exact" w:wrap="none" w:vAnchor="page" w:hAnchor="page" w:x="1427" w:y="4911"/>
        <w:numPr>
          <w:ilvl w:val="0"/>
          <w:numId w:val="7"/>
        </w:numPr>
        <w:shd w:val="clear" w:color="auto" w:fill="auto"/>
        <w:tabs>
          <w:tab w:val="left" w:pos="419"/>
        </w:tabs>
        <w:spacing w:after="244" w:line="254" w:lineRule="exact"/>
        <w:ind w:left="460" w:hanging="460"/>
        <w:jc w:val="both"/>
      </w:pPr>
      <w:r>
        <w:t xml:space="preserve">Tato smlouva je vyhotovena ve 2 stejnopisech s platností originálu, z nichž každá smluvní strana </w:t>
      </w:r>
      <w:proofErr w:type="gramStart"/>
      <w:r>
        <w:t>obdrží</w:t>
      </w:r>
      <w:proofErr w:type="gramEnd"/>
      <w:r>
        <w:t xml:space="preserve"> po jednom vyhotovení.</w:t>
      </w:r>
    </w:p>
    <w:p w14:paraId="38651D91" w14:textId="77777777" w:rsidR="00F368EF" w:rsidRDefault="00C445E1" w:rsidP="00453CAD">
      <w:pPr>
        <w:pStyle w:val="Bodytext20"/>
        <w:framePr w:w="9211" w:h="9946" w:hRule="exact" w:wrap="none" w:vAnchor="page" w:hAnchor="page" w:x="1427" w:y="4911"/>
        <w:numPr>
          <w:ilvl w:val="0"/>
          <w:numId w:val="7"/>
        </w:numPr>
        <w:shd w:val="clear" w:color="auto" w:fill="auto"/>
        <w:tabs>
          <w:tab w:val="left" w:pos="419"/>
        </w:tabs>
        <w:spacing w:line="250" w:lineRule="exact"/>
        <w:ind w:left="460" w:hanging="460"/>
        <w:jc w:val="both"/>
      </w:pPr>
      <w:r>
        <w:t>Smluvní strany se zavazují zajistit ochranu osobních údajů, které budou zpracovávat na základě této Smlouvy a/nebo v souvislosti s ní. Při zpracování osobních údajů jsou smluvní strany povinny zejména zajistit, aby osobní údaje byly zpracovány zákonným způsobem, pouze v nezbytném rozsahu a po dobu nezbytně nutnou, a aby osobní údaje byly technicky a organizačně zabezpečeny tak, aby nemohlo dojít k neoprávněnému nebo nahodilému přístupu k těmto údajům, k jejich změně, zničení nebo ztrátě, neoprávněným přenosům, k jejich jinému neoprávněnému zpracování, jakož i k jinému zneužití. Smluvní strany jsou dále povinny zajistit, aby byly personálně a organizačně nepřetržitě po dobu zpracovávání osobních údajů zabezpečeny veškeré povinnosti vyplývající z právních předpisů, zejména z obecného nařízení o ochraně osobních údajů (GDPR).</w:t>
      </w:r>
    </w:p>
    <w:p w14:paraId="38651D92" w14:textId="6576B56B" w:rsidR="00F368EF" w:rsidRDefault="00453CAD">
      <w:pPr>
        <w:rPr>
          <w:sz w:val="2"/>
          <w:szCs w:val="2"/>
        </w:rPr>
        <w:sectPr w:rsidR="00F368EF">
          <w:pgSz w:w="11900" w:h="16840"/>
          <w:pgMar w:top="360" w:right="360" w:bottom="360" w:left="360" w:header="0" w:footer="3" w:gutter="0"/>
          <w:cols w:space="720"/>
          <w:noEndnote/>
          <w:docGrid w:linePitch="360"/>
        </w:sectPr>
      </w:pPr>
      <w:r>
        <w:rPr>
          <w:sz w:val="2"/>
          <w:szCs w:val="2"/>
        </w:rPr>
        <w:t xml:space="preserve"> </w:t>
      </w:r>
    </w:p>
    <w:p w14:paraId="38651D93" w14:textId="77777777" w:rsidR="00F368EF" w:rsidRDefault="00C445E1">
      <w:pPr>
        <w:pStyle w:val="Bodytext20"/>
        <w:framePr w:w="9173" w:h="6194" w:hRule="exact" w:wrap="none" w:vAnchor="page" w:hAnchor="page" w:x="1447" w:y="1361"/>
        <w:numPr>
          <w:ilvl w:val="0"/>
          <w:numId w:val="7"/>
        </w:numPr>
        <w:shd w:val="clear" w:color="auto" w:fill="auto"/>
        <w:tabs>
          <w:tab w:val="left" w:pos="456"/>
        </w:tabs>
        <w:spacing w:after="260" w:line="250" w:lineRule="exact"/>
        <w:ind w:left="500"/>
        <w:jc w:val="both"/>
      </w:pPr>
      <w:r>
        <w:lastRenderedPageBreak/>
        <w:t>Smluvní strany jsou si vědomy skutečnosti, že Poskytovatel je povinnou osobou podle zákona č. 340/2015 Sb., o registru smluv, a důsledků, které jsou s touto skutečností spojeny. Smluvní strany prohlašují, že dospěly ke společnému závěru, že tato Smlouva podléhá povinnosti uveřejnění v registru smluv. Smluvní strany potvrzují, že si za tímto účelem navzájem poskytly informace, které považují za dostatečné. Obě Smluvní strany souhlasí s takovým zveřejněním Smlouvy s případnými výjimkami, na které se vztahuje oprávnění znečitelnit jejich obsah.</w:t>
      </w:r>
    </w:p>
    <w:p w14:paraId="38651D94" w14:textId="77777777" w:rsidR="00F368EF" w:rsidRDefault="00C445E1">
      <w:pPr>
        <w:pStyle w:val="Bodytext20"/>
        <w:framePr w:w="9173" w:h="6194" w:hRule="exact" w:wrap="none" w:vAnchor="page" w:hAnchor="page" w:x="1447" w:y="1361"/>
        <w:numPr>
          <w:ilvl w:val="0"/>
          <w:numId w:val="7"/>
        </w:numPr>
        <w:shd w:val="clear" w:color="auto" w:fill="auto"/>
        <w:tabs>
          <w:tab w:val="left" w:pos="456"/>
        </w:tabs>
        <w:spacing w:after="263" w:line="250" w:lineRule="exact"/>
        <w:ind w:left="500"/>
        <w:jc w:val="both"/>
      </w:pPr>
      <w:r>
        <w:t xml:space="preserve">Smluvní strany se shodly na tom, že některá ustanovení této Smlouvy obsahují informace, jež nelze poskytnout při postupu podle předpisů upravujících svobodný přístup k informacím, nebo které jsou obchodním tajemstvím, a na které se vztahuje oprávnění znečitelnit jejich obsah před případným zveřejněním v registru smluv podle zákona č. 340/2015 Sb., o registru smluv. Smluvní strany se shodly na tom, že ustanovení této Smlouvy, která byla zvýrazněna vyžlucením, </w:t>
      </w:r>
      <w:proofErr w:type="gramStart"/>
      <w:r>
        <w:t>tvoří</w:t>
      </w:r>
      <w:proofErr w:type="gramEnd"/>
      <w:r>
        <w:t xml:space="preserve"> informace, které nelze poskytnout při postupu podle předpisů upravujících svobodný přístup k informacím, nebo které jsou obchodním tajemstvím. V registru smluv bude Smlouva uveřejněna ve znění, ve kterém budou takto zvýrazněné informace znečitelněny.</w:t>
      </w:r>
    </w:p>
    <w:p w14:paraId="38651D95" w14:textId="77777777" w:rsidR="00F368EF" w:rsidRDefault="00C445E1">
      <w:pPr>
        <w:pStyle w:val="Bodytext20"/>
        <w:framePr w:w="9173" w:h="6194" w:hRule="exact" w:wrap="none" w:vAnchor="page" w:hAnchor="page" w:x="1447" w:y="1361"/>
        <w:numPr>
          <w:ilvl w:val="0"/>
          <w:numId w:val="7"/>
        </w:numPr>
        <w:shd w:val="clear" w:color="auto" w:fill="auto"/>
        <w:tabs>
          <w:tab w:val="left" w:pos="456"/>
        </w:tabs>
        <w:spacing w:after="260" w:line="246" w:lineRule="exact"/>
        <w:ind w:left="500"/>
        <w:jc w:val="both"/>
      </w:pPr>
      <w:r>
        <w:t>Kontaktní osoby oprávněné k jednání ohledně smlouvy:</w:t>
      </w:r>
    </w:p>
    <w:p w14:paraId="38651D96" w14:textId="2A30A38C" w:rsidR="00F368EF" w:rsidRDefault="00C445E1">
      <w:pPr>
        <w:pStyle w:val="Bodytext30"/>
        <w:framePr w:w="9173" w:h="6194" w:hRule="exact" w:wrap="none" w:vAnchor="page" w:hAnchor="page" w:x="1447" w:y="1361"/>
        <w:shd w:val="clear" w:color="auto" w:fill="auto"/>
        <w:spacing w:after="253" w:line="246" w:lineRule="exact"/>
        <w:ind w:left="500" w:hanging="500"/>
        <w:jc w:val="both"/>
      </w:pPr>
      <w:r>
        <w:rPr>
          <w:rStyle w:val="Bodytext3NotBold"/>
        </w:rPr>
        <w:t xml:space="preserve">za Objednatele: </w:t>
      </w:r>
      <w:proofErr w:type="spellStart"/>
      <w:r w:rsidR="00F60E33">
        <w:t>xxx</w:t>
      </w:r>
      <w:proofErr w:type="spellEnd"/>
    </w:p>
    <w:p w14:paraId="38651D97" w14:textId="52AC2B79" w:rsidR="00F368EF" w:rsidRDefault="00C445E1">
      <w:pPr>
        <w:pStyle w:val="Bodytext30"/>
        <w:framePr w:w="9173" w:h="6194" w:hRule="exact" w:wrap="none" w:vAnchor="page" w:hAnchor="page" w:x="1447" w:y="1361"/>
        <w:shd w:val="clear" w:color="auto" w:fill="auto"/>
        <w:spacing w:after="0" w:line="254" w:lineRule="exact"/>
        <w:ind w:left="1900"/>
        <w:jc w:val="left"/>
      </w:pPr>
      <w:r>
        <w:rPr>
          <w:rStyle w:val="Bodytext3NotBold"/>
        </w:rPr>
        <w:t xml:space="preserve">za Poskytovatele: </w:t>
      </w:r>
      <w:proofErr w:type="spellStart"/>
      <w:r w:rsidR="00F60E33">
        <w:t>xxx</w:t>
      </w:r>
      <w:proofErr w:type="spellEnd"/>
    </w:p>
    <w:p w14:paraId="38651D98" w14:textId="5E231D6A" w:rsidR="00F368EF" w:rsidRDefault="00C445E1" w:rsidP="00453CAD">
      <w:pPr>
        <w:pStyle w:val="Bodytext20"/>
        <w:framePr w:w="4441" w:wrap="none" w:vAnchor="page" w:hAnchor="page" w:x="1442" w:y="8232"/>
        <w:shd w:val="clear" w:color="auto" w:fill="auto"/>
        <w:spacing w:line="246" w:lineRule="exact"/>
        <w:ind w:firstLine="0"/>
      </w:pPr>
      <w:r>
        <w:t xml:space="preserve">V Praze </w:t>
      </w:r>
      <w:proofErr w:type="gramStart"/>
      <w:r>
        <w:t>dne:</w:t>
      </w:r>
      <w:r w:rsidR="00453CAD">
        <w:t xml:space="preserve">   </w:t>
      </w:r>
      <w:proofErr w:type="gramEnd"/>
      <w:r w:rsidR="00453CAD">
        <w:t xml:space="preserve">  </w:t>
      </w:r>
      <w:r w:rsidR="00453CAD">
        <w:rPr>
          <w:color w:val="0070C0"/>
        </w:rPr>
        <w:t>5.8.2024</w:t>
      </w:r>
    </w:p>
    <w:p w14:paraId="38651D9A" w14:textId="41DB56F7" w:rsidR="00F368EF" w:rsidRPr="00453CAD" w:rsidRDefault="00C445E1" w:rsidP="00453CAD">
      <w:pPr>
        <w:pStyle w:val="Bodytext20"/>
        <w:framePr w:w="3466" w:wrap="none" w:vAnchor="page" w:hAnchor="page" w:x="7231" w:y="8223"/>
        <w:shd w:val="clear" w:color="auto" w:fill="auto"/>
        <w:spacing w:line="246" w:lineRule="exact"/>
        <w:ind w:firstLine="0"/>
        <w:rPr>
          <w:color w:val="0070C0"/>
        </w:rPr>
      </w:pPr>
      <w:r>
        <w:t xml:space="preserve">V Praze </w:t>
      </w:r>
      <w:proofErr w:type="gramStart"/>
      <w:r>
        <w:t>dne:</w:t>
      </w:r>
      <w:r w:rsidR="00453CAD">
        <w:t xml:space="preserve">   </w:t>
      </w:r>
      <w:proofErr w:type="gramEnd"/>
      <w:r w:rsidR="00453CAD">
        <w:t xml:space="preserve">  </w:t>
      </w:r>
      <w:r w:rsidR="00453CAD" w:rsidRPr="00453CAD">
        <w:rPr>
          <w:color w:val="0070C0"/>
        </w:rPr>
        <w:t>2.9.2024</w:t>
      </w:r>
    </w:p>
    <w:p w14:paraId="38651D9B" w14:textId="77777777" w:rsidR="00F368EF" w:rsidRDefault="00C445E1">
      <w:pPr>
        <w:pStyle w:val="Bodytext20"/>
        <w:framePr w:wrap="none" w:vAnchor="page" w:hAnchor="page" w:x="1437" w:y="8722"/>
        <w:shd w:val="clear" w:color="auto" w:fill="auto"/>
        <w:spacing w:line="246" w:lineRule="exact"/>
        <w:ind w:firstLine="0"/>
      </w:pPr>
      <w:r>
        <w:t>za Objednatele:</w:t>
      </w:r>
    </w:p>
    <w:p w14:paraId="38651D9C" w14:textId="39469A16" w:rsidR="00F368EF" w:rsidRDefault="00C445E1">
      <w:pPr>
        <w:pStyle w:val="Heading310"/>
        <w:framePr w:w="3082" w:h="1227" w:hRule="exact" w:wrap="none" w:vAnchor="page" w:hAnchor="page" w:x="1447" w:y="10515"/>
        <w:shd w:val="clear" w:color="auto" w:fill="auto"/>
        <w:spacing w:line="302" w:lineRule="exact"/>
        <w:ind w:firstLine="0"/>
        <w:jc w:val="left"/>
      </w:pPr>
      <w:r>
        <w:t>Ing. Jan</w:t>
      </w:r>
      <w:r w:rsidR="00453CAD">
        <w:t xml:space="preserve">a </w:t>
      </w:r>
      <w:proofErr w:type="spellStart"/>
      <w:r>
        <w:t>G</w:t>
      </w:r>
      <w:r w:rsidR="00453CAD">
        <w:t>rigová</w:t>
      </w:r>
      <w:proofErr w:type="spellEnd"/>
    </w:p>
    <w:p w14:paraId="38651D9D" w14:textId="3600461C" w:rsidR="00F368EF" w:rsidRDefault="00C445E1">
      <w:pPr>
        <w:pStyle w:val="Heading310"/>
        <w:framePr w:w="3082" w:h="1227" w:hRule="exact" w:wrap="none" w:vAnchor="page" w:hAnchor="page" w:x="1447" w:y="10515"/>
        <w:shd w:val="clear" w:color="auto" w:fill="auto"/>
        <w:spacing w:line="302" w:lineRule="exact"/>
        <w:ind w:firstLine="0"/>
        <w:jc w:val="left"/>
      </w:pPr>
      <w:bookmarkStart w:id="9" w:name="bookmark10"/>
      <w:r>
        <w:t>a PaeDr. La</w:t>
      </w:r>
      <w:r w:rsidR="00453CAD">
        <w:t>d</w:t>
      </w:r>
      <w:r>
        <w:t xml:space="preserve">islav </w:t>
      </w:r>
      <w:proofErr w:type="spellStart"/>
      <w:r>
        <w:t>Krumpolec</w:t>
      </w:r>
      <w:bookmarkEnd w:id="9"/>
      <w:proofErr w:type="spellEnd"/>
    </w:p>
    <w:p w14:paraId="38651D9E" w14:textId="77777777" w:rsidR="00F368EF" w:rsidRDefault="00C445E1">
      <w:pPr>
        <w:pStyle w:val="Bodytext20"/>
        <w:framePr w:w="3082" w:h="1227" w:hRule="exact" w:wrap="none" w:vAnchor="page" w:hAnchor="page" w:x="1447" w:y="10515"/>
        <w:shd w:val="clear" w:color="auto" w:fill="auto"/>
        <w:ind w:firstLine="0"/>
      </w:pPr>
      <w:r>
        <w:t>členové představenstva</w:t>
      </w:r>
    </w:p>
    <w:p w14:paraId="38651D9F" w14:textId="1EF07AC9" w:rsidR="00F368EF" w:rsidRDefault="00F368EF">
      <w:pPr>
        <w:pStyle w:val="Heading110"/>
        <w:framePr w:w="3082" w:h="1227" w:hRule="exact" w:wrap="none" w:vAnchor="page" w:hAnchor="page" w:x="1447" w:y="10515"/>
        <w:shd w:val="clear" w:color="auto" w:fill="auto"/>
        <w:ind w:left="1400"/>
      </w:pPr>
      <w:bookmarkStart w:id="10" w:name="bookmark11"/>
      <w:bookmarkEnd w:id="10"/>
    </w:p>
    <w:p w14:paraId="38651DA4" w14:textId="77777777" w:rsidR="00F368EF" w:rsidRDefault="00C445E1">
      <w:pPr>
        <w:pStyle w:val="Bodytext20"/>
        <w:framePr w:wrap="none" w:vAnchor="page" w:hAnchor="page" w:x="7231" w:y="8718"/>
        <w:shd w:val="clear" w:color="auto" w:fill="auto"/>
        <w:spacing w:line="246" w:lineRule="exact"/>
        <w:ind w:firstLine="0"/>
      </w:pPr>
      <w:r>
        <w:t>za Poskytovatele</w:t>
      </w:r>
    </w:p>
    <w:p w14:paraId="38651DA6" w14:textId="444915D2" w:rsidR="00F368EF" w:rsidRDefault="00C445E1" w:rsidP="00453CAD">
      <w:pPr>
        <w:pStyle w:val="Heading310"/>
        <w:framePr w:w="2086" w:h="616" w:hRule="exact" w:wrap="none" w:vAnchor="page" w:hAnchor="page" w:x="7235" w:y="10536"/>
        <w:shd w:val="clear" w:color="auto" w:fill="auto"/>
        <w:spacing w:after="60"/>
        <w:ind w:firstLine="0"/>
        <w:jc w:val="left"/>
      </w:pPr>
      <w:bookmarkStart w:id="11" w:name="bookmark12"/>
      <w:r>
        <w:t>Egon Kulhá</w:t>
      </w:r>
      <w:r w:rsidR="00453CAD">
        <w:t>n</w:t>
      </w:r>
      <w:r>
        <w:t>ek</w:t>
      </w:r>
      <w:bookmarkEnd w:id="11"/>
    </w:p>
    <w:p w14:paraId="38651DA7" w14:textId="77777777" w:rsidR="00F368EF" w:rsidRDefault="00C445E1" w:rsidP="00453CAD">
      <w:pPr>
        <w:pStyle w:val="Bodytext20"/>
        <w:framePr w:w="2086" w:h="616" w:hRule="exact" w:wrap="none" w:vAnchor="page" w:hAnchor="page" w:x="7235" w:y="10536"/>
        <w:shd w:val="clear" w:color="auto" w:fill="auto"/>
        <w:spacing w:line="246" w:lineRule="exact"/>
        <w:ind w:firstLine="0"/>
      </w:pPr>
      <w:r>
        <w:t>ředitel</w:t>
      </w:r>
    </w:p>
    <w:p w14:paraId="38651DA8" w14:textId="3FEAFE79" w:rsidR="00F368EF" w:rsidRDefault="00F368EF">
      <w:pPr>
        <w:rPr>
          <w:sz w:val="2"/>
          <w:szCs w:val="2"/>
        </w:rPr>
      </w:pPr>
    </w:p>
    <w:sectPr w:rsidR="00F368E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D6334" w14:textId="77777777" w:rsidR="000D5871" w:rsidRDefault="000D5871">
      <w:r>
        <w:separator/>
      </w:r>
    </w:p>
  </w:endnote>
  <w:endnote w:type="continuationSeparator" w:id="0">
    <w:p w14:paraId="4E2DF915" w14:textId="77777777" w:rsidR="000D5871" w:rsidRDefault="000D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F3A96" w14:textId="77777777" w:rsidR="000D5871" w:rsidRDefault="000D5871"/>
  </w:footnote>
  <w:footnote w:type="continuationSeparator" w:id="0">
    <w:p w14:paraId="01445B35" w14:textId="77777777" w:rsidR="000D5871" w:rsidRDefault="000D5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7BFC"/>
    <w:multiLevelType w:val="multilevel"/>
    <w:tmpl w:val="834806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14116"/>
    <w:multiLevelType w:val="multilevel"/>
    <w:tmpl w:val="42648A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2754F"/>
    <w:multiLevelType w:val="multilevel"/>
    <w:tmpl w:val="51BE50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2365D3"/>
    <w:multiLevelType w:val="multilevel"/>
    <w:tmpl w:val="4450042E"/>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0D3B1F"/>
    <w:multiLevelType w:val="multilevel"/>
    <w:tmpl w:val="BDF4C6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406866"/>
    <w:multiLevelType w:val="multilevel"/>
    <w:tmpl w:val="CAEC5E8A"/>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6E53FE"/>
    <w:multiLevelType w:val="multilevel"/>
    <w:tmpl w:val="EB84D6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7115533">
    <w:abstractNumId w:val="3"/>
  </w:num>
  <w:num w:numId="2" w16cid:durableId="67113877">
    <w:abstractNumId w:val="5"/>
  </w:num>
  <w:num w:numId="3" w16cid:durableId="1343388791">
    <w:abstractNumId w:val="4"/>
  </w:num>
  <w:num w:numId="4" w16cid:durableId="1652825018">
    <w:abstractNumId w:val="6"/>
  </w:num>
  <w:num w:numId="5" w16cid:durableId="75901323">
    <w:abstractNumId w:val="0"/>
  </w:num>
  <w:num w:numId="6" w16cid:durableId="114446396">
    <w:abstractNumId w:val="1"/>
  </w:num>
  <w:num w:numId="7" w16cid:durableId="21609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368EF"/>
    <w:rsid w:val="000D5871"/>
    <w:rsid w:val="00453CAD"/>
    <w:rsid w:val="00606125"/>
    <w:rsid w:val="00B77628"/>
    <w:rsid w:val="00C445E1"/>
    <w:rsid w:val="00F368EF"/>
    <w:rsid w:val="00F60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1D59"/>
  <w15:docId w15:val="{5AAF4C67-BFD2-4C86-A163-EF962E74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2"/>
      <w:szCs w:val="22"/>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2"/>
      <w:szCs w:val="22"/>
      <w:u w:val="none"/>
    </w:rPr>
  </w:style>
  <w:style w:type="character" w:customStyle="1" w:styleId="Bodytext3NotBold">
    <w:name w:val="Body text|3 + Not Bold"/>
    <w:basedOn w:val="Bodytext3"/>
    <w:semiHidden/>
    <w:unhideWhenUsed/>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Bodytext31">
    <w:name w:val="Body text|3"/>
    <w:basedOn w:val="Bodytext3"/>
    <w:semiHidden/>
    <w:unhideWhenUsed/>
    <w:rPr>
      <w:rFonts w:ascii="Arial" w:eastAsia="Arial" w:hAnsi="Arial" w:cs="Arial"/>
      <w:b/>
      <w:bCs/>
      <w:i w:val="0"/>
      <w:iCs w:val="0"/>
      <w:smallCaps w:val="0"/>
      <w:strike w:val="0"/>
      <w:color w:val="000000"/>
      <w:spacing w:val="0"/>
      <w:w w:val="100"/>
      <w:position w:val="0"/>
      <w:sz w:val="22"/>
      <w:szCs w:val="22"/>
      <w:u w:val="single"/>
      <w:lang w:val="en-US" w:eastAsia="en-US" w:bidi="en-US"/>
    </w:rPr>
  </w:style>
  <w:style w:type="character" w:customStyle="1" w:styleId="Heading21">
    <w:name w:val="Heading #2|1_"/>
    <w:basedOn w:val="Standardnpsmoodstavce"/>
    <w:link w:val="Heading210"/>
    <w:rPr>
      <w:rFonts w:ascii="Arial" w:eastAsia="Arial" w:hAnsi="Arial" w:cs="Arial"/>
      <w:b w:val="0"/>
      <w:bCs w:val="0"/>
      <w:i/>
      <w:iCs/>
      <w:smallCaps w:val="0"/>
      <w:strike w:val="0"/>
      <w:spacing w:val="20"/>
      <w:sz w:val="28"/>
      <w:szCs w:val="28"/>
      <w:u w:val="none"/>
    </w:rPr>
  </w:style>
  <w:style w:type="character" w:customStyle="1" w:styleId="Heading211">
    <w:name w:val="Heading #2|1"/>
    <w:basedOn w:val="Heading21"/>
    <w:semiHidden/>
    <w:unhideWhenUsed/>
    <w:rPr>
      <w:rFonts w:ascii="Arial" w:eastAsia="Arial" w:hAnsi="Arial" w:cs="Arial"/>
      <w:b w:val="0"/>
      <w:bCs w:val="0"/>
      <w:i/>
      <w:iCs/>
      <w:smallCaps w:val="0"/>
      <w:strike w:val="0"/>
      <w:color w:val="68578C"/>
      <w:spacing w:val="20"/>
      <w:w w:val="100"/>
      <w:position w:val="0"/>
      <w:sz w:val="28"/>
      <w:szCs w:val="28"/>
      <w:u w:val="none"/>
      <w:lang w:val="cs-CZ" w:eastAsia="cs-CZ" w:bidi="cs-CZ"/>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0"/>
      <w:szCs w:val="3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2"/>
      <w:szCs w:val="22"/>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8"/>
      <w:szCs w:val="8"/>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2"/>
      <w:szCs w:val="12"/>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2"/>
      <w:szCs w:val="12"/>
      <w:u w:val="none"/>
    </w:rPr>
  </w:style>
  <w:style w:type="paragraph" w:customStyle="1" w:styleId="Heading310">
    <w:name w:val="Heading #3|1"/>
    <w:basedOn w:val="Normln"/>
    <w:link w:val="Heading31"/>
    <w:qFormat/>
    <w:pPr>
      <w:shd w:val="clear" w:color="auto" w:fill="FFFFFF"/>
      <w:spacing w:line="246" w:lineRule="exact"/>
      <w:ind w:hanging="500"/>
      <w:jc w:val="center"/>
      <w:outlineLvl w:val="2"/>
    </w:pPr>
    <w:rPr>
      <w:rFonts w:ascii="Arial" w:eastAsia="Arial" w:hAnsi="Arial" w:cs="Arial"/>
      <w:b/>
      <w:bCs/>
      <w:sz w:val="22"/>
      <w:szCs w:val="22"/>
    </w:rPr>
  </w:style>
  <w:style w:type="paragraph" w:customStyle="1" w:styleId="Bodytext20">
    <w:name w:val="Body text|2"/>
    <w:basedOn w:val="Normln"/>
    <w:link w:val="Bodytext2"/>
    <w:qFormat/>
    <w:pPr>
      <w:shd w:val="clear" w:color="auto" w:fill="FFFFFF"/>
      <w:spacing w:line="302" w:lineRule="exact"/>
      <w:ind w:hanging="500"/>
    </w:pPr>
    <w:rPr>
      <w:rFonts w:ascii="Arial" w:eastAsia="Arial" w:hAnsi="Arial" w:cs="Arial"/>
      <w:sz w:val="22"/>
      <w:szCs w:val="22"/>
    </w:rPr>
  </w:style>
  <w:style w:type="paragraph" w:customStyle="1" w:styleId="Bodytext30">
    <w:name w:val="Body text|3"/>
    <w:basedOn w:val="Normln"/>
    <w:link w:val="Bodytext3"/>
    <w:pPr>
      <w:shd w:val="clear" w:color="auto" w:fill="FFFFFF"/>
      <w:spacing w:after="260" w:line="302" w:lineRule="exact"/>
      <w:ind w:hanging="1900"/>
      <w:jc w:val="center"/>
    </w:pPr>
    <w:rPr>
      <w:rFonts w:ascii="Arial" w:eastAsia="Arial" w:hAnsi="Arial" w:cs="Arial"/>
      <w:b/>
      <w:bCs/>
      <w:sz w:val="22"/>
      <w:szCs w:val="22"/>
    </w:rPr>
  </w:style>
  <w:style w:type="paragraph" w:customStyle="1" w:styleId="Heading210">
    <w:name w:val="Heading #2|1"/>
    <w:basedOn w:val="Normln"/>
    <w:link w:val="Heading21"/>
    <w:qFormat/>
    <w:pPr>
      <w:shd w:val="clear" w:color="auto" w:fill="FFFFFF"/>
      <w:spacing w:line="312" w:lineRule="exact"/>
      <w:outlineLvl w:val="1"/>
    </w:pPr>
    <w:rPr>
      <w:rFonts w:ascii="Arial" w:eastAsia="Arial" w:hAnsi="Arial" w:cs="Arial"/>
      <w:i/>
      <w:iCs/>
      <w:spacing w:val="20"/>
      <w:sz w:val="28"/>
      <w:szCs w:val="28"/>
    </w:rPr>
  </w:style>
  <w:style w:type="paragraph" w:customStyle="1" w:styleId="Heading110">
    <w:name w:val="Heading #1|1"/>
    <w:basedOn w:val="Normln"/>
    <w:link w:val="Heading11"/>
    <w:qFormat/>
    <w:pPr>
      <w:shd w:val="clear" w:color="auto" w:fill="FFFFFF"/>
      <w:spacing w:line="334" w:lineRule="exact"/>
      <w:outlineLvl w:val="0"/>
    </w:pPr>
    <w:rPr>
      <w:rFonts w:ascii="Arial" w:eastAsia="Arial" w:hAnsi="Arial" w:cs="Arial"/>
      <w:sz w:val="30"/>
      <w:szCs w:val="30"/>
    </w:rPr>
  </w:style>
  <w:style w:type="paragraph" w:customStyle="1" w:styleId="Picturecaption10">
    <w:name w:val="Picture caption|1"/>
    <w:basedOn w:val="Normln"/>
    <w:link w:val="Picturecaption1"/>
    <w:qFormat/>
    <w:pPr>
      <w:shd w:val="clear" w:color="auto" w:fill="FFFFFF"/>
      <w:spacing w:line="246" w:lineRule="exact"/>
    </w:pPr>
    <w:rPr>
      <w:rFonts w:ascii="Arial" w:eastAsia="Arial" w:hAnsi="Arial" w:cs="Arial"/>
      <w:sz w:val="22"/>
      <w:szCs w:val="22"/>
    </w:rPr>
  </w:style>
  <w:style w:type="paragraph" w:customStyle="1" w:styleId="Bodytext40">
    <w:name w:val="Body text|4"/>
    <w:basedOn w:val="Normln"/>
    <w:link w:val="Bodytext4"/>
    <w:pPr>
      <w:shd w:val="clear" w:color="auto" w:fill="FFFFFF"/>
      <w:spacing w:line="90" w:lineRule="exact"/>
    </w:pPr>
    <w:rPr>
      <w:rFonts w:ascii="Arial" w:eastAsia="Arial" w:hAnsi="Arial" w:cs="Arial"/>
      <w:b/>
      <w:bCs/>
      <w:sz w:val="8"/>
      <w:szCs w:val="8"/>
    </w:rPr>
  </w:style>
  <w:style w:type="paragraph" w:customStyle="1" w:styleId="Bodytext50">
    <w:name w:val="Body text|5"/>
    <w:basedOn w:val="Normln"/>
    <w:link w:val="Bodytext5"/>
    <w:pPr>
      <w:shd w:val="clear" w:color="auto" w:fill="FFFFFF"/>
      <w:spacing w:line="139" w:lineRule="exact"/>
      <w:jc w:val="center"/>
    </w:pPr>
    <w:rPr>
      <w:rFonts w:ascii="Arial" w:eastAsia="Arial" w:hAnsi="Arial" w:cs="Arial"/>
      <w:sz w:val="12"/>
      <w:szCs w:val="12"/>
    </w:rPr>
  </w:style>
  <w:style w:type="paragraph" w:customStyle="1" w:styleId="Bodytext60">
    <w:name w:val="Body text|6"/>
    <w:basedOn w:val="Normln"/>
    <w:link w:val="Bodytext6"/>
    <w:pPr>
      <w:shd w:val="clear" w:color="auto" w:fill="FFFFFF"/>
      <w:spacing w:line="139" w:lineRule="exact"/>
      <w:jc w:val="center"/>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1355</Words>
  <Characters>8000</Characters>
  <Application>Microsoft Office Word</Application>
  <DocSecurity>0</DocSecurity>
  <Lines>66</Lines>
  <Paragraphs>18</Paragraphs>
  <ScaleCrop>false</ScaleCrop>
  <Company>Hudební divadlo Karlín</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4</cp:revision>
  <dcterms:created xsi:type="dcterms:W3CDTF">2024-09-03T11:18:00Z</dcterms:created>
  <dcterms:modified xsi:type="dcterms:W3CDTF">2024-09-03T20:47:00Z</dcterms:modified>
</cp:coreProperties>
</file>