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E0" w:rsidRDefault="009A1D2A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5211200310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041E0" w:rsidRDefault="009A1D2A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9041E0" w:rsidRDefault="009041E0">
      <w:pPr>
        <w:pStyle w:val="Zkladntext"/>
        <w:spacing w:before="12"/>
        <w:jc w:val="left"/>
        <w:rPr>
          <w:sz w:val="59"/>
        </w:rPr>
      </w:pPr>
    </w:p>
    <w:p w:rsidR="009041E0" w:rsidRDefault="009A1D2A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041E0" w:rsidRDefault="009041E0">
      <w:pPr>
        <w:pStyle w:val="Zkladntext"/>
        <w:spacing w:before="12"/>
        <w:jc w:val="left"/>
        <w:rPr>
          <w:sz w:val="19"/>
        </w:rPr>
      </w:pPr>
    </w:p>
    <w:p w:rsidR="009041E0" w:rsidRDefault="009A1D2A">
      <w:pPr>
        <w:pStyle w:val="Nadpis2"/>
        <w:spacing w:before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9041E0" w:rsidRDefault="009A1D2A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041E0" w:rsidRDefault="009A1D2A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041E0" w:rsidRDefault="009A1D2A">
      <w:pPr>
        <w:pStyle w:val="Zkladntext"/>
        <w:tabs>
          <w:tab w:val="right" w:pos="4126"/>
        </w:tabs>
        <w:ind w:left="382"/>
        <w:jc w:val="left"/>
      </w:pPr>
      <w:r>
        <w:t>IČO:</w:t>
      </w:r>
      <w:r>
        <w:tab/>
        <w:t>00020729</w:t>
      </w:r>
    </w:p>
    <w:p w:rsidR="009041E0" w:rsidRDefault="009A1D2A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9041E0" w:rsidRDefault="009A1D2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041E0" w:rsidRDefault="009A1D2A">
      <w:pPr>
        <w:pStyle w:val="Zkladntext"/>
        <w:tabs>
          <w:tab w:val="left" w:pos="3262"/>
        </w:tabs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041E0" w:rsidRDefault="009041E0">
      <w:pPr>
        <w:pStyle w:val="Zkladntext"/>
        <w:spacing w:before="1"/>
        <w:jc w:val="left"/>
      </w:pPr>
    </w:p>
    <w:p w:rsidR="009041E0" w:rsidRDefault="009A1D2A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9041E0" w:rsidRDefault="009041E0">
      <w:pPr>
        <w:pStyle w:val="Zkladntext"/>
        <w:spacing w:before="11"/>
        <w:jc w:val="left"/>
        <w:rPr>
          <w:sz w:val="19"/>
        </w:rPr>
      </w:pPr>
    </w:p>
    <w:p w:rsidR="009041E0" w:rsidRDefault="009A1D2A">
      <w:pPr>
        <w:pStyle w:val="Nadpis2"/>
        <w:spacing w:before="0"/>
        <w:jc w:val="left"/>
      </w:pPr>
      <w:r>
        <w:t>obec</w:t>
      </w:r>
      <w:r>
        <w:rPr>
          <w:spacing w:val="-3"/>
        </w:rPr>
        <w:t xml:space="preserve"> </w:t>
      </w:r>
      <w:r>
        <w:t>Písek</w:t>
      </w:r>
    </w:p>
    <w:p w:rsidR="009041E0" w:rsidRDefault="009A1D2A">
      <w:pPr>
        <w:pStyle w:val="Zkladntext"/>
        <w:tabs>
          <w:tab w:val="left" w:pos="3262"/>
        </w:tabs>
        <w:spacing w:before="1"/>
        <w:ind w:left="382" w:right="2649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Písek,</w:t>
      </w:r>
      <w:r>
        <w:rPr>
          <w:spacing w:val="-3"/>
        </w:rPr>
        <w:t xml:space="preserve"> </w:t>
      </w:r>
      <w:r>
        <w:t>Písek</w:t>
      </w:r>
      <w:r>
        <w:rPr>
          <w:spacing w:val="-2"/>
        </w:rPr>
        <w:t xml:space="preserve"> </w:t>
      </w:r>
      <w:r>
        <w:t>č. p.</w:t>
      </w:r>
      <w:r>
        <w:rPr>
          <w:spacing w:val="-2"/>
        </w:rPr>
        <w:t xml:space="preserve"> </w:t>
      </w:r>
      <w:r>
        <w:t>51,</w:t>
      </w:r>
      <w:r>
        <w:rPr>
          <w:spacing w:val="-4"/>
        </w:rPr>
        <w:t xml:space="preserve"> </w:t>
      </w:r>
      <w:r>
        <w:t>739 84</w:t>
      </w:r>
      <w:r>
        <w:rPr>
          <w:spacing w:val="-2"/>
        </w:rPr>
        <w:t xml:space="preserve"> </w:t>
      </w:r>
      <w:r>
        <w:t>Písek</w:t>
      </w:r>
      <w:r>
        <w:rPr>
          <w:spacing w:val="-52"/>
        </w:rPr>
        <w:t xml:space="preserve"> </w:t>
      </w:r>
      <w:r>
        <w:t>IČO:</w:t>
      </w:r>
      <w:r>
        <w:tab/>
        <w:t>00535982</w:t>
      </w:r>
    </w:p>
    <w:p w:rsidR="009041E0" w:rsidRDefault="009A1D2A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Věrou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z 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 v o u,</w:t>
      </w:r>
      <w:r>
        <w:rPr>
          <w:spacing w:val="-1"/>
        </w:rPr>
        <w:t xml:space="preserve"> </w:t>
      </w:r>
      <w:r>
        <w:t>starostkou</w:t>
      </w:r>
    </w:p>
    <w:p w:rsidR="009041E0" w:rsidRDefault="009A1D2A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041E0" w:rsidRDefault="009A1D2A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94-4216781/0710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041E0" w:rsidRDefault="009041E0">
      <w:pPr>
        <w:pStyle w:val="Zkladntext"/>
        <w:spacing w:before="12"/>
        <w:jc w:val="left"/>
        <w:rPr>
          <w:sz w:val="19"/>
        </w:rPr>
      </w:pPr>
    </w:p>
    <w:p w:rsidR="009041E0" w:rsidRDefault="009A1D2A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041E0" w:rsidRDefault="009041E0">
      <w:pPr>
        <w:pStyle w:val="Zkladntext"/>
        <w:spacing w:before="1"/>
        <w:jc w:val="left"/>
        <w:rPr>
          <w:sz w:val="36"/>
        </w:rPr>
      </w:pPr>
    </w:p>
    <w:p w:rsidR="009041E0" w:rsidRDefault="009A1D2A">
      <w:pPr>
        <w:pStyle w:val="Nadpis1"/>
      </w:pPr>
      <w:r>
        <w:t>I.</w:t>
      </w:r>
    </w:p>
    <w:p w:rsidR="009041E0" w:rsidRDefault="009A1D2A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041E0" w:rsidRDefault="009041E0">
      <w:pPr>
        <w:pStyle w:val="Zkladntext"/>
        <w:jc w:val="left"/>
        <w:rPr>
          <w:b/>
          <w:sz w:val="18"/>
        </w:rPr>
      </w:pPr>
    </w:p>
    <w:p w:rsidR="009041E0" w:rsidRDefault="009A1D2A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041E0" w:rsidRDefault="009A1D2A">
      <w:pPr>
        <w:pStyle w:val="Zkladntext"/>
        <w:ind w:left="665" w:right="130"/>
      </w:pPr>
      <w:r>
        <w:t>„Smlouva“) se uzavírá na základě Rozhodnutí ministra životního prostředí č. 5211200310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9041E0" w:rsidRDefault="009A1D2A">
      <w:pPr>
        <w:pStyle w:val="Zkladntext"/>
        <w:spacing w:line="265" w:lineRule="exact"/>
        <w:ind w:left="665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041E0" w:rsidRDefault="009A1D2A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9041E0" w:rsidRDefault="009041E0">
      <w:pPr>
        <w:jc w:val="both"/>
        <w:rPr>
          <w:sz w:val="20"/>
        </w:rPr>
        <w:sectPr w:rsidR="009041E0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</w:t>
      </w:r>
      <w:r>
        <w:rPr>
          <w:w w:val="95"/>
          <w:sz w:val="20"/>
        </w:rPr>
        <w:t>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041E0" w:rsidRDefault="009A1D2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041E0" w:rsidRDefault="009A1D2A">
      <w:pPr>
        <w:pStyle w:val="Nadpis2"/>
        <w:spacing w:before="120"/>
        <w:ind w:left="2642"/>
        <w:jc w:val="both"/>
      </w:pPr>
      <w:r>
        <w:t>„Energetické</w:t>
      </w:r>
      <w:r>
        <w:rPr>
          <w:spacing w:val="-4"/>
        </w:rPr>
        <w:t xml:space="preserve"> </w:t>
      </w:r>
      <w:r>
        <w:t>úspory na</w:t>
      </w:r>
      <w:r>
        <w:rPr>
          <w:spacing w:val="-3"/>
        </w:rPr>
        <w:t xml:space="preserve"> </w:t>
      </w:r>
      <w:r>
        <w:t>obecní</w:t>
      </w:r>
      <w:r>
        <w:rPr>
          <w:spacing w:val="-1"/>
        </w:rPr>
        <w:t xml:space="preserve"> </w:t>
      </w:r>
      <w:r>
        <w:t>budově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Písek“</w:t>
      </w:r>
    </w:p>
    <w:p w:rsidR="009041E0" w:rsidRDefault="009A1D2A">
      <w:pPr>
        <w:pStyle w:val="Zkladntext"/>
        <w:spacing w:before="121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9041E0" w:rsidRDefault="009A1D2A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39" w:hanging="360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 107 a 108 Smlouvy o fungování Evropské unie na podporu de minimis, 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9041E0" w:rsidRDefault="009041E0">
      <w:pPr>
        <w:pStyle w:val="Zkladntext"/>
        <w:jc w:val="left"/>
        <w:rPr>
          <w:sz w:val="26"/>
        </w:rPr>
      </w:pPr>
    </w:p>
    <w:p w:rsidR="009041E0" w:rsidRDefault="009041E0">
      <w:pPr>
        <w:pStyle w:val="Zkladntext"/>
        <w:spacing w:before="3"/>
        <w:jc w:val="left"/>
        <w:rPr>
          <w:sz w:val="30"/>
        </w:rPr>
      </w:pPr>
    </w:p>
    <w:p w:rsidR="009041E0" w:rsidRDefault="009A1D2A">
      <w:pPr>
        <w:pStyle w:val="Nadpis1"/>
      </w:pPr>
      <w:r>
        <w:t>II.</w:t>
      </w:r>
    </w:p>
    <w:p w:rsidR="009041E0" w:rsidRDefault="009A1D2A">
      <w:pPr>
        <w:pStyle w:val="Nadpis2"/>
        <w:spacing w:before="0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041E0" w:rsidRDefault="009041E0">
      <w:pPr>
        <w:pStyle w:val="Zkladntext"/>
        <w:spacing w:before="12"/>
        <w:jc w:val="left"/>
        <w:rPr>
          <w:b/>
          <w:sz w:val="17"/>
        </w:rPr>
      </w:pP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0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9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394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648,99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miliony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3"/>
          <w:sz w:val="20"/>
        </w:rPr>
        <w:t xml:space="preserve"> </w:t>
      </w:r>
      <w:r>
        <w:rPr>
          <w:sz w:val="20"/>
        </w:rPr>
        <w:t>sta</w:t>
      </w:r>
      <w:r>
        <w:rPr>
          <w:spacing w:val="-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čtyři</w:t>
      </w:r>
      <w:r>
        <w:rPr>
          <w:spacing w:val="-4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set čtyřicet</w:t>
      </w:r>
      <w:r>
        <w:rPr>
          <w:spacing w:val="3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devět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742"/>
        </w:tabs>
        <w:ind w:left="741" w:right="129" w:hanging="360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760</w:t>
      </w:r>
      <w:r>
        <w:rPr>
          <w:spacing w:val="1"/>
          <w:sz w:val="20"/>
        </w:rPr>
        <w:t xml:space="preserve"> </w:t>
      </w:r>
      <w:r>
        <w:rPr>
          <w:sz w:val="20"/>
        </w:rPr>
        <w:t>998,46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742"/>
        </w:tabs>
        <w:ind w:left="742" w:hanging="36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2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9"/>
          <w:sz w:val="20"/>
        </w:rPr>
        <w:t xml:space="preserve"> </w:t>
      </w:r>
      <w:r>
        <w:rPr>
          <w:sz w:val="20"/>
        </w:rPr>
        <w:t>Pokud</w:t>
      </w:r>
      <w:r>
        <w:rPr>
          <w:spacing w:val="19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i průběžně,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</w:t>
      </w:r>
      <w:r>
        <w:rPr>
          <w:spacing w:val="-11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</w:t>
      </w:r>
      <w:r>
        <w:rPr>
          <w:sz w:val="20"/>
        </w:rPr>
        <w:t>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041E0" w:rsidRDefault="009A1D2A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041E0" w:rsidRDefault="009041E0">
      <w:pPr>
        <w:pStyle w:val="Zkladntext"/>
        <w:spacing w:before="2"/>
        <w:jc w:val="left"/>
        <w:rPr>
          <w:sz w:val="36"/>
        </w:rPr>
      </w:pPr>
    </w:p>
    <w:p w:rsidR="009041E0" w:rsidRDefault="009A1D2A">
      <w:pPr>
        <w:pStyle w:val="Nadpis1"/>
        <w:ind w:left="3415"/>
      </w:pPr>
      <w:r>
        <w:t>III.</w:t>
      </w:r>
    </w:p>
    <w:p w:rsidR="009041E0" w:rsidRDefault="009A1D2A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041E0" w:rsidRDefault="009041E0">
      <w:pPr>
        <w:pStyle w:val="Zkladntext"/>
        <w:spacing w:before="1"/>
        <w:jc w:val="left"/>
        <w:rPr>
          <w:b/>
          <w:sz w:val="18"/>
        </w:rPr>
      </w:pP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9041E0" w:rsidRDefault="009041E0">
      <w:pPr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041E0" w:rsidRDefault="009041E0">
      <w:pPr>
        <w:pStyle w:val="Zkladntext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041E0">
        <w:trPr>
          <w:trHeight w:val="505"/>
        </w:trPr>
        <w:tc>
          <w:tcPr>
            <w:tcW w:w="4532" w:type="dxa"/>
          </w:tcPr>
          <w:p w:rsidR="009041E0" w:rsidRDefault="009A1D2A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9041E0" w:rsidRDefault="009A1D2A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041E0">
        <w:trPr>
          <w:trHeight w:val="506"/>
        </w:trPr>
        <w:tc>
          <w:tcPr>
            <w:tcW w:w="4532" w:type="dxa"/>
          </w:tcPr>
          <w:p w:rsidR="009041E0" w:rsidRDefault="009A1D2A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9041E0" w:rsidRDefault="009A1D2A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394 648,99</w:t>
            </w:r>
          </w:p>
        </w:tc>
      </w:tr>
    </w:tbl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3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 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</w:t>
      </w:r>
      <w:r>
        <w:rPr>
          <w:sz w:val="20"/>
        </w:rPr>
        <w:t>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041E0" w:rsidRDefault="009A1D2A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není p</w:t>
      </w:r>
      <w:r>
        <w:rPr>
          <w:sz w:val="20"/>
        </w:rPr>
        <w:t>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 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9041E0" w:rsidRDefault="009041E0">
      <w:pPr>
        <w:jc w:val="both"/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12"/>
        </w:rPr>
      </w:pPr>
    </w:p>
    <w:p w:rsidR="009041E0" w:rsidRDefault="009041E0">
      <w:pPr>
        <w:rPr>
          <w:sz w:val="12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jc w:val="left"/>
        <w:rPr>
          <w:sz w:val="26"/>
        </w:rPr>
      </w:pPr>
    </w:p>
    <w:p w:rsidR="009041E0" w:rsidRDefault="009041E0">
      <w:pPr>
        <w:pStyle w:val="Zkladntext"/>
        <w:jc w:val="left"/>
        <w:rPr>
          <w:sz w:val="26"/>
        </w:rPr>
      </w:pPr>
    </w:p>
    <w:p w:rsidR="009041E0" w:rsidRDefault="009A1D2A">
      <w:pPr>
        <w:pStyle w:val="Odstavecseseznamem"/>
        <w:numPr>
          <w:ilvl w:val="0"/>
          <w:numId w:val="7"/>
        </w:numPr>
        <w:tabs>
          <w:tab w:val="left" w:pos="666"/>
        </w:tabs>
        <w:spacing w:before="178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9041E0" w:rsidRDefault="009A1D2A">
      <w:pPr>
        <w:spacing w:before="9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041E0" w:rsidRDefault="009A1D2A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041E0" w:rsidRDefault="009041E0">
      <w:pPr>
        <w:sectPr w:rsidR="009041E0">
          <w:type w:val="continuous"/>
          <w:pgSz w:w="12240" w:h="15840"/>
          <w:pgMar w:top="1260" w:right="1000" w:bottom="1580" w:left="1320" w:header="708" w:footer="1398" w:gutter="0"/>
          <w:cols w:num="2" w:space="708" w:equalWidth="0">
            <w:col w:w="2266" w:space="40"/>
            <w:col w:w="7614"/>
          </w:cols>
        </w:sectPr>
      </w:pP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5"/>
        <w:rPr>
          <w:sz w:val="20"/>
        </w:rPr>
      </w:pPr>
      <w:r>
        <w:rPr>
          <w:w w:val="95"/>
          <w:sz w:val="20"/>
        </w:rPr>
        <w:t>akce byla provedena v souladu s Výzvou, žádostí o podporu, předloženou projektovou dokumentací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včetně Fondem odsouhlasených změn, předloženým energetickým posouzením včetně 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</w:t>
      </w:r>
      <w:r>
        <w:rPr>
          <w:sz w:val="20"/>
        </w:rPr>
        <w:t>u,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2"/>
        <w:rPr>
          <w:sz w:val="20"/>
        </w:rPr>
      </w:pPr>
      <w:r>
        <w:rPr>
          <w:sz w:val="20"/>
        </w:rPr>
        <w:t>do 30. 11. 2023 došlo k zateplení obvodového pláště, výměně výplní otvorů, zateplení střechy,</w:t>
      </w:r>
      <w:r>
        <w:rPr>
          <w:spacing w:val="1"/>
          <w:sz w:val="20"/>
        </w:rPr>
        <w:t xml:space="preserve"> </w:t>
      </w:r>
      <w:r>
        <w:rPr>
          <w:sz w:val="20"/>
        </w:rPr>
        <w:t>stropu</w:t>
      </w:r>
      <w:r>
        <w:rPr>
          <w:spacing w:val="41"/>
          <w:sz w:val="20"/>
        </w:rPr>
        <w:t xml:space="preserve"> </w:t>
      </w:r>
      <w:r>
        <w:rPr>
          <w:sz w:val="20"/>
        </w:rPr>
        <w:t>nad</w:t>
      </w:r>
      <w:r>
        <w:rPr>
          <w:spacing w:val="40"/>
          <w:sz w:val="20"/>
        </w:rPr>
        <w:t xml:space="preserve"> </w:t>
      </w:r>
      <w:r>
        <w:rPr>
          <w:sz w:val="20"/>
        </w:rPr>
        <w:t>3.</w:t>
      </w:r>
      <w:r>
        <w:rPr>
          <w:spacing w:val="41"/>
          <w:sz w:val="20"/>
        </w:rPr>
        <w:t xml:space="preserve"> </w:t>
      </w:r>
      <w:r>
        <w:rPr>
          <w:sz w:val="20"/>
        </w:rPr>
        <w:t>NP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stropu</w:t>
      </w:r>
      <w:r>
        <w:rPr>
          <w:spacing w:val="41"/>
          <w:sz w:val="20"/>
        </w:rPr>
        <w:t xml:space="preserve"> </w:t>
      </w:r>
      <w:r>
        <w:rPr>
          <w:sz w:val="20"/>
        </w:rPr>
        <w:t>nad</w:t>
      </w:r>
      <w:r>
        <w:rPr>
          <w:spacing w:val="40"/>
          <w:sz w:val="20"/>
        </w:rPr>
        <w:t xml:space="preserve"> </w:t>
      </w:r>
      <w:r>
        <w:rPr>
          <w:sz w:val="20"/>
        </w:rPr>
        <w:t>suterénem,</w:t>
      </w:r>
      <w:r>
        <w:rPr>
          <w:spacing w:val="41"/>
          <w:sz w:val="20"/>
        </w:rPr>
        <w:t xml:space="preserve"> </w:t>
      </w:r>
      <w:r>
        <w:rPr>
          <w:sz w:val="20"/>
        </w:rPr>
        <w:t>instalaci</w:t>
      </w:r>
      <w:r>
        <w:rPr>
          <w:spacing w:val="42"/>
          <w:sz w:val="20"/>
        </w:rPr>
        <w:t xml:space="preserve"> </w:t>
      </w:r>
      <w:r>
        <w:rPr>
          <w:sz w:val="20"/>
        </w:rPr>
        <w:t>zdroje</w:t>
      </w:r>
      <w:r>
        <w:rPr>
          <w:spacing w:val="40"/>
          <w:sz w:val="20"/>
        </w:rPr>
        <w:t xml:space="preserve"> </w:t>
      </w:r>
      <w:r>
        <w:rPr>
          <w:sz w:val="20"/>
        </w:rPr>
        <w:t>vytápění,</w:t>
      </w:r>
      <w:r>
        <w:rPr>
          <w:spacing w:val="40"/>
          <w:sz w:val="20"/>
        </w:rPr>
        <w:t xml:space="preserve"> </w:t>
      </w:r>
      <w:r>
        <w:rPr>
          <w:sz w:val="20"/>
        </w:rPr>
        <w:t>instalaci</w:t>
      </w:r>
      <w:r>
        <w:rPr>
          <w:spacing w:val="41"/>
          <w:sz w:val="20"/>
        </w:rPr>
        <w:t xml:space="preserve"> </w:t>
      </w:r>
      <w:r>
        <w:rPr>
          <w:sz w:val="20"/>
        </w:rPr>
        <w:t>vzduchotechniky</w:t>
      </w:r>
      <w:r>
        <w:rPr>
          <w:spacing w:val="-53"/>
          <w:sz w:val="20"/>
        </w:rPr>
        <w:t xml:space="preserve"> </w:t>
      </w:r>
      <w:r>
        <w:rPr>
          <w:sz w:val="20"/>
        </w:rPr>
        <w:t>s rekuperací, instalaci fotovoltaického systému a dalších opatření mající vliv na zlepšení kvality</w:t>
      </w:r>
      <w:r>
        <w:rPr>
          <w:spacing w:val="1"/>
          <w:sz w:val="20"/>
        </w:rPr>
        <w:t xml:space="preserve"> </w:t>
      </w:r>
      <w:r>
        <w:rPr>
          <w:sz w:val="20"/>
        </w:rPr>
        <w:t>vnitřního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návrhu</w:t>
      </w:r>
      <w:r>
        <w:rPr>
          <w:spacing w:val="-1"/>
          <w:sz w:val="20"/>
        </w:rPr>
        <w:t xml:space="preserve"> </w:t>
      </w:r>
      <w:r>
        <w:rPr>
          <w:sz w:val="20"/>
        </w:rPr>
        <w:t>energetického</w:t>
      </w:r>
      <w:r>
        <w:rPr>
          <w:spacing w:val="1"/>
          <w:sz w:val="20"/>
        </w:rPr>
        <w:t xml:space="preserve"> </w:t>
      </w:r>
      <w:r>
        <w:rPr>
          <w:sz w:val="20"/>
        </w:rPr>
        <w:t>posudku,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22"/>
        <w:ind w:left="1063" w:hanging="286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041E0" w:rsidRDefault="009A1D2A">
      <w:pPr>
        <w:pStyle w:val="Zkladntext"/>
        <w:spacing w:before="120"/>
        <w:ind w:left="1063" w:right="133"/>
      </w:pPr>
      <w:r>
        <w:t>Příjemce podpory bere na vědomí, že pokud toto prohlášen</w:t>
      </w:r>
      <w:r>
        <w:t>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</w:t>
      </w:r>
      <w:r>
        <w:rPr>
          <w:spacing w:val="1"/>
        </w:rPr>
        <w:t xml:space="preserve"> </w:t>
      </w:r>
      <w:r>
        <w:t>státního fondu ve smyslu zákona č. 218/2000 Sb., o rozpočtových pravidlech a o změně některých</w:t>
      </w:r>
      <w:r>
        <w:rPr>
          <w:spacing w:val="1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zákonů</w:t>
      </w:r>
      <w:r>
        <w:rPr>
          <w:spacing w:val="-9"/>
        </w:rPr>
        <w:t xml:space="preserve"> </w:t>
      </w:r>
      <w:r>
        <w:t>(rozpočtová</w:t>
      </w:r>
      <w:r>
        <w:rPr>
          <w:spacing w:val="-11"/>
        </w:rPr>
        <w:t xml:space="preserve"> </w:t>
      </w:r>
      <w:r>
        <w:t>pravidla),</w:t>
      </w:r>
      <w:r>
        <w:rPr>
          <w:spacing w:val="-9"/>
        </w:rPr>
        <w:t xml:space="preserve"> </w:t>
      </w:r>
      <w:r>
        <w:t>v platném</w:t>
      </w:r>
      <w:r>
        <w:rPr>
          <w:spacing w:val="-12"/>
        </w:rPr>
        <w:t xml:space="preserve"> </w:t>
      </w:r>
      <w:r>
        <w:t>znění,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mohou</w:t>
      </w:r>
      <w:r>
        <w:rPr>
          <w:spacing w:val="-9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uplatněny</w:t>
      </w:r>
      <w:r>
        <w:rPr>
          <w:spacing w:val="-10"/>
        </w:rPr>
        <w:t xml:space="preserve"> </w:t>
      </w:r>
      <w:r>
        <w:t>sankce</w:t>
      </w:r>
      <w:r>
        <w:rPr>
          <w:spacing w:val="-10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 12 písm. f) Výzvy, včetně poznámky pod čarou č. 10 Výzvy) a zajistí, že 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splňovat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13 bodu 13.1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g)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9041E0" w:rsidRDefault="009041E0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1635"/>
        <w:gridCol w:w="1755"/>
        <w:gridCol w:w="1649"/>
      </w:tblGrid>
      <w:tr w:rsidR="009041E0">
        <w:trPr>
          <w:trHeight w:val="772"/>
        </w:trPr>
        <w:tc>
          <w:tcPr>
            <w:tcW w:w="3790" w:type="dxa"/>
          </w:tcPr>
          <w:p w:rsidR="009041E0" w:rsidRDefault="009A1D2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0"/>
              <w:ind w:left="107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041E0">
        <w:trPr>
          <w:trHeight w:val="529"/>
        </w:trPr>
        <w:tc>
          <w:tcPr>
            <w:tcW w:w="3790" w:type="dxa"/>
          </w:tcPr>
          <w:p w:rsidR="009041E0" w:rsidRDefault="009A1D2A">
            <w:pPr>
              <w:pStyle w:val="TableParagraph"/>
              <w:spacing w:line="264" w:lineRule="exact"/>
              <w:ind w:left="388" w:right="409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0.010</w:t>
            </w:r>
          </w:p>
        </w:tc>
      </w:tr>
      <w:tr w:rsidR="009041E0">
        <w:trPr>
          <w:trHeight w:val="532"/>
        </w:trPr>
        <w:tc>
          <w:tcPr>
            <w:tcW w:w="3790" w:type="dxa"/>
          </w:tcPr>
          <w:p w:rsidR="009041E0" w:rsidRDefault="009A1D2A">
            <w:pPr>
              <w:pStyle w:val="TableParagraph"/>
              <w:spacing w:line="266" w:lineRule="exact"/>
              <w:ind w:left="388" w:right="592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zdroje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plyn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(MWt)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0.032</w:t>
            </w:r>
          </w:p>
        </w:tc>
      </w:tr>
      <w:tr w:rsidR="009041E0">
        <w:trPr>
          <w:trHeight w:val="506"/>
        </w:trPr>
        <w:tc>
          <w:tcPr>
            <w:tcW w:w="3790" w:type="dxa"/>
          </w:tcPr>
          <w:p w:rsidR="009041E0" w:rsidRDefault="009A1D2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49.91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5.81</w:t>
            </w:r>
          </w:p>
        </w:tc>
      </w:tr>
      <w:tr w:rsidR="009041E0">
        <w:trPr>
          <w:trHeight w:val="506"/>
        </w:trPr>
        <w:tc>
          <w:tcPr>
            <w:tcW w:w="3790" w:type="dxa"/>
          </w:tcPr>
          <w:p w:rsidR="009041E0" w:rsidRDefault="009A1D2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381.80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92.40</w:t>
            </w:r>
          </w:p>
        </w:tc>
      </w:tr>
      <w:tr w:rsidR="009041E0">
        <w:trPr>
          <w:trHeight w:val="532"/>
        </w:trPr>
        <w:tc>
          <w:tcPr>
            <w:tcW w:w="3790" w:type="dxa"/>
          </w:tcPr>
          <w:p w:rsidR="009041E0" w:rsidRDefault="009A1D2A">
            <w:pPr>
              <w:pStyle w:val="TableParagraph"/>
              <w:spacing w:line="266" w:lineRule="exact"/>
              <w:ind w:left="388" w:right="1104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474.12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97.92</w:t>
            </w:r>
          </w:p>
        </w:tc>
      </w:tr>
      <w:tr w:rsidR="009041E0">
        <w:trPr>
          <w:trHeight w:val="506"/>
        </w:trPr>
        <w:tc>
          <w:tcPr>
            <w:tcW w:w="3790" w:type="dxa"/>
          </w:tcPr>
          <w:p w:rsidR="009041E0" w:rsidRDefault="009A1D2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35" w:type="dxa"/>
          </w:tcPr>
          <w:p w:rsidR="009041E0" w:rsidRDefault="009A1D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55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9" w:type="dxa"/>
          </w:tcPr>
          <w:p w:rsidR="009041E0" w:rsidRDefault="009A1D2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34.20</w:t>
            </w:r>
          </w:p>
        </w:tc>
      </w:tr>
    </w:tbl>
    <w:p w:rsidR="009041E0" w:rsidRDefault="009041E0">
      <w:pPr>
        <w:rPr>
          <w:sz w:val="20"/>
        </w:rPr>
        <w:sectPr w:rsidR="009041E0">
          <w:type w:val="continuous"/>
          <w:pgSz w:w="12240" w:h="15840"/>
          <w:pgMar w:top="1260" w:right="1000" w:bottom="158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00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28" w:hanging="286"/>
        <w:rPr>
          <w:sz w:val="20"/>
        </w:rPr>
      </w:pPr>
      <w:r>
        <w:rPr>
          <w:sz w:val="20"/>
        </w:rPr>
        <w:t>zamezí tzv. dvojímu financování, tj. bude zejména postupovat podle pokynů v čl. 12 písm. k) Výzvy,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tedy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nebude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čerpat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stejné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způsobilé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1"/>
          <w:sz w:val="20"/>
        </w:rPr>
        <w:t xml:space="preserve"> </w:t>
      </w:r>
      <w:r>
        <w:rPr>
          <w:sz w:val="20"/>
        </w:rPr>
        <w:t>části</w:t>
      </w:r>
      <w:r>
        <w:rPr>
          <w:spacing w:val="-12"/>
          <w:sz w:val="20"/>
        </w:rPr>
        <w:t xml:space="preserve"> </w:t>
      </w:r>
      <w:r>
        <w:rPr>
          <w:sz w:val="20"/>
        </w:rPr>
        <w:t>jinou</w:t>
      </w:r>
      <w:r>
        <w:rPr>
          <w:spacing w:val="-8"/>
          <w:sz w:val="20"/>
        </w:rPr>
        <w:t xml:space="preserve"> </w:t>
      </w:r>
      <w:r>
        <w:rPr>
          <w:sz w:val="20"/>
        </w:rPr>
        <w:t>veřejnou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107</w:t>
      </w:r>
      <w:r>
        <w:rPr>
          <w:spacing w:val="-8"/>
          <w:sz w:val="20"/>
        </w:rPr>
        <w:t xml:space="preserve"> </w:t>
      </w:r>
      <w:r>
        <w:rPr>
          <w:sz w:val="20"/>
        </w:rPr>
        <w:t>odst.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8"/>
          <w:sz w:val="20"/>
        </w:rPr>
        <w:t xml:space="preserve"> </w:t>
      </w:r>
      <w:r>
        <w:rPr>
          <w:sz w:val="20"/>
        </w:rPr>
        <w:t>Evropské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53"/>
          <w:sz w:val="20"/>
        </w:rPr>
        <w:t xml:space="preserve"> </w:t>
      </w:r>
      <w:r>
        <w:rPr>
          <w:sz w:val="20"/>
        </w:rPr>
        <w:t>orgány,</w:t>
      </w:r>
      <w:r>
        <w:rPr>
          <w:spacing w:val="-13"/>
          <w:sz w:val="20"/>
        </w:rPr>
        <w:t xml:space="preserve"> </w:t>
      </w:r>
      <w:r>
        <w:rPr>
          <w:sz w:val="20"/>
        </w:rPr>
        <w:t>agentury,</w:t>
      </w:r>
      <w:r>
        <w:rPr>
          <w:spacing w:val="-12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0"/>
          <w:sz w:val="20"/>
        </w:rPr>
        <w:t xml:space="preserve"> </w:t>
      </w:r>
      <w:r>
        <w:rPr>
          <w:sz w:val="20"/>
        </w:rPr>
        <w:t>podniky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jiné</w:t>
      </w:r>
      <w:r>
        <w:rPr>
          <w:spacing w:val="-13"/>
          <w:sz w:val="20"/>
        </w:rPr>
        <w:t xml:space="preserve"> </w:t>
      </w:r>
      <w:r>
        <w:rPr>
          <w:sz w:val="20"/>
        </w:rPr>
        <w:t>subjekty</w:t>
      </w:r>
      <w:r>
        <w:rPr>
          <w:spacing w:val="-13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přímo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z w:val="20"/>
        </w:rPr>
        <w:t>kontrolou</w:t>
      </w:r>
      <w:r>
        <w:rPr>
          <w:spacing w:val="-5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režimu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minimis,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5"/>
          <w:sz w:val="20"/>
        </w:rPr>
        <w:t xml:space="preserve"> </w:t>
      </w:r>
      <w:r>
        <w:rPr>
          <w:sz w:val="20"/>
        </w:rPr>
        <w:t>5 let,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22"/>
        <w:ind w:left="1063" w:right="130" w:hanging="286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poškození environmentálních cílů v souladu s článkem 17, nařízení Evropského parlamentu a Rady</w:t>
      </w:r>
      <w:r>
        <w:rPr>
          <w:spacing w:val="1"/>
          <w:sz w:val="20"/>
        </w:rPr>
        <w:t xml:space="preserve"> </w:t>
      </w:r>
      <w:r>
        <w:rPr>
          <w:sz w:val="20"/>
        </w:rPr>
        <w:t>(EU)</w:t>
      </w:r>
      <w:r>
        <w:rPr>
          <w:spacing w:val="-11"/>
          <w:sz w:val="20"/>
        </w:rPr>
        <w:t xml:space="preserve"> </w:t>
      </w:r>
      <w:r>
        <w:rPr>
          <w:sz w:val="20"/>
        </w:rPr>
        <w:t>2020/852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18.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2020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9"/>
          <w:sz w:val="20"/>
        </w:rPr>
        <w:t xml:space="preserve"> </w:t>
      </w:r>
      <w:r>
        <w:rPr>
          <w:sz w:val="20"/>
        </w:rPr>
        <w:t>rámce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udržitelných</w:t>
      </w:r>
      <w:r>
        <w:rPr>
          <w:spacing w:val="-9"/>
          <w:sz w:val="20"/>
        </w:rPr>
        <w:t xml:space="preserve"> </w:t>
      </w:r>
      <w:r>
        <w:rPr>
          <w:sz w:val="20"/>
        </w:rPr>
        <w:t>investic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5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9041E0" w:rsidRDefault="009A1D2A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10/2024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9041E0" w:rsidRDefault="009A1D2A">
      <w:pPr>
        <w:pStyle w:val="Zkladntext"/>
        <w:spacing w:before="118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</w:t>
      </w:r>
      <w:r>
        <w:t>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7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9041E0" w:rsidRDefault="009A1D2A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jejím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 po dobu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jde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</w:t>
      </w:r>
    </w:p>
    <w:p w:rsidR="009041E0" w:rsidRDefault="009041E0">
      <w:pPr>
        <w:jc w:val="both"/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Zkladntext"/>
        <w:spacing w:before="100"/>
        <w:ind w:left="948" w:right="131"/>
      </w:pPr>
      <w:r>
        <w:t>dokladů),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mohly</w:t>
      </w:r>
      <w:r>
        <w:rPr>
          <w:spacing w:val="-3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objasněny</w:t>
      </w:r>
      <w:r>
        <w:rPr>
          <w:spacing w:val="-3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okolnosti,</w:t>
      </w:r>
      <w:r>
        <w:rPr>
          <w:spacing w:val="-4"/>
        </w:rPr>
        <w:t xml:space="preserve"> </w:t>
      </w:r>
      <w:r>
        <w:t>týkající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52"/>
        </w:rPr>
        <w:t xml:space="preserve"> </w:t>
      </w:r>
      <w:r>
        <w:t>Výzvy,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041E0" w:rsidRDefault="009A1D2A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041E0" w:rsidRDefault="009A1D2A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0" w:hanging="360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1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</w:t>
      </w:r>
      <w:r>
        <w:rPr>
          <w:sz w:val="20"/>
        </w:rPr>
        <w:t>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</w:t>
      </w:r>
      <w:r>
        <w:rPr>
          <w:sz w:val="20"/>
        </w:rPr>
        <w:t>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041E0" w:rsidRDefault="009A1D2A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2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6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7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7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9041E0" w:rsidRDefault="009A1D2A">
      <w:pPr>
        <w:pStyle w:val="Zkladntext"/>
        <w:ind w:left="741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9041E0" w:rsidRDefault="009041E0">
      <w:pPr>
        <w:pStyle w:val="Zkladntext"/>
        <w:spacing w:before="2"/>
        <w:jc w:val="left"/>
        <w:rPr>
          <w:sz w:val="36"/>
        </w:rPr>
      </w:pPr>
    </w:p>
    <w:p w:rsidR="009041E0" w:rsidRDefault="009A1D2A">
      <w:pPr>
        <w:pStyle w:val="Nadpis1"/>
        <w:ind w:left="3414"/>
      </w:pPr>
      <w:r>
        <w:t>V.</w:t>
      </w:r>
    </w:p>
    <w:p w:rsidR="009041E0" w:rsidRDefault="009A1D2A">
      <w:pPr>
        <w:pStyle w:val="Nadpis2"/>
        <w:ind w:left="1306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sankce</w:t>
      </w:r>
    </w:p>
    <w:p w:rsidR="009041E0" w:rsidRDefault="009041E0">
      <w:pPr>
        <w:pStyle w:val="Zkladntext"/>
        <w:jc w:val="left"/>
        <w:rPr>
          <w:b/>
          <w:sz w:val="18"/>
        </w:rPr>
      </w:pP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 nebo podle článku IV bodu 2 písm. a) nebo c),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článku IV bodu 1 písm. a) za druhou odrážkou nebo podle článku IV bodu 1 </w:t>
      </w:r>
      <w:r>
        <w:rPr>
          <w:sz w:val="20"/>
        </w:rPr>
        <w:t>písm. b) za třetí odrážkou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méně</w:t>
      </w:r>
      <w:r>
        <w:rPr>
          <w:spacing w:val="33"/>
          <w:sz w:val="20"/>
        </w:rPr>
        <w:t xml:space="preserve"> </w:t>
      </w:r>
      <w:r>
        <w:rPr>
          <w:sz w:val="20"/>
        </w:rPr>
        <w:t>než</w:t>
      </w:r>
      <w:r>
        <w:rPr>
          <w:spacing w:val="35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4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toto</w:t>
      </w:r>
      <w:r>
        <w:rPr>
          <w:spacing w:val="35"/>
          <w:sz w:val="20"/>
        </w:rPr>
        <w:t xml:space="preserve"> </w:t>
      </w:r>
      <w:r>
        <w:rPr>
          <w:sz w:val="20"/>
        </w:rPr>
        <w:t>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výši</w:t>
      </w:r>
      <w:r>
        <w:rPr>
          <w:spacing w:val="33"/>
          <w:sz w:val="20"/>
        </w:rPr>
        <w:t xml:space="preserve"> </w:t>
      </w:r>
      <w:r>
        <w:rPr>
          <w:sz w:val="20"/>
        </w:rPr>
        <w:t>100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50-89,99 % stanovených indikátorů, bude</w:t>
      </w:r>
      <w:r>
        <w:rPr>
          <w:spacing w:val="-52"/>
          <w:sz w:val="20"/>
        </w:rPr>
        <w:t xml:space="preserve"> </w:t>
      </w:r>
      <w:r>
        <w:rPr>
          <w:sz w:val="20"/>
        </w:rPr>
        <w:t>toto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1"/>
          <w:sz w:val="20"/>
        </w:rPr>
        <w:t xml:space="preserve"> </w:t>
      </w:r>
      <w:r>
        <w:rPr>
          <w:sz w:val="20"/>
        </w:rPr>
        <w:t>10-50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-13"/>
          <w:sz w:val="20"/>
        </w:rPr>
        <w:t xml:space="preserve"> </w:t>
      </w:r>
      <w:r>
        <w:rPr>
          <w:sz w:val="20"/>
        </w:rPr>
        <w:t>90-100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 odvodem.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</w:p>
    <w:p w:rsidR="009041E0" w:rsidRDefault="009041E0">
      <w:pPr>
        <w:jc w:val="both"/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Zkladntext"/>
        <w:spacing w:before="100"/>
        <w:ind w:left="665" w:right="131"/>
      </w:pPr>
      <w:r>
        <w:rPr>
          <w:spacing w:val="-1"/>
        </w:rPr>
        <w:t>článku</w:t>
      </w:r>
      <w:r>
        <w:rPr>
          <w:spacing w:val="-12"/>
        </w:rPr>
        <w:t xml:space="preserve"> </w:t>
      </w:r>
      <w:r>
        <w:rPr>
          <w:spacing w:val="-1"/>
        </w:rPr>
        <w:t>IV</w:t>
      </w:r>
      <w:r>
        <w:rPr>
          <w:spacing w:val="-11"/>
        </w:rPr>
        <w:t xml:space="preserve"> </w:t>
      </w:r>
      <w:r>
        <w:rPr>
          <w:spacing w:val="-1"/>
        </w:rPr>
        <w:t>bodu</w:t>
      </w:r>
      <w:r>
        <w:rPr>
          <w:spacing w:val="-12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písm.</w:t>
      </w:r>
      <w:r>
        <w:rPr>
          <w:spacing w:val="-12"/>
        </w:rPr>
        <w:t xml:space="preserve"> </w:t>
      </w:r>
      <w:r>
        <w:rPr>
          <w:spacing w:val="-1"/>
        </w:rPr>
        <w:t>c)</w:t>
      </w:r>
      <w:r>
        <w:rPr>
          <w:spacing w:val="-11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postiženo</w:t>
      </w:r>
      <w:r>
        <w:rPr>
          <w:spacing w:val="-11"/>
        </w:rPr>
        <w:t xml:space="preserve"> </w:t>
      </w:r>
      <w:r>
        <w:rPr>
          <w:spacing w:val="-1"/>
        </w:rPr>
        <w:t>odvodem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12"/>
        </w:rPr>
        <w:t xml:space="preserve"> </w:t>
      </w:r>
      <w:r>
        <w:rPr>
          <w:spacing w:val="-1"/>
        </w:rPr>
        <w:t>výši</w:t>
      </w:r>
      <w:r>
        <w:rPr>
          <w:spacing w:val="-13"/>
        </w:rPr>
        <w:t xml:space="preserve"> </w:t>
      </w:r>
      <w:r>
        <w:t>0,5</w:t>
      </w:r>
      <w:r>
        <w:rPr>
          <w:spacing w:val="-12"/>
        </w:rPr>
        <w:t xml:space="preserve"> </w:t>
      </w:r>
      <w:r>
        <w:t>%</w:t>
      </w:r>
      <w:r>
        <w:rPr>
          <w:spacing w:val="-12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poskytnuté</w:t>
      </w:r>
      <w:r>
        <w:rPr>
          <w:spacing w:val="-13"/>
        </w:rPr>
        <w:t xml:space="preserve"> </w:t>
      </w:r>
      <w:r>
        <w:t>podpory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2"/>
        </w:rPr>
        <w:t xml:space="preserve"> </w:t>
      </w:r>
      <w:r>
        <w:t>započatý</w:t>
      </w:r>
      <w:r>
        <w:rPr>
          <w:spacing w:val="-52"/>
        </w:rPr>
        <w:t xml:space="preserve"> </w:t>
      </w:r>
      <w:r>
        <w:t>měsíc prodlení. Porušení těchto povinností nepřesahující lhůtu 10 kalendářních dnů nebude postiženo a</w:t>
      </w:r>
      <w:r>
        <w:rPr>
          <w:spacing w:val="-53"/>
        </w:rPr>
        <w:t xml:space="preserve"> </w:t>
      </w:r>
      <w:r>
        <w:t>neb</w:t>
      </w:r>
      <w:r>
        <w:t>ude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poskytnutí</w:t>
      </w:r>
      <w:r>
        <w:rPr>
          <w:spacing w:val="-1"/>
        </w:rPr>
        <w:t xml:space="preserve"> </w:t>
      </w:r>
      <w:r>
        <w:t>podpory.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9041E0" w:rsidRDefault="009A1D2A">
      <w:pPr>
        <w:pStyle w:val="Odstavecseseznamem"/>
        <w:numPr>
          <w:ilvl w:val="0"/>
          <w:numId w:val="6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041E0" w:rsidRDefault="009041E0">
      <w:pPr>
        <w:pStyle w:val="Zkladntext"/>
        <w:jc w:val="left"/>
        <w:rPr>
          <w:sz w:val="36"/>
        </w:rPr>
      </w:pPr>
    </w:p>
    <w:p w:rsidR="009041E0" w:rsidRDefault="009A1D2A">
      <w:pPr>
        <w:pStyle w:val="Nadpis1"/>
        <w:ind w:left="3417"/>
      </w:pPr>
      <w:r>
        <w:t>VI.</w:t>
      </w:r>
    </w:p>
    <w:p w:rsidR="009041E0" w:rsidRDefault="009A1D2A">
      <w:pPr>
        <w:pStyle w:val="Nadpis2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9041E0" w:rsidRDefault="009041E0">
      <w:pPr>
        <w:pStyle w:val="Zkladntext"/>
        <w:jc w:val="left"/>
        <w:rPr>
          <w:b/>
        </w:rPr>
      </w:pPr>
    </w:p>
    <w:p w:rsidR="009041E0" w:rsidRDefault="009A1D2A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041E0" w:rsidRDefault="009A1D2A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</w:t>
      </w:r>
      <w:r>
        <w:rPr>
          <w:sz w:val="20"/>
        </w:rPr>
        <w:t>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9041E0" w:rsidRDefault="009041E0">
      <w:pPr>
        <w:pStyle w:val="Zkladntext"/>
        <w:spacing w:before="1"/>
        <w:jc w:val="left"/>
        <w:rPr>
          <w:sz w:val="36"/>
        </w:rPr>
      </w:pPr>
    </w:p>
    <w:p w:rsidR="009041E0" w:rsidRDefault="009A1D2A">
      <w:pPr>
        <w:pStyle w:val="Nadpis1"/>
        <w:ind w:left="3419"/>
      </w:pPr>
      <w:r>
        <w:t>VII.</w:t>
      </w:r>
    </w:p>
    <w:p w:rsidR="009041E0" w:rsidRDefault="009A1D2A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041E0" w:rsidRDefault="009041E0">
      <w:pPr>
        <w:pStyle w:val="Zkladntext"/>
        <w:spacing w:before="1"/>
        <w:jc w:val="left"/>
        <w:rPr>
          <w:b/>
          <w:sz w:val="18"/>
        </w:rPr>
      </w:pP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</w:t>
      </w:r>
      <w:r>
        <w:rPr>
          <w:sz w:val="20"/>
        </w:rPr>
        <w:t>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041E0" w:rsidRDefault="009041E0">
      <w:pPr>
        <w:jc w:val="both"/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100" w:line="348" w:lineRule="auto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041E0" w:rsidRDefault="009A1D2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9041E0" w:rsidRDefault="009041E0">
      <w:pPr>
        <w:pStyle w:val="Zkladntext"/>
        <w:spacing w:before="1"/>
        <w:jc w:val="left"/>
        <w:rPr>
          <w:sz w:val="36"/>
        </w:rPr>
      </w:pPr>
    </w:p>
    <w:p w:rsidR="009041E0" w:rsidRDefault="009A1D2A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9041E0" w:rsidRDefault="009041E0">
      <w:pPr>
        <w:pStyle w:val="Zkladntext"/>
        <w:spacing w:before="1"/>
        <w:jc w:val="left"/>
        <w:rPr>
          <w:sz w:val="18"/>
        </w:rPr>
      </w:pPr>
    </w:p>
    <w:p w:rsidR="009041E0" w:rsidRDefault="009A1D2A">
      <w:pPr>
        <w:pStyle w:val="Zkladntext"/>
        <w:ind w:left="382"/>
        <w:jc w:val="left"/>
      </w:pPr>
      <w:r>
        <w:t>dne:</w:t>
      </w:r>
    </w:p>
    <w:p w:rsidR="009041E0" w:rsidRDefault="009041E0">
      <w:pPr>
        <w:pStyle w:val="Zkladntext"/>
        <w:jc w:val="left"/>
        <w:rPr>
          <w:sz w:val="26"/>
        </w:rPr>
      </w:pPr>
    </w:p>
    <w:p w:rsidR="009041E0" w:rsidRDefault="009041E0">
      <w:pPr>
        <w:pStyle w:val="Zkladntext"/>
        <w:spacing w:before="2"/>
        <w:jc w:val="left"/>
        <w:rPr>
          <w:sz w:val="28"/>
        </w:rPr>
      </w:pPr>
    </w:p>
    <w:p w:rsidR="009041E0" w:rsidRDefault="009A1D2A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041E0" w:rsidRDefault="009A1D2A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041E0" w:rsidRDefault="009041E0">
      <w:pPr>
        <w:pStyle w:val="Zkladntext"/>
        <w:jc w:val="left"/>
        <w:rPr>
          <w:sz w:val="26"/>
        </w:rPr>
      </w:pPr>
    </w:p>
    <w:p w:rsidR="009041E0" w:rsidRDefault="009041E0">
      <w:pPr>
        <w:pStyle w:val="Zkladntext"/>
        <w:spacing w:before="2"/>
        <w:jc w:val="left"/>
        <w:rPr>
          <w:sz w:val="32"/>
        </w:rPr>
      </w:pPr>
    </w:p>
    <w:p w:rsidR="009041E0" w:rsidRDefault="009A1D2A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041E0" w:rsidRDefault="009041E0">
      <w:pPr>
        <w:spacing w:line="264" w:lineRule="auto"/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jc w:val="left"/>
      </w:pPr>
    </w:p>
    <w:p w:rsidR="009041E0" w:rsidRDefault="009041E0">
      <w:pPr>
        <w:pStyle w:val="Zkladntext"/>
        <w:jc w:val="left"/>
      </w:pPr>
    </w:p>
    <w:p w:rsidR="009041E0" w:rsidRDefault="009041E0">
      <w:pPr>
        <w:pStyle w:val="Zkladntext"/>
        <w:spacing w:before="9"/>
        <w:jc w:val="left"/>
        <w:rPr>
          <w:sz w:val="14"/>
        </w:rPr>
      </w:pPr>
    </w:p>
    <w:p w:rsidR="009041E0" w:rsidRDefault="009A1D2A">
      <w:pPr>
        <w:pStyle w:val="Zkladntext"/>
        <w:spacing w:before="99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041E0" w:rsidRDefault="009041E0">
      <w:pPr>
        <w:pStyle w:val="Zkladntext"/>
        <w:jc w:val="left"/>
        <w:rPr>
          <w:sz w:val="26"/>
        </w:rPr>
      </w:pPr>
    </w:p>
    <w:p w:rsidR="009041E0" w:rsidRDefault="009041E0">
      <w:pPr>
        <w:pStyle w:val="Zkladntext"/>
        <w:spacing w:before="12"/>
        <w:jc w:val="left"/>
        <w:rPr>
          <w:sz w:val="31"/>
        </w:rPr>
      </w:pPr>
    </w:p>
    <w:p w:rsidR="009041E0" w:rsidRDefault="009A1D2A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9041E0" w:rsidRDefault="009041E0">
      <w:pPr>
        <w:pStyle w:val="Zkladntext"/>
        <w:spacing w:before="1"/>
        <w:jc w:val="left"/>
        <w:rPr>
          <w:b/>
          <w:sz w:val="27"/>
        </w:rPr>
      </w:pPr>
    </w:p>
    <w:p w:rsidR="009041E0" w:rsidRDefault="009A1D2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041E0" w:rsidRDefault="009041E0">
      <w:pPr>
        <w:pStyle w:val="Zkladntext"/>
        <w:spacing w:before="1"/>
        <w:jc w:val="left"/>
        <w:rPr>
          <w:b/>
          <w:sz w:val="29"/>
        </w:rPr>
      </w:pP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041E0" w:rsidRDefault="009A1D2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9041E0" w:rsidRDefault="009041E0">
      <w:pPr>
        <w:spacing w:line="312" w:lineRule="auto"/>
        <w:jc w:val="both"/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p w:rsidR="009041E0" w:rsidRDefault="009041E0">
      <w:pPr>
        <w:pStyle w:val="Zkladntext"/>
        <w:spacing w:before="8"/>
        <w:jc w:val="left"/>
        <w:rPr>
          <w:sz w:val="21"/>
        </w:rPr>
      </w:pPr>
    </w:p>
    <w:p w:rsidR="009041E0" w:rsidRDefault="009A1D2A">
      <w:pPr>
        <w:pStyle w:val="Nadpis1"/>
        <w:numPr>
          <w:ilvl w:val="0"/>
          <w:numId w:val="3"/>
        </w:numPr>
        <w:tabs>
          <w:tab w:val="left" w:pos="66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041E0" w:rsidRDefault="009041E0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041E0" w:rsidRDefault="009A1D2A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041E0" w:rsidRDefault="009A1D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041E0" w:rsidRDefault="009A1D2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41E0" w:rsidRDefault="009A1D2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41E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041E0" w:rsidRDefault="009A1D2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041E0" w:rsidRDefault="009A1D2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041E0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041E0" w:rsidRDefault="009A1D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041E0" w:rsidRDefault="009A1D2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041E0" w:rsidRDefault="009A1D2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041E0" w:rsidRDefault="009A1D2A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041E0" w:rsidRDefault="009A1D2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041E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041E0" w:rsidRDefault="009A1D2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041E0" w:rsidRDefault="009A1D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041E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041E0" w:rsidRDefault="009A1D2A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041E0" w:rsidRDefault="009A1D2A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041E0" w:rsidRDefault="009A1D2A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041E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041E0" w:rsidRDefault="009A1D2A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041E0" w:rsidRDefault="009A1D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041E0" w:rsidRDefault="009A1D2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041E0" w:rsidRDefault="009041E0">
      <w:pPr>
        <w:rPr>
          <w:sz w:val="20"/>
        </w:rPr>
        <w:sectPr w:rsidR="009041E0">
          <w:pgSz w:w="12240" w:h="15840"/>
          <w:pgMar w:top="1260" w:right="1000" w:bottom="2705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041E0" w:rsidRDefault="009A1D2A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041E0" w:rsidRDefault="009A1D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041E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041E0" w:rsidRDefault="009A1D2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041E0" w:rsidRDefault="009A1D2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041E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041E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041E0" w:rsidRDefault="009A1D2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041E0" w:rsidRDefault="009A1D2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041E0" w:rsidRDefault="009A1D2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041E0" w:rsidRDefault="009A1D2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041E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041E0" w:rsidRDefault="009A1D2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041E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041E0" w:rsidRDefault="009A1D2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041E0" w:rsidRDefault="009A1D2A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041E0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041E0" w:rsidRDefault="009A1D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041E0" w:rsidRDefault="009041E0">
      <w:pPr>
        <w:rPr>
          <w:sz w:val="20"/>
        </w:rPr>
        <w:sectPr w:rsidR="009041E0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041E0" w:rsidRDefault="009A1D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041E0" w:rsidRDefault="009A1D2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041E0" w:rsidRDefault="009A1D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041E0" w:rsidRDefault="009A1D2A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041E0" w:rsidRDefault="009A1D2A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041E0" w:rsidRDefault="009A1D2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041E0" w:rsidRDefault="009A1D2A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041E0" w:rsidRDefault="009A1D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041E0" w:rsidRDefault="009A1D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041E0" w:rsidRDefault="009A1D2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041E0" w:rsidRDefault="009A1D2A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041E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041E0" w:rsidRDefault="009A1D2A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041E0" w:rsidRDefault="009A1D2A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041E0" w:rsidRDefault="009A1D2A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041E0" w:rsidRDefault="009A1D2A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041E0" w:rsidRDefault="009A1D2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041E0" w:rsidRDefault="009A1D2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041E0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041E0" w:rsidRDefault="009A1D2A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41E0" w:rsidRDefault="009A1D2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041E0" w:rsidRDefault="004C61C2">
      <w:pPr>
        <w:pStyle w:val="Zkladntext"/>
        <w:spacing w:before="12"/>
        <w:jc w:val="left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7FA22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041E0" w:rsidRDefault="009041E0">
      <w:pPr>
        <w:pStyle w:val="Zkladntext"/>
        <w:jc w:val="left"/>
        <w:rPr>
          <w:b/>
        </w:rPr>
      </w:pPr>
    </w:p>
    <w:p w:rsidR="009041E0" w:rsidRDefault="009041E0">
      <w:pPr>
        <w:pStyle w:val="Zkladntext"/>
        <w:spacing w:before="3"/>
        <w:jc w:val="left"/>
        <w:rPr>
          <w:b/>
          <w:sz w:val="14"/>
        </w:rPr>
      </w:pPr>
    </w:p>
    <w:p w:rsidR="009041E0" w:rsidRDefault="009A1D2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041E0" w:rsidRDefault="009041E0">
      <w:pPr>
        <w:rPr>
          <w:sz w:val="16"/>
        </w:rPr>
        <w:sectPr w:rsidR="009041E0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041E0" w:rsidRDefault="009A1D2A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041E0" w:rsidRDefault="009A1D2A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041E0" w:rsidRDefault="009A1D2A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041E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041E0" w:rsidRDefault="009A1D2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041E0" w:rsidRDefault="009A1D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041E0" w:rsidRDefault="009A1D2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041E0" w:rsidRDefault="009A1D2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041E0" w:rsidRDefault="009A1D2A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041E0" w:rsidRDefault="009A1D2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041E0" w:rsidRDefault="009A1D2A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041E0" w:rsidRDefault="009A1D2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041E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041E0" w:rsidRDefault="009A1D2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41E0" w:rsidRDefault="009A1D2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041E0" w:rsidRDefault="009A1D2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041E0" w:rsidRDefault="009A1D2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041E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041E0" w:rsidRDefault="009A1D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041E0" w:rsidRDefault="009A1D2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041E0" w:rsidRDefault="009A1D2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041E0" w:rsidRDefault="009A1D2A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041E0" w:rsidRDefault="009A1D2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41E0" w:rsidRDefault="009A1D2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41E0" w:rsidRDefault="009A1D2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41E0" w:rsidRDefault="009A1D2A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041E0" w:rsidRDefault="009A1D2A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041E0" w:rsidRDefault="009A1D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41E0" w:rsidRDefault="009A1D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041E0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041E0" w:rsidRDefault="009041E0">
      <w:pPr>
        <w:rPr>
          <w:sz w:val="20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41E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041E0" w:rsidRDefault="009A1D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041E0" w:rsidRDefault="009A1D2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041E0" w:rsidRDefault="009A1D2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041E0" w:rsidRDefault="009A1D2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41E0" w:rsidRDefault="009A1D2A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41E0" w:rsidRDefault="009A1D2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41E0" w:rsidRDefault="009A1D2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041E0" w:rsidRDefault="009A1D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041E0" w:rsidRDefault="009A1D2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041E0" w:rsidRDefault="009A1D2A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041E0" w:rsidRDefault="009A1D2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041E0" w:rsidRDefault="009A1D2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041E0" w:rsidRDefault="009A1D2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041E0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041E0" w:rsidRDefault="009A1D2A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041E0" w:rsidRDefault="009A1D2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041E0" w:rsidRDefault="009A1D2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041E0" w:rsidRDefault="009A1D2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041E0" w:rsidRDefault="009A1D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041E0" w:rsidRDefault="009A1D2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041E0" w:rsidRDefault="009A1D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041E0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041E0" w:rsidRDefault="009A1D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041E0" w:rsidRDefault="009041E0">
      <w:pPr>
        <w:rPr>
          <w:sz w:val="20"/>
        </w:rPr>
        <w:sectPr w:rsidR="009041E0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41E0" w:rsidRDefault="009A1D2A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odradit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9041E0" w:rsidRDefault="009A1D2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041E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041E0" w:rsidRDefault="009A1D2A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041E0" w:rsidRDefault="009A1D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041E0" w:rsidRDefault="009A1D2A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041E0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041E0" w:rsidRDefault="009A1D2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041E0" w:rsidRDefault="009A1D2A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041E0" w:rsidRDefault="009A1D2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041E0" w:rsidRDefault="009A1D2A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041E0" w:rsidRDefault="009A1D2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41E0" w:rsidRDefault="009A1D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041E0" w:rsidRDefault="009A1D2A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041E0" w:rsidRDefault="009A1D2A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041E0" w:rsidRDefault="009A1D2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041E0" w:rsidRDefault="009A1D2A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041E0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041E0" w:rsidRDefault="009A1D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9041E0" w:rsidRDefault="009041E0">
      <w:pPr>
        <w:rPr>
          <w:sz w:val="20"/>
        </w:rPr>
        <w:sectPr w:rsidR="009041E0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041E0" w:rsidRDefault="009A1D2A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041E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041E0" w:rsidRDefault="009A1D2A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041E0" w:rsidRDefault="009A1D2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41E0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041E0" w:rsidRDefault="009A1D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041E0" w:rsidRDefault="009A1D2A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041E0" w:rsidRDefault="009A1D2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041E0" w:rsidRDefault="009A1D2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041E0" w:rsidRDefault="009A1D2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041E0" w:rsidRDefault="009A1D2A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041E0" w:rsidRDefault="009A1D2A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041E0" w:rsidRDefault="009A1D2A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041E0" w:rsidRDefault="009A1D2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041E0" w:rsidRDefault="009A1D2A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041E0" w:rsidRDefault="009A1D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041E0" w:rsidRDefault="009A1D2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041E0" w:rsidRDefault="009041E0">
      <w:pPr>
        <w:rPr>
          <w:sz w:val="20"/>
        </w:rPr>
        <w:sectPr w:rsidR="009041E0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041E0" w:rsidRDefault="009A1D2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041E0" w:rsidRDefault="009A1D2A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041E0" w:rsidRDefault="009A1D2A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041E0" w:rsidRDefault="009A1D2A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041E0" w:rsidRDefault="009A1D2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041E0" w:rsidRDefault="009A1D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41E0" w:rsidRDefault="009A1D2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041E0" w:rsidRDefault="009A1D2A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041E0" w:rsidRDefault="009A1D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041E0" w:rsidRDefault="009A1D2A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041E0" w:rsidRDefault="009A1D2A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41E0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041E0" w:rsidRDefault="004C61C2">
      <w:pPr>
        <w:pStyle w:val="Zkladntext"/>
        <w:spacing w:before="5"/>
        <w:jc w:val="left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6520C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041E0" w:rsidRDefault="009041E0">
      <w:pPr>
        <w:pStyle w:val="Zkladntext"/>
        <w:jc w:val="left"/>
      </w:pPr>
    </w:p>
    <w:p w:rsidR="009041E0" w:rsidRDefault="009041E0">
      <w:pPr>
        <w:pStyle w:val="Zkladntext"/>
        <w:spacing w:before="3"/>
        <w:jc w:val="left"/>
        <w:rPr>
          <w:sz w:val="14"/>
        </w:rPr>
      </w:pPr>
    </w:p>
    <w:p w:rsidR="009041E0" w:rsidRDefault="009A1D2A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041E0" w:rsidRDefault="009041E0">
      <w:pPr>
        <w:rPr>
          <w:sz w:val="16"/>
        </w:rPr>
        <w:sectPr w:rsidR="009041E0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041E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041E0" w:rsidRDefault="009A1D2A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041E0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041E0" w:rsidRDefault="009A1D2A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041E0" w:rsidRDefault="009A1D2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041E0" w:rsidRDefault="009A1D2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041E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41E0" w:rsidRDefault="009A1D2A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41E0" w:rsidRDefault="009041E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041E0" w:rsidRDefault="009A1D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041E0" w:rsidRDefault="009041E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041E0" w:rsidRDefault="009A1D2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041E0" w:rsidRDefault="009A1D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041E0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41E0" w:rsidRDefault="009041E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041E0" w:rsidRDefault="009A1D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041E0" w:rsidRDefault="009041E0">
            <w:pPr>
              <w:pStyle w:val="TableParagraph"/>
              <w:ind w:left="0"/>
              <w:rPr>
                <w:sz w:val="20"/>
              </w:rPr>
            </w:pPr>
          </w:p>
          <w:p w:rsidR="009041E0" w:rsidRDefault="009A1D2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041E0" w:rsidRDefault="009A1D2A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041E0" w:rsidRDefault="009A1D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041E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041E0" w:rsidRDefault="009A1D2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41E0" w:rsidRDefault="009A1D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41E0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041E0" w:rsidRDefault="009041E0">
      <w:pPr>
        <w:rPr>
          <w:sz w:val="20"/>
        </w:rPr>
        <w:sectPr w:rsidR="009041E0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41E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A1D2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41E0">
        <w:trPr>
          <w:trHeight w:val="15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41E0" w:rsidRDefault="009A1D2A">
            <w:pPr>
              <w:pStyle w:val="TableParagraph"/>
              <w:spacing w:before="93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článku </w:t>
            </w:r>
            <w:r>
              <w:t xml:space="preserve">IV bodu </w:t>
            </w:r>
            <w:r>
              <w:rPr>
                <w:sz w:val="20"/>
              </w:rPr>
              <w:t xml:space="preserve">2 </w:t>
            </w:r>
            <w:r>
              <w:t xml:space="preserve">písm. </w:t>
            </w:r>
            <w:r>
              <w:rPr>
                <w:sz w:val="20"/>
              </w:rPr>
              <w:t>i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41E0" w:rsidRDefault="009041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A1D2A" w:rsidRDefault="009A1D2A"/>
    <w:sectPr w:rsidR="009A1D2A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2A" w:rsidRDefault="009A1D2A">
      <w:r>
        <w:separator/>
      </w:r>
    </w:p>
  </w:endnote>
  <w:endnote w:type="continuationSeparator" w:id="0">
    <w:p w:rsidR="009A1D2A" w:rsidRDefault="009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1E0" w:rsidRDefault="004C61C2">
    <w:pPr>
      <w:pStyle w:val="Zkladntext"/>
      <w:spacing w:line="14" w:lineRule="auto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1E0" w:rsidRDefault="009A1D2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1C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9041E0" w:rsidRDefault="009A1D2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61C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2A" w:rsidRDefault="009A1D2A">
      <w:r>
        <w:separator/>
      </w:r>
    </w:p>
  </w:footnote>
  <w:footnote w:type="continuationSeparator" w:id="0">
    <w:p w:rsidR="009A1D2A" w:rsidRDefault="009A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1E0" w:rsidRDefault="009A1D2A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637"/>
    <w:multiLevelType w:val="hybridMultilevel"/>
    <w:tmpl w:val="0EB0D1C0"/>
    <w:lvl w:ilvl="0" w:tplc="3236914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8E63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6F08E5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B42A4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D60DE7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1DC7B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53A48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48E92E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13462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16415E4"/>
    <w:multiLevelType w:val="hybridMultilevel"/>
    <w:tmpl w:val="0122B744"/>
    <w:lvl w:ilvl="0" w:tplc="1C729F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6E89D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8FE02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1F6060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C60FE6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7F89D7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290357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8866F7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9B2DB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2B34652"/>
    <w:multiLevelType w:val="hybridMultilevel"/>
    <w:tmpl w:val="1862AD0A"/>
    <w:lvl w:ilvl="0" w:tplc="F4BA281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75049C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D522EFA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98286D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9CA6228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6C5465A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2CE12B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8A5A2C3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3F6700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432D45EC"/>
    <w:multiLevelType w:val="hybridMultilevel"/>
    <w:tmpl w:val="7F3CC6A4"/>
    <w:lvl w:ilvl="0" w:tplc="1A14E00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A0A04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CE119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0DCCC8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8F63E4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6DA5A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9101C3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F64B9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83A30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F57899"/>
    <w:multiLevelType w:val="hybridMultilevel"/>
    <w:tmpl w:val="B31E1F86"/>
    <w:lvl w:ilvl="0" w:tplc="9CB42DC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1637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7E2429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33E909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58264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A92C5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82CD6A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D20721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D58D89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D401D43"/>
    <w:multiLevelType w:val="hybridMultilevel"/>
    <w:tmpl w:val="87D459D4"/>
    <w:lvl w:ilvl="0" w:tplc="6C8A67D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F8CDE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6100A1C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5B9266F0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6CDA712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3FA85FA2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26BC5DC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87AEB97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145A0C1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85000C3"/>
    <w:multiLevelType w:val="hybridMultilevel"/>
    <w:tmpl w:val="AFA834CC"/>
    <w:lvl w:ilvl="0" w:tplc="C14C017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3A8A7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CD484B4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A769BA0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DACA26A6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12360764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BFB88528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B6AEA062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54C0AB1A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6A657B31"/>
    <w:multiLevelType w:val="hybridMultilevel"/>
    <w:tmpl w:val="BF745D88"/>
    <w:lvl w:ilvl="0" w:tplc="B7ACBD02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51676A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CBA2C4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E0ABDD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E7026A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BC457E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4AE663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7BE958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49EED7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B5A76B8"/>
    <w:multiLevelType w:val="hybridMultilevel"/>
    <w:tmpl w:val="9BE401D6"/>
    <w:lvl w:ilvl="0" w:tplc="C4BC0E1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70D3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D72E7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B72B00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7BECE5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90E413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59029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32EDB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A70226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EDD3AFC"/>
    <w:multiLevelType w:val="hybridMultilevel"/>
    <w:tmpl w:val="479470F4"/>
    <w:lvl w:ilvl="0" w:tplc="C032DEF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78CD6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19241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DF8FC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5069B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536D43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71E775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C4075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1B4B2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E0"/>
    <w:rsid w:val="004C61C2"/>
    <w:rsid w:val="009041E0"/>
    <w:rsid w:val="009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46D1D8-B355-4325-A6EB-B5BBB4D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5201</Words>
  <Characters>30692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2024-09-03T13:31:00Z</dcterms:created>
  <dcterms:modified xsi:type="dcterms:W3CDTF">2024-09-03T13:31:00Z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