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91E1" w14:textId="481D507D" w:rsidR="00416CAC" w:rsidRPr="002C4A00" w:rsidRDefault="00416CAC" w:rsidP="00416CAC">
      <w:pPr>
        <w:ind w:left="6372"/>
        <w:rPr>
          <w:rFonts w:cs="Arial"/>
          <w:bCs/>
        </w:rPr>
      </w:pPr>
      <w:r w:rsidRPr="002C4A00">
        <w:rPr>
          <w:rFonts w:cs="Arial"/>
          <w:bCs/>
        </w:rPr>
        <w:t>č. j.</w:t>
      </w:r>
      <w:r w:rsidR="002C4A00" w:rsidRPr="002C4A00">
        <w:rPr>
          <w:rFonts w:cs="Arial"/>
          <w:bCs/>
        </w:rPr>
        <w:t xml:space="preserve"> SPU 211213/2024</w:t>
      </w:r>
    </w:p>
    <w:p w14:paraId="13EB64DE" w14:textId="5C3803F4" w:rsidR="00416CAC" w:rsidRPr="002C4A00" w:rsidRDefault="00416CAC" w:rsidP="00416CAC">
      <w:pPr>
        <w:ind w:left="6372"/>
        <w:rPr>
          <w:rFonts w:cs="Arial"/>
          <w:bCs/>
        </w:rPr>
      </w:pPr>
      <w:r w:rsidRPr="002C4A00">
        <w:rPr>
          <w:rFonts w:cs="Arial"/>
          <w:bCs/>
        </w:rPr>
        <w:t xml:space="preserve">UID: </w:t>
      </w:r>
      <w:r w:rsidR="002C4A00" w:rsidRPr="002C4A00">
        <w:rPr>
          <w:rFonts w:cs="Arial"/>
          <w:bCs/>
        </w:rPr>
        <w:t>spuess920b3a63</w:t>
      </w:r>
    </w:p>
    <w:p w14:paraId="48896380" w14:textId="77777777" w:rsidR="00416CAC" w:rsidRPr="00D339F0" w:rsidRDefault="00416CAC" w:rsidP="00416CAC">
      <w:pPr>
        <w:rPr>
          <w:rFonts w:cs="Arial"/>
        </w:rPr>
      </w:pPr>
      <w:r w:rsidRPr="00D339F0">
        <w:rPr>
          <w:rFonts w:cs="Arial"/>
          <w:b/>
          <w:bCs/>
        </w:rPr>
        <w:t>Česká republika – Státní pozemkový úřad</w:t>
      </w:r>
    </w:p>
    <w:p w14:paraId="59BB10F2" w14:textId="77777777" w:rsidR="00416CAC" w:rsidRPr="00D339F0" w:rsidRDefault="00416CAC" w:rsidP="00416CAC">
      <w:pPr>
        <w:rPr>
          <w:rFonts w:cs="Arial"/>
        </w:rPr>
      </w:pPr>
      <w:r w:rsidRPr="00D339F0">
        <w:rPr>
          <w:rFonts w:cs="Arial"/>
        </w:rPr>
        <w:t>sídlo: Husinecká 1024/11a, 130 00 Praha 3 – Žižkov</w:t>
      </w:r>
    </w:p>
    <w:p w14:paraId="7885FFE2" w14:textId="77777777" w:rsidR="00416CAC" w:rsidRPr="00D339F0" w:rsidRDefault="00416CAC" w:rsidP="00416CAC">
      <w:pPr>
        <w:rPr>
          <w:rFonts w:cs="Arial"/>
        </w:rPr>
      </w:pPr>
      <w:r w:rsidRPr="00D339F0">
        <w:rPr>
          <w:rFonts w:cs="Arial"/>
        </w:rPr>
        <w:t xml:space="preserve">IČ: 01312774 </w:t>
      </w:r>
    </w:p>
    <w:p w14:paraId="47B6777D" w14:textId="77777777" w:rsidR="00416CAC" w:rsidRPr="00D339F0" w:rsidRDefault="00416CAC" w:rsidP="00416CAC">
      <w:pPr>
        <w:rPr>
          <w:rFonts w:cs="Arial"/>
        </w:rPr>
      </w:pPr>
      <w:r w:rsidRPr="00D339F0">
        <w:rPr>
          <w:rFonts w:cs="Arial"/>
        </w:rPr>
        <w:t xml:space="preserve">DIČ: CZ </w:t>
      </w:r>
      <w:smartTag w:uri="urn:schemas-microsoft-com:office:smarttags" w:element="phone">
        <w:smartTagPr>
          <w:attr w:uri="urn:schemas-microsoft-com:office:office" w:name="ls" w:val="trans"/>
        </w:smartTagPr>
        <w:r w:rsidRPr="00D339F0">
          <w:rPr>
            <w:rFonts w:cs="Arial"/>
          </w:rPr>
          <w:t>01312774</w:t>
        </w:r>
      </w:smartTag>
    </w:p>
    <w:p w14:paraId="3E12CFF3" w14:textId="77777777" w:rsidR="00416CAC" w:rsidRPr="00D339F0" w:rsidRDefault="00416CAC" w:rsidP="00416CAC">
      <w:pPr>
        <w:jc w:val="both"/>
        <w:rPr>
          <w:rFonts w:cs="Arial"/>
        </w:rPr>
      </w:pPr>
      <w:r w:rsidRPr="00D339F0">
        <w:rPr>
          <w:rFonts w:cs="Arial"/>
        </w:rPr>
        <w:t>za který právně jedná Ing. Jana Vernerová, vedoucí Pobočky Louny</w:t>
      </w:r>
    </w:p>
    <w:p w14:paraId="72C07970" w14:textId="77777777" w:rsidR="00416CAC" w:rsidRPr="00D339F0" w:rsidRDefault="00416CAC" w:rsidP="00416CAC">
      <w:pPr>
        <w:jc w:val="both"/>
        <w:rPr>
          <w:rFonts w:cs="Arial"/>
        </w:rPr>
      </w:pPr>
      <w:r w:rsidRPr="00D339F0">
        <w:rPr>
          <w:rFonts w:cs="Arial"/>
        </w:rPr>
        <w:t>adresa: Pražská 765, 440 01 Louny</w:t>
      </w:r>
    </w:p>
    <w:p w14:paraId="5CFFA78F" w14:textId="77777777" w:rsidR="00416CAC" w:rsidRPr="00E217B2" w:rsidRDefault="00416CAC" w:rsidP="00416CAC">
      <w:pPr>
        <w:jc w:val="both"/>
        <w:rPr>
          <w:rFonts w:cs="Arial"/>
        </w:rPr>
      </w:pPr>
      <w:r w:rsidRPr="008C2B13">
        <w:rPr>
          <w:rFonts w:cs="Arial"/>
        </w:rPr>
        <w:t>na základě oprávnění vyplývajícího z platného Podpisového řádu Státního pozemkového úřadu účinného ke dni právního jednání</w:t>
      </w:r>
      <w:r w:rsidRPr="00E217B2">
        <w:rPr>
          <w:rFonts w:cs="Arial"/>
        </w:rPr>
        <w:t xml:space="preserve"> </w:t>
      </w:r>
    </w:p>
    <w:p w14:paraId="56CC0C1D" w14:textId="77777777" w:rsidR="00416CAC" w:rsidRPr="00D339F0" w:rsidRDefault="00416CAC" w:rsidP="00416CAC">
      <w:pPr>
        <w:jc w:val="both"/>
        <w:rPr>
          <w:rFonts w:cs="Arial"/>
        </w:rPr>
      </w:pPr>
      <w:r w:rsidRPr="00D339F0">
        <w:rPr>
          <w:rFonts w:cs="Arial"/>
        </w:rPr>
        <w:t>bankovní spojení: Česká národní banka</w:t>
      </w:r>
    </w:p>
    <w:p w14:paraId="6CF99557" w14:textId="77777777" w:rsidR="00416CAC" w:rsidRDefault="00416CAC" w:rsidP="00416CAC">
      <w:pPr>
        <w:jc w:val="both"/>
        <w:rPr>
          <w:rFonts w:cs="Arial"/>
        </w:rPr>
      </w:pPr>
      <w:r w:rsidRPr="00D339F0">
        <w:rPr>
          <w:rFonts w:cs="Arial"/>
        </w:rPr>
        <w:t>číslo účtu: 60011-3723001/0710</w:t>
      </w:r>
    </w:p>
    <w:p w14:paraId="3DE31E85" w14:textId="77777777" w:rsidR="00416CAC" w:rsidRDefault="00416CAC" w:rsidP="00416CAC">
      <w:pPr>
        <w:jc w:val="both"/>
        <w:rPr>
          <w:rFonts w:cs="Arial"/>
        </w:rPr>
      </w:pPr>
      <w:r>
        <w:rPr>
          <w:rFonts w:cs="Arial"/>
        </w:rPr>
        <w:t>ID DS: z49per3</w:t>
      </w:r>
    </w:p>
    <w:p w14:paraId="4D16AE28" w14:textId="77777777" w:rsidR="00416CAC" w:rsidRPr="0087119A" w:rsidRDefault="00416CAC" w:rsidP="00416CAC">
      <w:pPr>
        <w:jc w:val="both"/>
        <w:rPr>
          <w:rFonts w:cs="Arial"/>
        </w:rPr>
      </w:pPr>
      <w:r w:rsidRPr="0087119A">
        <w:rPr>
          <w:rFonts w:cs="Arial"/>
        </w:rPr>
        <w:t>(dále jen „pronajímatel“)</w:t>
      </w:r>
    </w:p>
    <w:p w14:paraId="7A240633" w14:textId="77777777" w:rsidR="00416CAC" w:rsidRPr="0087119A" w:rsidRDefault="00416CAC" w:rsidP="00416CAC">
      <w:pPr>
        <w:pStyle w:val="adresa"/>
        <w:rPr>
          <w:rFonts w:ascii="Arial" w:hAnsi="Arial" w:cs="Arial"/>
          <w:sz w:val="22"/>
          <w:szCs w:val="22"/>
        </w:rPr>
      </w:pPr>
    </w:p>
    <w:p w14:paraId="530ED247" w14:textId="77777777" w:rsidR="00416CAC" w:rsidRPr="0087119A" w:rsidRDefault="00416CAC" w:rsidP="00416CAC">
      <w:pPr>
        <w:pStyle w:val="adresa"/>
        <w:rPr>
          <w:rFonts w:ascii="Arial" w:hAnsi="Arial" w:cs="Arial"/>
          <w:sz w:val="22"/>
          <w:szCs w:val="22"/>
        </w:rPr>
      </w:pPr>
      <w:r w:rsidRPr="0087119A">
        <w:rPr>
          <w:rFonts w:ascii="Arial" w:hAnsi="Arial" w:cs="Arial"/>
          <w:sz w:val="22"/>
          <w:szCs w:val="22"/>
        </w:rPr>
        <w:t>– na straně jedné –</w:t>
      </w:r>
    </w:p>
    <w:p w14:paraId="7AA5E274" w14:textId="77777777" w:rsidR="00416CAC" w:rsidRPr="0087119A" w:rsidRDefault="00416CAC" w:rsidP="00416CAC">
      <w:pPr>
        <w:pStyle w:val="adresa"/>
        <w:rPr>
          <w:rFonts w:ascii="Arial" w:hAnsi="Arial" w:cs="Arial"/>
          <w:sz w:val="22"/>
          <w:szCs w:val="22"/>
        </w:rPr>
      </w:pPr>
    </w:p>
    <w:p w14:paraId="48ED7539" w14:textId="77777777" w:rsidR="00416CAC" w:rsidRPr="0087119A" w:rsidRDefault="00416CAC" w:rsidP="00416CAC">
      <w:pPr>
        <w:jc w:val="both"/>
        <w:rPr>
          <w:rFonts w:cs="Arial"/>
        </w:rPr>
      </w:pPr>
      <w:r w:rsidRPr="0087119A">
        <w:rPr>
          <w:rFonts w:cs="Arial"/>
        </w:rPr>
        <w:t>a</w:t>
      </w:r>
    </w:p>
    <w:p w14:paraId="58B6F9ED" w14:textId="77777777" w:rsidR="00416CAC" w:rsidRPr="0087119A" w:rsidRDefault="00416CAC" w:rsidP="00416CAC">
      <w:pPr>
        <w:pStyle w:val="adresa"/>
        <w:rPr>
          <w:rFonts w:ascii="Arial" w:hAnsi="Arial" w:cs="Arial"/>
          <w:sz w:val="22"/>
          <w:szCs w:val="22"/>
        </w:rPr>
      </w:pPr>
    </w:p>
    <w:p w14:paraId="7E9EDA5A" w14:textId="77777777" w:rsidR="00416CAC" w:rsidRPr="00581572" w:rsidRDefault="00416CAC" w:rsidP="00416CAC">
      <w:pPr>
        <w:jc w:val="both"/>
        <w:rPr>
          <w:rFonts w:cs="Arial"/>
          <w:b/>
          <w:color w:val="000000"/>
        </w:rPr>
      </w:pPr>
      <w:r w:rsidRPr="00581572">
        <w:rPr>
          <w:rFonts w:cs="Arial"/>
          <w:b/>
          <w:color w:val="000000"/>
        </w:rPr>
        <w:t>Sedlecký kaolin a.s.</w:t>
      </w:r>
    </w:p>
    <w:p w14:paraId="2F2BA60F" w14:textId="77777777" w:rsidR="00416CAC" w:rsidRPr="00581572" w:rsidRDefault="00416CAC" w:rsidP="00416CAC">
      <w:pPr>
        <w:jc w:val="both"/>
        <w:rPr>
          <w:rFonts w:cs="Arial"/>
          <w:color w:val="000000"/>
        </w:rPr>
      </w:pPr>
      <w:r w:rsidRPr="00581572">
        <w:rPr>
          <w:rFonts w:cs="Arial"/>
          <w:color w:val="000000"/>
        </w:rPr>
        <w:t xml:space="preserve">sídlo: Božičany č. p. 167, PSČ 362 25 </w:t>
      </w:r>
    </w:p>
    <w:p w14:paraId="388E4E90" w14:textId="77777777" w:rsidR="00416CAC" w:rsidRPr="00581572" w:rsidRDefault="00416CAC" w:rsidP="00416CAC">
      <w:pPr>
        <w:jc w:val="both"/>
        <w:rPr>
          <w:rFonts w:cs="Arial"/>
          <w:color w:val="000000"/>
        </w:rPr>
      </w:pPr>
      <w:r w:rsidRPr="00581572">
        <w:rPr>
          <w:rFonts w:cs="Arial"/>
          <w:color w:val="000000"/>
        </w:rPr>
        <w:t>IČ: 635 09 911</w:t>
      </w:r>
    </w:p>
    <w:p w14:paraId="4668BE3B" w14:textId="77777777" w:rsidR="00416CAC" w:rsidRPr="00581572" w:rsidRDefault="00416CAC" w:rsidP="00416CAC">
      <w:pPr>
        <w:jc w:val="both"/>
        <w:rPr>
          <w:rFonts w:cs="Arial"/>
          <w:color w:val="000000"/>
        </w:rPr>
      </w:pPr>
      <w:r w:rsidRPr="00581572">
        <w:rPr>
          <w:rFonts w:cs="Arial"/>
          <w:color w:val="000000"/>
        </w:rPr>
        <w:t>DIČ: 63509911, DIČ pro DPH: CZ 699000438</w:t>
      </w:r>
    </w:p>
    <w:p w14:paraId="3B56C80F" w14:textId="77777777" w:rsidR="00416CAC" w:rsidRPr="00581572" w:rsidRDefault="00416CAC" w:rsidP="00416CAC">
      <w:pPr>
        <w:jc w:val="both"/>
        <w:rPr>
          <w:rFonts w:cs="Arial"/>
          <w:color w:val="000000"/>
        </w:rPr>
      </w:pPr>
      <w:r w:rsidRPr="00581572">
        <w:rPr>
          <w:rFonts w:cs="Arial"/>
          <w:color w:val="000000"/>
        </w:rPr>
        <w:t>zapsána v obchodním rejstříku vedeném Krajským soudem v Plzni, oddíl B, vložka 501</w:t>
      </w:r>
    </w:p>
    <w:p w14:paraId="0B45AD23" w14:textId="6DA5765E" w:rsidR="00416CAC" w:rsidRPr="00230905" w:rsidRDefault="00416CAC" w:rsidP="00416CAC">
      <w:pPr>
        <w:jc w:val="both"/>
        <w:rPr>
          <w:rFonts w:cs="Arial"/>
        </w:rPr>
      </w:pPr>
      <w:r w:rsidRPr="00230905">
        <w:rPr>
          <w:rFonts w:cs="Arial"/>
        </w:rPr>
        <w:t xml:space="preserve">zastoupena předsedou představenstva </w:t>
      </w:r>
      <w:r w:rsidR="00724428">
        <w:rPr>
          <w:rFonts w:cs="Arial"/>
        </w:rPr>
        <w:t>Bc</w:t>
      </w:r>
      <w:r w:rsidRPr="00230905">
        <w:rPr>
          <w:rFonts w:cs="Arial"/>
        </w:rPr>
        <w:t>. Vojtěchem Zítkem</w:t>
      </w:r>
      <w:r w:rsidR="00724428">
        <w:rPr>
          <w:rFonts w:cs="Arial"/>
        </w:rPr>
        <w:t xml:space="preserve"> a místopředsedou představenstva Ing. Radomilem Goldem</w:t>
      </w:r>
    </w:p>
    <w:p w14:paraId="0B0FC859" w14:textId="7FF7F880" w:rsidR="00416CAC" w:rsidRPr="00DF6957" w:rsidRDefault="00416CAC" w:rsidP="00416CAC">
      <w:pPr>
        <w:rPr>
          <w:rFonts w:cs="Arial"/>
          <w:bCs/>
        </w:rPr>
      </w:pPr>
      <w:r>
        <w:rPr>
          <w:rFonts w:cs="Arial"/>
          <w:bCs/>
        </w:rPr>
        <w:t>č. účtu</w:t>
      </w:r>
      <w:r w:rsidR="00724428">
        <w:rPr>
          <w:rFonts w:cs="Arial"/>
          <w:bCs/>
        </w:rPr>
        <w:t>: 19-5980190227/0100</w:t>
      </w:r>
    </w:p>
    <w:p w14:paraId="7785AD62" w14:textId="77777777" w:rsidR="00416CAC" w:rsidRPr="0087119A" w:rsidRDefault="00416CAC" w:rsidP="00416CAC">
      <w:pPr>
        <w:pStyle w:val="Zkladntext3"/>
        <w:rPr>
          <w:rFonts w:ascii="Arial" w:hAnsi="Arial" w:cs="Arial"/>
          <w:sz w:val="22"/>
          <w:szCs w:val="22"/>
        </w:rPr>
      </w:pPr>
      <w:r w:rsidRPr="0087119A">
        <w:rPr>
          <w:rFonts w:ascii="Arial" w:hAnsi="Arial" w:cs="Arial"/>
          <w:sz w:val="22"/>
          <w:szCs w:val="22"/>
        </w:rPr>
        <w:t>(dále jen „nájemce“)</w:t>
      </w:r>
    </w:p>
    <w:p w14:paraId="0A58496F" w14:textId="77777777" w:rsidR="00217E42" w:rsidRPr="000F39E0" w:rsidRDefault="00217E42" w:rsidP="00217E42">
      <w:pPr>
        <w:jc w:val="both"/>
        <w:rPr>
          <w:rFonts w:eastAsia="Times New Roman" w:cs="Arial"/>
          <w:lang w:eastAsia="cs-CZ"/>
        </w:rPr>
      </w:pPr>
    </w:p>
    <w:p w14:paraId="7805DB2C" w14:textId="77777777" w:rsidR="00217E42" w:rsidRPr="000F39E0" w:rsidRDefault="00217E42" w:rsidP="00217E42">
      <w:pPr>
        <w:jc w:val="both"/>
        <w:rPr>
          <w:rFonts w:eastAsia="Times New Roman" w:cs="Arial"/>
          <w:lang w:eastAsia="cs-CZ"/>
        </w:rPr>
      </w:pPr>
      <w:r w:rsidRPr="000F39E0">
        <w:rPr>
          <w:rFonts w:eastAsia="Times New Roman" w:cs="Arial"/>
          <w:lang w:eastAsia="cs-CZ"/>
        </w:rPr>
        <w:t>- na straně druhé -</w:t>
      </w:r>
    </w:p>
    <w:p w14:paraId="13B61B80" w14:textId="77777777" w:rsidR="00217E42" w:rsidRPr="000F39E0" w:rsidRDefault="00217E42" w:rsidP="00217E42">
      <w:pPr>
        <w:jc w:val="both"/>
        <w:rPr>
          <w:rFonts w:eastAsia="Times New Roman" w:cs="Arial"/>
          <w:lang w:eastAsia="cs-CZ"/>
        </w:rPr>
      </w:pPr>
      <w:r w:rsidRPr="000F39E0">
        <w:rPr>
          <w:rFonts w:eastAsia="Times New Roman" w:cs="Arial"/>
          <w:lang w:eastAsia="cs-CZ"/>
        </w:rPr>
        <w:t>uzavírají podle ustanovení § 2201 a násl. zákona č. 89/2012 Sb., občanský zákoník</w:t>
      </w:r>
      <w:r w:rsidRPr="000F39E0">
        <w:rPr>
          <w:rFonts w:cs="Arial"/>
        </w:rPr>
        <w:t xml:space="preserve">, </w:t>
      </w:r>
      <w:r w:rsidRPr="000F39E0">
        <w:rPr>
          <w:rFonts w:cs="Arial"/>
          <w:bdr w:val="none" w:sz="0" w:space="0" w:color="auto" w:frame="1"/>
        </w:rPr>
        <w:t>ve znění pozdějších předpisů</w:t>
      </w:r>
      <w:r w:rsidRPr="000F39E0">
        <w:rPr>
          <w:rFonts w:eastAsia="Times New Roman" w:cs="Arial"/>
          <w:lang w:eastAsia="cs-CZ"/>
        </w:rPr>
        <w:t xml:space="preserve"> (dále jen „NOZ“), tuto</w:t>
      </w:r>
    </w:p>
    <w:p w14:paraId="4C49C25C" w14:textId="77777777" w:rsidR="00217E42" w:rsidRPr="000F39E0" w:rsidRDefault="00217E42" w:rsidP="00217E42">
      <w:pPr>
        <w:jc w:val="both"/>
        <w:rPr>
          <w:rFonts w:eastAsia="Times New Roman" w:cs="Arial"/>
          <w:lang w:eastAsia="cs-CZ"/>
        </w:rPr>
      </w:pPr>
    </w:p>
    <w:p w14:paraId="44B21A7D" w14:textId="77777777" w:rsidR="00217E42" w:rsidRPr="000F39E0" w:rsidRDefault="00217E42" w:rsidP="00217E42">
      <w:pPr>
        <w:jc w:val="both"/>
        <w:rPr>
          <w:rFonts w:eastAsia="Times New Roman" w:cs="Arial"/>
          <w:lang w:eastAsia="cs-CZ"/>
        </w:rPr>
      </w:pPr>
    </w:p>
    <w:p w14:paraId="7FAF09CB" w14:textId="77777777" w:rsidR="00217E42" w:rsidRPr="000F39E0" w:rsidRDefault="00217E42" w:rsidP="00217E42">
      <w:pPr>
        <w:jc w:val="center"/>
        <w:rPr>
          <w:rFonts w:eastAsia="Times New Roman" w:cs="Arial"/>
          <w:b/>
          <w:sz w:val="32"/>
          <w:szCs w:val="32"/>
          <w:lang w:eastAsia="cs-CZ"/>
        </w:rPr>
      </w:pPr>
      <w:r w:rsidRPr="000F39E0">
        <w:rPr>
          <w:rFonts w:eastAsia="Times New Roman" w:cs="Arial"/>
          <w:b/>
          <w:sz w:val="32"/>
          <w:szCs w:val="32"/>
          <w:lang w:eastAsia="cs-CZ"/>
        </w:rPr>
        <w:t>NÁJEMNÍ SMLOUVU</w:t>
      </w:r>
    </w:p>
    <w:p w14:paraId="7BAD85B4" w14:textId="77777777" w:rsidR="00126E9D" w:rsidRDefault="00217E42" w:rsidP="00217E42">
      <w:pPr>
        <w:jc w:val="center"/>
        <w:rPr>
          <w:rFonts w:eastAsia="Times New Roman" w:cs="Arial"/>
          <w:b/>
          <w:sz w:val="32"/>
          <w:szCs w:val="32"/>
          <w:lang w:eastAsia="cs-CZ"/>
        </w:rPr>
      </w:pPr>
      <w:r w:rsidRPr="000F39E0">
        <w:rPr>
          <w:rFonts w:eastAsia="Times New Roman" w:cs="Arial"/>
          <w:b/>
          <w:sz w:val="32"/>
          <w:szCs w:val="32"/>
          <w:lang w:eastAsia="cs-CZ"/>
        </w:rPr>
        <w:t xml:space="preserve">č. </w:t>
      </w:r>
      <w:r w:rsidR="00335D4E">
        <w:rPr>
          <w:rFonts w:eastAsia="Times New Roman" w:cs="Arial"/>
          <w:b/>
          <w:sz w:val="32"/>
          <w:szCs w:val="32"/>
          <w:lang w:eastAsia="cs-CZ"/>
        </w:rPr>
        <w:t>130N24/35</w:t>
      </w:r>
    </w:p>
    <w:p w14:paraId="1A90066E" w14:textId="77777777" w:rsidR="00126E9D" w:rsidRDefault="00126E9D" w:rsidP="00217E42">
      <w:pPr>
        <w:jc w:val="center"/>
        <w:rPr>
          <w:rFonts w:eastAsia="Times New Roman" w:cs="Arial"/>
          <w:b/>
          <w:sz w:val="32"/>
          <w:szCs w:val="32"/>
          <w:lang w:eastAsia="cs-CZ"/>
        </w:rPr>
      </w:pPr>
    </w:p>
    <w:p w14:paraId="52022BB4" w14:textId="77777777" w:rsidR="00126E9D" w:rsidRDefault="00126E9D" w:rsidP="00126E9D">
      <w:pPr>
        <w:jc w:val="center"/>
        <w:rPr>
          <w:rFonts w:cs="Arial"/>
          <w:b/>
          <w:bCs/>
        </w:rPr>
      </w:pPr>
      <w:r w:rsidRPr="0087119A">
        <w:rPr>
          <w:rFonts w:cs="Arial"/>
          <w:b/>
          <w:bCs/>
        </w:rPr>
        <w:t>Čl. I</w:t>
      </w:r>
    </w:p>
    <w:p w14:paraId="38536724" w14:textId="77777777" w:rsidR="00126E9D" w:rsidRDefault="00126E9D" w:rsidP="00126E9D">
      <w:pPr>
        <w:jc w:val="both"/>
        <w:rPr>
          <w:rFonts w:cs="Arial"/>
          <w:iCs/>
        </w:rPr>
      </w:pPr>
      <w:r w:rsidRPr="0087119A">
        <w:rPr>
          <w:rFonts w:cs="Arial"/>
        </w:rPr>
        <w:t>Pronajímatel je ve smyslu zákona č. 503/2012 Sb., o Státním pozemkovém úřadu a o změně některých souvisejících zákonů, ve znění pozdějších předpisů, příslušný hospodařit s pozemky specifikovanými v příloze č. 1 této smlouvy</w:t>
      </w:r>
      <w:r>
        <w:rPr>
          <w:rFonts w:cs="Arial"/>
        </w:rPr>
        <w:t>,</w:t>
      </w:r>
      <w:r w:rsidRPr="0087119A">
        <w:rPr>
          <w:rFonts w:cs="Arial"/>
        </w:rPr>
        <w:t xml:space="preserve"> vedenými </w:t>
      </w:r>
      <w:r w:rsidRPr="0087119A">
        <w:rPr>
          <w:rFonts w:cs="Arial"/>
          <w:iCs/>
        </w:rPr>
        <w:t xml:space="preserve">u </w:t>
      </w:r>
      <w:r w:rsidRPr="0087119A">
        <w:rPr>
          <w:rFonts w:cs="Arial"/>
        </w:rPr>
        <w:t xml:space="preserve">Katastrálního úřadu </w:t>
      </w:r>
      <w:r w:rsidRPr="0087119A">
        <w:rPr>
          <w:rFonts w:cs="Arial"/>
          <w:iCs/>
        </w:rPr>
        <w:t xml:space="preserve">pro </w:t>
      </w:r>
      <w:r>
        <w:rPr>
          <w:rFonts w:cs="Arial"/>
          <w:iCs/>
        </w:rPr>
        <w:t xml:space="preserve">Ústecký </w:t>
      </w:r>
      <w:r w:rsidRPr="0087119A">
        <w:rPr>
          <w:rFonts w:cs="Arial"/>
          <w:iCs/>
        </w:rPr>
        <w:t>kraj</w:t>
      </w:r>
      <w:r>
        <w:rPr>
          <w:rFonts w:cs="Arial"/>
          <w:iCs/>
        </w:rPr>
        <w:t>,</w:t>
      </w:r>
      <w:r w:rsidRPr="0087119A">
        <w:rPr>
          <w:rFonts w:cs="Arial"/>
          <w:iCs/>
        </w:rPr>
        <w:t xml:space="preserve"> Katastrálního pracoviště</w:t>
      </w:r>
      <w:r w:rsidRPr="00DF6957">
        <w:rPr>
          <w:rFonts w:cs="Arial"/>
          <w:iCs/>
        </w:rPr>
        <w:t xml:space="preserve"> Žatec.</w:t>
      </w:r>
      <w:r>
        <w:rPr>
          <w:rFonts w:cs="Arial"/>
          <w:iCs/>
        </w:rPr>
        <w:t xml:space="preserve"> </w:t>
      </w:r>
    </w:p>
    <w:p w14:paraId="72A8A63E" w14:textId="77777777" w:rsidR="00126E9D" w:rsidRDefault="00126E9D" w:rsidP="00126E9D">
      <w:pPr>
        <w:jc w:val="both"/>
        <w:rPr>
          <w:rFonts w:cs="Arial"/>
          <w:iCs/>
        </w:rPr>
      </w:pPr>
    </w:p>
    <w:p w14:paraId="4AFE9461" w14:textId="77777777" w:rsidR="00126E9D" w:rsidRPr="00D339F0" w:rsidRDefault="00126E9D" w:rsidP="00126E9D">
      <w:pPr>
        <w:pStyle w:val="Zkladntext23"/>
        <w:tabs>
          <w:tab w:val="left" w:pos="568"/>
        </w:tabs>
        <w:rPr>
          <w:rFonts w:ascii="Arial" w:hAnsi="Arial" w:cs="Arial"/>
          <w:sz w:val="22"/>
          <w:szCs w:val="22"/>
        </w:rPr>
      </w:pPr>
      <w:r w:rsidRPr="00D339F0">
        <w:rPr>
          <w:rFonts w:ascii="Arial" w:hAnsi="Arial" w:cs="Arial"/>
          <w:sz w:val="22"/>
          <w:szCs w:val="22"/>
        </w:rPr>
        <w:t>Rekapitulace</w:t>
      </w: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055"/>
        <w:gridCol w:w="2126"/>
        <w:gridCol w:w="1768"/>
        <w:gridCol w:w="1701"/>
        <w:gridCol w:w="2126"/>
      </w:tblGrid>
      <w:tr w:rsidR="00126E9D" w:rsidRPr="008C007F" w14:paraId="51218C19" w14:textId="77777777" w:rsidTr="00126E9D">
        <w:tc>
          <w:tcPr>
            <w:tcW w:w="2055" w:type="dxa"/>
            <w:tcBorders>
              <w:top w:val="single" w:sz="4" w:space="0" w:color="auto"/>
              <w:left w:val="single" w:sz="4" w:space="0" w:color="auto"/>
              <w:bottom w:val="single" w:sz="4" w:space="0" w:color="auto"/>
              <w:right w:val="single" w:sz="4" w:space="0" w:color="auto"/>
            </w:tcBorders>
            <w:hideMark/>
          </w:tcPr>
          <w:p w14:paraId="238F30D2" w14:textId="77777777" w:rsidR="00126E9D" w:rsidRPr="008C007F" w:rsidRDefault="00126E9D" w:rsidP="0008510C">
            <w:pPr>
              <w:tabs>
                <w:tab w:val="left" w:pos="568"/>
              </w:tabs>
              <w:jc w:val="center"/>
              <w:rPr>
                <w:rFonts w:cs="Arial"/>
                <w:b/>
                <w:bCs/>
              </w:rPr>
            </w:pPr>
            <w:r w:rsidRPr="008C007F">
              <w:rPr>
                <w:rFonts w:cs="Arial"/>
                <w:b/>
                <w:bCs/>
              </w:rPr>
              <w:t>obec</w:t>
            </w:r>
          </w:p>
        </w:tc>
        <w:tc>
          <w:tcPr>
            <w:tcW w:w="2126" w:type="dxa"/>
            <w:tcBorders>
              <w:top w:val="single" w:sz="4" w:space="0" w:color="auto"/>
              <w:left w:val="single" w:sz="4" w:space="0" w:color="auto"/>
              <w:bottom w:val="single" w:sz="4" w:space="0" w:color="auto"/>
              <w:right w:val="single" w:sz="4" w:space="0" w:color="auto"/>
            </w:tcBorders>
            <w:hideMark/>
          </w:tcPr>
          <w:p w14:paraId="4750AB20" w14:textId="77777777" w:rsidR="00126E9D" w:rsidRPr="008C007F" w:rsidRDefault="00126E9D" w:rsidP="0008510C">
            <w:pPr>
              <w:tabs>
                <w:tab w:val="left" w:pos="568"/>
              </w:tabs>
              <w:jc w:val="center"/>
              <w:rPr>
                <w:rFonts w:cs="Arial"/>
                <w:b/>
                <w:bCs/>
              </w:rPr>
            </w:pPr>
            <w:r w:rsidRPr="008C007F">
              <w:rPr>
                <w:rFonts w:cs="Arial"/>
                <w:b/>
                <w:bCs/>
              </w:rPr>
              <w:t>kat. území</w:t>
            </w:r>
          </w:p>
        </w:tc>
        <w:tc>
          <w:tcPr>
            <w:tcW w:w="1768" w:type="dxa"/>
            <w:tcBorders>
              <w:top w:val="single" w:sz="4" w:space="0" w:color="auto"/>
              <w:left w:val="single" w:sz="4" w:space="0" w:color="auto"/>
              <w:bottom w:val="single" w:sz="4" w:space="0" w:color="auto"/>
              <w:right w:val="single" w:sz="4" w:space="0" w:color="auto"/>
            </w:tcBorders>
            <w:hideMark/>
          </w:tcPr>
          <w:p w14:paraId="7CC1C55C" w14:textId="77777777" w:rsidR="00126E9D" w:rsidRPr="008C007F" w:rsidRDefault="00126E9D" w:rsidP="0008510C">
            <w:pPr>
              <w:tabs>
                <w:tab w:val="left" w:pos="568"/>
              </w:tabs>
              <w:jc w:val="center"/>
              <w:rPr>
                <w:rFonts w:cs="Arial"/>
                <w:b/>
                <w:bCs/>
              </w:rPr>
            </w:pPr>
            <w:r w:rsidRPr="008C007F">
              <w:rPr>
                <w:rFonts w:cs="Arial"/>
                <w:b/>
                <w:bCs/>
              </w:rPr>
              <w:t>výměra (ha)</w:t>
            </w:r>
          </w:p>
        </w:tc>
        <w:tc>
          <w:tcPr>
            <w:tcW w:w="1701" w:type="dxa"/>
            <w:tcBorders>
              <w:top w:val="single" w:sz="4" w:space="0" w:color="auto"/>
              <w:left w:val="single" w:sz="4" w:space="0" w:color="auto"/>
              <w:bottom w:val="single" w:sz="4" w:space="0" w:color="auto"/>
              <w:right w:val="single" w:sz="4" w:space="0" w:color="auto"/>
            </w:tcBorders>
            <w:hideMark/>
          </w:tcPr>
          <w:p w14:paraId="30BD595A" w14:textId="77777777" w:rsidR="00126E9D" w:rsidRPr="008C007F" w:rsidRDefault="00126E9D" w:rsidP="0008510C">
            <w:pPr>
              <w:tabs>
                <w:tab w:val="left" w:pos="568"/>
              </w:tabs>
              <w:jc w:val="center"/>
              <w:rPr>
                <w:rFonts w:cs="Arial"/>
                <w:b/>
                <w:bCs/>
              </w:rPr>
            </w:pPr>
            <w:r w:rsidRPr="008C007F">
              <w:rPr>
                <w:rFonts w:cs="Arial"/>
                <w:b/>
                <w:bCs/>
              </w:rPr>
              <w:t>cena (Kč/ha)</w:t>
            </w:r>
          </w:p>
        </w:tc>
        <w:tc>
          <w:tcPr>
            <w:tcW w:w="2126" w:type="dxa"/>
            <w:tcBorders>
              <w:top w:val="single" w:sz="4" w:space="0" w:color="auto"/>
              <w:left w:val="single" w:sz="4" w:space="0" w:color="auto"/>
              <w:bottom w:val="single" w:sz="4" w:space="0" w:color="auto"/>
              <w:right w:val="single" w:sz="4" w:space="0" w:color="auto"/>
            </w:tcBorders>
            <w:hideMark/>
          </w:tcPr>
          <w:p w14:paraId="6B19A025" w14:textId="77777777" w:rsidR="00126E9D" w:rsidRPr="008C007F" w:rsidRDefault="00126E9D" w:rsidP="0008510C">
            <w:pPr>
              <w:tabs>
                <w:tab w:val="left" w:pos="568"/>
              </w:tabs>
              <w:jc w:val="center"/>
              <w:rPr>
                <w:rFonts w:cs="Arial"/>
                <w:b/>
                <w:bCs/>
              </w:rPr>
            </w:pPr>
            <w:r>
              <w:rPr>
                <w:rFonts w:cs="Arial"/>
                <w:b/>
                <w:bCs/>
              </w:rPr>
              <w:t>nájem</w:t>
            </w:r>
            <w:r w:rsidRPr="008C007F">
              <w:rPr>
                <w:rFonts w:cs="Arial"/>
                <w:b/>
                <w:bCs/>
              </w:rPr>
              <w:t xml:space="preserve"> (Kč)</w:t>
            </w:r>
          </w:p>
        </w:tc>
      </w:tr>
      <w:tr w:rsidR="00126E9D" w:rsidRPr="008C007F" w14:paraId="43F86025" w14:textId="77777777" w:rsidTr="00126E9D">
        <w:tc>
          <w:tcPr>
            <w:tcW w:w="2055" w:type="dxa"/>
            <w:tcBorders>
              <w:top w:val="single" w:sz="4" w:space="0" w:color="auto"/>
              <w:left w:val="single" w:sz="4" w:space="0" w:color="auto"/>
              <w:bottom w:val="single" w:sz="4" w:space="0" w:color="auto"/>
              <w:right w:val="single" w:sz="4" w:space="0" w:color="auto"/>
            </w:tcBorders>
          </w:tcPr>
          <w:p w14:paraId="0F088136" w14:textId="77777777" w:rsidR="00126E9D" w:rsidRPr="00231581" w:rsidRDefault="00126E9D" w:rsidP="00765D83">
            <w:pPr>
              <w:tabs>
                <w:tab w:val="left" w:pos="568"/>
              </w:tabs>
              <w:jc w:val="center"/>
              <w:rPr>
                <w:rFonts w:cs="Arial"/>
                <w:bCs/>
              </w:rPr>
            </w:pPr>
            <w:r>
              <w:rPr>
                <w:rFonts w:cs="Arial"/>
                <w:bCs/>
              </w:rPr>
              <w:t>Krásný Dvůr</w:t>
            </w:r>
          </w:p>
        </w:tc>
        <w:tc>
          <w:tcPr>
            <w:tcW w:w="2126" w:type="dxa"/>
            <w:tcBorders>
              <w:top w:val="single" w:sz="4" w:space="0" w:color="auto"/>
              <w:left w:val="single" w:sz="4" w:space="0" w:color="auto"/>
              <w:bottom w:val="single" w:sz="4" w:space="0" w:color="auto"/>
              <w:right w:val="single" w:sz="4" w:space="0" w:color="auto"/>
            </w:tcBorders>
          </w:tcPr>
          <w:p w14:paraId="5451BE32" w14:textId="77777777" w:rsidR="00126E9D" w:rsidRPr="00231581" w:rsidRDefault="00126E9D" w:rsidP="00765D83">
            <w:pPr>
              <w:tabs>
                <w:tab w:val="left" w:pos="568"/>
              </w:tabs>
              <w:jc w:val="center"/>
              <w:rPr>
                <w:rFonts w:cs="Arial"/>
                <w:bCs/>
              </w:rPr>
            </w:pPr>
            <w:r>
              <w:rPr>
                <w:rFonts w:cs="Arial"/>
                <w:bCs/>
              </w:rPr>
              <w:t>Krásný Dvůr</w:t>
            </w:r>
          </w:p>
        </w:tc>
        <w:tc>
          <w:tcPr>
            <w:tcW w:w="1768" w:type="dxa"/>
            <w:tcBorders>
              <w:top w:val="single" w:sz="4" w:space="0" w:color="auto"/>
              <w:left w:val="single" w:sz="4" w:space="0" w:color="auto"/>
              <w:bottom w:val="single" w:sz="4" w:space="0" w:color="auto"/>
              <w:right w:val="single" w:sz="4" w:space="0" w:color="auto"/>
            </w:tcBorders>
          </w:tcPr>
          <w:p w14:paraId="5EFA6C3D" w14:textId="77777777" w:rsidR="00126E9D" w:rsidRPr="00231581" w:rsidRDefault="00126E9D" w:rsidP="00765D83">
            <w:pPr>
              <w:tabs>
                <w:tab w:val="left" w:pos="568"/>
              </w:tabs>
              <w:jc w:val="center"/>
              <w:rPr>
                <w:rFonts w:cs="Arial"/>
                <w:bCs/>
              </w:rPr>
            </w:pPr>
            <w:r>
              <w:rPr>
                <w:rFonts w:cs="Arial"/>
                <w:bCs/>
              </w:rPr>
              <w:t>16,0562</w:t>
            </w:r>
          </w:p>
        </w:tc>
        <w:tc>
          <w:tcPr>
            <w:tcW w:w="1701" w:type="dxa"/>
            <w:tcBorders>
              <w:top w:val="single" w:sz="4" w:space="0" w:color="auto"/>
              <w:left w:val="single" w:sz="4" w:space="0" w:color="auto"/>
              <w:bottom w:val="single" w:sz="4" w:space="0" w:color="auto"/>
              <w:right w:val="single" w:sz="4" w:space="0" w:color="auto"/>
            </w:tcBorders>
          </w:tcPr>
          <w:p w14:paraId="48174577" w14:textId="77777777" w:rsidR="00126E9D" w:rsidRPr="00231581" w:rsidRDefault="00126E9D" w:rsidP="00765D83">
            <w:pPr>
              <w:tabs>
                <w:tab w:val="left" w:pos="568"/>
              </w:tabs>
              <w:jc w:val="center"/>
              <w:rPr>
                <w:rFonts w:cs="Arial"/>
                <w:bCs/>
              </w:rPr>
            </w:pPr>
            <w:r>
              <w:rPr>
                <w:rFonts w:cs="Arial"/>
                <w:bCs/>
              </w:rPr>
              <w:t>12 245</w:t>
            </w:r>
          </w:p>
        </w:tc>
        <w:tc>
          <w:tcPr>
            <w:tcW w:w="2126" w:type="dxa"/>
            <w:tcBorders>
              <w:top w:val="single" w:sz="4" w:space="0" w:color="auto"/>
              <w:left w:val="single" w:sz="4" w:space="0" w:color="auto"/>
              <w:bottom w:val="single" w:sz="4" w:space="0" w:color="auto"/>
              <w:right w:val="single" w:sz="4" w:space="0" w:color="auto"/>
            </w:tcBorders>
          </w:tcPr>
          <w:p w14:paraId="3FD0AFE3" w14:textId="77777777" w:rsidR="00126E9D" w:rsidRPr="00231581" w:rsidRDefault="00126E9D" w:rsidP="00765D83">
            <w:pPr>
              <w:tabs>
                <w:tab w:val="left" w:pos="568"/>
              </w:tabs>
              <w:jc w:val="center"/>
              <w:rPr>
                <w:rFonts w:cs="Arial"/>
                <w:bCs/>
              </w:rPr>
            </w:pPr>
            <w:r>
              <w:rPr>
                <w:rFonts w:cs="Arial"/>
                <w:bCs/>
              </w:rPr>
              <w:t>196 608,18</w:t>
            </w:r>
          </w:p>
        </w:tc>
      </w:tr>
    </w:tbl>
    <w:p w14:paraId="2A8D4CA0" w14:textId="77777777" w:rsidR="00126E9D" w:rsidRPr="0087119A" w:rsidRDefault="00126E9D" w:rsidP="00126E9D">
      <w:pPr>
        <w:jc w:val="both"/>
        <w:rPr>
          <w:rFonts w:cs="Arial"/>
        </w:rPr>
      </w:pPr>
      <w:r w:rsidRPr="0087119A">
        <w:rPr>
          <w:rFonts w:cs="Arial"/>
        </w:rPr>
        <w:t>Příloha č. 1 je nedílnou součástí této smlouvy.</w:t>
      </w:r>
    </w:p>
    <w:p w14:paraId="09C16028" w14:textId="77777777" w:rsidR="00126E9D" w:rsidRDefault="00126E9D" w:rsidP="00126E9D">
      <w:pPr>
        <w:jc w:val="both"/>
        <w:rPr>
          <w:rFonts w:cs="Arial"/>
          <w:iCs/>
        </w:rPr>
      </w:pPr>
    </w:p>
    <w:p w14:paraId="5A92A3B0" w14:textId="2BDA5281" w:rsidR="00126E9D" w:rsidRPr="006B46FC" w:rsidRDefault="00126E9D" w:rsidP="00126E9D">
      <w:pPr>
        <w:jc w:val="both"/>
        <w:rPr>
          <w:rFonts w:cs="Arial"/>
          <w:i/>
        </w:rPr>
      </w:pPr>
      <w:r w:rsidRPr="006B46FC">
        <w:rPr>
          <w:rFonts w:cs="Arial"/>
          <w:i/>
        </w:rPr>
        <w:t xml:space="preserve">Tyto pozemky byly předmětem rozhodnutí pozemkového úřadu č.j. </w:t>
      </w:r>
      <w:r w:rsidRPr="006B46FC">
        <w:rPr>
          <w:rFonts w:cs="Arial"/>
          <w:bCs/>
          <w:i/>
        </w:rPr>
        <w:t>21/2013-KoPÚ/216/2015/CH</w:t>
      </w:r>
      <w:r w:rsidR="008415F4">
        <w:rPr>
          <w:rFonts w:cs="Arial"/>
          <w:bCs/>
          <w:i/>
        </w:rPr>
        <w:t>.</w:t>
      </w:r>
      <w:r w:rsidRPr="006B46FC">
        <w:rPr>
          <w:rFonts w:cs="Arial"/>
          <w:b/>
          <w:i/>
        </w:rPr>
        <w:t xml:space="preserve"> </w:t>
      </w:r>
      <w:r w:rsidRPr="006B46FC">
        <w:rPr>
          <w:rFonts w:cs="Arial"/>
          <w:i/>
        </w:rPr>
        <w:t>Předmět nájmu přechází z nájemní smlouvy 70N17/35, která zanik</w:t>
      </w:r>
      <w:r w:rsidR="00136474">
        <w:rPr>
          <w:rFonts w:cs="Arial"/>
          <w:i/>
        </w:rPr>
        <w:t>ne</w:t>
      </w:r>
      <w:r w:rsidRPr="006B46FC">
        <w:rPr>
          <w:rFonts w:cs="Arial"/>
          <w:i/>
        </w:rPr>
        <w:t xml:space="preserve"> k 30. 9. 2024.</w:t>
      </w:r>
    </w:p>
    <w:p w14:paraId="469E89E1" w14:textId="77777777" w:rsidR="00126E9D" w:rsidRPr="0087119A" w:rsidRDefault="00126E9D" w:rsidP="00126E9D">
      <w:pPr>
        <w:pStyle w:val="adresa"/>
        <w:rPr>
          <w:rFonts w:ascii="Arial" w:hAnsi="Arial" w:cs="Arial"/>
          <w:sz w:val="22"/>
          <w:szCs w:val="22"/>
        </w:rPr>
      </w:pPr>
    </w:p>
    <w:p w14:paraId="4B1C48A4" w14:textId="77777777" w:rsidR="00126E9D" w:rsidRPr="0087119A" w:rsidRDefault="00126E9D" w:rsidP="00126E9D">
      <w:pPr>
        <w:jc w:val="center"/>
        <w:rPr>
          <w:rFonts w:cs="Arial"/>
          <w:b/>
          <w:bCs/>
        </w:rPr>
      </w:pPr>
      <w:r w:rsidRPr="0087119A">
        <w:rPr>
          <w:rFonts w:cs="Arial"/>
          <w:b/>
          <w:bCs/>
        </w:rPr>
        <w:t>Čl. II</w:t>
      </w:r>
    </w:p>
    <w:p w14:paraId="171B957F" w14:textId="0778B097" w:rsidR="00126E9D" w:rsidRDefault="00126E9D" w:rsidP="00126E9D">
      <w:pPr>
        <w:pStyle w:val="Zkladntext"/>
        <w:jc w:val="both"/>
        <w:rPr>
          <w:rFonts w:ascii="Arial" w:hAnsi="Arial" w:cs="Arial"/>
          <w:i/>
          <w:iCs/>
          <w:sz w:val="22"/>
          <w:szCs w:val="22"/>
        </w:rPr>
      </w:pPr>
      <w:r w:rsidRPr="0087119A">
        <w:rPr>
          <w:rFonts w:ascii="Arial" w:hAnsi="Arial" w:cs="Arial"/>
          <w:sz w:val="22"/>
          <w:szCs w:val="22"/>
        </w:rPr>
        <w:t>1) Pronajímatel přenechává nájemci pozemk</w:t>
      </w:r>
      <w:r>
        <w:rPr>
          <w:rFonts w:ascii="Arial" w:hAnsi="Arial" w:cs="Arial"/>
          <w:sz w:val="22"/>
          <w:szCs w:val="22"/>
        </w:rPr>
        <w:t>y</w:t>
      </w:r>
      <w:r w:rsidRPr="0087119A">
        <w:rPr>
          <w:rFonts w:ascii="Arial" w:hAnsi="Arial" w:cs="Arial"/>
          <w:sz w:val="22"/>
          <w:szCs w:val="22"/>
        </w:rPr>
        <w:t xml:space="preserve"> uveden</w:t>
      </w:r>
      <w:r>
        <w:rPr>
          <w:rFonts w:ascii="Arial" w:hAnsi="Arial" w:cs="Arial"/>
          <w:sz w:val="22"/>
          <w:szCs w:val="22"/>
        </w:rPr>
        <w:t>é</w:t>
      </w:r>
      <w:r w:rsidRPr="0087119A">
        <w:rPr>
          <w:rFonts w:ascii="Arial" w:hAnsi="Arial" w:cs="Arial"/>
          <w:sz w:val="22"/>
          <w:szCs w:val="22"/>
        </w:rPr>
        <w:t xml:space="preserve"> v čl. I do užívání za účelem</w:t>
      </w:r>
      <w:r>
        <w:rPr>
          <w:rFonts w:ascii="Arial" w:hAnsi="Arial" w:cs="Arial"/>
          <w:sz w:val="22"/>
          <w:szCs w:val="22"/>
        </w:rPr>
        <w:t>:</w:t>
      </w:r>
      <w:r w:rsidRPr="001A0ED5">
        <w:rPr>
          <w:rFonts w:ascii="Arial" w:hAnsi="Arial" w:cs="Arial"/>
          <w:i/>
          <w:iCs/>
          <w:sz w:val="22"/>
          <w:szCs w:val="22"/>
        </w:rPr>
        <w:t xml:space="preserve"> </w:t>
      </w:r>
      <w:r w:rsidRPr="00BC3C8C">
        <w:rPr>
          <w:rFonts w:ascii="Arial" w:hAnsi="Arial" w:cs="Arial"/>
          <w:i/>
          <w:iCs/>
          <w:sz w:val="22"/>
          <w:szCs w:val="22"/>
        </w:rPr>
        <w:t xml:space="preserve">těžba </w:t>
      </w:r>
      <w:r>
        <w:rPr>
          <w:rFonts w:ascii="Arial" w:hAnsi="Arial" w:cs="Arial"/>
          <w:i/>
          <w:iCs/>
          <w:sz w:val="22"/>
          <w:szCs w:val="22"/>
          <w:lang w:val="cs-CZ"/>
        </w:rPr>
        <w:t xml:space="preserve">                       </w:t>
      </w:r>
      <w:r w:rsidRPr="00BC3C8C">
        <w:rPr>
          <w:rFonts w:ascii="Arial" w:hAnsi="Arial" w:cs="Arial"/>
          <w:i/>
          <w:iCs/>
          <w:sz w:val="22"/>
          <w:szCs w:val="22"/>
        </w:rPr>
        <w:t>a zpracování bentonitu v CHLÚ Krásný Dvůr</w:t>
      </w:r>
      <w:r>
        <w:rPr>
          <w:rFonts w:ascii="Arial" w:hAnsi="Arial" w:cs="Arial"/>
          <w:i/>
          <w:iCs/>
          <w:sz w:val="22"/>
          <w:szCs w:val="22"/>
        </w:rPr>
        <w:t xml:space="preserve"> </w:t>
      </w:r>
      <w:r w:rsidRPr="00BC3C8C">
        <w:rPr>
          <w:rFonts w:ascii="Arial" w:hAnsi="Arial" w:cs="Arial"/>
          <w:i/>
          <w:iCs/>
          <w:sz w:val="22"/>
          <w:szCs w:val="22"/>
        </w:rPr>
        <w:t>I</w:t>
      </w:r>
      <w:r>
        <w:rPr>
          <w:rFonts w:ascii="Arial" w:hAnsi="Arial" w:cs="Arial"/>
          <w:i/>
          <w:iCs/>
          <w:sz w:val="22"/>
          <w:szCs w:val="22"/>
        </w:rPr>
        <w:t>.</w:t>
      </w:r>
    </w:p>
    <w:p w14:paraId="735CDBE7" w14:textId="77777777" w:rsidR="008415F4" w:rsidRPr="00BC3C8C" w:rsidRDefault="008415F4" w:rsidP="00126E9D">
      <w:pPr>
        <w:pStyle w:val="Zkladntext"/>
        <w:jc w:val="both"/>
        <w:rPr>
          <w:rFonts w:ascii="Arial" w:hAnsi="Arial" w:cs="Arial"/>
          <w:sz w:val="22"/>
          <w:szCs w:val="22"/>
        </w:rPr>
      </w:pPr>
    </w:p>
    <w:p w14:paraId="2E83B368" w14:textId="77777777"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 III</w:t>
      </w:r>
    </w:p>
    <w:p w14:paraId="0D866431" w14:textId="7B35C24D" w:rsidR="00217E42" w:rsidRPr="000F39E0" w:rsidRDefault="00217E42" w:rsidP="00774F87">
      <w:pPr>
        <w:tabs>
          <w:tab w:val="left" w:pos="0"/>
        </w:tabs>
        <w:jc w:val="both"/>
        <w:rPr>
          <w:rFonts w:eastAsia="Times New Roman" w:cs="Arial"/>
          <w:lang w:eastAsia="cs-CZ"/>
        </w:rPr>
      </w:pPr>
      <w:r w:rsidRPr="000F39E0">
        <w:rPr>
          <w:rFonts w:eastAsia="Times New Roman" w:cs="Arial"/>
          <w:lang w:eastAsia="cs-CZ"/>
        </w:rPr>
        <w:t xml:space="preserve">1) Tato smlouva se uzavírá od </w:t>
      </w:r>
      <w:r w:rsidR="00231786" w:rsidRPr="00231786">
        <w:rPr>
          <w:rFonts w:eastAsia="Times New Roman" w:cs="Arial"/>
          <w:b/>
          <w:bCs/>
          <w:lang w:eastAsia="cs-CZ"/>
        </w:rPr>
        <w:t>1. 10. 2024</w:t>
      </w:r>
      <w:r w:rsidRPr="000F39E0">
        <w:rPr>
          <w:rFonts w:eastAsia="Times New Roman" w:cs="Arial"/>
          <w:lang w:eastAsia="cs-CZ"/>
        </w:rPr>
        <w:t xml:space="preserve"> na dobu do ukončení povolené hornické činnosti podle horních předpisů a odstranění následků dobývání podle stanoveného plánu likvidace.</w:t>
      </w:r>
    </w:p>
    <w:p w14:paraId="77BE633F" w14:textId="77777777" w:rsidR="00217E42" w:rsidRPr="000F39E0" w:rsidRDefault="00217E42" w:rsidP="00217E42">
      <w:pPr>
        <w:jc w:val="both"/>
        <w:rPr>
          <w:rFonts w:eastAsia="Times New Roman" w:cs="Arial"/>
          <w:lang w:eastAsia="cs-CZ"/>
        </w:rPr>
      </w:pPr>
    </w:p>
    <w:p w14:paraId="096B3B62" w14:textId="77777777" w:rsidR="000A735B" w:rsidRDefault="00217E42" w:rsidP="00217E42">
      <w:pPr>
        <w:jc w:val="both"/>
        <w:rPr>
          <w:rFonts w:eastAsia="Times New Roman" w:cs="Arial"/>
          <w:lang w:eastAsia="cs-CZ"/>
        </w:rPr>
      </w:pPr>
      <w:r w:rsidRPr="000F39E0">
        <w:rPr>
          <w:rFonts w:eastAsia="Times New Roman" w:cs="Arial"/>
          <w:lang w:eastAsia="cs-CZ"/>
        </w:rPr>
        <w:t xml:space="preserve">2)  Právní vztah založený touto smlouvou lze ukončit též dohodou smluvních stran. </w:t>
      </w:r>
    </w:p>
    <w:p w14:paraId="1AD0EB4B" w14:textId="77777777" w:rsidR="000A735B" w:rsidRDefault="000A735B" w:rsidP="00217E42">
      <w:pPr>
        <w:jc w:val="both"/>
        <w:rPr>
          <w:rFonts w:eastAsia="Times New Roman" w:cs="Arial"/>
          <w:lang w:eastAsia="cs-CZ"/>
        </w:rPr>
      </w:pPr>
    </w:p>
    <w:p w14:paraId="5DF2519C" w14:textId="34F31291" w:rsidR="00217E42" w:rsidRPr="000F39E0" w:rsidRDefault="000A735B" w:rsidP="00217E42">
      <w:pPr>
        <w:jc w:val="both"/>
        <w:rPr>
          <w:rFonts w:eastAsia="Times New Roman" w:cs="Arial"/>
          <w:lang w:eastAsia="cs-CZ"/>
        </w:rPr>
      </w:pPr>
      <w:r>
        <w:rPr>
          <w:rFonts w:eastAsia="Times New Roman" w:cs="Arial"/>
          <w:lang w:eastAsia="cs-CZ"/>
        </w:rPr>
        <w:t xml:space="preserve">3) </w:t>
      </w:r>
      <w:r w:rsidR="00217E42" w:rsidRPr="000F39E0">
        <w:rPr>
          <w:rFonts w:eastAsia="Times New Roman" w:cs="Arial"/>
          <w:lang w:eastAsia="cs-CZ"/>
        </w:rPr>
        <w:t>Nájemce může tuto smlouvu vypovědět před vydobytím ložiska. V tomto případě musí pozemek předat ve stavu, který umožňuje užívat pozemek k původnímu účelu. Výpovědní lhůta činí 6 měsíců a začíná běžet 1. dnem kalendářního měsíce následujícího po doručení výpovědi druhé smluvní straně.</w:t>
      </w:r>
    </w:p>
    <w:p w14:paraId="3431B2E7" w14:textId="77777777" w:rsidR="00217E42" w:rsidRPr="000F39E0" w:rsidRDefault="00217E42" w:rsidP="00217E42">
      <w:pPr>
        <w:jc w:val="both"/>
        <w:rPr>
          <w:rFonts w:eastAsia="Times New Roman" w:cs="Arial"/>
          <w:lang w:eastAsia="cs-CZ"/>
        </w:rPr>
      </w:pPr>
    </w:p>
    <w:p w14:paraId="71A90A9A" w14:textId="0BD47643" w:rsidR="00217E42" w:rsidRPr="000F39E0" w:rsidRDefault="000A735B" w:rsidP="00774F87">
      <w:pPr>
        <w:ind w:right="-1"/>
        <w:jc w:val="both"/>
        <w:rPr>
          <w:rFonts w:eastAsia="Times New Roman" w:cs="Arial"/>
          <w:lang w:eastAsia="cs-CZ"/>
        </w:rPr>
      </w:pPr>
      <w:r>
        <w:rPr>
          <w:rFonts w:eastAsia="Times New Roman" w:cs="Arial"/>
          <w:lang w:eastAsia="cs-CZ"/>
        </w:rPr>
        <w:t>4</w:t>
      </w:r>
      <w:r w:rsidR="00217E42" w:rsidRPr="000F39E0">
        <w:rPr>
          <w:rFonts w:eastAsia="Times New Roman" w:cs="Arial"/>
          <w:lang w:eastAsia="cs-CZ"/>
        </w:rPr>
        <w:t>) Pronajímatel může před vydobytím ložiska vypovědět nájemní vztah pouze</w:t>
      </w:r>
      <w:r w:rsidR="008415F4">
        <w:rPr>
          <w:rFonts w:eastAsia="Times New Roman" w:cs="Arial"/>
          <w:lang w:eastAsia="cs-CZ"/>
        </w:rPr>
        <w:t xml:space="preserve"> </w:t>
      </w:r>
      <w:r w:rsidR="00217E42" w:rsidRPr="000F39E0">
        <w:rPr>
          <w:rFonts w:eastAsia="Times New Roman" w:cs="Arial"/>
          <w:lang w:eastAsia="cs-CZ"/>
        </w:rPr>
        <w:t>v souladu s ustanovením § 2232 NOZ, podle kterého může pronajímatel vypovědět nájem bez výpovědní doby, jestliže nájemce porušuje zvlášť závažným způsobem své povinnosti, a to ke dni doručení výpovědi nájemci.</w:t>
      </w:r>
    </w:p>
    <w:p w14:paraId="7D08A91B" w14:textId="77777777" w:rsidR="00217E42" w:rsidRPr="000F39E0" w:rsidRDefault="00217E42" w:rsidP="00217E42">
      <w:pPr>
        <w:jc w:val="both"/>
        <w:rPr>
          <w:rFonts w:cs="Arial"/>
        </w:rPr>
      </w:pPr>
    </w:p>
    <w:p w14:paraId="504C780E" w14:textId="00350092" w:rsidR="00217E42" w:rsidRPr="000F39E0" w:rsidRDefault="000A735B" w:rsidP="00774F87">
      <w:pPr>
        <w:ind w:right="-1"/>
        <w:jc w:val="both"/>
        <w:rPr>
          <w:rFonts w:eastAsia="Times New Roman" w:cs="Arial"/>
          <w:lang w:eastAsia="cs-CZ"/>
        </w:rPr>
      </w:pPr>
      <w:r>
        <w:rPr>
          <w:rFonts w:eastAsia="Times New Roman" w:cs="Arial"/>
          <w:lang w:eastAsia="cs-CZ"/>
        </w:rPr>
        <w:t>5</w:t>
      </w:r>
      <w:r w:rsidR="00217E42" w:rsidRPr="000F39E0">
        <w:rPr>
          <w:rFonts w:eastAsia="Times New Roman" w:cs="Arial"/>
          <w:lang w:eastAsia="cs-CZ"/>
        </w:rPr>
        <w:t>) Smluvní strany vylučují obnovení nájmu, pokračuje-li nájemce v užívání předmětu nájmu po skončení nájmu, aniž by musel pronajímatel vyzvat nájemce k vyklizení a předání předmětu nájmu.</w:t>
      </w:r>
    </w:p>
    <w:p w14:paraId="20A685AF" w14:textId="77777777" w:rsidR="00217E42" w:rsidRPr="000F39E0" w:rsidRDefault="00217E42" w:rsidP="00217E42">
      <w:pPr>
        <w:ind w:right="-1" w:firstLine="720"/>
        <w:jc w:val="both"/>
        <w:rPr>
          <w:rFonts w:eastAsia="Times New Roman" w:cs="Arial"/>
          <w:lang w:eastAsia="cs-CZ"/>
        </w:rPr>
      </w:pPr>
    </w:p>
    <w:p w14:paraId="2F6340D3" w14:textId="60EF7886" w:rsidR="00217E42" w:rsidRPr="008415F4" w:rsidRDefault="000A735B" w:rsidP="00774F87">
      <w:pPr>
        <w:ind w:right="-1"/>
        <w:jc w:val="both"/>
        <w:rPr>
          <w:rFonts w:eastAsia="Times New Roman" w:cs="Arial"/>
          <w:lang w:eastAsia="cs-CZ"/>
        </w:rPr>
      </w:pPr>
      <w:r>
        <w:rPr>
          <w:rFonts w:eastAsia="Times New Roman" w:cs="Arial"/>
          <w:lang w:eastAsia="cs-CZ"/>
        </w:rPr>
        <w:t>6</w:t>
      </w:r>
      <w:r w:rsidR="00217E42" w:rsidRPr="008415F4">
        <w:rPr>
          <w:rFonts w:eastAsia="Times New Roman" w:cs="Arial"/>
          <w:lang w:eastAsia="cs-CZ"/>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4C702C09" w14:textId="77777777" w:rsidR="00217E42" w:rsidRPr="000F39E0" w:rsidRDefault="00217E42" w:rsidP="00217E42">
      <w:pPr>
        <w:jc w:val="center"/>
        <w:rPr>
          <w:rFonts w:eastAsia="Times New Roman" w:cs="Arial"/>
          <w:b/>
          <w:lang w:eastAsia="cs-CZ"/>
        </w:rPr>
      </w:pPr>
    </w:p>
    <w:p w14:paraId="0656315C" w14:textId="77777777" w:rsidR="00217E42" w:rsidRPr="008415F4" w:rsidRDefault="00217E42" w:rsidP="00217E42">
      <w:pPr>
        <w:jc w:val="center"/>
        <w:rPr>
          <w:rFonts w:eastAsia="Times New Roman" w:cs="Arial"/>
          <w:b/>
          <w:bCs/>
          <w:i/>
          <w:lang w:eastAsia="cs-CZ"/>
        </w:rPr>
      </w:pPr>
      <w:r w:rsidRPr="008415F4">
        <w:rPr>
          <w:rFonts w:eastAsia="Times New Roman" w:cs="Arial"/>
          <w:b/>
          <w:bCs/>
          <w:lang w:eastAsia="cs-CZ"/>
        </w:rPr>
        <w:t>Čl. IV</w:t>
      </w:r>
      <w:r w:rsidRPr="008415F4">
        <w:rPr>
          <w:rFonts w:eastAsia="Times New Roman" w:cs="Arial"/>
          <w:b/>
          <w:bCs/>
          <w:i/>
          <w:lang w:eastAsia="cs-CZ"/>
        </w:rPr>
        <w:t xml:space="preserve"> </w:t>
      </w:r>
    </w:p>
    <w:p w14:paraId="30251595" w14:textId="77777777" w:rsidR="00610A8E" w:rsidRPr="000F39E0" w:rsidRDefault="00610A8E" w:rsidP="00610A8E">
      <w:pPr>
        <w:jc w:val="both"/>
        <w:rPr>
          <w:rFonts w:eastAsia="Times New Roman" w:cs="Arial"/>
          <w:lang w:eastAsia="cs-CZ"/>
        </w:rPr>
      </w:pPr>
      <w:r w:rsidRPr="000F39E0">
        <w:rPr>
          <w:rFonts w:eastAsia="Times New Roman" w:cs="Arial"/>
          <w:lang w:eastAsia="cs-CZ"/>
        </w:rPr>
        <w:t>1)</w:t>
      </w:r>
      <w:r>
        <w:rPr>
          <w:rFonts w:eastAsia="Times New Roman" w:cs="Arial"/>
          <w:lang w:eastAsia="cs-CZ"/>
        </w:rPr>
        <w:t xml:space="preserve"> </w:t>
      </w:r>
      <w:r w:rsidRPr="000F39E0">
        <w:rPr>
          <w:rFonts w:eastAsia="Times New Roman" w:cs="Arial"/>
          <w:lang w:eastAsia="cs-CZ"/>
        </w:rPr>
        <w:t>Nájemce je povinen platit pronajímateli nájemné.</w:t>
      </w:r>
    </w:p>
    <w:p w14:paraId="19B9B113" w14:textId="77777777" w:rsidR="00610A8E" w:rsidRPr="000F39E0" w:rsidRDefault="00610A8E" w:rsidP="00610A8E">
      <w:pPr>
        <w:jc w:val="both"/>
        <w:rPr>
          <w:rFonts w:eastAsia="Times New Roman" w:cs="Arial"/>
          <w:lang w:eastAsia="cs-CZ"/>
        </w:rPr>
      </w:pPr>
    </w:p>
    <w:p w14:paraId="03CAE55F" w14:textId="77777777" w:rsidR="00610A8E" w:rsidRPr="000F39E0" w:rsidRDefault="00610A8E" w:rsidP="00610A8E">
      <w:pPr>
        <w:jc w:val="both"/>
        <w:rPr>
          <w:rFonts w:eastAsia="Times New Roman" w:cs="Arial"/>
          <w:lang w:eastAsia="cs-CZ"/>
        </w:rPr>
      </w:pPr>
      <w:r w:rsidRPr="000F39E0">
        <w:rPr>
          <w:rFonts w:eastAsia="Times New Roman" w:cs="Arial"/>
          <w:lang w:eastAsia="cs-CZ"/>
        </w:rPr>
        <w:t>2)</w:t>
      </w:r>
      <w:r>
        <w:rPr>
          <w:rFonts w:eastAsia="Times New Roman" w:cs="Arial"/>
          <w:lang w:eastAsia="cs-CZ"/>
        </w:rPr>
        <w:t xml:space="preserve"> </w:t>
      </w:r>
      <w:r w:rsidRPr="000F39E0">
        <w:rPr>
          <w:rFonts w:eastAsia="Times New Roman" w:cs="Arial"/>
          <w:lang w:eastAsia="cs-CZ"/>
        </w:rPr>
        <w:t xml:space="preserve">Nájemné se platí </w:t>
      </w:r>
      <w:r w:rsidRPr="000F39E0">
        <w:rPr>
          <w:rFonts w:eastAsia="Times New Roman" w:cs="Arial"/>
          <w:b/>
          <w:bCs/>
          <w:u w:val="single"/>
          <w:lang w:eastAsia="cs-CZ"/>
        </w:rPr>
        <w:t>ročně dopředu</w:t>
      </w:r>
      <w:r w:rsidRPr="000F39E0">
        <w:rPr>
          <w:rFonts w:eastAsia="Times New Roman" w:cs="Arial"/>
          <w:lang w:eastAsia="cs-CZ"/>
        </w:rPr>
        <w:t xml:space="preserve"> vždy k 1. 10. běžného roku.</w:t>
      </w:r>
    </w:p>
    <w:p w14:paraId="19CE1B38" w14:textId="77777777" w:rsidR="00610A8E" w:rsidRPr="000F39E0" w:rsidRDefault="00610A8E" w:rsidP="00610A8E">
      <w:pPr>
        <w:jc w:val="both"/>
        <w:rPr>
          <w:rFonts w:eastAsia="Times New Roman" w:cs="Arial"/>
          <w:lang w:eastAsia="cs-CZ"/>
        </w:rPr>
      </w:pPr>
    </w:p>
    <w:p w14:paraId="12F7058B" w14:textId="72CAA3D5" w:rsidR="00610A8E" w:rsidRPr="000F39E0" w:rsidRDefault="00610A8E" w:rsidP="00610A8E">
      <w:pPr>
        <w:tabs>
          <w:tab w:val="left" w:pos="1272"/>
        </w:tabs>
        <w:jc w:val="both"/>
        <w:rPr>
          <w:rFonts w:eastAsia="Times New Roman" w:cs="Arial"/>
          <w:lang w:eastAsia="cs-CZ"/>
        </w:rPr>
      </w:pPr>
      <w:r w:rsidRPr="000F39E0">
        <w:rPr>
          <w:rFonts w:eastAsia="Times New Roman" w:cs="Arial"/>
          <w:lang w:eastAsia="cs-CZ"/>
        </w:rPr>
        <w:t>3) a)</w:t>
      </w:r>
      <w:r>
        <w:rPr>
          <w:rFonts w:eastAsia="Times New Roman" w:cs="Arial"/>
          <w:lang w:eastAsia="cs-CZ"/>
        </w:rPr>
        <w:t xml:space="preserve"> </w:t>
      </w:r>
      <w:r w:rsidRPr="000F39E0">
        <w:rPr>
          <w:rFonts w:eastAsia="Times New Roman" w:cs="Arial"/>
          <w:lang w:eastAsia="cs-CZ"/>
        </w:rPr>
        <w:t xml:space="preserve">Roční nájemné v období od data účinnosti smlouvy do </w:t>
      </w:r>
      <w:r w:rsidRPr="000F39E0">
        <w:rPr>
          <w:rFonts w:eastAsia="Times New Roman" w:cs="Arial"/>
          <w:b/>
          <w:bCs/>
          <w:lang w:eastAsia="cs-CZ"/>
        </w:rPr>
        <w:t xml:space="preserve">nabytí právní moci rozhodnutí </w:t>
      </w:r>
      <w:r>
        <w:rPr>
          <w:rFonts w:eastAsia="Times New Roman" w:cs="Arial"/>
          <w:b/>
          <w:bCs/>
          <w:lang w:eastAsia="cs-CZ"/>
        </w:rPr>
        <w:t xml:space="preserve">                  </w:t>
      </w:r>
      <w:r w:rsidRPr="000F39E0">
        <w:rPr>
          <w:rFonts w:eastAsia="Times New Roman" w:cs="Arial"/>
          <w:b/>
          <w:bCs/>
          <w:lang w:eastAsia="cs-CZ"/>
        </w:rPr>
        <w:t>o povolení hornické činnosti</w:t>
      </w:r>
      <w:r w:rsidRPr="000F39E0">
        <w:rPr>
          <w:rFonts w:eastAsia="Times New Roman" w:cs="Arial"/>
          <w:lang w:eastAsia="cs-CZ"/>
        </w:rPr>
        <w:t xml:space="preserve"> se stanovuje dohodou ve výši </w:t>
      </w:r>
      <w:r>
        <w:rPr>
          <w:rFonts w:eastAsia="Times New Roman" w:cs="Arial"/>
          <w:b/>
          <w:bCs/>
          <w:lang w:eastAsia="cs-CZ"/>
        </w:rPr>
        <w:t>196 608</w:t>
      </w:r>
      <w:r w:rsidRPr="004E72FF">
        <w:rPr>
          <w:rFonts w:eastAsia="Times New Roman" w:cs="Arial"/>
          <w:b/>
          <w:bCs/>
          <w:lang w:eastAsia="cs-CZ"/>
        </w:rPr>
        <w:t xml:space="preserve"> Kč</w:t>
      </w:r>
      <w:r w:rsidRPr="000F39E0">
        <w:rPr>
          <w:rFonts w:eastAsia="Times New Roman" w:cs="Arial"/>
          <w:lang w:eastAsia="cs-CZ"/>
        </w:rPr>
        <w:t xml:space="preserve"> (slovy: </w:t>
      </w:r>
      <w:r>
        <w:rPr>
          <w:rFonts w:eastAsia="Times New Roman" w:cs="Arial"/>
          <w:lang w:eastAsia="cs-CZ"/>
        </w:rPr>
        <w:t>jedno sto devadesát šest tisíc šest set osm</w:t>
      </w:r>
      <w:r w:rsidRPr="000F39E0">
        <w:rPr>
          <w:rFonts w:eastAsia="Times New Roman" w:cs="Arial"/>
          <w:lang w:eastAsia="cs-CZ"/>
        </w:rPr>
        <w:t xml:space="preserve"> </w:t>
      </w:r>
      <w:r>
        <w:rPr>
          <w:rFonts w:eastAsia="Times New Roman" w:cs="Arial"/>
          <w:lang w:eastAsia="cs-CZ"/>
        </w:rPr>
        <w:t>korun českých</w:t>
      </w:r>
      <w:r w:rsidRPr="000F39E0">
        <w:rPr>
          <w:rFonts w:eastAsia="Times New Roman" w:cs="Arial"/>
          <w:lang w:eastAsia="cs-CZ"/>
        </w:rPr>
        <w:t>).</w:t>
      </w:r>
    </w:p>
    <w:p w14:paraId="299C62F0" w14:textId="77777777" w:rsidR="00610A8E" w:rsidRPr="000F39E0" w:rsidRDefault="00610A8E" w:rsidP="00610A8E">
      <w:pPr>
        <w:tabs>
          <w:tab w:val="left" w:pos="3402"/>
          <w:tab w:val="left" w:pos="6237"/>
        </w:tabs>
        <w:jc w:val="both"/>
        <w:rPr>
          <w:rFonts w:eastAsia="Times New Roman" w:cs="Arial"/>
        </w:rPr>
      </w:pPr>
    </w:p>
    <w:p w14:paraId="6F8C68ED" w14:textId="77777777" w:rsidR="00610A8E" w:rsidRPr="000F39E0" w:rsidRDefault="00610A8E" w:rsidP="00610A8E">
      <w:pPr>
        <w:tabs>
          <w:tab w:val="left" w:pos="1296"/>
        </w:tabs>
        <w:jc w:val="both"/>
        <w:rPr>
          <w:rFonts w:eastAsia="Times New Roman" w:cs="Arial"/>
          <w:lang w:eastAsia="cs-CZ"/>
        </w:rPr>
      </w:pPr>
      <w:r>
        <w:rPr>
          <w:rFonts w:eastAsia="Times New Roman" w:cs="Arial"/>
          <w:lang w:eastAsia="cs-CZ"/>
        </w:rPr>
        <w:t xml:space="preserve">     </w:t>
      </w:r>
      <w:r w:rsidRPr="000F39E0">
        <w:rPr>
          <w:rFonts w:eastAsia="Times New Roman" w:cs="Arial"/>
          <w:lang w:eastAsia="cs-CZ"/>
        </w:rPr>
        <w:t>b)</w:t>
      </w:r>
      <w:r>
        <w:rPr>
          <w:rFonts w:eastAsia="Times New Roman" w:cs="Arial"/>
          <w:lang w:eastAsia="cs-CZ"/>
        </w:rPr>
        <w:t xml:space="preserve"> </w:t>
      </w:r>
      <w:r w:rsidRPr="000F39E0">
        <w:rPr>
          <w:rFonts w:eastAsia="Times New Roman" w:cs="Arial"/>
          <w:lang w:eastAsia="cs-CZ"/>
        </w:rPr>
        <w:t xml:space="preserve">Roční nájemné po </w:t>
      </w:r>
      <w:r w:rsidRPr="000F39E0">
        <w:rPr>
          <w:rFonts w:eastAsia="Times New Roman" w:cs="Arial"/>
          <w:b/>
          <w:bCs/>
          <w:lang w:eastAsia="cs-CZ"/>
        </w:rPr>
        <w:t>nabytí právní moci rozhodnutí o povolení hornické činnosti</w:t>
      </w:r>
      <w:r w:rsidRPr="000F39E0">
        <w:rPr>
          <w:rFonts w:eastAsia="Times New Roman" w:cs="Arial"/>
          <w:lang w:eastAsia="cs-CZ"/>
        </w:rPr>
        <w:t xml:space="preserve"> </w:t>
      </w:r>
      <w:r>
        <w:rPr>
          <w:rFonts w:eastAsia="Times New Roman" w:cs="Arial"/>
          <w:lang w:eastAsia="cs-CZ"/>
        </w:rPr>
        <w:t>bude stanoveno na základě znaleckého posudku, který bude objednán až po nabytí právní moci tohoto rozhodnutí.</w:t>
      </w:r>
    </w:p>
    <w:p w14:paraId="78A240D5" w14:textId="77777777" w:rsidR="00610A8E" w:rsidRPr="000F39E0" w:rsidRDefault="00610A8E" w:rsidP="00610A8E">
      <w:pPr>
        <w:ind w:left="24"/>
        <w:jc w:val="both"/>
        <w:rPr>
          <w:rFonts w:eastAsia="Times New Roman" w:cs="Arial"/>
          <w:lang w:eastAsia="cs-CZ"/>
        </w:rPr>
      </w:pPr>
    </w:p>
    <w:p w14:paraId="039E2B96" w14:textId="1A0C43A0" w:rsidR="00610A8E" w:rsidRPr="000F39E0" w:rsidRDefault="00610A8E" w:rsidP="00610A8E">
      <w:pPr>
        <w:tabs>
          <w:tab w:val="left" w:pos="900"/>
          <w:tab w:val="left" w:pos="1056"/>
        </w:tabs>
        <w:jc w:val="both"/>
        <w:rPr>
          <w:rFonts w:eastAsia="Times New Roman" w:cs="Arial"/>
          <w:iCs/>
          <w:lang w:eastAsia="cs-CZ"/>
        </w:rPr>
      </w:pPr>
      <w:r w:rsidRPr="000F39E0">
        <w:rPr>
          <w:rFonts w:eastAsia="Times New Roman" w:cs="Arial"/>
          <w:iCs/>
          <w:lang w:eastAsia="cs-CZ"/>
        </w:rPr>
        <w:t>4)</w:t>
      </w:r>
      <w:r>
        <w:rPr>
          <w:rFonts w:eastAsia="Times New Roman" w:cs="Arial"/>
          <w:iCs/>
          <w:lang w:eastAsia="cs-CZ"/>
        </w:rPr>
        <w:t xml:space="preserve"> </w:t>
      </w:r>
      <w:r w:rsidRPr="000F39E0">
        <w:rPr>
          <w:rFonts w:eastAsia="Times New Roman" w:cs="Arial"/>
          <w:iCs/>
          <w:lang w:eastAsia="cs-CZ"/>
        </w:rPr>
        <w:t>Nájemné bude hrazeno převodem na účet pronajímatele vedený u České národní banky, číslo účtu</w:t>
      </w:r>
      <w:r>
        <w:rPr>
          <w:rFonts w:eastAsia="Times New Roman" w:cs="Arial"/>
          <w:iCs/>
          <w:lang w:eastAsia="cs-CZ"/>
        </w:rPr>
        <w:t xml:space="preserve"> </w:t>
      </w:r>
      <w:r w:rsidRPr="00EB7FC2">
        <w:rPr>
          <w:rFonts w:cs="Arial"/>
          <w:b/>
        </w:rPr>
        <w:t>60011-3723001/0710</w:t>
      </w:r>
      <w:r w:rsidRPr="000F39E0">
        <w:rPr>
          <w:rFonts w:eastAsia="Times New Roman" w:cs="Arial"/>
          <w:iCs/>
          <w:lang w:eastAsia="cs-CZ"/>
        </w:rPr>
        <w:t xml:space="preserve">, variabilní symbol </w:t>
      </w:r>
      <w:r>
        <w:rPr>
          <w:rFonts w:eastAsia="Times New Roman" w:cs="Arial"/>
          <w:b/>
          <w:bCs/>
          <w:iCs/>
          <w:lang w:eastAsia="cs-CZ"/>
        </w:rPr>
        <w:t>13012435</w:t>
      </w:r>
      <w:r>
        <w:rPr>
          <w:rFonts w:eastAsia="Times New Roman" w:cs="Arial"/>
          <w:iCs/>
          <w:lang w:eastAsia="cs-CZ"/>
        </w:rPr>
        <w:t>.</w:t>
      </w:r>
    </w:p>
    <w:p w14:paraId="65FAC4E0" w14:textId="77777777" w:rsidR="00610A8E" w:rsidRPr="000F39E0" w:rsidRDefault="00610A8E" w:rsidP="00610A8E">
      <w:pPr>
        <w:ind w:firstLine="720"/>
        <w:jc w:val="both"/>
        <w:rPr>
          <w:rFonts w:eastAsia="Times New Roman" w:cs="Arial"/>
          <w:lang w:eastAsia="cs-CZ"/>
        </w:rPr>
      </w:pPr>
    </w:p>
    <w:p w14:paraId="605FA5BB" w14:textId="0C702008" w:rsidR="00610A8E" w:rsidRPr="000F39E0" w:rsidRDefault="00610A8E" w:rsidP="00610A8E">
      <w:pPr>
        <w:tabs>
          <w:tab w:val="left" w:pos="1080"/>
        </w:tabs>
        <w:jc w:val="both"/>
        <w:rPr>
          <w:rFonts w:eastAsia="Times New Roman" w:cs="Arial"/>
          <w:lang w:eastAsia="cs-CZ"/>
        </w:rPr>
      </w:pPr>
      <w:r w:rsidRPr="000F39E0">
        <w:rPr>
          <w:rFonts w:eastAsia="Times New Roman" w:cs="Arial"/>
          <w:lang w:eastAsia="cs-CZ"/>
        </w:rPr>
        <w:t>5)</w:t>
      </w:r>
      <w:r>
        <w:rPr>
          <w:rFonts w:eastAsia="Times New Roman" w:cs="Arial"/>
          <w:lang w:eastAsia="cs-CZ"/>
        </w:rPr>
        <w:t xml:space="preserve"> </w:t>
      </w:r>
      <w:r w:rsidRPr="000F39E0">
        <w:rPr>
          <w:rFonts w:eastAsia="Times New Roman" w:cs="Arial"/>
          <w:lang w:eastAsia="cs-CZ"/>
        </w:rPr>
        <w:t xml:space="preserve">Nájemné za období od účinnosti smlouvy do 30. 9. </w:t>
      </w:r>
      <w:r>
        <w:rPr>
          <w:rFonts w:eastAsia="Times New Roman" w:cs="Arial"/>
          <w:lang w:eastAsia="cs-CZ"/>
        </w:rPr>
        <w:t>2025</w:t>
      </w:r>
      <w:r w:rsidRPr="000F39E0">
        <w:rPr>
          <w:rFonts w:eastAsia="Times New Roman" w:cs="Arial"/>
          <w:lang w:eastAsia="cs-CZ"/>
        </w:rPr>
        <w:t xml:space="preserve"> včetně činí </w:t>
      </w:r>
      <w:r>
        <w:rPr>
          <w:rFonts w:eastAsia="Times New Roman" w:cs="Arial"/>
          <w:b/>
          <w:bCs/>
          <w:lang w:eastAsia="cs-CZ"/>
        </w:rPr>
        <w:t>196 608</w:t>
      </w:r>
      <w:r w:rsidRPr="004E72FF">
        <w:rPr>
          <w:rFonts w:eastAsia="Times New Roman" w:cs="Arial"/>
          <w:b/>
          <w:bCs/>
          <w:lang w:eastAsia="cs-CZ"/>
        </w:rPr>
        <w:t xml:space="preserve"> Kč</w:t>
      </w:r>
      <w:r w:rsidRPr="000F39E0">
        <w:rPr>
          <w:rFonts w:eastAsia="Times New Roman" w:cs="Arial"/>
          <w:lang w:eastAsia="cs-CZ"/>
        </w:rPr>
        <w:t xml:space="preserve"> (slovy: </w:t>
      </w:r>
      <w:r>
        <w:rPr>
          <w:rFonts w:eastAsia="Times New Roman" w:cs="Arial"/>
          <w:lang w:eastAsia="cs-CZ"/>
        </w:rPr>
        <w:t>jedno sto devadesát šest tisíc šest set osm</w:t>
      </w:r>
      <w:r w:rsidRPr="000F39E0">
        <w:rPr>
          <w:rFonts w:eastAsia="Times New Roman" w:cs="Arial"/>
          <w:lang w:eastAsia="cs-CZ"/>
        </w:rPr>
        <w:t xml:space="preserve"> korun českých) a </w:t>
      </w:r>
      <w:r>
        <w:rPr>
          <w:rFonts w:eastAsia="Times New Roman" w:cs="Arial"/>
          <w:lang w:eastAsia="cs-CZ"/>
        </w:rPr>
        <w:t>bude</w:t>
      </w:r>
      <w:r w:rsidRPr="000F39E0">
        <w:rPr>
          <w:rFonts w:eastAsia="Times New Roman" w:cs="Arial"/>
          <w:lang w:eastAsia="cs-CZ"/>
        </w:rPr>
        <w:t xml:space="preserve"> uhrazeno </w:t>
      </w:r>
      <w:r w:rsidR="00552C10" w:rsidRPr="00556AAC">
        <w:rPr>
          <w:rFonts w:eastAsia="Times New Roman" w:cs="Arial"/>
          <w:b/>
          <w:bCs/>
          <w:u w:val="single"/>
          <w:lang w:eastAsia="cs-CZ"/>
        </w:rPr>
        <w:t>do 15 dnů po podpisu této smlouvy.</w:t>
      </w:r>
      <w:r w:rsidRPr="003718B7">
        <w:rPr>
          <w:rFonts w:eastAsia="Times New Roman" w:cs="Arial"/>
          <w:b/>
          <w:bCs/>
          <w:color w:val="FF0000"/>
          <w:lang w:eastAsia="cs-CZ"/>
        </w:rPr>
        <w:t xml:space="preserve"> </w:t>
      </w:r>
    </w:p>
    <w:p w14:paraId="5065E766" w14:textId="77777777" w:rsidR="00610A8E" w:rsidRPr="000F39E0" w:rsidRDefault="00610A8E" w:rsidP="00610A8E">
      <w:pPr>
        <w:ind w:firstLine="720"/>
        <w:jc w:val="both"/>
        <w:rPr>
          <w:rFonts w:eastAsia="Times New Roman" w:cs="Arial"/>
          <w:lang w:eastAsia="cs-CZ"/>
        </w:rPr>
      </w:pPr>
    </w:p>
    <w:p w14:paraId="706B268B" w14:textId="77777777" w:rsidR="00610A8E" w:rsidRPr="000F39E0" w:rsidRDefault="00610A8E" w:rsidP="00610A8E">
      <w:pPr>
        <w:jc w:val="both"/>
        <w:rPr>
          <w:rFonts w:eastAsia="Times New Roman" w:cs="Arial"/>
          <w:b/>
          <w:bCs/>
          <w:lang w:eastAsia="cs-CZ"/>
        </w:rPr>
      </w:pPr>
      <w:r w:rsidRPr="000F39E0">
        <w:rPr>
          <w:rFonts w:eastAsia="Times New Roman" w:cs="Arial"/>
          <w:lang w:eastAsia="cs-CZ"/>
        </w:rPr>
        <w:t>Zaplacením se rozumí připsání placené částky na účet pronajímatele.</w:t>
      </w:r>
    </w:p>
    <w:p w14:paraId="7DC26243" w14:textId="77777777" w:rsidR="00217E42" w:rsidRPr="000F39E0" w:rsidRDefault="00217E42" w:rsidP="00217E42">
      <w:pPr>
        <w:jc w:val="center"/>
        <w:rPr>
          <w:rFonts w:eastAsia="Times New Roman" w:cs="Arial"/>
          <w:i/>
          <w:lang w:eastAsia="cs-CZ"/>
        </w:rPr>
      </w:pPr>
    </w:p>
    <w:p w14:paraId="2540A5E5" w14:textId="77777777" w:rsidR="00217E42" w:rsidRPr="008415F4" w:rsidRDefault="00217E42" w:rsidP="00217E42">
      <w:pPr>
        <w:ind w:left="240"/>
        <w:jc w:val="center"/>
        <w:rPr>
          <w:rFonts w:eastAsia="Times New Roman" w:cs="Arial"/>
          <w:b/>
          <w:bCs/>
          <w:lang w:eastAsia="cs-CZ"/>
        </w:rPr>
      </w:pPr>
      <w:r w:rsidRPr="008415F4">
        <w:rPr>
          <w:rFonts w:eastAsia="Times New Roman" w:cs="Arial"/>
          <w:b/>
          <w:bCs/>
          <w:lang w:eastAsia="cs-CZ"/>
        </w:rPr>
        <w:t>Čl. V</w:t>
      </w:r>
    </w:p>
    <w:p w14:paraId="3C28F7EA" w14:textId="463C5CF4" w:rsidR="00217E42" w:rsidRPr="000F39E0" w:rsidRDefault="00217E42" w:rsidP="00610A8E">
      <w:pPr>
        <w:tabs>
          <w:tab w:val="left" w:pos="1134"/>
        </w:tabs>
        <w:jc w:val="both"/>
        <w:rPr>
          <w:rFonts w:eastAsia="Times New Roman" w:cs="Arial"/>
          <w:bCs/>
          <w:lang w:eastAsia="cs-CZ"/>
        </w:rPr>
      </w:pPr>
      <w:r w:rsidRPr="000F39E0">
        <w:rPr>
          <w:rFonts w:eastAsia="Times New Roman" w:cs="Arial"/>
          <w:bCs/>
          <w:lang w:eastAsia="cs-CZ"/>
        </w:rPr>
        <w:t>1) Nedodrží-li nájemce lhůtu pro úhradu, je povinen podle ustanovení § 1970 NOZ</w:t>
      </w:r>
      <w:r w:rsidRPr="000F39E0">
        <w:rPr>
          <w:rFonts w:eastAsia="Times New Roman" w:cs="Arial"/>
          <w:b/>
          <w:bCs/>
          <w:lang w:eastAsia="cs-CZ"/>
        </w:rPr>
        <w:t xml:space="preserve"> </w:t>
      </w:r>
      <w:r w:rsidRPr="000F39E0">
        <w:rPr>
          <w:rFonts w:eastAsia="Times New Roman" w:cs="Arial"/>
          <w:bCs/>
          <w:lang w:eastAsia="cs-CZ"/>
        </w:rPr>
        <w:t xml:space="preserve">zaplatit pronajímateli úrok z prodlení, a to na účet pronajímatele vedený u České národní banky, číslo účtu 180013-3723001/0710, variabilní symbol </w:t>
      </w:r>
      <w:r w:rsidR="008411C4">
        <w:rPr>
          <w:rFonts w:eastAsia="Times New Roman" w:cs="Arial"/>
          <w:bCs/>
          <w:lang w:eastAsia="cs-CZ"/>
        </w:rPr>
        <w:t>13012435.</w:t>
      </w:r>
    </w:p>
    <w:p w14:paraId="0ABBAEEB" w14:textId="77777777" w:rsidR="00217E42" w:rsidRPr="000F39E0" w:rsidRDefault="00217E42" w:rsidP="00217E42">
      <w:pPr>
        <w:ind w:firstLine="720"/>
        <w:jc w:val="both"/>
        <w:rPr>
          <w:rFonts w:eastAsia="Times New Roman" w:cs="Arial"/>
          <w:bCs/>
          <w:iCs/>
          <w:lang w:eastAsia="cs-CZ"/>
        </w:rPr>
      </w:pPr>
    </w:p>
    <w:p w14:paraId="5D3217DB" w14:textId="3E06024F" w:rsidR="00217E42" w:rsidRPr="000F39E0" w:rsidRDefault="00217E42" w:rsidP="00610A8E">
      <w:pPr>
        <w:tabs>
          <w:tab w:val="left" w:pos="1134"/>
        </w:tabs>
        <w:jc w:val="both"/>
        <w:rPr>
          <w:rFonts w:eastAsia="Times New Roman" w:cs="Arial"/>
          <w:iCs/>
          <w:lang w:eastAsia="cs-CZ"/>
        </w:rPr>
      </w:pPr>
      <w:r w:rsidRPr="000F39E0">
        <w:rPr>
          <w:rFonts w:eastAsia="Times New Roman" w:cs="Arial"/>
          <w:iCs/>
          <w:lang w:eastAsia="cs-CZ"/>
        </w:rPr>
        <w:t>2)</w:t>
      </w:r>
      <w:r w:rsidR="00610A8E">
        <w:rPr>
          <w:rFonts w:eastAsia="Times New Roman" w:cs="Arial"/>
          <w:iCs/>
          <w:lang w:eastAsia="cs-CZ"/>
        </w:rPr>
        <w:t xml:space="preserve"> </w:t>
      </w:r>
      <w:r w:rsidRPr="000F39E0">
        <w:rPr>
          <w:rFonts w:eastAsia="Times New Roman" w:cs="Arial"/>
          <w:iCs/>
          <w:lang w:eastAsia="cs-CZ"/>
        </w:rPr>
        <w:t>Prodlení nájemce s úhradou nájemného delší než 60 dnů se považuje za porušení smlouvy zvlášť závažným způsobem, které zakládá právo pronajímatele nájem vypovědět bez výpovědní doby.</w:t>
      </w:r>
    </w:p>
    <w:p w14:paraId="65CA0605" w14:textId="77777777" w:rsidR="00217E42" w:rsidRPr="000F39E0" w:rsidRDefault="00217E42" w:rsidP="00217E42">
      <w:pPr>
        <w:ind w:firstLine="720"/>
        <w:jc w:val="both"/>
        <w:rPr>
          <w:rFonts w:eastAsia="Times New Roman" w:cs="Arial"/>
          <w:i/>
          <w:iCs/>
          <w:u w:val="single"/>
          <w:lang w:eastAsia="cs-CZ"/>
        </w:rPr>
      </w:pPr>
    </w:p>
    <w:p w14:paraId="1255E960" w14:textId="3A0CA89A" w:rsidR="00217E42" w:rsidRPr="000F39E0" w:rsidRDefault="00217E42" w:rsidP="00610A8E">
      <w:pPr>
        <w:tabs>
          <w:tab w:val="left" w:pos="1134"/>
        </w:tabs>
        <w:jc w:val="both"/>
        <w:rPr>
          <w:rFonts w:eastAsia="Times New Roman" w:cs="Arial"/>
          <w:lang w:eastAsia="cs-CZ"/>
        </w:rPr>
      </w:pPr>
      <w:r w:rsidRPr="000F39E0">
        <w:rPr>
          <w:rFonts w:eastAsia="Times New Roman" w:cs="Arial"/>
          <w:lang w:eastAsia="cs-CZ"/>
        </w:rPr>
        <w:lastRenderedPageBreak/>
        <w:t>3)</w:t>
      </w:r>
      <w:r w:rsidR="00610A8E">
        <w:rPr>
          <w:rFonts w:eastAsia="Times New Roman" w:cs="Arial"/>
          <w:lang w:eastAsia="cs-CZ"/>
        </w:rPr>
        <w:t xml:space="preserve"> </w:t>
      </w:r>
      <w:r w:rsidRPr="000F39E0">
        <w:rPr>
          <w:rFonts w:eastAsia="Times New Roman" w:cs="Arial"/>
          <w:lang w:eastAsia="cs-CZ"/>
        </w:rPr>
        <w:t>Pro případ předčasného ukončení nájmu bude zaplacené nájemné vypořádáno a odpovídající část nájemci pronajímatelem vrácena.</w:t>
      </w:r>
    </w:p>
    <w:p w14:paraId="04E6CF83" w14:textId="77777777" w:rsidR="00217E42" w:rsidRPr="000F39E0" w:rsidRDefault="00217E42" w:rsidP="00217E42">
      <w:pPr>
        <w:tabs>
          <w:tab w:val="left" w:pos="1134"/>
        </w:tabs>
        <w:ind w:firstLine="720"/>
        <w:jc w:val="both"/>
        <w:rPr>
          <w:rFonts w:eastAsia="Times New Roman" w:cs="Arial"/>
          <w:lang w:eastAsia="cs-CZ"/>
        </w:rPr>
      </w:pPr>
    </w:p>
    <w:p w14:paraId="25B37A95" w14:textId="1C52254E" w:rsidR="00217E42" w:rsidRPr="000F39E0" w:rsidRDefault="00217E42" w:rsidP="00217E42">
      <w:pPr>
        <w:jc w:val="both"/>
        <w:rPr>
          <w:rFonts w:cs="Arial"/>
        </w:rPr>
      </w:pPr>
      <w:r w:rsidRPr="000F39E0">
        <w:rPr>
          <w:rFonts w:eastAsia="Times New Roman" w:cs="Arial"/>
          <w:lang w:eastAsia="cs-CZ"/>
        </w:rPr>
        <w:t xml:space="preserve">4) </w:t>
      </w:r>
      <w:r w:rsidRPr="000F39E0">
        <w:rPr>
          <w:rFonts w:cs="Arial"/>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71725D20" w14:textId="77777777" w:rsidR="00217E42" w:rsidRPr="000F39E0" w:rsidRDefault="00217E42" w:rsidP="00217E42">
      <w:pPr>
        <w:spacing w:before="120"/>
        <w:jc w:val="both"/>
        <w:rPr>
          <w:rFonts w:cs="Arial"/>
        </w:rPr>
      </w:pPr>
      <w:r w:rsidRPr="000F39E0">
        <w:rPr>
          <w:rFonts w:cs="Arial"/>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B6B7AE7" w14:textId="77777777" w:rsidR="00217E42" w:rsidRPr="000F39E0" w:rsidRDefault="00217E42" w:rsidP="00217E42">
      <w:pPr>
        <w:spacing w:before="120"/>
        <w:jc w:val="both"/>
        <w:rPr>
          <w:rFonts w:cs="Arial"/>
        </w:rPr>
      </w:pPr>
      <w:r w:rsidRPr="000F39E0">
        <w:rPr>
          <w:rFonts w:cs="Arial"/>
        </w:rPr>
        <w:t>Základem pro výpočet zvýšeného nájemného bude nájemné sjednané před tímto zvýšením.</w:t>
      </w:r>
    </w:p>
    <w:p w14:paraId="7556C782" w14:textId="77777777" w:rsidR="00217E42" w:rsidRPr="000F39E0" w:rsidRDefault="00217E42" w:rsidP="00217E42">
      <w:pPr>
        <w:spacing w:before="120"/>
        <w:jc w:val="both"/>
        <w:rPr>
          <w:rFonts w:cs="Arial"/>
        </w:rPr>
      </w:pPr>
      <w:r w:rsidRPr="000F39E0">
        <w:rPr>
          <w:rFonts w:cs="Arial"/>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D30AD08" w14:textId="77777777" w:rsidR="00217E42" w:rsidRPr="000F39E0" w:rsidRDefault="00217E42" w:rsidP="00217E42">
      <w:pPr>
        <w:tabs>
          <w:tab w:val="left" w:pos="284"/>
          <w:tab w:val="left" w:pos="568"/>
        </w:tabs>
        <w:ind w:left="283" w:hanging="283"/>
        <w:jc w:val="both"/>
        <w:rPr>
          <w:rFonts w:cs="Arial"/>
          <w:i/>
          <w:u w:val="single"/>
        </w:rPr>
      </w:pPr>
    </w:p>
    <w:p w14:paraId="6E73564E" w14:textId="311B5B58" w:rsidR="00217E42" w:rsidRPr="00D7136E" w:rsidRDefault="00217E42" w:rsidP="00610A8E">
      <w:pPr>
        <w:pStyle w:val="Zkladntext22"/>
        <w:rPr>
          <w:rFonts w:ascii="Arial" w:hAnsi="Arial" w:cs="Arial"/>
          <w:b w:val="0"/>
          <w:sz w:val="22"/>
          <w:szCs w:val="22"/>
        </w:rPr>
      </w:pPr>
      <w:r w:rsidRPr="000F39E0">
        <w:rPr>
          <w:rFonts w:ascii="Arial" w:hAnsi="Arial" w:cs="Arial"/>
          <w:b w:val="0"/>
          <w:sz w:val="22"/>
          <w:szCs w:val="22"/>
        </w:rPr>
        <w:t xml:space="preserve">5) </w:t>
      </w:r>
      <w:r w:rsidRPr="00D7136E">
        <w:rPr>
          <w:rFonts w:ascii="Arial" w:hAnsi="Arial" w:cs="Arial"/>
          <w:b w:val="0"/>
          <w:sz w:val="22"/>
          <w:szCs w:val="22"/>
        </w:rPr>
        <w:t>Smluvní strany sjednávají odlišně od § 2337 NOZ to, že nájemce nemá právo na slevu z nájemného nebo prominutí nájemného ve vazbě na to, že k pozemkům, které jsou předmětem nájmu dle této smlouvy, není zajištěn přístup.</w:t>
      </w:r>
    </w:p>
    <w:p w14:paraId="7F258B35" w14:textId="77777777" w:rsidR="00217E42" w:rsidRPr="000F39E0" w:rsidRDefault="00217E42" w:rsidP="00217E42">
      <w:pPr>
        <w:jc w:val="both"/>
        <w:rPr>
          <w:rFonts w:eastAsia="Times New Roman" w:cs="Arial"/>
          <w:b/>
          <w:lang w:eastAsia="cs-CZ"/>
        </w:rPr>
      </w:pPr>
      <w:r w:rsidRPr="000F39E0">
        <w:rPr>
          <w:rFonts w:eastAsia="Times New Roman" w:cs="Arial"/>
          <w:i/>
          <w:lang w:eastAsia="cs-CZ"/>
        </w:rPr>
        <w:tab/>
      </w:r>
      <w:r w:rsidRPr="000F39E0">
        <w:rPr>
          <w:rFonts w:eastAsia="Times New Roman" w:cs="Arial"/>
          <w:b/>
          <w:lang w:eastAsia="cs-CZ"/>
        </w:rPr>
        <w:tab/>
      </w:r>
    </w:p>
    <w:p w14:paraId="5E5A5EEC" w14:textId="77777777"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Čl.VI</w:t>
      </w:r>
    </w:p>
    <w:p w14:paraId="4BF86883" w14:textId="77777777" w:rsidR="00217E42" w:rsidRPr="000F39E0" w:rsidRDefault="00217E42" w:rsidP="00217E42">
      <w:pPr>
        <w:ind w:left="360" w:hanging="360"/>
        <w:jc w:val="both"/>
        <w:rPr>
          <w:rFonts w:eastAsia="Times New Roman" w:cs="Arial"/>
          <w:lang w:eastAsia="cs-CZ"/>
        </w:rPr>
      </w:pPr>
      <w:r w:rsidRPr="000F39E0">
        <w:rPr>
          <w:rFonts w:eastAsia="Times New Roman" w:cs="Arial"/>
          <w:lang w:eastAsia="cs-CZ"/>
        </w:rPr>
        <w:t xml:space="preserve">1) </w:t>
      </w:r>
      <w:r w:rsidRPr="000F39E0">
        <w:rPr>
          <w:rFonts w:eastAsia="Times New Roman" w:cs="Arial"/>
          <w:lang w:eastAsia="cs-CZ"/>
        </w:rPr>
        <w:tab/>
        <w:t>Nájemce je povinen:</w:t>
      </w:r>
    </w:p>
    <w:p w14:paraId="13CE4F32" w14:textId="77777777" w:rsidR="00217E42" w:rsidRPr="000F39E0" w:rsidRDefault="00217E42" w:rsidP="00217E42">
      <w:pPr>
        <w:numPr>
          <w:ilvl w:val="0"/>
          <w:numId w:val="3"/>
        </w:numPr>
        <w:ind w:left="360" w:hanging="284"/>
        <w:jc w:val="both"/>
        <w:rPr>
          <w:rFonts w:eastAsia="Times New Roman" w:cs="Arial"/>
          <w:lang w:eastAsia="cs-CZ"/>
        </w:rPr>
      </w:pPr>
      <w:r w:rsidRPr="000F39E0">
        <w:rPr>
          <w:rFonts w:eastAsia="Times New Roman" w:cs="Arial"/>
          <w:lang w:eastAsia="cs-CZ"/>
        </w:rPr>
        <w:t>užívat předmět nájmu v souladu s účelem nájmu,</w:t>
      </w:r>
    </w:p>
    <w:p w14:paraId="6CC0F054" w14:textId="77777777" w:rsidR="00217E42" w:rsidRPr="000F39E0" w:rsidRDefault="00217E42" w:rsidP="00217E42">
      <w:pPr>
        <w:numPr>
          <w:ilvl w:val="0"/>
          <w:numId w:val="3"/>
        </w:numPr>
        <w:ind w:left="360" w:hanging="284"/>
        <w:jc w:val="both"/>
        <w:rPr>
          <w:rFonts w:eastAsia="Times New Roman" w:cs="Arial"/>
          <w:lang w:eastAsia="cs-CZ"/>
        </w:rPr>
      </w:pPr>
      <w:r w:rsidRPr="000F39E0">
        <w:rPr>
          <w:rFonts w:eastAsia="Times New Roman" w:cs="Arial"/>
          <w:bCs/>
          <w:lang w:eastAsia="cs-CZ"/>
        </w:rPr>
        <w:t>dodržovat povinnosti při nakládání s odpady včetně zvlášť nebezpečných odpadů – odpad nesmí být ukládán na předmětu nájmu ani ve formě mezideponie,</w:t>
      </w:r>
    </w:p>
    <w:p w14:paraId="3BB38098" w14:textId="77777777" w:rsidR="00074F84" w:rsidRDefault="00217E42" w:rsidP="00217E42">
      <w:pPr>
        <w:numPr>
          <w:ilvl w:val="0"/>
          <w:numId w:val="3"/>
        </w:numPr>
        <w:ind w:left="360" w:hanging="284"/>
        <w:jc w:val="both"/>
        <w:rPr>
          <w:rFonts w:eastAsia="Times New Roman" w:cs="Arial"/>
          <w:lang w:eastAsia="cs-CZ"/>
        </w:rPr>
      </w:pPr>
      <w:r w:rsidRPr="000F39E0">
        <w:rPr>
          <w:rFonts w:eastAsia="Times New Roman" w:cs="Arial"/>
          <w:lang w:eastAsia="cs-CZ"/>
        </w:rPr>
        <w:t xml:space="preserve">v případě ukončení nájmu uvést předmět nájmu do stavu, ve kterém se nacházel ke dni zahájení nájemního vztahu, pokud se s pronajímatelem nedohodne jinak. </w:t>
      </w:r>
    </w:p>
    <w:p w14:paraId="40D0A513" w14:textId="3CFFC84A" w:rsidR="00217E42" w:rsidRPr="000F39E0" w:rsidRDefault="00217E42" w:rsidP="00074F84">
      <w:pPr>
        <w:ind w:left="360"/>
        <w:jc w:val="both"/>
        <w:rPr>
          <w:rFonts w:eastAsia="Times New Roman" w:cs="Arial"/>
          <w:lang w:eastAsia="cs-CZ"/>
        </w:rPr>
      </w:pPr>
      <w:r w:rsidRPr="000F39E0">
        <w:rPr>
          <w:rFonts w:eastAsia="Times New Roman" w:cs="Arial"/>
          <w:lang w:eastAsia="cs-CZ"/>
        </w:rPr>
        <w:t xml:space="preserve"> </w:t>
      </w:r>
    </w:p>
    <w:p w14:paraId="1F59ACBC" w14:textId="70592C85" w:rsidR="00217E42" w:rsidRPr="000F39E0" w:rsidRDefault="00217E42" w:rsidP="00217E42">
      <w:pPr>
        <w:ind w:left="426" w:hanging="426"/>
        <w:jc w:val="both"/>
        <w:rPr>
          <w:rFonts w:eastAsia="Times New Roman" w:cs="Arial"/>
          <w:lang w:eastAsia="cs-CZ"/>
        </w:rPr>
      </w:pPr>
      <w:r w:rsidRPr="000F39E0">
        <w:rPr>
          <w:rFonts w:eastAsia="Times New Roman" w:cs="Arial"/>
          <w:lang w:eastAsia="cs-CZ"/>
        </w:rPr>
        <w:t xml:space="preserve">2)  Při těžební činnosti – se nájemce zavazuje v souladu s § 8 zákona č. 334/1992 Sb., ve znění pozdějších předpisů: </w:t>
      </w:r>
    </w:p>
    <w:p w14:paraId="4E44722D" w14:textId="77777777" w:rsidR="00217E42" w:rsidRPr="000F39E0" w:rsidRDefault="00217E42" w:rsidP="00217E42">
      <w:pPr>
        <w:numPr>
          <w:ilvl w:val="0"/>
          <w:numId w:val="4"/>
        </w:numPr>
        <w:jc w:val="both"/>
        <w:rPr>
          <w:rFonts w:eastAsia="Times New Roman" w:cs="Arial"/>
          <w:lang w:eastAsia="cs-CZ"/>
        </w:rPr>
      </w:pPr>
      <w:r w:rsidRPr="000F39E0">
        <w:rPr>
          <w:rFonts w:eastAsia="Times New Roman" w:cs="Arial"/>
          <w:lang w:eastAsia="cs-CZ"/>
        </w:rPr>
        <w:t>skrývat odděleně svrchní kulturní vrstvu půdy, popřípadě i hlouběji uložené zúrodnění schopné zeminy na celé dotčené ploše a postarat se o jejich hospodárné využití nebo řádné uskladnění pro účely rekultivace,</w:t>
      </w:r>
    </w:p>
    <w:p w14:paraId="32DD05EF" w14:textId="77777777" w:rsidR="00217E42" w:rsidRPr="000F39E0" w:rsidRDefault="00217E42" w:rsidP="00217E42">
      <w:pPr>
        <w:numPr>
          <w:ilvl w:val="0"/>
          <w:numId w:val="4"/>
        </w:numPr>
        <w:jc w:val="both"/>
        <w:rPr>
          <w:rFonts w:eastAsia="Times New Roman" w:cs="Arial"/>
          <w:lang w:eastAsia="cs-CZ"/>
        </w:rPr>
      </w:pPr>
      <w:r w:rsidRPr="000F39E0">
        <w:rPr>
          <w:rFonts w:eastAsia="Times New Roman" w:cs="Arial"/>
          <w:lang w:eastAsia="cs-CZ"/>
        </w:rPr>
        <w:t>ukládat odklizové zeminy ve vytěžených prostorech a není-li to možné nebo hospodářsky odůvodněné, uložit je v prvé řadě na plochách neplodných nebo na plochách horší jakosti, které byly za tím účelem odňaty za ZPF,</w:t>
      </w:r>
    </w:p>
    <w:p w14:paraId="643976A4" w14:textId="77777777" w:rsidR="00217E42" w:rsidRPr="000F39E0" w:rsidRDefault="00217E42" w:rsidP="00217E42">
      <w:pPr>
        <w:numPr>
          <w:ilvl w:val="0"/>
          <w:numId w:val="4"/>
        </w:numPr>
        <w:jc w:val="both"/>
        <w:rPr>
          <w:rFonts w:eastAsia="Times New Roman" w:cs="Arial"/>
          <w:lang w:eastAsia="cs-CZ"/>
        </w:rPr>
      </w:pPr>
      <w:r w:rsidRPr="000F39E0">
        <w:rPr>
          <w:rFonts w:eastAsia="Times New Roman" w:cs="Arial"/>
          <w:lang w:eastAsia="cs-CZ"/>
        </w:rPr>
        <w:t>provádět vhodné povrchové úpravy dotčených ploch, aby tvarem, uložením zeminy a vodními poměry byly připraveny k rekultivaci,</w:t>
      </w:r>
    </w:p>
    <w:p w14:paraId="0B896319" w14:textId="77777777" w:rsidR="00217E42" w:rsidRPr="000F39E0" w:rsidRDefault="00217E42" w:rsidP="00217E42">
      <w:pPr>
        <w:numPr>
          <w:ilvl w:val="0"/>
          <w:numId w:val="4"/>
        </w:numPr>
        <w:jc w:val="both"/>
        <w:rPr>
          <w:rFonts w:eastAsia="Times New Roman" w:cs="Arial"/>
          <w:lang w:eastAsia="cs-CZ"/>
        </w:rPr>
      </w:pPr>
      <w:r w:rsidRPr="000F39E0">
        <w:rPr>
          <w:rFonts w:eastAsia="Times New Roman" w:cs="Arial"/>
          <w:lang w:eastAsia="cs-CZ"/>
        </w:rPr>
        <w:t>provádět podle schválených plánů rekultivaci dotčených ploch, aby byly způsobilé k plnění dalších funkcí v krajině – zachování ZPF,</w:t>
      </w:r>
    </w:p>
    <w:p w14:paraId="30AB70AD" w14:textId="609A8FB3" w:rsidR="00217E42" w:rsidRDefault="00217E42" w:rsidP="00217E42">
      <w:pPr>
        <w:numPr>
          <w:ilvl w:val="0"/>
          <w:numId w:val="4"/>
        </w:numPr>
        <w:jc w:val="both"/>
        <w:rPr>
          <w:rFonts w:eastAsia="Times New Roman" w:cs="Arial"/>
          <w:lang w:eastAsia="cs-CZ"/>
        </w:rPr>
      </w:pPr>
      <w:r w:rsidRPr="000F39E0">
        <w:rPr>
          <w:rFonts w:eastAsia="Times New Roman" w:cs="Arial"/>
          <w:lang w:eastAsia="cs-CZ"/>
        </w:rPr>
        <w:t xml:space="preserve">učinit opatření k zabránění úniku pevných, kapalných a plynných látek poškozujících ZPF </w:t>
      </w:r>
      <w:r w:rsidR="00F73EC5">
        <w:rPr>
          <w:rFonts w:eastAsia="Times New Roman" w:cs="Arial"/>
          <w:lang w:eastAsia="cs-CZ"/>
        </w:rPr>
        <w:t xml:space="preserve">        </w:t>
      </w:r>
      <w:r w:rsidRPr="000F39E0">
        <w:rPr>
          <w:rFonts w:eastAsia="Times New Roman" w:cs="Arial"/>
          <w:lang w:eastAsia="cs-CZ"/>
        </w:rPr>
        <w:t>a jeho vegetační kryt.</w:t>
      </w:r>
    </w:p>
    <w:p w14:paraId="367DDE00" w14:textId="77777777" w:rsidR="00074F84" w:rsidRPr="000F39E0" w:rsidRDefault="00074F84" w:rsidP="00074F84">
      <w:pPr>
        <w:ind w:left="720"/>
        <w:jc w:val="both"/>
        <w:rPr>
          <w:rFonts w:eastAsia="Times New Roman" w:cs="Arial"/>
          <w:lang w:eastAsia="cs-CZ"/>
        </w:rPr>
      </w:pPr>
    </w:p>
    <w:p w14:paraId="3C0E7856" w14:textId="77777777" w:rsidR="00217E42" w:rsidRPr="000F39E0" w:rsidRDefault="00217E42" w:rsidP="00217E42">
      <w:pPr>
        <w:ind w:left="360" w:hanging="360"/>
        <w:jc w:val="both"/>
        <w:rPr>
          <w:rFonts w:eastAsia="Times New Roman" w:cs="Arial"/>
          <w:lang w:eastAsia="cs-CZ"/>
        </w:rPr>
      </w:pPr>
      <w:r w:rsidRPr="000F39E0">
        <w:rPr>
          <w:rFonts w:eastAsia="Times New Roman" w:cs="Arial"/>
          <w:lang w:eastAsia="cs-CZ"/>
        </w:rPr>
        <w:t xml:space="preserve">3) </w:t>
      </w:r>
      <w:r w:rsidRPr="000F39E0">
        <w:rPr>
          <w:rFonts w:eastAsia="Times New Roman" w:cs="Arial"/>
          <w:lang w:eastAsia="cs-CZ"/>
        </w:rPr>
        <w:tab/>
        <w:t>Při geologickém a hydrogeologickém průzkumu – se nájemce zavazuje:</w:t>
      </w:r>
    </w:p>
    <w:p w14:paraId="122B4CC4" w14:textId="77777777" w:rsidR="00217E42" w:rsidRPr="000F39E0" w:rsidRDefault="00217E42" w:rsidP="00217E42">
      <w:pPr>
        <w:numPr>
          <w:ilvl w:val="0"/>
          <w:numId w:val="5"/>
        </w:numPr>
        <w:jc w:val="both"/>
        <w:rPr>
          <w:rFonts w:eastAsia="Times New Roman" w:cs="Arial"/>
          <w:lang w:eastAsia="cs-CZ"/>
        </w:rPr>
      </w:pPr>
      <w:r w:rsidRPr="000F39E0">
        <w:rPr>
          <w:rFonts w:eastAsia="Times New Roman" w:cs="Arial"/>
          <w:lang w:eastAsia="cs-CZ"/>
        </w:rPr>
        <w:t>dodržovat povinnosti uvedené v bodě 2) tohoto článku,</w:t>
      </w:r>
    </w:p>
    <w:p w14:paraId="222CC6A8" w14:textId="34D4B44C" w:rsidR="00217E42" w:rsidRPr="000F39E0" w:rsidRDefault="00217E42" w:rsidP="00217E42">
      <w:pPr>
        <w:numPr>
          <w:ilvl w:val="0"/>
          <w:numId w:val="5"/>
        </w:numPr>
        <w:jc w:val="both"/>
        <w:rPr>
          <w:rFonts w:eastAsia="Times New Roman" w:cs="Arial"/>
          <w:lang w:eastAsia="cs-CZ"/>
        </w:rPr>
      </w:pPr>
      <w:r w:rsidRPr="000F39E0">
        <w:rPr>
          <w:rFonts w:eastAsia="Times New Roman" w:cs="Arial"/>
          <w:lang w:eastAsia="cs-CZ"/>
        </w:rPr>
        <w:t>provádět práce na</w:t>
      </w:r>
      <w:r w:rsidR="003718B7">
        <w:rPr>
          <w:rFonts w:eastAsia="Times New Roman" w:cs="Arial"/>
          <w:lang w:eastAsia="cs-CZ"/>
        </w:rPr>
        <w:t xml:space="preserve"> povrchové části</w:t>
      </w:r>
      <w:r w:rsidRPr="000F39E0">
        <w:rPr>
          <w:rFonts w:eastAsia="Times New Roman" w:cs="Arial"/>
          <w:lang w:eastAsia="cs-CZ"/>
        </w:rPr>
        <w:t xml:space="preserve"> pozem</w:t>
      </w:r>
      <w:r w:rsidR="003718B7">
        <w:rPr>
          <w:rFonts w:eastAsia="Times New Roman" w:cs="Arial"/>
          <w:lang w:eastAsia="cs-CZ"/>
        </w:rPr>
        <w:t>ků</w:t>
      </w:r>
      <w:r w:rsidRPr="000F39E0">
        <w:rPr>
          <w:rFonts w:eastAsia="Times New Roman" w:cs="Arial"/>
          <w:lang w:eastAsia="cs-CZ"/>
        </w:rPr>
        <w:t xml:space="preserve"> především v době vegetačního klidu a po jejich skončení uvést dotčené plochy do původního stavu,</w:t>
      </w:r>
    </w:p>
    <w:p w14:paraId="2ACDF180" w14:textId="77777777" w:rsidR="00217E42" w:rsidRPr="000F39E0" w:rsidRDefault="00217E42" w:rsidP="00217E42">
      <w:pPr>
        <w:numPr>
          <w:ilvl w:val="0"/>
          <w:numId w:val="5"/>
        </w:numPr>
        <w:jc w:val="both"/>
        <w:rPr>
          <w:rFonts w:eastAsia="Times New Roman" w:cs="Arial"/>
          <w:lang w:eastAsia="cs-CZ"/>
        </w:rPr>
      </w:pPr>
      <w:r w:rsidRPr="000F39E0">
        <w:rPr>
          <w:rFonts w:eastAsia="Times New Roman" w:cs="Arial"/>
          <w:lang w:eastAsia="cs-CZ"/>
        </w:rPr>
        <w:t>provádět práce tak, aby na ZPF a jeho vegetačním krytu došlo k co nejmenším škodám.</w:t>
      </w:r>
    </w:p>
    <w:p w14:paraId="39B68681" w14:textId="77777777" w:rsidR="00217E42" w:rsidRPr="000F39E0" w:rsidRDefault="00217E42" w:rsidP="00217E42">
      <w:pPr>
        <w:jc w:val="both"/>
        <w:rPr>
          <w:rFonts w:eastAsia="Times New Roman" w:cs="Arial"/>
          <w:lang w:eastAsia="cs-CZ"/>
        </w:rPr>
      </w:pPr>
    </w:p>
    <w:p w14:paraId="2A52D5E3" w14:textId="2B2C764B" w:rsidR="00217E42" w:rsidRDefault="00217E42" w:rsidP="00217E42">
      <w:pPr>
        <w:numPr>
          <w:ilvl w:val="0"/>
          <w:numId w:val="6"/>
        </w:numPr>
        <w:ind w:left="426" w:hanging="426"/>
        <w:jc w:val="both"/>
        <w:rPr>
          <w:rFonts w:eastAsia="Times New Roman" w:cs="Arial"/>
          <w:lang w:eastAsia="cs-CZ"/>
        </w:rPr>
      </w:pPr>
      <w:r w:rsidRPr="000F39E0">
        <w:rPr>
          <w:rFonts w:eastAsia="Times New Roman" w:cs="Arial"/>
          <w:lang w:eastAsia="cs-CZ"/>
        </w:rPr>
        <w:t>Nájemce se zavazuje umožnit pronajímateli na jeho žádost vstup na nemovitost (nemovitosti) specifikované v Čl. I., a to za účelem kontroly, zda jsou užívány v souladu s touto smlouvou. Den, kdy pronajímatel hodlá provést kontrolu, bude nájemci oznámen písemně alespoň 7 dnů předem. V případě nutné potřeby je pronajímatel oprávněn kontrolu provést i za jeho nepřítomnosti.</w:t>
      </w:r>
    </w:p>
    <w:p w14:paraId="463621B6" w14:textId="77777777" w:rsidR="00074F84" w:rsidRPr="000F39E0" w:rsidRDefault="00074F84" w:rsidP="00074F84">
      <w:pPr>
        <w:ind w:left="426"/>
        <w:jc w:val="both"/>
        <w:rPr>
          <w:rFonts w:eastAsia="Times New Roman" w:cs="Arial"/>
          <w:lang w:eastAsia="cs-CZ"/>
        </w:rPr>
      </w:pPr>
    </w:p>
    <w:p w14:paraId="46E422D5" w14:textId="25B820C8" w:rsidR="00217E42" w:rsidRPr="000F39E0" w:rsidRDefault="00217E42" w:rsidP="00217E42">
      <w:pPr>
        <w:numPr>
          <w:ilvl w:val="0"/>
          <w:numId w:val="6"/>
        </w:numPr>
        <w:ind w:left="360"/>
        <w:jc w:val="both"/>
        <w:rPr>
          <w:rFonts w:eastAsia="Times New Roman" w:cs="Arial"/>
          <w:lang w:eastAsia="cs-CZ"/>
        </w:rPr>
      </w:pPr>
      <w:r w:rsidRPr="000F39E0">
        <w:rPr>
          <w:rFonts w:eastAsia="Times New Roman" w:cs="Arial"/>
          <w:lang w:eastAsia="cs-CZ"/>
        </w:rPr>
        <w:lastRenderedPageBreak/>
        <w:t>Nájemce se po celou dobu nájmu zavazuje k tomu, že bude mít uzavřeno</w:t>
      </w:r>
      <w:r w:rsidRPr="000F39E0">
        <w:rPr>
          <w:rFonts w:eastAsia="Times New Roman" w:cs="Arial"/>
          <w:b/>
          <w:bCs/>
          <w:lang w:eastAsia="cs-CZ"/>
        </w:rPr>
        <w:t xml:space="preserve"> </w:t>
      </w:r>
      <w:r w:rsidRPr="000F39E0">
        <w:rPr>
          <w:rFonts w:eastAsia="Times New Roman" w:cs="Arial"/>
          <w:bCs/>
          <w:lang w:eastAsia="cs-CZ"/>
        </w:rPr>
        <w:t xml:space="preserve">pojištění odpovědnosti za škodu, způsobenou třetím osobám v důsledku důlní činnosti (kontaminace půdy, sesuvy apod.), a na výzvu pronajímatele pronajímateli bezodkladně doklad o pojištění předložit.  </w:t>
      </w:r>
      <w:r w:rsidRPr="000F39E0">
        <w:rPr>
          <w:rFonts w:eastAsia="Times New Roman" w:cs="Arial"/>
          <w:b/>
          <w:bCs/>
          <w:lang w:eastAsia="cs-CZ"/>
        </w:rPr>
        <w:t xml:space="preserve"> </w:t>
      </w:r>
      <w:r w:rsidRPr="000F39E0">
        <w:rPr>
          <w:rFonts w:eastAsia="Times New Roman" w:cs="Arial"/>
          <w:lang w:eastAsia="cs-CZ"/>
        </w:rPr>
        <w:t xml:space="preserve"> </w:t>
      </w:r>
    </w:p>
    <w:p w14:paraId="39191627" w14:textId="73EB09E0" w:rsidR="00217E42" w:rsidRDefault="00217E42" w:rsidP="00217E42">
      <w:pPr>
        <w:numPr>
          <w:ilvl w:val="0"/>
          <w:numId w:val="6"/>
        </w:numPr>
        <w:ind w:left="360"/>
        <w:jc w:val="both"/>
        <w:rPr>
          <w:rFonts w:eastAsia="Times New Roman" w:cs="Arial"/>
          <w:lang w:eastAsia="cs-CZ"/>
        </w:rPr>
      </w:pPr>
      <w:r w:rsidRPr="000F39E0">
        <w:rPr>
          <w:rFonts w:eastAsia="Times New Roman" w:cs="Arial"/>
          <w:lang w:eastAsia="cs-CZ"/>
        </w:rPr>
        <w:t>V případě, že nájemce poruší některou z povinností stanovených touto smlouvou, je povinen za každé jednotlivé porušení zaplatit pronajímateli smluvní pokutu ve výši 10</w:t>
      </w:r>
      <w:r w:rsidR="00F73EC5">
        <w:rPr>
          <w:rFonts w:eastAsia="Times New Roman" w:cs="Arial"/>
          <w:lang w:eastAsia="cs-CZ"/>
        </w:rPr>
        <w:t> </w:t>
      </w:r>
      <w:r w:rsidRPr="000F39E0">
        <w:rPr>
          <w:rFonts w:eastAsia="Times New Roman" w:cs="Arial"/>
          <w:lang w:eastAsia="cs-CZ"/>
        </w:rPr>
        <w:t>000</w:t>
      </w:r>
      <w:r w:rsidR="00F73EC5">
        <w:rPr>
          <w:rFonts w:eastAsia="Times New Roman" w:cs="Arial"/>
          <w:lang w:eastAsia="cs-CZ"/>
        </w:rPr>
        <w:t xml:space="preserve"> </w:t>
      </w:r>
      <w:r w:rsidRPr="000F39E0">
        <w:rPr>
          <w:rFonts w:eastAsia="Times New Roman" w:cs="Arial"/>
          <w:lang w:eastAsia="cs-CZ"/>
        </w:rPr>
        <w:t xml:space="preserve">Kč (slovy: </w:t>
      </w:r>
      <w:r w:rsidR="00F73EC5">
        <w:rPr>
          <w:rFonts w:eastAsia="Times New Roman" w:cs="Arial"/>
          <w:lang w:eastAsia="cs-CZ"/>
        </w:rPr>
        <w:t>d</w:t>
      </w:r>
      <w:r w:rsidRPr="000F39E0">
        <w:rPr>
          <w:rFonts w:eastAsia="Times New Roman" w:cs="Arial"/>
          <w:lang w:eastAsia="cs-CZ"/>
        </w:rPr>
        <w:t>eset</w:t>
      </w:r>
      <w:r w:rsidR="00F73EC5">
        <w:rPr>
          <w:rFonts w:eastAsia="Times New Roman" w:cs="Arial"/>
          <w:lang w:eastAsia="cs-CZ"/>
        </w:rPr>
        <w:t xml:space="preserve"> </w:t>
      </w:r>
      <w:r w:rsidRPr="000F39E0">
        <w:rPr>
          <w:rFonts w:eastAsia="Times New Roman" w:cs="Arial"/>
          <w:lang w:eastAsia="cs-CZ"/>
        </w:rPr>
        <w:t>tisíc korun českých), a to do 14 dnů ode dne, kdy k tomuto porušení došlo. Uhrazením smluvní pokuty není dotčeno právo pronajímatele na náhradu škody.</w:t>
      </w:r>
    </w:p>
    <w:p w14:paraId="3C9642A9" w14:textId="77777777" w:rsidR="00074F84" w:rsidRPr="000F39E0" w:rsidRDefault="00074F84" w:rsidP="00074F84">
      <w:pPr>
        <w:ind w:left="360"/>
        <w:jc w:val="both"/>
        <w:rPr>
          <w:rFonts w:eastAsia="Times New Roman" w:cs="Arial"/>
          <w:lang w:eastAsia="cs-CZ"/>
        </w:rPr>
      </w:pPr>
    </w:p>
    <w:p w14:paraId="1273A8AB" w14:textId="556C27A3" w:rsidR="00217E42" w:rsidRPr="000F39E0" w:rsidRDefault="00217E42" w:rsidP="00217E42">
      <w:pPr>
        <w:numPr>
          <w:ilvl w:val="0"/>
          <w:numId w:val="6"/>
        </w:numPr>
        <w:ind w:left="360"/>
        <w:jc w:val="both"/>
        <w:rPr>
          <w:rFonts w:eastAsia="Times New Roman" w:cs="Arial"/>
          <w:u w:val="single"/>
          <w:lang w:eastAsia="cs-CZ"/>
        </w:rPr>
      </w:pPr>
      <w:r w:rsidRPr="000F39E0">
        <w:rPr>
          <w:rFonts w:eastAsia="Times New Roman" w:cs="Arial"/>
          <w:u w:val="single"/>
          <w:lang w:eastAsia="cs-CZ"/>
        </w:rPr>
        <w:t>Podpisem této nájemní smlouvy ve vztahu k touto smlouvou pronajímaným pozemkům dává pronajímatel souhlas:</w:t>
      </w:r>
    </w:p>
    <w:p w14:paraId="18F0034F" w14:textId="2C2B2746" w:rsidR="00F73EC5" w:rsidRPr="00F73EC5" w:rsidRDefault="00F73EC5" w:rsidP="00F73EC5">
      <w:pPr>
        <w:pStyle w:val="Odstavecseseznamem"/>
        <w:numPr>
          <w:ilvl w:val="0"/>
          <w:numId w:val="8"/>
        </w:numPr>
        <w:tabs>
          <w:tab w:val="left" w:pos="426"/>
        </w:tabs>
        <w:jc w:val="both"/>
        <w:rPr>
          <w:rFonts w:cs="Arial"/>
          <w:u w:val="single"/>
        </w:rPr>
      </w:pPr>
      <w:r w:rsidRPr="00F73EC5">
        <w:rPr>
          <w:rFonts w:cs="Arial"/>
          <w:u w:val="single"/>
        </w:rPr>
        <w:t>k záměru využívání výhradního ložiska Krásný Dvůr – Brody, ev. č. 3 263 500, který je popsán v kapitole B, v části II. Údaje o vstupech, kapitola 6 posouzení vlivu k záměru na životní prostředí (tzv. EIA).</w:t>
      </w:r>
    </w:p>
    <w:p w14:paraId="4ABBB4CE" w14:textId="05697D6B" w:rsidR="00F73EC5" w:rsidRPr="00F73EC5" w:rsidRDefault="00F73EC5" w:rsidP="00F73EC5">
      <w:pPr>
        <w:pStyle w:val="Odstavecseseznamem"/>
        <w:numPr>
          <w:ilvl w:val="0"/>
          <w:numId w:val="8"/>
        </w:numPr>
        <w:jc w:val="both"/>
        <w:rPr>
          <w:rFonts w:cs="Arial"/>
          <w:u w:val="single"/>
        </w:rPr>
      </w:pPr>
      <w:r w:rsidRPr="00F73EC5">
        <w:rPr>
          <w:rFonts w:cs="Arial"/>
          <w:u w:val="single"/>
        </w:rPr>
        <w:t>se stanovením dobývacího prostoru Krásný Dvůr a následným povolením hornické činnosti,</w:t>
      </w:r>
    </w:p>
    <w:p w14:paraId="1E142B23" w14:textId="290C7319" w:rsidR="00F73EC5" w:rsidRPr="00F73EC5" w:rsidRDefault="00F73EC5" w:rsidP="00F73EC5">
      <w:pPr>
        <w:pStyle w:val="Odstavecseseznamem"/>
        <w:numPr>
          <w:ilvl w:val="0"/>
          <w:numId w:val="8"/>
        </w:numPr>
        <w:jc w:val="both"/>
        <w:rPr>
          <w:rFonts w:cs="Arial"/>
          <w:u w:val="single"/>
        </w:rPr>
      </w:pPr>
      <w:r w:rsidRPr="00F73EC5">
        <w:rPr>
          <w:rFonts w:cs="Arial"/>
          <w:u w:val="single"/>
        </w:rPr>
        <w:t>s odnětím půdy ze zemědělského půdního fondu u pozemků nebo jejich částí tam, kde bude prováděna hornická činnost.</w:t>
      </w:r>
    </w:p>
    <w:p w14:paraId="64483C0A" w14:textId="77777777" w:rsidR="00217E42" w:rsidRPr="000F39E0" w:rsidRDefault="00217E42" w:rsidP="00217E42">
      <w:pPr>
        <w:ind w:left="360"/>
        <w:jc w:val="both"/>
        <w:rPr>
          <w:rFonts w:eastAsia="Times New Roman" w:cs="Arial"/>
          <w:lang w:eastAsia="cs-CZ"/>
        </w:rPr>
      </w:pPr>
    </w:p>
    <w:p w14:paraId="42342C11" w14:textId="77777777" w:rsidR="00217E42" w:rsidRPr="000F39E0" w:rsidRDefault="00217E42" w:rsidP="00217E42">
      <w:pPr>
        <w:jc w:val="center"/>
        <w:rPr>
          <w:rFonts w:eastAsia="Times New Roman" w:cs="Arial"/>
          <w:lang w:eastAsia="cs-CZ"/>
        </w:rPr>
      </w:pPr>
    </w:p>
    <w:p w14:paraId="668B593F" w14:textId="77777777"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 VII.</w:t>
      </w:r>
    </w:p>
    <w:p w14:paraId="0AEBB442" w14:textId="7CDE4C30" w:rsidR="00217E42" w:rsidRPr="000F39E0" w:rsidRDefault="00217E42" w:rsidP="00217E42">
      <w:pPr>
        <w:jc w:val="both"/>
        <w:rPr>
          <w:rFonts w:eastAsia="Times New Roman" w:cs="Arial"/>
          <w:lang w:eastAsia="cs-CZ"/>
        </w:rPr>
      </w:pPr>
      <w:r w:rsidRPr="000F39E0">
        <w:rPr>
          <w:rFonts w:eastAsia="Times New Roman" w:cs="Arial"/>
          <w:lang w:eastAsia="cs-CZ"/>
        </w:rPr>
        <w:t xml:space="preserve">Důvodem pro odstoupení od této smlouvy ze strany pronajímatele je jakékoliv porušení této smlouvy, zejména pak porušení povinností uvedených v čl. III odst. 3 této smlouvy. </w:t>
      </w:r>
    </w:p>
    <w:p w14:paraId="32E49DF5" w14:textId="77777777" w:rsidR="00217E42" w:rsidRPr="000F39E0" w:rsidRDefault="00217E42" w:rsidP="00217E42">
      <w:pPr>
        <w:jc w:val="center"/>
        <w:rPr>
          <w:rFonts w:eastAsia="Times New Roman" w:cs="Arial"/>
          <w:lang w:eastAsia="cs-CZ"/>
        </w:rPr>
      </w:pPr>
    </w:p>
    <w:p w14:paraId="078C81CB" w14:textId="2DF8F1F7"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w:t>
      </w:r>
      <w:r w:rsidR="00733AA9">
        <w:rPr>
          <w:rFonts w:eastAsia="Times New Roman" w:cs="Arial"/>
          <w:b/>
          <w:bCs/>
          <w:lang w:eastAsia="cs-CZ"/>
        </w:rPr>
        <w:t xml:space="preserve"> </w:t>
      </w:r>
      <w:r w:rsidRPr="008415F4">
        <w:rPr>
          <w:rFonts w:eastAsia="Times New Roman" w:cs="Arial"/>
          <w:b/>
          <w:bCs/>
          <w:lang w:eastAsia="cs-CZ"/>
        </w:rPr>
        <w:t>VIII.</w:t>
      </w:r>
    </w:p>
    <w:p w14:paraId="4AAB0890" w14:textId="0BD0A163" w:rsidR="00217E42" w:rsidRPr="00F73EC5" w:rsidRDefault="00217E42" w:rsidP="00F73EC5">
      <w:pPr>
        <w:jc w:val="both"/>
        <w:rPr>
          <w:rFonts w:eastAsia="Times New Roman" w:cs="Arial"/>
          <w:lang w:eastAsia="cs-CZ"/>
        </w:rPr>
      </w:pPr>
      <w:r w:rsidRPr="00F73EC5">
        <w:rPr>
          <w:rFonts w:eastAsia="Times New Roman" w:cs="Arial"/>
          <w:lang w:eastAsia="cs-CZ"/>
        </w:rPr>
        <w:t>1) Nájemce bere na vědomí a je srozuměn s tím, že pozemky, které jsou předmětem nájmu dle této smlouvy, mohou</w:t>
      </w:r>
      <w:r w:rsidR="00F73EC5" w:rsidRPr="00F73EC5">
        <w:rPr>
          <w:rFonts w:eastAsia="Times New Roman" w:cs="Arial"/>
          <w:lang w:eastAsia="cs-CZ"/>
        </w:rPr>
        <w:t xml:space="preserve"> </w:t>
      </w:r>
      <w:r w:rsidRPr="00F73EC5">
        <w:rPr>
          <w:rFonts w:eastAsia="Times New Roman" w:cs="Arial"/>
          <w:lang w:eastAsia="cs-CZ"/>
        </w:rPr>
        <w:t>být pronajímatelem převedeny na třetí osoby v souladu s jeho dispozičním oprávněním. V případě změny vlastnictví platí ustanovení § 2221 a § 2222 NOZ.</w:t>
      </w:r>
    </w:p>
    <w:p w14:paraId="1E746BBC" w14:textId="77777777" w:rsidR="00217E42" w:rsidRPr="00F73EC5" w:rsidRDefault="00217E42" w:rsidP="00217E42">
      <w:pPr>
        <w:tabs>
          <w:tab w:val="left" w:pos="284"/>
          <w:tab w:val="left" w:pos="568"/>
        </w:tabs>
        <w:ind w:left="283" w:hanging="283"/>
        <w:jc w:val="both"/>
        <w:rPr>
          <w:rFonts w:cs="Arial"/>
          <w:u w:val="single"/>
        </w:rPr>
      </w:pPr>
    </w:p>
    <w:p w14:paraId="3C171D02" w14:textId="3C093655" w:rsidR="00217E42" w:rsidRPr="00F73EC5" w:rsidRDefault="00217E42" w:rsidP="00F73EC5">
      <w:pPr>
        <w:jc w:val="both"/>
        <w:rPr>
          <w:rFonts w:cs="Arial"/>
        </w:rPr>
      </w:pPr>
      <w:r w:rsidRPr="00F73EC5">
        <w:rPr>
          <w:rFonts w:cs="Arial"/>
        </w:rPr>
        <w:t>2) Nájemce bere na vědomí a je srozuměn s tím, že k pozemkům, které jsou předmětem nájmu dle této smlouvy nemá zajištěn přístup a tuto smlouvu uzavírá s tím, že si přístup zajistí bez toho, aby mohl požadovat po pronajímateli jakékoli plnění.</w:t>
      </w:r>
    </w:p>
    <w:p w14:paraId="5DC09CD5" w14:textId="77777777" w:rsidR="00217E42" w:rsidRPr="000F39E0" w:rsidRDefault="00217E42" w:rsidP="00217E42">
      <w:pPr>
        <w:jc w:val="both"/>
        <w:rPr>
          <w:rFonts w:cs="Arial"/>
          <w:i/>
        </w:rPr>
      </w:pPr>
    </w:p>
    <w:p w14:paraId="293E4D71" w14:textId="57856C3B" w:rsidR="00FF76CD" w:rsidRPr="00365BDE" w:rsidRDefault="00217E42" w:rsidP="00FF76CD">
      <w:pPr>
        <w:pStyle w:val="Normlnweb"/>
        <w:tabs>
          <w:tab w:val="left" w:pos="540"/>
        </w:tabs>
        <w:spacing w:before="0" w:beforeAutospacing="0" w:after="0" w:afterAutospacing="0"/>
        <w:jc w:val="both"/>
        <w:rPr>
          <w:rFonts w:ascii="Arial" w:hAnsi="Arial" w:cs="Arial"/>
          <w:bCs/>
          <w:sz w:val="22"/>
          <w:szCs w:val="22"/>
        </w:rPr>
      </w:pPr>
      <w:r w:rsidRPr="00365BDE">
        <w:rPr>
          <w:rFonts w:ascii="Arial" w:hAnsi="Arial" w:cs="Arial"/>
          <w:sz w:val="22"/>
          <w:szCs w:val="22"/>
        </w:rPr>
        <w:t>3)</w:t>
      </w:r>
      <w:r w:rsidR="00FF76CD" w:rsidRPr="00365BDE">
        <w:rPr>
          <w:rFonts w:ascii="Arial" w:hAnsi="Arial" w:cs="Arial"/>
          <w:sz w:val="22"/>
          <w:szCs w:val="22"/>
        </w:rPr>
        <w:t xml:space="preserve"> </w:t>
      </w:r>
      <w:bookmarkStart w:id="0" w:name="_Hlk13039343"/>
      <w:r w:rsidR="00FF76CD" w:rsidRPr="00365BDE">
        <w:rPr>
          <w:rFonts w:ascii="Arial" w:hAnsi="Arial" w:cs="Arial"/>
          <w:bCs/>
          <w:sz w:val="22"/>
          <w:szCs w:val="22"/>
        </w:rPr>
        <w:t>Pronajímatel</w:t>
      </w:r>
      <w:r w:rsidR="00FF76CD" w:rsidRPr="00365BDE">
        <w:rPr>
          <w:rFonts w:ascii="Arial" w:hAnsi="Arial" w:cs="Arial"/>
          <w:i/>
          <w:sz w:val="22"/>
          <w:szCs w:val="22"/>
        </w:rPr>
        <w:t xml:space="preserve"> </w:t>
      </w:r>
      <w:r w:rsidR="00FF76CD" w:rsidRPr="00365BDE">
        <w:rPr>
          <w:rFonts w:ascii="Arial" w:hAnsi="Arial" w:cs="Arial"/>
          <w:sz w:val="22"/>
          <w:szCs w:val="22"/>
        </w:rPr>
        <w:t xml:space="preserve">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00FF76CD" w:rsidRPr="00365BDE">
        <w:rPr>
          <w:rFonts w:ascii="Arial" w:hAnsi="Arial" w:cs="Arial"/>
          <w:bCs/>
          <w:sz w:val="22"/>
          <w:szCs w:val="22"/>
        </w:rPr>
        <w:t>pronajímatel</w:t>
      </w:r>
      <w:r w:rsidR="00FF76CD" w:rsidRPr="00365BDE">
        <w:rPr>
          <w:rFonts w:ascii="Arial" w:hAnsi="Arial" w:cs="Arial"/>
          <w:sz w:val="22"/>
          <w:szCs w:val="22"/>
        </w:rPr>
        <w:t xml:space="preserve"> zavazuje dodržovat po celou dobu trvání skartační lhůty ve smyslu § 2 písm. s) zákona č. 499/2004 Sb., o archivnictví a spisové službě a o změně některých zákonů, ve znění pozdějších předpisů.</w:t>
      </w:r>
      <w:bookmarkEnd w:id="0"/>
    </w:p>
    <w:p w14:paraId="0AD4A8D5" w14:textId="77777777" w:rsidR="00217E42" w:rsidRPr="000F39E0" w:rsidRDefault="00217E42" w:rsidP="00217E42">
      <w:pPr>
        <w:jc w:val="both"/>
        <w:rPr>
          <w:rFonts w:eastAsia="Times New Roman" w:cs="Arial"/>
          <w:lang w:eastAsia="cs-CZ"/>
        </w:rPr>
      </w:pPr>
    </w:p>
    <w:p w14:paraId="1B5DA3B6" w14:textId="34B35DAF"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 IX</w:t>
      </w:r>
      <w:r w:rsidR="008415F4">
        <w:rPr>
          <w:rFonts w:eastAsia="Times New Roman" w:cs="Arial"/>
          <w:b/>
          <w:bCs/>
          <w:lang w:eastAsia="cs-CZ"/>
        </w:rPr>
        <w:t>.</w:t>
      </w:r>
    </w:p>
    <w:p w14:paraId="725E36A9" w14:textId="77777777" w:rsidR="00217E42" w:rsidRPr="000F39E0" w:rsidRDefault="00217E42" w:rsidP="00F2425D">
      <w:pPr>
        <w:jc w:val="both"/>
        <w:rPr>
          <w:rFonts w:eastAsia="Times New Roman" w:cs="Arial"/>
          <w:lang w:eastAsia="cs-CZ"/>
        </w:rPr>
      </w:pPr>
      <w:r w:rsidRPr="000F39E0">
        <w:rPr>
          <w:rFonts w:eastAsia="Times New Roman" w:cs="Arial"/>
          <w:lang w:eastAsia="cs-CZ"/>
        </w:rPr>
        <w:t>1) Smluvní strany se dohodly, že jakékoliv změny a doplňky této smlouvy jsou možné pouze písemnou formou dodatku k této smlouvě, a to na základě dohody smluvních stran. Případné dodatky ke smlouvě musí být vzestupně očíslovány.</w:t>
      </w:r>
    </w:p>
    <w:p w14:paraId="2363DE6B" w14:textId="77777777" w:rsidR="00217E42" w:rsidRPr="000F39E0" w:rsidRDefault="00217E42" w:rsidP="00217E42">
      <w:pPr>
        <w:tabs>
          <w:tab w:val="left" w:pos="284"/>
          <w:tab w:val="left" w:pos="568"/>
        </w:tabs>
        <w:jc w:val="both"/>
        <w:rPr>
          <w:rFonts w:eastAsia="Times New Roman" w:cs="Arial"/>
          <w:lang w:eastAsia="cs-CZ"/>
        </w:rPr>
      </w:pPr>
    </w:p>
    <w:p w14:paraId="49586D70" w14:textId="77777777" w:rsidR="00217E42" w:rsidRPr="000F39E0" w:rsidRDefault="00217E42" w:rsidP="00F2425D">
      <w:pPr>
        <w:jc w:val="both"/>
        <w:rPr>
          <w:rFonts w:eastAsia="Times New Roman" w:cs="Arial"/>
          <w:lang w:eastAsia="cs-CZ"/>
        </w:rPr>
      </w:pPr>
      <w:r w:rsidRPr="000F39E0">
        <w:rPr>
          <w:rFonts w:eastAsia="Times New Roman" w:cs="Arial"/>
          <w:lang w:eastAsia="cs-CZ"/>
        </w:rPr>
        <w:t xml:space="preserve">2) Smluvní strany jsou povinny se vzájemně informovat o jakékoli změně údajů týkajících se jejich specifikace jako smluvní strany této smlouvy, a to nejpozději do 30 dnů ode dne změny. </w:t>
      </w:r>
    </w:p>
    <w:p w14:paraId="606B2EDD" w14:textId="77777777" w:rsidR="00217E42" w:rsidRPr="000F39E0" w:rsidRDefault="00217E42" w:rsidP="00217E42">
      <w:pPr>
        <w:jc w:val="center"/>
        <w:rPr>
          <w:rFonts w:eastAsia="Times New Roman" w:cs="Arial"/>
          <w:lang w:eastAsia="cs-CZ"/>
        </w:rPr>
      </w:pPr>
    </w:p>
    <w:p w14:paraId="0AF1B193" w14:textId="77777777"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 X.</w:t>
      </w:r>
    </w:p>
    <w:p w14:paraId="75360D58" w14:textId="5D1F29E6" w:rsidR="00217E42" w:rsidRDefault="00217E42" w:rsidP="00F2425D">
      <w:pPr>
        <w:jc w:val="both"/>
        <w:rPr>
          <w:rFonts w:eastAsia="Times New Roman" w:cs="Arial"/>
          <w:lang w:eastAsia="cs-CZ"/>
        </w:rPr>
      </w:pPr>
      <w:r w:rsidRPr="00F2425D">
        <w:rPr>
          <w:rFonts w:eastAsia="Times New Roman" w:cs="Arial"/>
          <w:lang w:eastAsia="cs-CZ"/>
        </w:rPr>
        <w:t>Tato smlouva je vyhotovena v</w:t>
      </w:r>
      <w:r w:rsidR="00F2425D" w:rsidRPr="00F2425D">
        <w:rPr>
          <w:rFonts w:eastAsia="Times New Roman" w:cs="Arial"/>
          <w:lang w:eastAsia="cs-CZ"/>
        </w:rPr>
        <w:t>e</w:t>
      </w:r>
      <w:r w:rsidRPr="00F2425D">
        <w:rPr>
          <w:rFonts w:eastAsia="Times New Roman" w:cs="Arial"/>
          <w:lang w:eastAsia="cs-CZ"/>
        </w:rPr>
        <w:t xml:space="preserve"> </w:t>
      </w:r>
      <w:r w:rsidR="00F2425D" w:rsidRPr="00F2425D">
        <w:rPr>
          <w:rFonts w:eastAsia="Times New Roman" w:cs="Arial"/>
          <w:lang w:eastAsia="cs-CZ"/>
        </w:rPr>
        <w:t>třech</w:t>
      </w:r>
      <w:r w:rsidRPr="00F2425D">
        <w:rPr>
          <w:rFonts w:eastAsia="Times New Roman" w:cs="Arial"/>
          <w:lang w:eastAsia="cs-CZ"/>
        </w:rPr>
        <w:t xml:space="preserve"> stejnopisech, z nichž každý má platnost originálu. </w:t>
      </w:r>
      <w:r w:rsidR="00F2425D" w:rsidRPr="00F2425D">
        <w:rPr>
          <w:rFonts w:eastAsia="Times New Roman" w:cs="Arial"/>
          <w:lang w:eastAsia="cs-CZ"/>
        </w:rPr>
        <w:t>Dva</w:t>
      </w:r>
      <w:r w:rsidRPr="00F2425D">
        <w:rPr>
          <w:rFonts w:eastAsia="Times New Roman" w:cs="Arial"/>
          <w:lang w:eastAsia="cs-CZ"/>
        </w:rPr>
        <w:t xml:space="preserve"> stejnopisy přebírá nájemce a jeden je určen pro pronajímatele.</w:t>
      </w:r>
    </w:p>
    <w:p w14:paraId="3DA82735" w14:textId="77777777" w:rsidR="00FD4F8D" w:rsidRDefault="00FD4F8D" w:rsidP="00F2425D">
      <w:pPr>
        <w:jc w:val="both"/>
        <w:rPr>
          <w:rFonts w:eastAsia="Times New Roman" w:cs="Arial"/>
          <w:lang w:eastAsia="cs-CZ"/>
        </w:rPr>
      </w:pPr>
    </w:p>
    <w:p w14:paraId="2E91C864" w14:textId="77777777" w:rsidR="00FD4F8D" w:rsidRPr="00F2425D" w:rsidRDefault="00FD4F8D" w:rsidP="00F2425D">
      <w:pPr>
        <w:jc w:val="both"/>
        <w:rPr>
          <w:rFonts w:eastAsia="Times New Roman" w:cs="Arial"/>
          <w:lang w:eastAsia="cs-CZ"/>
        </w:rPr>
      </w:pPr>
    </w:p>
    <w:p w14:paraId="35AAEAF8" w14:textId="77777777" w:rsidR="00217E42" w:rsidRPr="000F39E0" w:rsidRDefault="00217E42" w:rsidP="00217E42">
      <w:pPr>
        <w:jc w:val="center"/>
        <w:rPr>
          <w:rFonts w:eastAsia="Times New Roman" w:cs="Arial"/>
          <w:lang w:eastAsia="cs-CZ"/>
        </w:rPr>
      </w:pPr>
    </w:p>
    <w:p w14:paraId="79050BA0" w14:textId="77777777" w:rsidR="00217E42" w:rsidRPr="008415F4" w:rsidRDefault="00217E42" w:rsidP="00217E42">
      <w:pPr>
        <w:jc w:val="center"/>
        <w:rPr>
          <w:rFonts w:eastAsia="Times New Roman" w:cs="Arial"/>
          <w:b/>
          <w:bCs/>
          <w:lang w:eastAsia="cs-CZ"/>
        </w:rPr>
      </w:pPr>
      <w:r w:rsidRPr="008415F4">
        <w:rPr>
          <w:rFonts w:eastAsia="Times New Roman" w:cs="Arial"/>
          <w:b/>
          <w:bCs/>
          <w:lang w:eastAsia="cs-CZ"/>
        </w:rPr>
        <w:lastRenderedPageBreak/>
        <w:t>Čl. XI.</w:t>
      </w:r>
    </w:p>
    <w:p w14:paraId="647E13A4" w14:textId="77777777" w:rsidR="00217E42" w:rsidRPr="000F39E0" w:rsidRDefault="00217E42" w:rsidP="00F2425D">
      <w:pPr>
        <w:tabs>
          <w:tab w:val="left" w:pos="709"/>
        </w:tabs>
        <w:jc w:val="both"/>
        <w:rPr>
          <w:rFonts w:eastAsia="Times New Roman" w:cs="Arial"/>
        </w:rPr>
      </w:pPr>
      <w:r w:rsidRPr="000F39E0">
        <w:rPr>
          <w:rFonts w:eastAsia="Times New Roman" w:cs="Arial"/>
        </w:rPr>
        <w:t>Tato smlouva nabývá platnosti dnem podpisu smluvními stranami a účinnosti dnem uvedeným v Čl. III této smlouvy, nejdříve však dnem uveřejnění v registru smluv dle ustanovení § 6 odst. 1 zákona č. 340/2015 Sb., o zvláštních podmínkách účinnosti některých smluv, uveřejňování těchto smluv a o registru smluv</w:t>
      </w:r>
      <w:r w:rsidRPr="000F39E0">
        <w:rPr>
          <w:rFonts w:cs="Arial"/>
        </w:rPr>
        <w:t xml:space="preserve">, </w:t>
      </w:r>
      <w:r w:rsidRPr="000F39E0">
        <w:rPr>
          <w:rFonts w:cs="Arial"/>
          <w:bdr w:val="none" w:sz="0" w:space="0" w:color="auto" w:frame="1"/>
        </w:rPr>
        <w:t>ve znění pozdějších předpisů</w:t>
      </w:r>
      <w:r w:rsidRPr="000F39E0">
        <w:rPr>
          <w:rFonts w:eastAsia="Times New Roman" w:cs="Arial"/>
        </w:rPr>
        <w:t>. Pronajímatel zajistí uveřejnění této smlouvy v registru smluv.</w:t>
      </w:r>
    </w:p>
    <w:p w14:paraId="53C4748F" w14:textId="77777777" w:rsidR="00217E42" w:rsidRPr="000F39E0" w:rsidRDefault="00217E42" w:rsidP="00217E42">
      <w:pPr>
        <w:jc w:val="center"/>
        <w:rPr>
          <w:rFonts w:eastAsia="Times New Roman" w:cs="Arial"/>
          <w:b/>
          <w:bCs/>
          <w:lang w:eastAsia="ar-SA"/>
        </w:rPr>
      </w:pPr>
    </w:p>
    <w:p w14:paraId="32B88710" w14:textId="77777777"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 XII.</w:t>
      </w:r>
    </w:p>
    <w:p w14:paraId="6C2246FA" w14:textId="77777777" w:rsidR="00217E42" w:rsidRPr="000F39E0" w:rsidRDefault="00217E42" w:rsidP="00217E42">
      <w:pPr>
        <w:tabs>
          <w:tab w:val="left" w:pos="-360"/>
        </w:tabs>
        <w:spacing w:before="120"/>
        <w:jc w:val="both"/>
        <w:rPr>
          <w:rFonts w:eastAsia="Times New Roman" w:cs="Arial"/>
          <w:lang w:eastAsia="ar-SA"/>
        </w:rPr>
      </w:pPr>
      <w:r w:rsidRPr="000F39E0">
        <w:rPr>
          <w:rFonts w:eastAsia="Times New Roman" w:cs="Arial"/>
          <w:lang w:eastAsia="ar-SA"/>
        </w:rPr>
        <w:t>Nájemce souhlasí s tím, že s obsahem nájemní smlouvy může pronajímatel seznámit třetí osoby, pokud to bude nezbytně nutné.</w:t>
      </w:r>
    </w:p>
    <w:p w14:paraId="7A09E0AC" w14:textId="77777777" w:rsidR="00217E42" w:rsidRPr="000F39E0" w:rsidRDefault="00217E42" w:rsidP="00217E42">
      <w:pPr>
        <w:jc w:val="both"/>
        <w:rPr>
          <w:rFonts w:eastAsia="Times New Roman" w:cs="Arial"/>
          <w:lang w:eastAsia="cs-CZ"/>
        </w:rPr>
      </w:pPr>
    </w:p>
    <w:p w14:paraId="67FD306D" w14:textId="77777777" w:rsidR="00217E42" w:rsidRPr="008415F4" w:rsidRDefault="00217E42" w:rsidP="00217E42">
      <w:pPr>
        <w:jc w:val="center"/>
        <w:rPr>
          <w:rFonts w:eastAsia="Times New Roman" w:cs="Arial"/>
          <w:b/>
          <w:bCs/>
          <w:lang w:eastAsia="cs-CZ"/>
        </w:rPr>
      </w:pPr>
      <w:r w:rsidRPr="008415F4">
        <w:rPr>
          <w:rFonts w:eastAsia="Times New Roman" w:cs="Arial"/>
          <w:b/>
          <w:bCs/>
          <w:lang w:eastAsia="cs-CZ"/>
        </w:rPr>
        <w:t>Čl. XIII.</w:t>
      </w:r>
    </w:p>
    <w:p w14:paraId="7737AEDE" w14:textId="77777777" w:rsidR="00217E42" w:rsidRPr="000F39E0" w:rsidRDefault="00217E42" w:rsidP="00217E42">
      <w:pPr>
        <w:jc w:val="both"/>
        <w:rPr>
          <w:rFonts w:eastAsia="Times New Roman" w:cs="Arial"/>
          <w:lang w:eastAsia="cs-CZ"/>
        </w:rPr>
      </w:pPr>
      <w:r w:rsidRPr="000F39E0">
        <w:rPr>
          <w:rFonts w:eastAsia="Times New Roman" w:cs="Arial"/>
          <w:lang w:eastAsia="cs-CZ"/>
        </w:rPr>
        <w:t>Smluvní strany po přečtení smlouvy prohlašují, že s jejím obsahem souhlasí, a že tato smlouva je shodným projevem jejich vážné a svobodné vůle a na důkaz toho připojují své podpisy.</w:t>
      </w:r>
    </w:p>
    <w:p w14:paraId="2E3C82B8" w14:textId="77777777" w:rsidR="00217E42" w:rsidRPr="000F39E0" w:rsidRDefault="00217E42" w:rsidP="00217E42">
      <w:pPr>
        <w:tabs>
          <w:tab w:val="left" w:pos="3402"/>
          <w:tab w:val="left" w:pos="6237"/>
        </w:tabs>
        <w:ind w:hanging="24"/>
        <w:jc w:val="both"/>
        <w:rPr>
          <w:rFonts w:eastAsia="Times New Roman" w:cs="Arial"/>
        </w:rPr>
      </w:pPr>
    </w:p>
    <w:p w14:paraId="626FA149" w14:textId="77777777" w:rsidR="00217E42" w:rsidRPr="000F39E0" w:rsidRDefault="00217E42" w:rsidP="00217E42">
      <w:pPr>
        <w:tabs>
          <w:tab w:val="left" w:pos="3402"/>
          <w:tab w:val="left" w:pos="6237"/>
        </w:tabs>
        <w:ind w:hanging="24"/>
        <w:jc w:val="both"/>
        <w:rPr>
          <w:rFonts w:eastAsia="Times New Roman" w:cs="Arial"/>
        </w:rPr>
      </w:pPr>
    </w:p>
    <w:p w14:paraId="6F8B628E" w14:textId="76D0DB40" w:rsidR="00217E42" w:rsidRPr="000F39E0" w:rsidRDefault="00217E42" w:rsidP="00217E42">
      <w:pPr>
        <w:jc w:val="both"/>
        <w:rPr>
          <w:rFonts w:eastAsia="Times New Roman" w:cs="Arial"/>
          <w:lang w:eastAsia="cs-CZ"/>
        </w:rPr>
      </w:pPr>
      <w:r w:rsidRPr="000F39E0">
        <w:rPr>
          <w:rFonts w:eastAsia="Times New Roman" w:cs="Arial"/>
          <w:lang w:eastAsia="cs-CZ"/>
        </w:rPr>
        <w:t xml:space="preserve">V </w:t>
      </w:r>
      <w:r w:rsidR="00BA1631">
        <w:rPr>
          <w:rFonts w:eastAsia="Times New Roman" w:cs="Arial"/>
          <w:lang w:eastAsia="cs-CZ"/>
        </w:rPr>
        <w:t>Lounech</w:t>
      </w:r>
      <w:r w:rsidRPr="000F39E0">
        <w:rPr>
          <w:rFonts w:eastAsia="Times New Roman" w:cs="Arial"/>
          <w:lang w:eastAsia="cs-CZ"/>
        </w:rPr>
        <w:t xml:space="preserve"> dne </w:t>
      </w:r>
      <w:r w:rsidR="00FE411A">
        <w:rPr>
          <w:rFonts w:eastAsia="Times New Roman" w:cs="Arial"/>
          <w:lang w:eastAsia="cs-CZ"/>
        </w:rPr>
        <w:t>3.9.2024</w:t>
      </w:r>
    </w:p>
    <w:p w14:paraId="5150D726" w14:textId="77777777" w:rsidR="00217E42" w:rsidRPr="000F39E0" w:rsidRDefault="00217E42" w:rsidP="00217E42">
      <w:pPr>
        <w:jc w:val="both"/>
        <w:rPr>
          <w:rFonts w:eastAsia="Times New Roman" w:cs="Arial"/>
          <w:lang w:eastAsia="cs-CZ"/>
        </w:rPr>
      </w:pPr>
    </w:p>
    <w:p w14:paraId="255AA67F" w14:textId="77777777" w:rsidR="00217E42" w:rsidRDefault="00217E42" w:rsidP="00217E42">
      <w:pPr>
        <w:jc w:val="both"/>
        <w:rPr>
          <w:rFonts w:eastAsia="Times New Roman" w:cs="Arial"/>
          <w:lang w:eastAsia="cs-CZ"/>
        </w:rPr>
      </w:pPr>
    </w:p>
    <w:p w14:paraId="2EED9C96" w14:textId="77777777" w:rsidR="00BA1631" w:rsidRDefault="00BA1631" w:rsidP="00217E42">
      <w:pPr>
        <w:jc w:val="both"/>
        <w:rPr>
          <w:rFonts w:eastAsia="Times New Roman" w:cs="Arial"/>
          <w:lang w:eastAsia="cs-CZ"/>
        </w:rPr>
      </w:pPr>
    </w:p>
    <w:p w14:paraId="5B486F66" w14:textId="77777777" w:rsidR="00BA1631" w:rsidRDefault="00BA1631" w:rsidP="00217E42">
      <w:pPr>
        <w:jc w:val="both"/>
        <w:rPr>
          <w:rFonts w:eastAsia="Times New Roman" w:cs="Arial"/>
          <w:lang w:eastAsia="cs-CZ"/>
        </w:rPr>
      </w:pPr>
    </w:p>
    <w:p w14:paraId="19D811C3" w14:textId="77777777" w:rsidR="00BA1631" w:rsidRDefault="00BA1631" w:rsidP="00217E42">
      <w:pPr>
        <w:jc w:val="both"/>
        <w:rPr>
          <w:rFonts w:eastAsia="Times New Roman" w:cs="Arial"/>
          <w:lang w:eastAsia="cs-CZ"/>
        </w:rPr>
      </w:pPr>
    </w:p>
    <w:p w14:paraId="7F0689CF" w14:textId="77777777" w:rsidR="00FD4F8D" w:rsidRDefault="00FD4F8D" w:rsidP="00217E42">
      <w:pPr>
        <w:jc w:val="both"/>
        <w:rPr>
          <w:rFonts w:eastAsia="Times New Roman" w:cs="Arial"/>
          <w:lang w:eastAsia="cs-CZ"/>
        </w:rPr>
      </w:pPr>
    </w:p>
    <w:p w14:paraId="45C609B4" w14:textId="77777777" w:rsidR="00FD4F8D" w:rsidRDefault="00FD4F8D" w:rsidP="00217E42">
      <w:pPr>
        <w:jc w:val="both"/>
        <w:rPr>
          <w:rFonts w:eastAsia="Times New Roman" w:cs="Arial"/>
          <w:lang w:eastAsia="cs-CZ"/>
        </w:rPr>
      </w:pPr>
    </w:p>
    <w:p w14:paraId="30434D76" w14:textId="77777777" w:rsidR="00BA1631" w:rsidRPr="000F39E0" w:rsidRDefault="00BA1631" w:rsidP="00217E42">
      <w:pPr>
        <w:jc w:val="both"/>
        <w:rPr>
          <w:rFonts w:eastAsia="Times New Roman" w:cs="Arial"/>
          <w:lang w:eastAsia="cs-CZ"/>
        </w:rPr>
      </w:pPr>
    </w:p>
    <w:p w14:paraId="691C420D" w14:textId="2718CD93" w:rsidR="00BA1631" w:rsidRDefault="00BA1631" w:rsidP="00BA1631">
      <w:pPr>
        <w:tabs>
          <w:tab w:val="left" w:pos="5529"/>
        </w:tabs>
        <w:jc w:val="both"/>
        <w:rPr>
          <w:rFonts w:cs="Arial"/>
        </w:rPr>
      </w:pPr>
      <w:r w:rsidRPr="006018FF">
        <w:rPr>
          <w:rFonts w:cs="Arial"/>
        </w:rPr>
        <w:t>…………………………………..</w:t>
      </w:r>
      <w:r>
        <w:rPr>
          <w:rFonts w:cs="Arial"/>
        </w:rPr>
        <w:t xml:space="preserve">                            ………….……………………….……</w:t>
      </w:r>
      <w:r>
        <w:rPr>
          <w:rFonts w:cs="Arial"/>
        </w:rPr>
        <w:tab/>
      </w:r>
    </w:p>
    <w:p w14:paraId="7C1EE25B" w14:textId="3249ED02" w:rsidR="00BA1631" w:rsidRPr="00811ED4" w:rsidRDefault="00BA1631" w:rsidP="00BA1631">
      <w:pPr>
        <w:tabs>
          <w:tab w:val="left" w:pos="5529"/>
        </w:tabs>
        <w:jc w:val="both"/>
        <w:rPr>
          <w:rFonts w:cs="Arial"/>
          <w:bCs/>
          <w:iCs/>
        </w:rPr>
      </w:pPr>
      <w:r w:rsidRPr="006018FF">
        <w:rPr>
          <w:rFonts w:cs="Arial"/>
          <w:b/>
          <w:bCs/>
        </w:rPr>
        <w:t>Ing. Jana Vernerová</w:t>
      </w:r>
      <w:r>
        <w:rPr>
          <w:rFonts w:cs="Arial"/>
        </w:rPr>
        <w:t xml:space="preserve">                                          </w:t>
      </w:r>
      <w:r>
        <w:rPr>
          <w:rFonts w:cs="Arial"/>
          <w:b/>
          <w:bCs/>
        </w:rPr>
        <w:t>Sedlecký kaolin a.s.</w:t>
      </w:r>
    </w:p>
    <w:p w14:paraId="47DEC401" w14:textId="57FCB0A7" w:rsidR="00BA1631" w:rsidRDefault="00BA1631" w:rsidP="00BA1631">
      <w:pPr>
        <w:jc w:val="both"/>
        <w:rPr>
          <w:rFonts w:cs="Arial"/>
          <w:iCs/>
        </w:rPr>
      </w:pPr>
      <w:r w:rsidRPr="006018FF">
        <w:rPr>
          <w:rFonts w:cs="Arial"/>
        </w:rPr>
        <w:t>vedoucí Pobočky Louny</w:t>
      </w:r>
      <w:r w:rsidRPr="006018FF">
        <w:rPr>
          <w:rFonts w:cs="Arial"/>
        </w:rPr>
        <w:tab/>
      </w:r>
      <w:r w:rsidRPr="006018FF">
        <w:rPr>
          <w:rFonts w:cs="Arial"/>
        </w:rPr>
        <w:tab/>
      </w:r>
      <w:r>
        <w:rPr>
          <w:rFonts w:cs="Arial"/>
          <w:i/>
        </w:rPr>
        <w:t xml:space="preserve">                  </w:t>
      </w:r>
      <w:r w:rsidR="003718B7">
        <w:rPr>
          <w:rFonts w:cs="Arial"/>
          <w:i/>
        </w:rPr>
        <w:t xml:space="preserve"> </w:t>
      </w:r>
      <w:r w:rsidR="003718B7" w:rsidRPr="003718B7">
        <w:rPr>
          <w:rFonts w:cs="Arial"/>
          <w:iCs/>
        </w:rPr>
        <w:t>Bc</w:t>
      </w:r>
      <w:r w:rsidR="00925A9F">
        <w:rPr>
          <w:rFonts w:cs="Arial"/>
          <w:iCs/>
        </w:rPr>
        <w:t>. V. Zítko – předseda představenstva</w:t>
      </w:r>
    </w:p>
    <w:p w14:paraId="6C74EB52" w14:textId="2A038545" w:rsidR="003718B7" w:rsidRDefault="00BA1631" w:rsidP="00BA1631">
      <w:pPr>
        <w:jc w:val="both"/>
        <w:rPr>
          <w:rFonts w:cs="Arial"/>
        </w:rPr>
      </w:pPr>
      <w:r>
        <w:rPr>
          <w:rFonts w:cs="Arial"/>
        </w:rPr>
        <w:t>pronajímatel</w:t>
      </w:r>
      <w:r>
        <w:rPr>
          <w:rFonts w:cs="Arial"/>
        </w:rPr>
        <w:tab/>
      </w:r>
      <w:r>
        <w:rPr>
          <w:rFonts w:cs="Arial"/>
        </w:rPr>
        <w:tab/>
      </w:r>
      <w:r>
        <w:rPr>
          <w:rFonts w:cs="Arial"/>
        </w:rPr>
        <w:tab/>
        <w:t xml:space="preserve">                              </w:t>
      </w:r>
      <w:r w:rsidR="003718B7">
        <w:rPr>
          <w:rFonts w:cs="Arial"/>
        </w:rPr>
        <w:t xml:space="preserve"> Ing. Radomil Gold – místopř. představenstva</w:t>
      </w:r>
    </w:p>
    <w:p w14:paraId="48123972" w14:textId="0AA7A70E" w:rsidR="00BA1631" w:rsidRPr="006018FF" w:rsidRDefault="003718B7" w:rsidP="00BA1631">
      <w:pPr>
        <w:jc w:val="both"/>
        <w:rPr>
          <w:rFonts w:cs="Arial"/>
        </w:rPr>
      </w:pPr>
      <w:r>
        <w:rPr>
          <w:rFonts w:cs="Arial"/>
        </w:rPr>
        <w:t xml:space="preserve">                                                                             </w:t>
      </w:r>
      <w:r w:rsidR="00BA1631">
        <w:rPr>
          <w:rFonts w:cs="Arial"/>
        </w:rPr>
        <w:t>nájemce</w:t>
      </w:r>
    </w:p>
    <w:p w14:paraId="3AF58938" w14:textId="77777777" w:rsidR="00217E42" w:rsidRDefault="00217E42" w:rsidP="00217E42">
      <w:pPr>
        <w:jc w:val="both"/>
        <w:rPr>
          <w:rFonts w:eastAsia="Times New Roman" w:cs="Arial"/>
          <w:lang w:eastAsia="cs-CZ"/>
        </w:rPr>
      </w:pPr>
    </w:p>
    <w:p w14:paraId="12EBAC4D" w14:textId="77777777" w:rsidR="000208F8" w:rsidRDefault="000208F8" w:rsidP="00217E42">
      <w:pPr>
        <w:jc w:val="both"/>
        <w:rPr>
          <w:rFonts w:eastAsia="Times New Roman" w:cs="Arial"/>
          <w:lang w:eastAsia="cs-CZ"/>
        </w:rPr>
      </w:pPr>
    </w:p>
    <w:p w14:paraId="0CBC4D6E" w14:textId="77777777" w:rsidR="00FA199E" w:rsidRPr="00D339F0" w:rsidRDefault="00FA199E" w:rsidP="00FA199E">
      <w:pPr>
        <w:jc w:val="both"/>
        <w:rPr>
          <w:rFonts w:cs="Arial"/>
        </w:rPr>
      </w:pPr>
      <w:r w:rsidRPr="00D339F0">
        <w:rPr>
          <w:rFonts w:cs="Arial"/>
        </w:rPr>
        <w:t xml:space="preserve">Za správnost: </w:t>
      </w:r>
    </w:p>
    <w:p w14:paraId="2EF31DE0" w14:textId="77777777" w:rsidR="00FA199E" w:rsidRPr="00D339F0" w:rsidRDefault="00FA199E" w:rsidP="00FA199E">
      <w:pPr>
        <w:jc w:val="both"/>
        <w:rPr>
          <w:rFonts w:cs="Arial"/>
        </w:rPr>
      </w:pPr>
      <w:r>
        <w:rPr>
          <w:rFonts w:cs="Arial"/>
        </w:rPr>
        <w:t>Ing. Hana Dragounová……….</w:t>
      </w:r>
      <w:r w:rsidRPr="00D339F0">
        <w:rPr>
          <w:rFonts w:cs="Arial"/>
        </w:rPr>
        <w:t>……</w:t>
      </w:r>
    </w:p>
    <w:p w14:paraId="3FCDD498" w14:textId="77777777" w:rsidR="00FA199E" w:rsidRPr="005F2C48" w:rsidRDefault="00FA199E" w:rsidP="00FA199E">
      <w:pPr>
        <w:jc w:val="both"/>
        <w:rPr>
          <w:rFonts w:cs="Arial"/>
        </w:rPr>
      </w:pPr>
    </w:p>
    <w:p w14:paraId="5661AA3A" w14:textId="77777777" w:rsidR="00FA199E" w:rsidRDefault="00FA199E" w:rsidP="00FA199E">
      <w:pPr>
        <w:pStyle w:val="Zkladntext33"/>
        <w:rPr>
          <w:rFonts w:ascii="Arial" w:hAnsi="Arial" w:cs="Arial"/>
          <w:bCs/>
          <w:sz w:val="22"/>
          <w:szCs w:val="22"/>
          <w:lang w:eastAsia="cs-CZ"/>
        </w:rPr>
      </w:pPr>
    </w:p>
    <w:p w14:paraId="1660FBB2" w14:textId="77777777" w:rsidR="00421B88" w:rsidRDefault="00421B88" w:rsidP="00FA199E">
      <w:pPr>
        <w:pStyle w:val="Zkladntext33"/>
        <w:rPr>
          <w:rFonts w:ascii="Arial" w:hAnsi="Arial" w:cs="Arial"/>
          <w:bCs/>
          <w:sz w:val="22"/>
          <w:szCs w:val="22"/>
          <w:lang w:eastAsia="cs-CZ"/>
        </w:rPr>
      </w:pPr>
    </w:p>
    <w:p w14:paraId="7BCC5932" w14:textId="77777777" w:rsidR="00FA199E" w:rsidRPr="005F2C48" w:rsidRDefault="00FA199E" w:rsidP="00FA199E">
      <w:pPr>
        <w:pStyle w:val="Zkladntext33"/>
        <w:rPr>
          <w:rFonts w:ascii="Arial" w:hAnsi="Arial" w:cs="Arial"/>
          <w:bCs/>
          <w:sz w:val="22"/>
          <w:szCs w:val="22"/>
          <w:lang w:eastAsia="cs-CZ"/>
        </w:rPr>
      </w:pPr>
    </w:p>
    <w:p w14:paraId="6986C31B" w14:textId="77777777" w:rsidR="00FA199E" w:rsidRPr="005F2C48" w:rsidRDefault="00FA199E" w:rsidP="00FA199E">
      <w:pPr>
        <w:jc w:val="both"/>
        <w:rPr>
          <w:rFonts w:cs="Arial"/>
        </w:rPr>
      </w:pPr>
      <w:bookmarkStart w:id="1" w:name="_Hlk22718877"/>
      <w:r w:rsidRPr="005F2C48">
        <w:rPr>
          <w:rFonts w:cs="Arial"/>
        </w:rPr>
        <w:t>Tato smlouva byla uveřejněna v registru smluv dle zákona č. 340/2015 Sb., o zvláštních podmínkách účinnosti některých smluv, uveřejňování těchto smluv a o registru smluv (zákon o registru smluv), ve znění pozdějších předpisů.</w:t>
      </w:r>
    </w:p>
    <w:p w14:paraId="71F7CB08" w14:textId="77777777" w:rsidR="00FA199E" w:rsidRPr="005F2C48" w:rsidRDefault="00FA199E" w:rsidP="00FA199E">
      <w:pPr>
        <w:jc w:val="both"/>
        <w:rPr>
          <w:rFonts w:cs="Arial"/>
        </w:rPr>
      </w:pPr>
    </w:p>
    <w:p w14:paraId="4A34E525" w14:textId="77777777" w:rsidR="00FA199E" w:rsidRPr="005F2C48" w:rsidRDefault="00FA199E" w:rsidP="00FA199E">
      <w:pPr>
        <w:jc w:val="both"/>
        <w:rPr>
          <w:rFonts w:cs="Arial"/>
        </w:rPr>
      </w:pPr>
      <w:r w:rsidRPr="005F2C48">
        <w:rPr>
          <w:rFonts w:cs="Arial"/>
        </w:rPr>
        <w:t>Datum registrace ………………………….</w:t>
      </w:r>
    </w:p>
    <w:p w14:paraId="6A47A45D" w14:textId="77777777" w:rsidR="00FA199E" w:rsidRPr="005F2C48" w:rsidRDefault="00FA199E" w:rsidP="00FA199E">
      <w:pPr>
        <w:jc w:val="both"/>
        <w:rPr>
          <w:rFonts w:cs="Arial"/>
        </w:rPr>
      </w:pPr>
      <w:r w:rsidRPr="005F2C48">
        <w:rPr>
          <w:rFonts w:cs="Arial"/>
        </w:rPr>
        <w:t>ID smlouvy ………………………………..</w:t>
      </w:r>
    </w:p>
    <w:p w14:paraId="59798183" w14:textId="77777777" w:rsidR="00FA199E" w:rsidRPr="005F2C48" w:rsidRDefault="00FA199E" w:rsidP="00FA199E">
      <w:pPr>
        <w:jc w:val="both"/>
        <w:rPr>
          <w:rFonts w:cs="Arial"/>
        </w:rPr>
      </w:pPr>
      <w:r w:rsidRPr="005F2C48">
        <w:rPr>
          <w:rFonts w:cs="Arial"/>
        </w:rPr>
        <w:t>ID verze ……………………………………</w:t>
      </w:r>
    </w:p>
    <w:p w14:paraId="256A76DA" w14:textId="77777777" w:rsidR="00FA199E" w:rsidRDefault="00FA199E" w:rsidP="00FA199E">
      <w:pPr>
        <w:jc w:val="both"/>
        <w:rPr>
          <w:rFonts w:cs="Arial"/>
        </w:rPr>
      </w:pPr>
      <w:r w:rsidRPr="005F2C48">
        <w:rPr>
          <w:rFonts w:cs="Arial"/>
        </w:rPr>
        <w:t>Registraci provedl</w:t>
      </w:r>
      <w:r>
        <w:rPr>
          <w:rFonts w:cs="Arial"/>
        </w:rPr>
        <w:t>a………………………..</w:t>
      </w:r>
    </w:p>
    <w:p w14:paraId="005E5121" w14:textId="77777777" w:rsidR="00FA199E" w:rsidRDefault="00FA199E" w:rsidP="00FA199E">
      <w:pPr>
        <w:jc w:val="both"/>
        <w:rPr>
          <w:rFonts w:cs="Arial"/>
        </w:rPr>
      </w:pPr>
    </w:p>
    <w:p w14:paraId="3D5B20DA" w14:textId="77777777" w:rsidR="00FA199E" w:rsidRPr="005F2C48" w:rsidRDefault="00FA199E" w:rsidP="00FA199E">
      <w:pPr>
        <w:jc w:val="both"/>
        <w:rPr>
          <w:rFonts w:cs="Arial"/>
        </w:rPr>
      </w:pPr>
    </w:p>
    <w:p w14:paraId="6C081812" w14:textId="77777777" w:rsidR="00FA199E" w:rsidRPr="005F2C48" w:rsidRDefault="00FA199E" w:rsidP="00FA199E">
      <w:pPr>
        <w:jc w:val="both"/>
        <w:rPr>
          <w:rFonts w:cs="Arial"/>
        </w:rPr>
      </w:pPr>
    </w:p>
    <w:p w14:paraId="0D9060B4" w14:textId="77777777" w:rsidR="00FA199E" w:rsidRPr="005F2C48" w:rsidRDefault="00FA199E" w:rsidP="00FA199E">
      <w:pPr>
        <w:jc w:val="both"/>
        <w:rPr>
          <w:rFonts w:cs="Arial"/>
        </w:rPr>
      </w:pPr>
      <w:r w:rsidRPr="005F2C48">
        <w:rPr>
          <w:rFonts w:cs="Arial"/>
        </w:rPr>
        <w:t xml:space="preserve">V </w:t>
      </w:r>
      <w:r>
        <w:rPr>
          <w:rFonts w:cs="Arial"/>
        </w:rPr>
        <w:t>Lounech</w:t>
      </w:r>
      <w:r w:rsidRPr="005F2C48">
        <w:rPr>
          <w:rFonts w:cs="Arial"/>
        </w:rPr>
        <w:t xml:space="preserve"> dne ……………..</w:t>
      </w:r>
      <w:r w:rsidRPr="005F2C48">
        <w:rPr>
          <w:rFonts w:cs="Arial"/>
        </w:rPr>
        <w:tab/>
      </w:r>
      <w:r w:rsidRPr="005F2C48">
        <w:rPr>
          <w:rFonts w:cs="Arial"/>
        </w:rPr>
        <w:tab/>
      </w:r>
      <w:r w:rsidRPr="005F2C48">
        <w:rPr>
          <w:rFonts w:cs="Arial"/>
        </w:rPr>
        <w:tab/>
      </w:r>
      <w:r>
        <w:rPr>
          <w:rFonts w:cs="Arial"/>
        </w:rPr>
        <w:t xml:space="preserve">            </w:t>
      </w:r>
      <w:r w:rsidRPr="005F2C48">
        <w:rPr>
          <w:rFonts w:cs="Arial"/>
        </w:rPr>
        <w:t>…………………………………..</w:t>
      </w:r>
    </w:p>
    <w:p w14:paraId="76DA9E19" w14:textId="77777777" w:rsidR="00FA199E" w:rsidRPr="001A3A9C" w:rsidRDefault="00FA199E" w:rsidP="00FA199E">
      <w:pPr>
        <w:tabs>
          <w:tab w:val="left" w:pos="4962"/>
        </w:tabs>
        <w:jc w:val="both"/>
        <w:rPr>
          <w:rFonts w:cs="Arial"/>
          <w:i/>
        </w:rPr>
      </w:pPr>
      <w:r w:rsidRPr="005F2C48">
        <w:rPr>
          <w:rFonts w:cs="Arial"/>
        </w:rPr>
        <w:tab/>
      </w:r>
      <w:r w:rsidRPr="005F2C48">
        <w:rPr>
          <w:rFonts w:cs="Arial"/>
          <w:i/>
        </w:rPr>
        <w:t>podpis odpovědného zaměstnance</w:t>
      </w:r>
      <w:bookmarkEnd w:id="1"/>
    </w:p>
    <w:sectPr w:rsidR="00FA199E" w:rsidRPr="001A3A9C" w:rsidSect="00AE5D9F">
      <w:footerReference w:type="default" r:id="rId11"/>
      <w:pgSz w:w="11906" w:h="16838"/>
      <w:pgMar w:top="1135"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86F2" w14:textId="77777777" w:rsidR="00C67F0A" w:rsidRDefault="00C67F0A" w:rsidP="00C67F0A">
      <w:r>
        <w:separator/>
      </w:r>
    </w:p>
  </w:endnote>
  <w:endnote w:type="continuationSeparator" w:id="0">
    <w:p w14:paraId="6C1754A4" w14:textId="77777777" w:rsidR="00C67F0A" w:rsidRDefault="00C67F0A" w:rsidP="00C6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531134"/>
      <w:docPartObj>
        <w:docPartGallery w:val="Page Numbers (Bottom of Page)"/>
        <w:docPartUnique/>
      </w:docPartObj>
    </w:sdtPr>
    <w:sdtEndPr/>
    <w:sdtContent>
      <w:p w14:paraId="19A5F3FB" w14:textId="680EFC8A" w:rsidR="00630125" w:rsidRDefault="00630125">
        <w:pPr>
          <w:pStyle w:val="Zpat"/>
          <w:jc w:val="right"/>
        </w:pPr>
        <w:r>
          <w:fldChar w:fldCharType="begin"/>
        </w:r>
        <w:r>
          <w:instrText>PAGE   \* MERGEFORMAT</w:instrText>
        </w:r>
        <w:r>
          <w:fldChar w:fldCharType="separate"/>
        </w:r>
        <w:r>
          <w:rPr>
            <w:lang w:val="cs-CZ"/>
          </w:rPr>
          <w:t>2</w:t>
        </w:r>
        <w:r>
          <w:fldChar w:fldCharType="end"/>
        </w:r>
      </w:p>
    </w:sdtContent>
  </w:sdt>
  <w:p w14:paraId="75A76801" w14:textId="77777777" w:rsidR="00630125" w:rsidRDefault="006301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941A" w14:textId="77777777" w:rsidR="00C67F0A" w:rsidRDefault="00C67F0A" w:rsidP="00C67F0A">
      <w:r>
        <w:separator/>
      </w:r>
    </w:p>
  </w:footnote>
  <w:footnote w:type="continuationSeparator" w:id="0">
    <w:p w14:paraId="56D85646" w14:textId="77777777" w:rsidR="00C67F0A" w:rsidRDefault="00C67F0A" w:rsidP="00C67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multilevel"/>
    <w:tmpl w:val="00000004"/>
    <w:name w:val="WW8Num8"/>
    <w:lvl w:ilvl="0">
      <w:start w:val="1"/>
      <w:numFmt w:val="bullet"/>
      <w:lvlText w:val=""/>
      <w:lvlJc w:val="left"/>
      <w:pPr>
        <w:tabs>
          <w:tab w:val="num" w:pos="5028"/>
        </w:tabs>
        <w:ind w:left="5028" w:hanging="360"/>
      </w:pPr>
      <w:rPr>
        <w:rFonts w:ascii="Wingdings" w:hAnsi="Wingdings"/>
      </w:rPr>
    </w:lvl>
    <w:lvl w:ilvl="1">
      <w:start w:val="1"/>
      <w:numFmt w:val="bullet"/>
      <w:lvlText w:val="o"/>
      <w:lvlJc w:val="left"/>
      <w:pPr>
        <w:tabs>
          <w:tab w:val="num" w:pos="2148"/>
        </w:tabs>
        <w:ind w:left="2148" w:hanging="360"/>
      </w:pPr>
      <w:rPr>
        <w:rFonts w:ascii="Courier New" w:hAnsi="Courier New"/>
      </w:rPr>
    </w:lvl>
    <w:lvl w:ilvl="2">
      <w:start w:val="1"/>
      <w:numFmt w:val="bullet"/>
      <w:lvlText w:val=""/>
      <w:lvlJc w:val="left"/>
      <w:pPr>
        <w:tabs>
          <w:tab w:val="num" w:pos="2868"/>
        </w:tabs>
        <w:ind w:left="2868" w:hanging="360"/>
      </w:pPr>
      <w:rPr>
        <w:rFonts w:ascii="Wingdings" w:hAnsi="Wingdings"/>
      </w:rPr>
    </w:lvl>
    <w:lvl w:ilvl="3">
      <w:start w:val="5"/>
      <w:numFmt w:val="bullet"/>
      <w:lvlText w:val=""/>
      <w:lvlJc w:val="left"/>
      <w:pPr>
        <w:tabs>
          <w:tab w:val="num" w:pos="3768"/>
        </w:tabs>
        <w:ind w:left="3768" w:hanging="540"/>
      </w:pPr>
      <w:rPr>
        <w:rFonts w:ascii="Symbol" w:hAnsi="Symbol" w:cs="Times New Roman"/>
      </w:rPr>
    </w:lvl>
    <w:lvl w:ilvl="4">
      <w:start w:val="1"/>
      <w:numFmt w:val="bullet"/>
      <w:lvlText w:val="o"/>
      <w:lvlJc w:val="left"/>
      <w:pPr>
        <w:tabs>
          <w:tab w:val="num" w:pos="4308"/>
        </w:tabs>
        <w:ind w:left="4308" w:hanging="360"/>
      </w:pPr>
      <w:rPr>
        <w:rFonts w:ascii="Courier New" w:hAnsi="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rPr>
    </w:lvl>
    <w:lvl w:ilvl="8">
      <w:start w:val="1"/>
      <w:numFmt w:val="bullet"/>
      <w:lvlText w:val=""/>
      <w:lvlJc w:val="left"/>
      <w:pPr>
        <w:tabs>
          <w:tab w:val="num" w:pos="7188"/>
        </w:tabs>
        <w:ind w:left="7188" w:hanging="360"/>
      </w:pPr>
      <w:rPr>
        <w:rFonts w:ascii="Wingdings" w:hAnsi="Wingdings"/>
      </w:rPr>
    </w:lvl>
  </w:abstractNum>
  <w:abstractNum w:abstractNumId="2" w15:restartNumberingAfterBreak="0">
    <w:nsid w:val="00000005"/>
    <w:multiLevelType w:val="singleLevel"/>
    <w:tmpl w:val="00000005"/>
    <w:name w:val="WW8Num10"/>
    <w:lvl w:ilvl="0">
      <w:start w:val="1"/>
      <w:numFmt w:val="bullet"/>
      <w:lvlText w:val=""/>
      <w:lvlJc w:val="left"/>
      <w:pPr>
        <w:tabs>
          <w:tab w:val="num" w:pos="862"/>
        </w:tabs>
        <w:ind w:left="862" w:hanging="360"/>
      </w:pPr>
      <w:rPr>
        <w:rFonts w:ascii="Symbol" w:hAnsi="Symbol"/>
      </w:rPr>
    </w:lvl>
  </w:abstractNum>
  <w:abstractNum w:abstractNumId="3" w15:restartNumberingAfterBreak="0">
    <w:nsid w:val="00000008"/>
    <w:multiLevelType w:val="singleLevel"/>
    <w:tmpl w:val="00000008"/>
    <w:name w:val="WW8Num47"/>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A"/>
    <w:multiLevelType w:val="singleLevel"/>
    <w:tmpl w:val="0000000A"/>
    <w:name w:val="WW8Num54"/>
    <w:lvl w:ilvl="0">
      <w:start w:val="3"/>
      <w:numFmt w:val="decimal"/>
      <w:lvlText w:val="%1)"/>
      <w:lvlJc w:val="left"/>
      <w:pPr>
        <w:tabs>
          <w:tab w:val="num" w:pos="1298"/>
        </w:tabs>
        <w:ind w:left="1298" w:hanging="360"/>
      </w:pPr>
    </w:lvl>
  </w:abstractNum>
  <w:abstractNum w:abstractNumId="5" w15:restartNumberingAfterBreak="0">
    <w:nsid w:val="10CE5AD6"/>
    <w:multiLevelType w:val="multilevel"/>
    <w:tmpl w:val="2EE8E94C"/>
    <w:lvl w:ilvl="0">
      <w:start w:val="1"/>
      <w:numFmt w:val="decimal"/>
      <w:pStyle w:val="Nadpis1"/>
      <w:lvlText w:val="%1"/>
      <w:lvlJc w:val="left"/>
      <w:pPr>
        <w:ind w:left="432" w:hanging="432"/>
      </w:pPr>
      <w:rPr>
        <w:rFonts w:hint="default"/>
      </w:rPr>
    </w:lvl>
    <w:lvl w:ilvl="1">
      <w:start w:val="1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116E59AA"/>
    <w:multiLevelType w:val="multilevel"/>
    <w:tmpl w:val="26E8DF2C"/>
    <w:styleLink w:val="List18"/>
    <w:lvl w:ilvl="0">
      <w:start w:val="3"/>
      <w:numFmt w:val="bullet"/>
      <w:lvlText w:val="-"/>
      <w:lvlJc w:val="left"/>
      <w:rPr>
        <w:color w:val="000000"/>
        <w:position w:val="0"/>
        <w:u w:color="000000"/>
        <w:rtl w:val="0"/>
      </w:rPr>
    </w:lvl>
    <w:lvl w:ilvl="1">
      <w:start w:val="1"/>
      <w:numFmt w:val="bullet"/>
      <w:lvlText w:val="▪"/>
      <w:lvlJc w:val="left"/>
      <w:rPr>
        <w:color w:val="000000"/>
        <w:position w:val="0"/>
        <w:u w:color="000000"/>
        <w:rtl w:val="0"/>
      </w:rPr>
    </w:lvl>
    <w:lvl w:ilvl="2">
      <w:start w:val="1"/>
      <w:numFmt w:val="decimal"/>
      <w:lvlText w:val="%3."/>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decimal"/>
      <w:lvlText w:val="%5)"/>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7" w15:restartNumberingAfterBreak="0">
    <w:nsid w:val="26D502DB"/>
    <w:multiLevelType w:val="hybridMultilevel"/>
    <w:tmpl w:val="6874A998"/>
    <w:lvl w:ilvl="0" w:tplc="6D26E99C">
      <w:start w:val="4"/>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9FF3A74"/>
    <w:multiLevelType w:val="hybridMultilevel"/>
    <w:tmpl w:val="AD9A66E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01D6B"/>
    <w:multiLevelType w:val="hybridMultilevel"/>
    <w:tmpl w:val="A034596C"/>
    <w:lvl w:ilvl="0" w:tplc="FFFFFFFF">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7D17E6"/>
    <w:multiLevelType w:val="hybridMultilevel"/>
    <w:tmpl w:val="E4C609A2"/>
    <w:lvl w:ilvl="0" w:tplc="C2F818E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54E0AE1"/>
    <w:multiLevelType w:val="hybridMultilevel"/>
    <w:tmpl w:val="1DE2CA5C"/>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2" w15:restartNumberingAfterBreak="0">
    <w:nsid w:val="79A8684E"/>
    <w:multiLevelType w:val="hybridMultilevel"/>
    <w:tmpl w:val="3DCAE274"/>
    <w:lvl w:ilvl="0" w:tplc="C2F818E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7507536">
    <w:abstractNumId w:val="6"/>
  </w:num>
  <w:num w:numId="2" w16cid:durableId="2055277588">
    <w:abstractNumId w:val="5"/>
  </w:num>
  <w:num w:numId="3" w16cid:durableId="2036538291">
    <w:abstractNumId w:val="8"/>
  </w:num>
  <w:num w:numId="4" w16cid:durableId="1473446222">
    <w:abstractNumId w:val="10"/>
  </w:num>
  <w:num w:numId="5" w16cid:durableId="2084135609">
    <w:abstractNumId w:val="12"/>
  </w:num>
  <w:num w:numId="6" w16cid:durableId="1018123465">
    <w:abstractNumId w:val="7"/>
  </w:num>
  <w:num w:numId="7" w16cid:durableId="117991226">
    <w:abstractNumId w:val="11"/>
  </w:num>
  <w:num w:numId="8" w16cid:durableId="210862130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A40"/>
    <w:rsid w:val="000208F8"/>
    <w:rsid w:val="000536F9"/>
    <w:rsid w:val="00074F84"/>
    <w:rsid w:val="000A735B"/>
    <w:rsid w:val="000F39E0"/>
    <w:rsid w:val="00114498"/>
    <w:rsid w:val="001151F8"/>
    <w:rsid w:val="00126E9D"/>
    <w:rsid w:val="00136474"/>
    <w:rsid w:val="00217E42"/>
    <w:rsid w:val="00231786"/>
    <w:rsid w:val="00235601"/>
    <w:rsid w:val="002C4A00"/>
    <w:rsid w:val="002E67B5"/>
    <w:rsid w:val="00335D4E"/>
    <w:rsid w:val="0035436B"/>
    <w:rsid w:val="00365BDE"/>
    <w:rsid w:val="003718B7"/>
    <w:rsid w:val="003E0A40"/>
    <w:rsid w:val="003F26CD"/>
    <w:rsid w:val="00416CAC"/>
    <w:rsid w:val="00421B88"/>
    <w:rsid w:val="0045630A"/>
    <w:rsid w:val="004A185C"/>
    <w:rsid w:val="00552C10"/>
    <w:rsid w:val="00556AAC"/>
    <w:rsid w:val="00566A56"/>
    <w:rsid w:val="00596FF7"/>
    <w:rsid w:val="005A5748"/>
    <w:rsid w:val="00610A8E"/>
    <w:rsid w:val="0061455C"/>
    <w:rsid w:val="00630125"/>
    <w:rsid w:val="00724428"/>
    <w:rsid w:val="00733AA9"/>
    <w:rsid w:val="00765D83"/>
    <w:rsid w:val="00774F87"/>
    <w:rsid w:val="007C3528"/>
    <w:rsid w:val="008411C4"/>
    <w:rsid w:val="008415F4"/>
    <w:rsid w:val="0086125F"/>
    <w:rsid w:val="0088124E"/>
    <w:rsid w:val="00925A9F"/>
    <w:rsid w:val="009F5607"/>
    <w:rsid w:val="00AE5D9F"/>
    <w:rsid w:val="00B53480"/>
    <w:rsid w:val="00BA1631"/>
    <w:rsid w:val="00C67F0A"/>
    <w:rsid w:val="00D6231F"/>
    <w:rsid w:val="00D7136E"/>
    <w:rsid w:val="00EB3492"/>
    <w:rsid w:val="00EC78B1"/>
    <w:rsid w:val="00F2425D"/>
    <w:rsid w:val="00F73EC5"/>
    <w:rsid w:val="00FA199E"/>
    <w:rsid w:val="00FD4F8D"/>
    <w:rsid w:val="00FE411A"/>
    <w:rsid w:val="00FF7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0ECA3A4E"/>
  <w15:chartTrackingRefBased/>
  <w15:docId w15:val="{5C7B6B45-A532-4FC7-9657-7BABB3F5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A40"/>
    <w:pPr>
      <w:spacing w:after="0" w:line="240" w:lineRule="auto"/>
    </w:pPr>
    <w:rPr>
      <w:rFonts w:ascii="Arial" w:hAnsi="Arial"/>
    </w:rPr>
  </w:style>
  <w:style w:type="paragraph" w:styleId="Nadpis1">
    <w:name w:val="heading 1"/>
    <w:basedOn w:val="Normln"/>
    <w:next w:val="Normln"/>
    <w:link w:val="Nadpis1Char"/>
    <w:autoRedefine/>
    <w:qFormat/>
    <w:rsid w:val="003E0A40"/>
    <w:pPr>
      <w:keepNext/>
      <w:numPr>
        <w:numId w:val="2"/>
      </w:numPr>
      <w:jc w:val="both"/>
      <w:outlineLvl w:val="0"/>
    </w:pPr>
    <w:rPr>
      <w:rFonts w:eastAsia="Times New Roman" w:cs="Arial"/>
      <w:b/>
      <w:bCs/>
      <w:color w:val="5B9BD5" w:themeColor="accent1"/>
      <w:kern w:val="32"/>
      <w:sz w:val="28"/>
      <w:szCs w:val="28"/>
      <w:lang w:eastAsia="cs-CZ"/>
    </w:rPr>
  </w:style>
  <w:style w:type="paragraph" w:styleId="Nadpis2">
    <w:name w:val="heading 2"/>
    <w:basedOn w:val="Normln"/>
    <w:next w:val="Normln"/>
    <w:link w:val="Nadpis2Char"/>
    <w:unhideWhenUsed/>
    <w:qFormat/>
    <w:rsid w:val="003E0A40"/>
    <w:pPr>
      <w:keepNext/>
      <w:keepLines/>
      <w:numPr>
        <w:ilvl w:val="1"/>
        <w:numId w:val="2"/>
      </w:numPr>
      <w:spacing w:before="40"/>
      <w:outlineLvl w:val="1"/>
    </w:pPr>
    <w:rPr>
      <w:rFonts w:eastAsiaTheme="majorEastAsia" w:cstheme="majorBidi"/>
      <w:b/>
      <w:sz w:val="26"/>
      <w:szCs w:val="26"/>
    </w:rPr>
  </w:style>
  <w:style w:type="paragraph" w:styleId="Nadpis3">
    <w:name w:val="heading 3"/>
    <w:basedOn w:val="Normln"/>
    <w:next w:val="Normln"/>
    <w:link w:val="Nadpis3Char"/>
    <w:unhideWhenUsed/>
    <w:qFormat/>
    <w:rsid w:val="003E0A40"/>
    <w:pPr>
      <w:keepNext/>
      <w:keepLines/>
      <w:numPr>
        <w:ilvl w:val="2"/>
        <w:numId w:val="2"/>
      </w:numPr>
      <w:spacing w:before="40"/>
      <w:outlineLvl w:val="2"/>
    </w:pPr>
    <w:rPr>
      <w:rFonts w:eastAsiaTheme="majorEastAsia" w:cstheme="majorBidi"/>
      <w:b/>
      <w:sz w:val="24"/>
      <w:szCs w:val="24"/>
    </w:rPr>
  </w:style>
  <w:style w:type="paragraph" w:styleId="Nadpis4">
    <w:name w:val="heading 4"/>
    <w:basedOn w:val="Normln"/>
    <w:next w:val="Normln"/>
    <w:link w:val="Nadpis4Char"/>
    <w:unhideWhenUsed/>
    <w:qFormat/>
    <w:rsid w:val="003E0A40"/>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qFormat/>
    <w:rsid w:val="003E0A40"/>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qFormat/>
    <w:rsid w:val="003E0A40"/>
    <w:pPr>
      <w:keepNext/>
      <w:numPr>
        <w:ilvl w:val="5"/>
        <w:numId w:val="2"/>
      </w:numPr>
      <w:jc w:val="center"/>
      <w:outlineLvl w:val="5"/>
    </w:pPr>
    <w:rPr>
      <w:rFonts w:ascii="Times New Roman" w:eastAsia="Times New Roman" w:hAnsi="Times New Roman" w:cs="Times New Roman"/>
      <w:b/>
      <w:bCs/>
      <w:sz w:val="28"/>
      <w:szCs w:val="24"/>
      <w:lang w:eastAsia="cs-CZ"/>
    </w:rPr>
  </w:style>
  <w:style w:type="paragraph" w:styleId="Nadpis7">
    <w:name w:val="heading 7"/>
    <w:basedOn w:val="Normln"/>
    <w:next w:val="Normln"/>
    <w:link w:val="Nadpis7Char"/>
    <w:unhideWhenUsed/>
    <w:qFormat/>
    <w:rsid w:val="003E0A40"/>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qFormat/>
    <w:rsid w:val="003E0A40"/>
    <w:pPr>
      <w:keepNext/>
      <w:numPr>
        <w:ilvl w:val="7"/>
        <w:numId w:val="2"/>
      </w:numPr>
      <w:jc w:val="both"/>
      <w:outlineLvl w:val="7"/>
    </w:pPr>
    <w:rPr>
      <w:rFonts w:ascii="Times New Roman" w:eastAsia="Times New Roman" w:hAnsi="Times New Roman" w:cs="Times New Roman"/>
      <w:b/>
      <w:bCs/>
      <w:sz w:val="24"/>
      <w:szCs w:val="24"/>
      <w:lang w:eastAsia="cs-CZ"/>
    </w:rPr>
  </w:style>
  <w:style w:type="paragraph" w:styleId="Nadpis9">
    <w:name w:val="heading 9"/>
    <w:basedOn w:val="Normln"/>
    <w:next w:val="Normln"/>
    <w:link w:val="Nadpis9Char"/>
    <w:qFormat/>
    <w:rsid w:val="003E0A40"/>
    <w:pPr>
      <w:keepNext/>
      <w:numPr>
        <w:ilvl w:val="8"/>
        <w:numId w:val="2"/>
      </w:numPr>
      <w:spacing w:before="120"/>
      <w:outlineLvl w:val="8"/>
    </w:pPr>
    <w:rPr>
      <w:rFonts w:ascii="Times New Roman" w:eastAsia="Times New Roman" w:hAnsi="Times New Roman" w:cs="Times New Roman"/>
      <w:bCs/>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E0A40"/>
    <w:rPr>
      <w:rFonts w:ascii="Arial" w:eastAsia="Times New Roman" w:hAnsi="Arial" w:cs="Arial"/>
      <w:b/>
      <w:bCs/>
      <w:color w:val="5B9BD5" w:themeColor="accent1"/>
      <w:kern w:val="32"/>
      <w:sz w:val="28"/>
      <w:szCs w:val="28"/>
      <w:lang w:eastAsia="cs-CZ"/>
    </w:rPr>
  </w:style>
  <w:style w:type="character" w:customStyle="1" w:styleId="Nadpis2Char">
    <w:name w:val="Nadpis 2 Char"/>
    <w:basedOn w:val="Standardnpsmoodstavce"/>
    <w:link w:val="Nadpis2"/>
    <w:rsid w:val="003E0A40"/>
    <w:rPr>
      <w:rFonts w:ascii="Arial" w:eastAsiaTheme="majorEastAsia" w:hAnsi="Arial" w:cstheme="majorBidi"/>
      <w:b/>
      <w:sz w:val="26"/>
      <w:szCs w:val="26"/>
    </w:rPr>
  </w:style>
  <w:style w:type="character" w:customStyle="1" w:styleId="Nadpis3Char">
    <w:name w:val="Nadpis 3 Char"/>
    <w:basedOn w:val="Standardnpsmoodstavce"/>
    <w:link w:val="Nadpis3"/>
    <w:rsid w:val="003E0A40"/>
    <w:rPr>
      <w:rFonts w:ascii="Arial" w:eastAsiaTheme="majorEastAsia" w:hAnsi="Arial" w:cstheme="majorBidi"/>
      <w:b/>
      <w:sz w:val="24"/>
      <w:szCs w:val="24"/>
    </w:rPr>
  </w:style>
  <w:style w:type="character" w:customStyle="1" w:styleId="Nadpis4Char">
    <w:name w:val="Nadpis 4 Char"/>
    <w:basedOn w:val="Standardnpsmoodstavce"/>
    <w:link w:val="Nadpis4"/>
    <w:rsid w:val="003E0A40"/>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3E0A40"/>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rsid w:val="003E0A40"/>
    <w:rPr>
      <w:rFonts w:ascii="Times New Roman" w:eastAsia="Times New Roman" w:hAnsi="Times New Roman" w:cs="Times New Roman"/>
      <w:b/>
      <w:bCs/>
      <w:sz w:val="28"/>
      <w:szCs w:val="24"/>
      <w:lang w:eastAsia="cs-CZ"/>
    </w:rPr>
  </w:style>
  <w:style w:type="character" w:customStyle="1" w:styleId="Nadpis7Char">
    <w:name w:val="Nadpis 7 Char"/>
    <w:basedOn w:val="Standardnpsmoodstavce"/>
    <w:link w:val="Nadpis7"/>
    <w:rsid w:val="003E0A40"/>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rsid w:val="003E0A40"/>
    <w:rPr>
      <w:rFonts w:ascii="Times New Roman" w:eastAsia="Times New Roman" w:hAnsi="Times New Roman" w:cs="Times New Roman"/>
      <w:b/>
      <w:bCs/>
      <w:sz w:val="24"/>
      <w:szCs w:val="24"/>
      <w:lang w:eastAsia="cs-CZ"/>
    </w:rPr>
  </w:style>
  <w:style w:type="character" w:customStyle="1" w:styleId="Nadpis9Char">
    <w:name w:val="Nadpis 9 Char"/>
    <w:basedOn w:val="Standardnpsmoodstavce"/>
    <w:link w:val="Nadpis9"/>
    <w:rsid w:val="003E0A40"/>
    <w:rPr>
      <w:rFonts w:ascii="Times New Roman" w:eastAsia="Times New Roman" w:hAnsi="Times New Roman" w:cs="Times New Roman"/>
      <w:bCs/>
      <w:i/>
      <w:iCs/>
      <w:sz w:val="24"/>
      <w:szCs w:val="24"/>
      <w:lang w:eastAsia="cs-CZ"/>
    </w:rPr>
  </w:style>
  <w:style w:type="paragraph" w:styleId="Odstavecseseznamem">
    <w:name w:val="List Paragraph"/>
    <w:basedOn w:val="Normln"/>
    <w:uiPriority w:val="34"/>
    <w:qFormat/>
    <w:rsid w:val="003E0A40"/>
    <w:pPr>
      <w:ind w:left="720"/>
      <w:contextualSpacing/>
    </w:pPr>
  </w:style>
  <w:style w:type="character" w:styleId="slostrnky">
    <w:name w:val="page number"/>
    <w:basedOn w:val="Standardnpsmoodstavce"/>
    <w:rsid w:val="003E0A40"/>
  </w:style>
  <w:style w:type="paragraph" w:styleId="Zhlav">
    <w:name w:val="header"/>
    <w:basedOn w:val="Normln"/>
    <w:link w:val="ZhlavChar"/>
    <w:uiPriority w:val="99"/>
    <w:rsid w:val="003E0A40"/>
    <w:pPr>
      <w:tabs>
        <w:tab w:val="center" w:pos="4536"/>
        <w:tab w:val="right" w:pos="9072"/>
      </w:tabs>
      <w:suppressAutoHyphens/>
    </w:pPr>
    <w:rPr>
      <w:rFonts w:ascii="Times New Roman" w:eastAsia="Times New Roman" w:hAnsi="Times New Roman" w:cs="Times New Roman"/>
      <w:sz w:val="20"/>
      <w:szCs w:val="20"/>
      <w:lang w:val="x-none" w:eastAsia="ar-SA"/>
    </w:rPr>
  </w:style>
  <w:style w:type="character" w:customStyle="1" w:styleId="ZhlavChar">
    <w:name w:val="Záhlaví Char"/>
    <w:basedOn w:val="Standardnpsmoodstavce"/>
    <w:link w:val="Zhlav"/>
    <w:uiPriority w:val="99"/>
    <w:rsid w:val="003E0A40"/>
    <w:rPr>
      <w:rFonts w:ascii="Times New Roman" w:eastAsia="Times New Roman" w:hAnsi="Times New Roman" w:cs="Times New Roman"/>
      <w:sz w:val="20"/>
      <w:szCs w:val="20"/>
      <w:lang w:val="x-none" w:eastAsia="ar-SA"/>
    </w:rPr>
  </w:style>
  <w:style w:type="paragraph" w:styleId="Zpat">
    <w:name w:val="footer"/>
    <w:basedOn w:val="Normln"/>
    <w:link w:val="ZpatChar"/>
    <w:uiPriority w:val="99"/>
    <w:rsid w:val="003E0A40"/>
    <w:pPr>
      <w:tabs>
        <w:tab w:val="center" w:pos="4536"/>
        <w:tab w:val="right" w:pos="9072"/>
      </w:tabs>
      <w:suppressAutoHyphens/>
    </w:pPr>
    <w:rPr>
      <w:rFonts w:ascii="Times New Roman" w:eastAsia="Times New Roman" w:hAnsi="Times New Roman" w:cs="Times New Roman"/>
      <w:sz w:val="20"/>
      <w:szCs w:val="20"/>
      <w:lang w:val="x-none" w:eastAsia="ar-SA"/>
    </w:rPr>
  </w:style>
  <w:style w:type="character" w:customStyle="1" w:styleId="ZpatChar">
    <w:name w:val="Zápatí Char"/>
    <w:basedOn w:val="Standardnpsmoodstavce"/>
    <w:link w:val="Zpat"/>
    <w:uiPriority w:val="99"/>
    <w:rsid w:val="003E0A40"/>
    <w:rPr>
      <w:rFonts w:ascii="Times New Roman" w:eastAsia="Times New Roman" w:hAnsi="Times New Roman" w:cs="Times New Roman"/>
      <w:sz w:val="20"/>
      <w:szCs w:val="20"/>
      <w:lang w:val="x-none" w:eastAsia="ar-SA"/>
    </w:rPr>
  </w:style>
  <w:style w:type="character" w:styleId="Odkaznakoment">
    <w:name w:val="annotation reference"/>
    <w:basedOn w:val="Standardnpsmoodstavce"/>
    <w:uiPriority w:val="99"/>
    <w:semiHidden/>
    <w:unhideWhenUsed/>
    <w:rsid w:val="003E0A40"/>
    <w:rPr>
      <w:sz w:val="16"/>
      <w:szCs w:val="16"/>
    </w:rPr>
  </w:style>
  <w:style w:type="paragraph" w:styleId="Textkomente">
    <w:name w:val="annotation text"/>
    <w:basedOn w:val="Normln"/>
    <w:link w:val="TextkomenteChar"/>
    <w:unhideWhenUsed/>
    <w:rsid w:val="003E0A40"/>
    <w:rPr>
      <w:sz w:val="20"/>
      <w:szCs w:val="20"/>
    </w:rPr>
  </w:style>
  <w:style w:type="character" w:customStyle="1" w:styleId="TextkomenteChar">
    <w:name w:val="Text komentáře Char"/>
    <w:basedOn w:val="Standardnpsmoodstavce"/>
    <w:link w:val="Textkomente"/>
    <w:rsid w:val="003E0A40"/>
    <w:rPr>
      <w:rFonts w:ascii="Arial" w:hAnsi="Arial"/>
      <w:sz w:val="20"/>
      <w:szCs w:val="20"/>
    </w:rPr>
  </w:style>
  <w:style w:type="paragraph" w:styleId="Textbubliny">
    <w:name w:val="Balloon Text"/>
    <w:basedOn w:val="Normln"/>
    <w:link w:val="TextbublinyChar"/>
    <w:semiHidden/>
    <w:unhideWhenUsed/>
    <w:rsid w:val="003E0A40"/>
    <w:rPr>
      <w:rFonts w:ascii="Tahoma" w:hAnsi="Tahoma" w:cs="Tahoma"/>
      <w:sz w:val="16"/>
      <w:szCs w:val="16"/>
    </w:rPr>
  </w:style>
  <w:style w:type="character" w:customStyle="1" w:styleId="TextbublinyChar">
    <w:name w:val="Text bubliny Char"/>
    <w:basedOn w:val="Standardnpsmoodstavce"/>
    <w:link w:val="Textbubliny"/>
    <w:semiHidden/>
    <w:rsid w:val="003E0A40"/>
    <w:rPr>
      <w:rFonts w:ascii="Tahoma" w:hAnsi="Tahoma" w:cs="Tahoma"/>
      <w:sz w:val="16"/>
      <w:szCs w:val="16"/>
    </w:rPr>
  </w:style>
  <w:style w:type="paragraph" w:styleId="Revize">
    <w:name w:val="Revision"/>
    <w:hidden/>
    <w:uiPriority w:val="99"/>
    <w:semiHidden/>
    <w:rsid w:val="003E0A40"/>
    <w:pPr>
      <w:spacing w:after="0" w:line="240" w:lineRule="auto"/>
    </w:pPr>
  </w:style>
  <w:style w:type="paragraph" w:styleId="Zkladntext">
    <w:name w:val="Body Text"/>
    <w:basedOn w:val="Normln"/>
    <w:link w:val="ZkladntextChar"/>
    <w:uiPriority w:val="99"/>
    <w:rsid w:val="003E0A40"/>
    <w:pPr>
      <w:suppressAutoHyphens/>
    </w:pPr>
    <w:rPr>
      <w:rFonts w:ascii="Times New Roman" w:eastAsia="Times New Roman" w:hAnsi="Times New Roman" w:cs="Times New Roman"/>
      <w:sz w:val="20"/>
      <w:szCs w:val="20"/>
      <w:lang w:val="x-none" w:eastAsia="ar-SA"/>
    </w:rPr>
  </w:style>
  <w:style w:type="character" w:customStyle="1" w:styleId="ZkladntextChar">
    <w:name w:val="Základní text Char"/>
    <w:basedOn w:val="Standardnpsmoodstavce"/>
    <w:link w:val="Zkladntext"/>
    <w:uiPriority w:val="99"/>
    <w:rsid w:val="003E0A40"/>
    <w:rPr>
      <w:rFonts w:ascii="Times New Roman" w:eastAsia="Times New Roman" w:hAnsi="Times New Roman" w:cs="Times New Roman"/>
      <w:sz w:val="20"/>
      <w:szCs w:val="20"/>
      <w:lang w:val="x-none" w:eastAsia="ar-SA"/>
    </w:rPr>
  </w:style>
  <w:style w:type="paragraph" w:styleId="Obsah1">
    <w:name w:val="toc 1"/>
    <w:basedOn w:val="Normln"/>
    <w:next w:val="Normln"/>
    <w:autoRedefine/>
    <w:uiPriority w:val="39"/>
    <w:unhideWhenUsed/>
    <w:qFormat/>
    <w:rsid w:val="003E0A40"/>
    <w:pPr>
      <w:tabs>
        <w:tab w:val="right" w:leader="dot" w:pos="9062"/>
      </w:tabs>
      <w:spacing w:after="100"/>
    </w:pPr>
    <w:rPr>
      <w:rFonts w:eastAsiaTheme="minorEastAsia"/>
      <w:lang w:eastAsia="cs-CZ"/>
    </w:rPr>
  </w:style>
  <w:style w:type="paragraph" w:styleId="Bezmezer">
    <w:name w:val="No Spacing"/>
    <w:uiPriority w:val="1"/>
    <w:qFormat/>
    <w:rsid w:val="003E0A40"/>
    <w:pPr>
      <w:spacing w:after="0" w:line="240" w:lineRule="auto"/>
    </w:pPr>
    <w:rPr>
      <w:rFonts w:ascii="Calibri" w:eastAsia="Calibri" w:hAnsi="Calibri" w:cs="Times New Roman"/>
    </w:rPr>
  </w:style>
  <w:style w:type="paragraph" w:styleId="Zkladntextodsazen">
    <w:name w:val="Body Text Indent"/>
    <w:basedOn w:val="Normln"/>
    <w:link w:val="ZkladntextodsazenChar"/>
    <w:unhideWhenUsed/>
    <w:rsid w:val="003E0A40"/>
    <w:pPr>
      <w:spacing w:after="120"/>
      <w:ind w:left="283"/>
    </w:pPr>
  </w:style>
  <w:style w:type="character" w:customStyle="1" w:styleId="ZkladntextodsazenChar">
    <w:name w:val="Základní text odsazený Char"/>
    <w:basedOn w:val="Standardnpsmoodstavce"/>
    <w:link w:val="Zkladntextodsazen"/>
    <w:rsid w:val="003E0A40"/>
    <w:rPr>
      <w:rFonts w:ascii="Arial" w:hAnsi="Arial"/>
    </w:rPr>
  </w:style>
  <w:style w:type="paragraph" w:styleId="Zkladntext2">
    <w:name w:val="Body Text 2"/>
    <w:basedOn w:val="Normln"/>
    <w:link w:val="Zkladntext2Char"/>
    <w:unhideWhenUsed/>
    <w:rsid w:val="003E0A40"/>
    <w:pPr>
      <w:spacing w:after="120" w:line="480" w:lineRule="auto"/>
    </w:pPr>
  </w:style>
  <w:style w:type="character" w:customStyle="1" w:styleId="Zkladntext2Char">
    <w:name w:val="Základní text 2 Char"/>
    <w:basedOn w:val="Standardnpsmoodstavce"/>
    <w:link w:val="Zkladntext2"/>
    <w:rsid w:val="003E0A40"/>
    <w:rPr>
      <w:rFonts w:ascii="Arial" w:hAnsi="Arial"/>
    </w:rPr>
  </w:style>
  <w:style w:type="paragraph" w:styleId="Zkladntextodsazen2">
    <w:name w:val="Body Text Indent 2"/>
    <w:basedOn w:val="Normln"/>
    <w:link w:val="Zkladntextodsazen2Char"/>
    <w:rsid w:val="003E0A40"/>
    <w:pPr>
      <w:ind w:left="708"/>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3E0A40"/>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3E0A40"/>
    <w:pPr>
      <w:ind w:left="708" w:hanging="348"/>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rsid w:val="003E0A40"/>
    <w:rPr>
      <w:rFonts w:ascii="Times New Roman" w:eastAsia="Times New Roman" w:hAnsi="Times New Roman" w:cs="Times New Roman"/>
      <w:sz w:val="24"/>
      <w:szCs w:val="24"/>
      <w:lang w:eastAsia="cs-CZ"/>
    </w:rPr>
  </w:style>
  <w:style w:type="paragraph" w:customStyle="1" w:styleId="adresa">
    <w:name w:val="adresa"/>
    <w:basedOn w:val="Normln"/>
    <w:rsid w:val="003E0A40"/>
    <w:pPr>
      <w:tabs>
        <w:tab w:val="left" w:pos="3402"/>
        <w:tab w:val="left" w:pos="6237"/>
      </w:tabs>
      <w:jc w:val="both"/>
    </w:pPr>
    <w:rPr>
      <w:rFonts w:ascii="Times New Roman" w:eastAsia="Times New Roman" w:hAnsi="Times New Roman" w:cs="Times New Roman"/>
      <w:sz w:val="24"/>
      <w:szCs w:val="24"/>
    </w:rPr>
  </w:style>
  <w:style w:type="paragraph" w:styleId="Zkladntext3">
    <w:name w:val="Body Text 3"/>
    <w:basedOn w:val="Normln"/>
    <w:link w:val="Zkladntext3Char"/>
    <w:rsid w:val="003E0A40"/>
    <w:rPr>
      <w:rFonts w:ascii="Times New Roman" w:eastAsia="Times New Roman" w:hAnsi="Times New Roman" w:cs="Times New Roman"/>
      <w:sz w:val="24"/>
      <w:szCs w:val="24"/>
    </w:rPr>
  </w:style>
  <w:style w:type="character" w:customStyle="1" w:styleId="Zkladntext3Char">
    <w:name w:val="Základní text 3 Char"/>
    <w:basedOn w:val="Standardnpsmoodstavce"/>
    <w:link w:val="Zkladntext3"/>
    <w:rsid w:val="003E0A40"/>
    <w:rPr>
      <w:rFonts w:ascii="Times New Roman" w:eastAsia="Times New Roman" w:hAnsi="Times New Roman" w:cs="Times New Roman"/>
      <w:sz w:val="24"/>
      <w:szCs w:val="24"/>
    </w:rPr>
  </w:style>
  <w:style w:type="paragraph" w:customStyle="1" w:styleId="para">
    <w:name w:val="para"/>
    <w:basedOn w:val="Normln"/>
    <w:rsid w:val="003E0A40"/>
    <w:pPr>
      <w:tabs>
        <w:tab w:val="left" w:pos="709"/>
      </w:tabs>
      <w:jc w:val="center"/>
    </w:pPr>
    <w:rPr>
      <w:rFonts w:ascii="Times New Roman" w:eastAsia="Times New Roman" w:hAnsi="Times New Roman" w:cs="Times New Roman"/>
      <w:b/>
      <w:sz w:val="24"/>
      <w:szCs w:val="20"/>
    </w:rPr>
  </w:style>
  <w:style w:type="paragraph" w:customStyle="1" w:styleId="vnintext">
    <w:name w:val="vniønítext"/>
    <w:basedOn w:val="Normln"/>
    <w:rsid w:val="003E0A40"/>
    <w:pPr>
      <w:tabs>
        <w:tab w:val="left" w:pos="709"/>
      </w:tabs>
      <w:ind w:firstLine="426"/>
      <w:jc w:val="both"/>
    </w:pPr>
    <w:rPr>
      <w:rFonts w:ascii="Times New Roman" w:eastAsia="Times New Roman" w:hAnsi="Times New Roman" w:cs="Times New Roman"/>
      <w:sz w:val="24"/>
      <w:szCs w:val="20"/>
    </w:rPr>
  </w:style>
  <w:style w:type="paragraph" w:customStyle="1" w:styleId="Export1">
    <w:name w:val="Export 1"/>
    <w:rsid w:val="003E0A4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40" w:lineRule="auto"/>
      <w:jc w:val="both"/>
    </w:pPr>
    <w:rPr>
      <w:rFonts w:ascii="Avinion" w:eastAsia="Times New Roman" w:hAnsi="Avinion" w:cs="Times New Roman"/>
      <w:i/>
      <w:sz w:val="24"/>
      <w:szCs w:val="20"/>
      <w:lang w:val="en-US"/>
    </w:rPr>
  </w:style>
  <w:style w:type="paragraph" w:customStyle="1" w:styleId="odrkaA">
    <w:name w:val="odrážkaA"/>
    <w:basedOn w:val="Normln"/>
    <w:next w:val="Normln"/>
    <w:rsid w:val="003E0A40"/>
    <w:pPr>
      <w:tabs>
        <w:tab w:val="left" w:pos="993"/>
      </w:tabs>
      <w:ind w:firstLine="709"/>
      <w:jc w:val="both"/>
    </w:pPr>
    <w:rPr>
      <w:rFonts w:ascii="Times New Roman" w:eastAsia="Times New Roman" w:hAnsi="Times New Roman" w:cs="Times New Roman"/>
      <w:sz w:val="24"/>
      <w:szCs w:val="20"/>
    </w:rPr>
  </w:style>
  <w:style w:type="paragraph" w:customStyle="1" w:styleId="Zkladntext31">
    <w:name w:val="Základní text 31"/>
    <w:basedOn w:val="Normln"/>
    <w:rsid w:val="003E0A40"/>
    <w:rPr>
      <w:rFonts w:ascii="Times New Roman" w:eastAsia="Times New Roman" w:hAnsi="Times New Roman" w:cs="Times New Roman"/>
      <w:sz w:val="24"/>
      <w:szCs w:val="24"/>
    </w:rPr>
  </w:style>
  <w:style w:type="numbering" w:customStyle="1" w:styleId="List18">
    <w:name w:val="List 18"/>
    <w:basedOn w:val="Bezseznamu"/>
    <w:rsid w:val="003E0A40"/>
    <w:pPr>
      <w:numPr>
        <w:numId w:val="1"/>
      </w:numPr>
    </w:pPr>
  </w:style>
  <w:style w:type="paragraph" w:customStyle="1" w:styleId="Zkladntext32">
    <w:name w:val="Základní text 32"/>
    <w:basedOn w:val="Normln"/>
    <w:rsid w:val="003E0A40"/>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3E0A40"/>
    <w:rPr>
      <w:rFonts w:ascii="Calibri" w:eastAsia="Calibri" w:hAnsi="Calibri" w:cs="Times New Roman"/>
      <w:szCs w:val="21"/>
    </w:rPr>
  </w:style>
  <w:style w:type="character" w:customStyle="1" w:styleId="ProsttextChar">
    <w:name w:val="Prostý text Char"/>
    <w:basedOn w:val="Standardnpsmoodstavce"/>
    <w:link w:val="Prosttext"/>
    <w:uiPriority w:val="99"/>
    <w:rsid w:val="003E0A40"/>
    <w:rPr>
      <w:rFonts w:ascii="Calibri" w:eastAsia="Calibri" w:hAnsi="Calibri" w:cs="Times New Roman"/>
      <w:szCs w:val="21"/>
    </w:rPr>
  </w:style>
  <w:style w:type="paragraph" w:styleId="Obsah2">
    <w:name w:val="toc 2"/>
    <w:basedOn w:val="Normln"/>
    <w:next w:val="Normln"/>
    <w:autoRedefine/>
    <w:uiPriority w:val="39"/>
    <w:unhideWhenUsed/>
    <w:rsid w:val="003E0A40"/>
    <w:pPr>
      <w:spacing w:after="100"/>
      <w:ind w:left="220"/>
    </w:pPr>
  </w:style>
  <w:style w:type="paragraph" w:styleId="Obsah3">
    <w:name w:val="toc 3"/>
    <w:basedOn w:val="Normln"/>
    <w:next w:val="Normln"/>
    <w:autoRedefine/>
    <w:uiPriority w:val="39"/>
    <w:unhideWhenUsed/>
    <w:rsid w:val="003E0A40"/>
    <w:pPr>
      <w:spacing w:after="100"/>
      <w:ind w:left="440"/>
    </w:pPr>
  </w:style>
  <w:style w:type="character" w:styleId="Hypertextovodkaz">
    <w:name w:val="Hyperlink"/>
    <w:basedOn w:val="Standardnpsmoodstavce"/>
    <w:uiPriority w:val="99"/>
    <w:unhideWhenUsed/>
    <w:rsid w:val="003E0A40"/>
    <w:rPr>
      <w:color w:val="0563C1" w:themeColor="hyperlink"/>
      <w:u w:val="single"/>
    </w:rPr>
  </w:style>
  <w:style w:type="paragraph" w:customStyle="1" w:styleId="Zkladntext21">
    <w:name w:val="Základní text 21"/>
    <w:basedOn w:val="Normln"/>
    <w:rsid w:val="003E0A40"/>
    <w:pPr>
      <w:suppressAutoHyphens/>
    </w:pPr>
    <w:rPr>
      <w:rFonts w:ascii="Times New Roman" w:eastAsia="Times New Roman" w:hAnsi="Times New Roman" w:cs="Times New Roman"/>
      <w:b/>
      <w:bCs/>
      <w:sz w:val="28"/>
      <w:szCs w:val="24"/>
      <w:u w:val="single"/>
      <w:lang w:eastAsia="ar-SA"/>
    </w:rPr>
  </w:style>
  <w:style w:type="paragraph" w:customStyle="1" w:styleId="1vnitntext">
    <w:name w:val="1vnitøní text"/>
    <w:basedOn w:val="Normln"/>
    <w:rsid w:val="003E0A40"/>
    <w:pPr>
      <w:suppressAutoHyphens/>
      <w:ind w:firstLine="426"/>
      <w:jc w:val="both"/>
    </w:pPr>
    <w:rPr>
      <w:rFonts w:ascii="Times New Roman" w:eastAsia="Times New Roman" w:hAnsi="Times New Roman" w:cs="Times New Roman"/>
      <w:sz w:val="24"/>
      <w:szCs w:val="20"/>
      <w:lang w:eastAsia="ar-SA"/>
    </w:rPr>
  </w:style>
  <w:style w:type="paragraph" w:styleId="Nadpisobsahu">
    <w:name w:val="TOC Heading"/>
    <w:basedOn w:val="Nadpis1"/>
    <w:next w:val="Normln"/>
    <w:uiPriority w:val="39"/>
    <w:unhideWhenUsed/>
    <w:qFormat/>
    <w:rsid w:val="003E0A4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Pedmtkomente">
    <w:name w:val="annotation subject"/>
    <w:basedOn w:val="Textkomente"/>
    <w:next w:val="Textkomente"/>
    <w:link w:val="PedmtkomenteChar"/>
    <w:uiPriority w:val="99"/>
    <w:semiHidden/>
    <w:unhideWhenUsed/>
    <w:rsid w:val="003E0A40"/>
    <w:rPr>
      <w:b/>
      <w:bCs/>
    </w:rPr>
  </w:style>
  <w:style w:type="character" w:customStyle="1" w:styleId="PedmtkomenteChar">
    <w:name w:val="Předmět komentáře Char"/>
    <w:basedOn w:val="TextkomenteChar"/>
    <w:link w:val="Pedmtkomente"/>
    <w:uiPriority w:val="99"/>
    <w:semiHidden/>
    <w:rsid w:val="003E0A40"/>
    <w:rPr>
      <w:rFonts w:ascii="Arial" w:hAnsi="Arial"/>
      <w:b/>
      <w:bCs/>
      <w:sz w:val="20"/>
      <w:szCs w:val="20"/>
    </w:rPr>
  </w:style>
  <w:style w:type="paragraph" w:customStyle="1" w:styleId="Zkladntext22">
    <w:name w:val="Základní text 22"/>
    <w:basedOn w:val="Normln"/>
    <w:rsid w:val="003E0A40"/>
    <w:pPr>
      <w:jc w:val="both"/>
    </w:pPr>
    <w:rPr>
      <w:rFonts w:ascii="Times New Roman" w:eastAsia="Times New Roman" w:hAnsi="Times New Roman" w:cs="Times New Roman"/>
      <w:b/>
      <w:sz w:val="24"/>
      <w:szCs w:val="20"/>
      <w:lang w:eastAsia="cs-CZ"/>
    </w:rPr>
  </w:style>
  <w:style w:type="paragraph" w:customStyle="1" w:styleId="Zkladntext23">
    <w:name w:val="Základní text 23"/>
    <w:basedOn w:val="Normln"/>
    <w:rsid w:val="00126E9D"/>
    <w:pPr>
      <w:jc w:val="both"/>
    </w:pPr>
    <w:rPr>
      <w:rFonts w:ascii="Times New Roman" w:eastAsia="Times New Roman" w:hAnsi="Times New Roman" w:cs="Times New Roman"/>
      <w:b/>
      <w:sz w:val="24"/>
      <w:szCs w:val="20"/>
      <w:lang w:eastAsia="cs-CZ"/>
    </w:rPr>
  </w:style>
  <w:style w:type="paragraph" w:styleId="Normlnweb">
    <w:name w:val="Normal (Web)"/>
    <w:basedOn w:val="Normln"/>
    <w:unhideWhenUsed/>
    <w:rsid w:val="00FF76CD"/>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Zkladntext33">
    <w:name w:val="Základní text 33"/>
    <w:basedOn w:val="Normln"/>
    <w:rsid w:val="00FA199E"/>
    <w:pPr>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1" ma:contentTypeDescription="Vytvoří nový dokument" ma:contentTypeScope="" ma:versionID="5d3132df315370efe575614ae288687f">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c2a4cb3763d9558bd9bf7e4a198d0bab"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HCUZCRXN6NH5-2055117681-2879</_dlc_DocId>
    <_dlc_DocIdUrl xmlns="a10cb3f4-6df0-432d-a88a-550b10af4063">
      <Url>https://spucr.sharepoint.com/sites/Portal/rd/_layouts/15/DocIdRedir.aspx?ID=HCUZCRXN6NH5-2055117681-2879</Url>
      <Description>HCUZCRXN6NH5-2055117681-2879</Description>
    </_dlc_DocIdUrl>
    <RDKlasifikaceCitlivosti xmlns="a10cb3f4-6df0-432d-a88a-550b10af4063">Veřejné</RDKlasifikaceCitlivosti>
    <RDCisloIdentifikacni xmlns="a10cb3f4-6df0-432d-a88a-550b10af4063">MP 2/2/7</RDCisloIdentifikacni>
    <RDNahrazujePDFLookup xmlns="96d89aea-7c17-4746-a528-e0c0b049a2f4">
      <Value>2371</Value>
    </RDNahrazujePDFLookup>
    <Popis xmlns="96d89aea-7c17-4746-a528-e0c0b049a2f4" xsi:nil="true"/>
    <RDDatumUcinnosti xmlns="a10cb3f4-6df0-432d-a88a-550b10af4063">2019-06-30T22:00:00+00:00</RDDatumUcinnosti>
    <Garant xmlns="0e91f575-6fab-42fd-90b1-cf5076f1288e">
      <UserInfo>
        <DisplayName>Šobáňová Eva Ing.</DisplayName>
        <AccountId>291</AccountId>
        <AccountType/>
      </UserInfo>
    </Garant>
    <RDCreatedFromID xmlns="a10cb3f4-6df0-432d-a88a-550b10af4063" xsi:nil="true"/>
    <RDSouvisiPDFLookup xmlns="96d89aea-7c17-4746-a528-e0c0b049a2f4"/>
    <RDTypDokumentu xmlns="a10cb3f4-6df0-432d-a88a-550b10af4063">Metodický pokyn</RDTypDokumentu>
    <RDNahrazuje xmlns="a10cb3f4-6df0-432d-a88a-550b10af4063">MP 2-2-7 - Prodej a pronájem pozemků v dobývacím prostoru a chráněném ložiskovém území - verze 9</RDNahrazuje>
    <RDSouvisi xmlns="a10cb3f4-6df0-432d-a88a-550b10af4063" xsi:nil="true"/>
    <RDDatumKoncePlatnosti xmlns="a10cb3f4-6df0-432d-a88a-550b10af4063" xsi:nil="true"/>
    <RDOblast xmlns="a10cb3f4-6df0-432d-a88a-550b10af4063">Majetek státu</RDOblast>
    <RDDotceneOsoby xmlns="85f4b5cc-4033-44c7-b405-f5eed34c8154">
      <UserInfo>
        <DisplayName>_Všichni ŘD</DisplayName>
        <AccountId>2484</AccountId>
        <AccountType/>
      </UserInfo>
    </RDDotceneOsoby>
    <RDVerze xmlns="85f4b5cc-4033-44c7-b405-f5eed34c8154">10</RDVerze>
    <RDCisloJednaci xmlns="a10cb3f4-6df0-432d-a88a-550b10af4063">SPU 251971/2019</RDCisloJednaci>
    <RDDatumPlatnosti xmlns="a10cb3f4-6df0-432d-a88a-550b10af4063">2019-06-25T22:00:00+00:00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převodu majetku státu</OdpovedneOJ>
  </documentManagement>
</p:properties>
</file>

<file path=customXml/itemProps1.xml><?xml version="1.0" encoding="utf-8"?>
<ds:datastoreItem xmlns:ds="http://schemas.openxmlformats.org/officeDocument/2006/customXml" ds:itemID="{A66DC164-1D81-4546-8FB0-F1542A7A9C73}">
  <ds:schemaRefs>
    <ds:schemaRef ds:uri="http://schemas.microsoft.com/sharepoint/events"/>
  </ds:schemaRefs>
</ds:datastoreItem>
</file>

<file path=customXml/itemProps2.xml><?xml version="1.0" encoding="utf-8"?>
<ds:datastoreItem xmlns:ds="http://schemas.openxmlformats.org/officeDocument/2006/customXml" ds:itemID="{D46827C6-DCA0-4AFE-A322-9B632D77C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900F3-1D10-48B0-A308-8C7BB5D270B0}">
  <ds:schemaRefs>
    <ds:schemaRef ds:uri="http://schemas.microsoft.com/sharepoint/v3/contenttype/forms"/>
  </ds:schemaRefs>
</ds:datastoreItem>
</file>

<file path=customXml/itemProps4.xml><?xml version="1.0" encoding="utf-8"?>
<ds:datastoreItem xmlns:ds="http://schemas.openxmlformats.org/officeDocument/2006/customXml" ds:itemID="{7DA8B9B9-CECD-4460-A7CA-535B08804D4A}">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1851</Words>
  <Characters>10927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2_2_7 - Příloha č. 11 - Vzor nájemní smlouvy (1. 7. 2019).docx</dc:title>
  <dc:subject/>
  <dc:creator>Seidlová Renata Ing.</dc:creator>
  <cp:keywords/>
  <dc:description/>
  <cp:lastModifiedBy>Suchomelová Petra Bc. DiS.</cp:lastModifiedBy>
  <cp:revision>12</cp:revision>
  <cp:lastPrinted>2024-05-29T08:35:00Z</cp:lastPrinted>
  <dcterms:created xsi:type="dcterms:W3CDTF">2024-07-24T10:47:00Z</dcterms:created>
  <dcterms:modified xsi:type="dcterms:W3CDTF">2024-09-03T11:46:00Z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f9d2b7e7-df1f-4d7f-8037-a7feb8e0a9f9</vt:lpwstr>
  </property>
</Properties>
</file>