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82B33" w14:textId="77777777" w:rsidR="00DE131E" w:rsidRDefault="00DE131E">
      <w:pPr>
        <w:spacing w:line="1" w:lineRule="exact"/>
      </w:pPr>
    </w:p>
    <w:p w14:paraId="102E454E" w14:textId="77777777" w:rsidR="00DE131E" w:rsidRDefault="00000000">
      <w:pPr>
        <w:pStyle w:val="Heading110"/>
        <w:framePr w:w="9000" w:h="12326" w:hRule="exact" w:wrap="none" w:vAnchor="page" w:hAnchor="page" w:x="1720" w:y="1891"/>
      </w:pPr>
      <w:bookmarkStart w:id="0" w:name="bookmark0"/>
      <w:bookmarkStart w:id="1" w:name="bookmark1"/>
      <w:bookmarkStart w:id="2" w:name="bookmark2"/>
      <w:r>
        <w:t>Poštovní smlouva č. 202400028</w:t>
      </w:r>
      <w:bookmarkEnd w:id="0"/>
      <w:bookmarkEnd w:id="1"/>
      <w:bookmarkEnd w:id="2"/>
    </w:p>
    <w:p w14:paraId="5A258BE3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200" w:line="334" w:lineRule="auto"/>
        <w:jc w:val="center"/>
      </w:pPr>
      <w:r>
        <w:t>uzavřená podle § 4 a násl. zákona č. 29/2000 Sb., zákon o poštovních službách, ve znění pozdějších předpisů,</w:t>
      </w:r>
      <w:r>
        <w:br/>
        <w:t>mezi</w:t>
      </w:r>
    </w:p>
    <w:p w14:paraId="6D747966" w14:textId="77777777" w:rsidR="00DE131E" w:rsidRDefault="00000000">
      <w:pPr>
        <w:pStyle w:val="Heading210"/>
        <w:framePr w:w="9000" w:h="12326" w:hRule="exact" w:wrap="none" w:vAnchor="page" w:hAnchor="page" w:x="1720" w:y="1891"/>
        <w:spacing w:after="0"/>
        <w:jc w:val="left"/>
      </w:pPr>
      <w:bookmarkStart w:id="3" w:name="bookmark3"/>
      <w:bookmarkStart w:id="4" w:name="bookmark4"/>
      <w:bookmarkStart w:id="5" w:name="bookmark5"/>
      <w:r>
        <w:t>Zásilkovna s.r.o.</w:t>
      </w:r>
      <w:bookmarkEnd w:id="3"/>
      <w:bookmarkEnd w:id="4"/>
      <w:bookmarkEnd w:id="5"/>
    </w:p>
    <w:p w14:paraId="28623A83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0" w:line="329" w:lineRule="auto"/>
      </w:pPr>
      <w:r>
        <w:t>IČ:28408306</w:t>
      </w:r>
    </w:p>
    <w:p w14:paraId="5B6B8230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0" w:line="329" w:lineRule="auto"/>
      </w:pPr>
      <w:r>
        <w:t>DIČ: CZ28408306</w:t>
      </w:r>
    </w:p>
    <w:p w14:paraId="466E5A08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0" w:line="329" w:lineRule="auto"/>
      </w:pPr>
      <w:r>
        <w:t>se sídlem: Českomoravská 2408/la, 190 00 Praha 9</w:t>
      </w:r>
    </w:p>
    <w:p w14:paraId="1280C2A5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0" w:line="329" w:lineRule="auto"/>
      </w:pPr>
      <w:r>
        <w:t>zapsaná do obchodního rejstříku vedeného Městským soudem v Praze, sp. zn. C 139387</w:t>
      </w:r>
    </w:p>
    <w:p w14:paraId="4266A9B2" w14:textId="2A322339" w:rsidR="00E32537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 xml:space="preserve">zastoupená </w:t>
      </w:r>
      <w:r w:rsidR="00110CE8">
        <w:t>Danielem Tinzem, Chief Commercial Officer</w:t>
      </w:r>
    </w:p>
    <w:p w14:paraId="5B8BD627" w14:textId="49A46294" w:rsidR="00DE131E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>Číslo bankovního spojení:</w:t>
      </w:r>
    </w:p>
    <w:p w14:paraId="1EA377F4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200" w:line="329" w:lineRule="auto"/>
      </w:pPr>
      <w:r>
        <w:t xml:space="preserve">(dále jen </w:t>
      </w:r>
      <w:r>
        <w:rPr>
          <w:b/>
          <w:bCs/>
        </w:rPr>
        <w:t>„Zásilkovna")</w:t>
      </w:r>
    </w:p>
    <w:p w14:paraId="003D80B2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200" w:line="329" w:lineRule="auto"/>
      </w:pPr>
      <w:r>
        <w:t>A</w:t>
      </w:r>
    </w:p>
    <w:p w14:paraId="527ED0DB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>Národní muzeum</w:t>
      </w:r>
    </w:p>
    <w:p w14:paraId="661F3122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>IČO:00023272</w:t>
      </w:r>
    </w:p>
    <w:p w14:paraId="55ACC9D4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>DIČ: CZ00023272</w:t>
      </w:r>
    </w:p>
    <w:p w14:paraId="60C7BA1B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>se sídlem: Václavské náměstí 1700/68,110 00 Praha 1 - Nové Město</w:t>
      </w:r>
    </w:p>
    <w:p w14:paraId="693B93D2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40" w:line="329" w:lineRule="auto"/>
      </w:pPr>
      <w:r>
        <w:t>zastoupená panem inženýrem Rudolfem Pohlem, provozním náměstkem</w:t>
      </w:r>
    </w:p>
    <w:p w14:paraId="2DA2BC5A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200" w:line="329" w:lineRule="auto"/>
      </w:pPr>
      <w:r>
        <w:t xml:space="preserve">(dále </w:t>
      </w:r>
      <w:r>
        <w:rPr>
          <w:b/>
          <w:bCs/>
        </w:rPr>
        <w:t>jen „Odesilatel”)</w:t>
      </w:r>
    </w:p>
    <w:p w14:paraId="57209319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200" w:line="329" w:lineRule="auto"/>
      </w:pPr>
      <w:r>
        <w:t>Zásilkovna a Odesílatel dále společně též jako „Smluvní strany"</w:t>
      </w:r>
    </w:p>
    <w:p w14:paraId="17B80E16" w14:textId="77777777" w:rsidR="00DE131E" w:rsidRDefault="00000000">
      <w:pPr>
        <w:pStyle w:val="Bodytext10"/>
        <w:framePr w:w="9000" w:h="12326" w:hRule="exact" w:wrap="none" w:vAnchor="page" w:hAnchor="page" w:x="1720" w:y="1891"/>
        <w:spacing w:after="200" w:line="329" w:lineRule="auto"/>
      </w:pPr>
      <w:r>
        <w:t>Smluvní strany uzavírají níže uvedeného dne, měsíce a roku následující poštovní Smlouvu (dále jen jako „Smlouva”).</w:t>
      </w:r>
    </w:p>
    <w:p w14:paraId="0B0119F8" w14:textId="77777777" w:rsidR="00DE131E" w:rsidRDefault="00000000">
      <w:pPr>
        <w:pStyle w:val="Heading210"/>
        <w:framePr w:w="9000" w:h="12326" w:hRule="exact" w:wrap="none" w:vAnchor="page" w:hAnchor="page" w:x="1720" w:y="1891"/>
        <w:numPr>
          <w:ilvl w:val="0"/>
          <w:numId w:val="1"/>
        </w:numPr>
        <w:tabs>
          <w:tab w:val="left" w:pos="669"/>
        </w:tabs>
        <w:spacing w:after="40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t>Úvodní ustanovení</w:t>
      </w:r>
      <w:bookmarkEnd w:id="7"/>
      <w:bookmarkEnd w:id="8"/>
      <w:bookmarkEnd w:id="9"/>
    </w:p>
    <w:p w14:paraId="444DE682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2"/>
        </w:numPr>
        <w:tabs>
          <w:tab w:val="left" w:pos="669"/>
        </w:tabs>
        <w:spacing w:after="40" w:line="334" w:lineRule="auto"/>
        <w:ind w:left="660" w:hanging="660"/>
        <w:jc w:val="both"/>
      </w:pPr>
      <w:bookmarkStart w:id="10" w:name="bookmark10"/>
      <w:bookmarkEnd w:id="10"/>
      <w:r>
        <w:t>Zásilkovna zajišťuje přepravu zásilek z místa odeslání do místa doručení, a obstarává nebo provádí úkony s přepravou souvisejících.</w:t>
      </w:r>
    </w:p>
    <w:p w14:paraId="7B90D187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2"/>
        </w:numPr>
        <w:tabs>
          <w:tab w:val="left" w:pos="669"/>
        </w:tabs>
        <w:spacing w:after="40" w:line="329" w:lineRule="auto"/>
        <w:ind w:left="660" w:hanging="660"/>
        <w:jc w:val="both"/>
      </w:pPr>
      <w:bookmarkStart w:id="11" w:name="bookmark11"/>
      <w:bookmarkEnd w:id="11"/>
      <w:r>
        <w:t xml:space="preserve">Odesílatel prohlašuje, že je právnickou/podnikajícl fyzickou osobou a je plátcem DPH. Odesílatel je mimo jiné provozovatelem internetového obchodu a má zájem umožnit svým zákazníkům a odběratelům (dále jen </w:t>
      </w:r>
      <w:r>
        <w:rPr>
          <w:b/>
          <w:bCs/>
        </w:rPr>
        <w:t xml:space="preserve">„Příjemce") </w:t>
      </w:r>
      <w:r>
        <w:t>možnost přepravy objednaného zboží prostřednictvím služby Zásilkovny a využít případně dalších logistických služeb.</w:t>
      </w:r>
    </w:p>
    <w:p w14:paraId="7DC3331B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2"/>
        </w:numPr>
        <w:tabs>
          <w:tab w:val="left" w:pos="669"/>
        </w:tabs>
        <w:spacing w:after="40" w:line="329" w:lineRule="auto"/>
        <w:ind w:left="660" w:hanging="660"/>
        <w:jc w:val="both"/>
      </w:pPr>
      <w:bookmarkStart w:id="12" w:name="bookmark12"/>
      <w:bookmarkEnd w:id="12"/>
      <w:r>
        <w:t xml:space="preserve">Nedílnou součástí této Smlouvy a její přílohou jsou Obchodní podmínky společnosti Zásilkovna, a to včetně jejích příloh Příloha č. 1 - Ceník, Příloha č. 2 - Pravidla konverze měn, Příloha č. 3 - Pravidla označování zásilek štítky, Příloha č. 4 - Podmínky pro úhradu Dobérečného Platební kartou (vše dále jen </w:t>
      </w:r>
      <w:r>
        <w:rPr>
          <w:b/>
          <w:bCs/>
        </w:rPr>
        <w:t xml:space="preserve">„Podmínky"). </w:t>
      </w:r>
      <w:r>
        <w:t xml:space="preserve">Nedílnou součástí této smlouvy jsou rovněž Zásady ochrany osobních údajů (dále jen jako </w:t>
      </w:r>
      <w:r>
        <w:rPr>
          <w:b/>
          <w:bCs/>
        </w:rPr>
        <w:t xml:space="preserve">„Zásady"). </w:t>
      </w:r>
      <w:r>
        <w:t>Odesílatel prohlašuje, že se s Podmínkami a Zásadami seznámil a souhlasí s nimi.</w:t>
      </w:r>
    </w:p>
    <w:p w14:paraId="448C97CE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2"/>
        </w:numPr>
        <w:tabs>
          <w:tab w:val="left" w:pos="669"/>
        </w:tabs>
        <w:spacing w:after="360" w:line="341" w:lineRule="auto"/>
        <w:ind w:left="660" w:hanging="660"/>
        <w:jc w:val="both"/>
      </w:pPr>
      <w:bookmarkStart w:id="13" w:name="bookmark13"/>
      <w:bookmarkEnd w:id="13"/>
      <w:r>
        <w:t>Pokud není v této Smlouvě ujednáno jinak, mají pojmy a zkratky použité v této Smlouvě význam stanovený pro ně v Podmínkách.</w:t>
      </w:r>
    </w:p>
    <w:p w14:paraId="60A8A38F" w14:textId="77777777" w:rsidR="00DE131E" w:rsidRDefault="00000000">
      <w:pPr>
        <w:pStyle w:val="Heading210"/>
        <w:framePr w:w="9000" w:h="12326" w:hRule="exact" w:wrap="none" w:vAnchor="page" w:hAnchor="page" w:x="1720" w:y="1891"/>
        <w:numPr>
          <w:ilvl w:val="0"/>
          <w:numId w:val="1"/>
        </w:numPr>
        <w:tabs>
          <w:tab w:val="left" w:pos="669"/>
        </w:tabs>
        <w:spacing w:after="40"/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t>Předmět Smlouvy</w:t>
      </w:r>
      <w:bookmarkEnd w:id="15"/>
      <w:bookmarkEnd w:id="16"/>
      <w:bookmarkEnd w:id="17"/>
    </w:p>
    <w:p w14:paraId="40978A1A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3"/>
        </w:numPr>
        <w:tabs>
          <w:tab w:val="left" w:pos="669"/>
        </w:tabs>
        <w:spacing w:after="40"/>
        <w:ind w:left="660" w:hanging="660"/>
        <w:jc w:val="both"/>
      </w:pPr>
      <w:bookmarkStart w:id="18" w:name="bookmark18"/>
      <w:bookmarkEnd w:id="18"/>
      <w:r>
        <w:t xml:space="preserve">Zásilkovna se zavazuje Odesílateli, že mu vlastním jménem a </w:t>
      </w:r>
      <w:r>
        <w:rPr>
          <w:b/>
          <w:bCs/>
        </w:rPr>
        <w:t xml:space="preserve">na </w:t>
      </w:r>
      <w:r>
        <w:t xml:space="preserve">jeho účet zajistí přepravu věci (dále jen </w:t>
      </w:r>
      <w:r>
        <w:rPr>
          <w:b/>
          <w:bCs/>
        </w:rPr>
        <w:t xml:space="preserve">„Zásilka") </w:t>
      </w:r>
      <w:r>
        <w:t xml:space="preserve">určenou Odesílatelem z určitého místa (dále jen </w:t>
      </w:r>
      <w:r>
        <w:rPr>
          <w:b/>
          <w:bCs/>
        </w:rPr>
        <w:t xml:space="preserve">„Místo odeslání") </w:t>
      </w:r>
      <w:r>
        <w:t xml:space="preserve">do místa doručení určeného Odesílatelem (dále jen </w:t>
      </w:r>
      <w:r>
        <w:rPr>
          <w:b/>
          <w:bCs/>
        </w:rPr>
        <w:t xml:space="preserve">„Místo doručení") </w:t>
      </w:r>
      <w:r>
        <w:t>a případně obstará nebo provede další úkony s přepravou související. Odesílatel se zavazuje uhradit Zásilkovně dohodnutou odměnu.</w:t>
      </w:r>
    </w:p>
    <w:p w14:paraId="1099E988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3"/>
        </w:numPr>
        <w:tabs>
          <w:tab w:val="left" w:pos="669"/>
        </w:tabs>
        <w:spacing w:after="40" w:line="329" w:lineRule="auto"/>
      </w:pPr>
      <w:bookmarkStart w:id="19" w:name="bookmark19"/>
      <w:bookmarkEnd w:id="19"/>
      <w:r>
        <w:t>Misto odeslání Zásilek, tedy místo, kde Zásilky budou převzaty Zásilkovnou, jsou sklady Odesílatele.</w:t>
      </w:r>
    </w:p>
    <w:p w14:paraId="7BA0B0F6" w14:textId="77777777" w:rsidR="00DE131E" w:rsidRDefault="00000000">
      <w:pPr>
        <w:pStyle w:val="Bodytext10"/>
        <w:framePr w:w="9000" w:h="12326" w:hRule="exact" w:wrap="none" w:vAnchor="page" w:hAnchor="page" w:x="1720" w:y="1891"/>
        <w:numPr>
          <w:ilvl w:val="0"/>
          <w:numId w:val="3"/>
        </w:numPr>
        <w:tabs>
          <w:tab w:val="left" w:pos="669"/>
        </w:tabs>
        <w:spacing w:after="0" w:line="314" w:lineRule="auto"/>
        <w:ind w:left="660" w:hanging="660"/>
        <w:jc w:val="both"/>
      </w:pPr>
      <w:bookmarkStart w:id="20" w:name="bookmark20"/>
      <w:bookmarkEnd w:id="20"/>
      <w:r>
        <w:t>Místem doručení je adresa uvedená Odesílatelem v Informačním systému. Místem doručení může být adresa Příjemce nebo adresa některého z výdejních míst zajištěných Zásilkovnou nebo jiné místo, na</w:t>
      </w:r>
    </w:p>
    <w:p w14:paraId="5EB1D429" w14:textId="77777777" w:rsidR="00DE131E" w:rsidRDefault="00DE131E">
      <w:pPr>
        <w:spacing w:line="1" w:lineRule="exact"/>
        <w:sectPr w:rsidR="00DE13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252067" w14:textId="77777777" w:rsidR="00DE131E" w:rsidRDefault="00DE131E">
      <w:pPr>
        <w:spacing w:line="1" w:lineRule="exact"/>
      </w:pPr>
    </w:p>
    <w:p w14:paraId="165904C2" w14:textId="77777777" w:rsidR="00DE131E" w:rsidRDefault="00000000">
      <w:pPr>
        <w:pStyle w:val="Bodytext10"/>
        <w:framePr w:w="9000" w:h="12144" w:hRule="exact" w:wrap="none" w:vAnchor="page" w:hAnchor="page" w:x="1720" w:y="2073"/>
        <w:spacing w:line="341" w:lineRule="auto"/>
        <w:ind w:left="660"/>
        <w:jc w:val="both"/>
      </w:pPr>
      <w:r>
        <w:t>kterém se nachází automatizovaný systém pro výdej zásilek zajištěný Zásilkovnou, Seznam dostupných výdejních míst je uveden v Informačním systému. V Místě doručení bude Zásilka předána Příjemci.</w:t>
      </w:r>
    </w:p>
    <w:p w14:paraId="70184B2F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3"/>
        </w:numPr>
        <w:tabs>
          <w:tab w:val="left" w:pos="692"/>
        </w:tabs>
        <w:spacing w:line="338" w:lineRule="auto"/>
        <w:jc w:val="both"/>
      </w:pPr>
      <w:bookmarkStart w:id="21" w:name="bookmark21"/>
      <w:bookmarkEnd w:id="21"/>
      <w:r>
        <w:t>Smluvní strany se dohodly, že Zásilkovna může kdykoliv sama provést přepravu Zásilky, kterou má obstarat.</w:t>
      </w:r>
    </w:p>
    <w:p w14:paraId="6F093991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3"/>
        </w:numPr>
        <w:tabs>
          <w:tab w:val="left" w:pos="692"/>
        </w:tabs>
        <w:spacing w:line="348" w:lineRule="auto"/>
        <w:ind w:left="700" w:hanging="700"/>
        <w:jc w:val="both"/>
      </w:pPr>
      <w:bookmarkStart w:id="22" w:name="bookmark22"/>
      <w:bookmarkEnd w:id="22"/>
      <w:r>
        <w:t xml:space="preserve">Na základě požadavku Odesílatele obstará Zásilkovna převzetí peněžní částky od Příjemce představující cenu Zásilky (dále jen </w:t>
      </w:r>
      <w:r>
        <w:rPr>
          <w:b/>
          <w:bCs/>
        </w:rPr>
        <w:t>„Doběrečné").</w:t>
      </w:r>
    </w:p>
    <w:p w14:paraId="4FF2544E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3"/>
        </w:numPr>
        <w:tabs>
          <w:tab w:val="left" w:pos="692"/>
        </w:tabs>
        <w:spacing w:after="400" w:line="341" w:lineRule="auto"/>
        <w:ind w:left="700" w:hanging="700"/>
        <w:jc w:val="both"/>
      </w:pPr>
      <w:bookmarkStart w:id="23" w:name="bookmark23"/>
      <w:bookmarkEnd w:id="23"/>
      <w:r>
        <w:t>Informace o Zásilkách, Místě doručení, o výši Doběrečného a dalších úkonech při předání Zásilky si smluvní strany budou předávat prostřednictvím Informačního systému.</w:t>
      </w:r>
    </w:p>
    <w:p w14:paraId="1E990C14" w14:textId="77777777" w:rsidR="00DE131E" w:rsidRDefault="00000000">
      <w:pPr>
        <w:pStyle w:val="Heading210"/>
        <w:framePr w:w="9000" w:h="12144" w:hRule="exact" w:wrap="none" w:vAnchor="page" w:hAnchor="page" w:x="1720" w:y="2073"/>
        <w:numPr>
          <w:ilvl w:val="0"/>
          <w:numId w:val="1"/>
        </w:numPr>
        <w:tabs>
          <w:tab w:val="left" w:pos="329"/>
        </w:tabs>
        <w:spacing w:after="60" w:line="338" w:lineRule="auto"/>
      </w:pPr>
      <w:bookmarkStart w:id="24" w:name="bookmark26"/>
      <w:bookmarkStart w:id="25" w:name="bookmark24"/>
      <w:bookmarkStart w:id="26" w:name="bookmark25"/>
      <w:bookmarkStart w:id="27" w:name="bookmark27"/>
      <w:bookmarkEnd w:id="24"/>
      <w:r>
        <w:t>Odměna</w:t>
      </w:r>
      <w:bookmarkEnd w:id="25"/>
      <w:bookmarkEnd w:id="26"/>
      <w:bookmarkEnd w:id="27"/>
    </w:p>
    <w:p w14:paraId="707129A3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4"/>
        </w:numPr>
        <w:tabs>
          <w:tab w:val="left" w:pos="692"/>
        </w:tabs>
        <w:spacing w:line="341" w:lineRule="auto"/>
        <w:ind w:left="700" w:hanging="700"/>
        <w:jc w:val="both"/>
      </w:pPr>
      <w:bookmarkStart w:id="28" w:name="bookmark28"/>
      <w:bookmarkEnd w:id="28"/>
      <w:r>
        <w:t>Odesílatel se zavazuje uhradit Zásilkovně odměnu za zajištění přepravy Zásilek a za obstarání nebo provedení dalších úkonů a služeb s přepravou související, včetně stanovených nákladů, za odměnu dle Podmínek a jejich Přílohy č. 1 - Ceníku.</w:t>
      </w:r>
    </w:p>
    <w:p w14:paraId="40575245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4"/>
        </w:numPr>
        <w:tabs>
          <w:tab w:val="left" w:pos="692"/>
        </w:tabs>
        <w:spacing w:line="360" w:lineRule="auto"/>
        <w:ind w:left="700" w:hanging="700"/>
        <w:jc w:val="both"/>
      </w:pPr>
      <w:bookmarkStart w:id="29" w:name="bookmark29"/>
      <w:bookmarkEnd w:id="29"/>
      <w:r>
        <w:t>Nárok Zásilkovny na uhrazení odměny za obstarání přepravy a souvisejících objednaných služeb vzniká převzetím Zásilky v Místě odeslání.</w:t>
      </w:r>
    </w:p>
    <w:p w14:paraId="70FBE4E0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4"/>
        </w:numPr>
        <w:tabs>
          <w:tab w:val="left" w:pos="692"/>
        </w:tabs>
        <w:spacing w:line="338" w:lineRule="auto"/>
        <w:jc w:val="both"/>
      </w:pPr>
      <w:bookmarkStart w:id="30" w:name="bookmark30"/>
      <w:bookmarkEnd w:id="30"/>
      <w:r>
        <w:t>Odesílatel je oprávněn odeslat dva druhy Zásilek, Standardní a Nadrozměrnou:</w:t>
      </w:r>
    </w:p>
    <w:p w14:paraId="0A884DFA" w14:textId="77777777" w:rsidR="00DE131E" w:rsidRDefault="00000000">
      <w:pPr>
        <w:pStyle w:val="Bodytext10"/>
        <w:framePr w:w="9000" w:h="12144" w:hRule="exact" w:wrap="none" w:vAnchor="page" w:hAnchor="page" w:x="1720" w:y="2073"/>
        <w:spacing w:after="0" w:line="338" w:lineRule="auto"/>
        <w:ind w:firstLine="700"/>
        <w:jc w:val="both"/>
      </w:pPr>
      <w:r>
        <w:t>Standardní Zásilky musí splňovat následující podmínky:</w:t>
      </w:r>
    </w:p>
    <w:p w14:paraId="2A24392D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5"/>
        </w:numPr>
        <w:tabs>
          <w:tab w:val="left" w:pos="1023"/>
        </w:tabs>
        <w:spacing w:after="0" w:line="338" w:lineRule="auto"/>
        <w:ind w:left="700"/>
        <w:jc w:val="both"/>
      </w:pPr>
      <w:bookmarkStart w:id="31" w:name="bookmark31"/>
      <w:bookmarkEnd w:id="31"/>
      <w:r>
        <w:t>maximální hodnota Zásilky - 20 000 Kč / 700 EUR (případně ekvivalentní hodnotu uváděnou v cizích měnách);</w:t>
      </w:r>
    </w:p>
    <w:p w14:paraId="4AB24685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5"/>
        </w:numPr>
        <w:tabs>
          <w:tab w:val="left" w:pos="1023"/>
        </w:tabs>
        <w:spacing w:after="0" w:line="338" w:lineRule="auto"/>
        <w:ind w:firstLine="700"/>
        <w:jc w:val="both"/>
      </w:pPr>
      <w:bookmarkStart w:id="32" w:name="bookmark32"/>
      <w:bookmarkEnd w:id="32"/>
      <w:r>
        <w:t>Maximální hmotnost Zásilky - 5 kg;</w:t>
      </w:r>
    </w:p>
    <w:p w14:paraId="3448279F" w14:textId="77777777" w:rsidR="00DE131E" w:rsidRDefault="00000000">
      <w:pPr>
        <w:pStyle w:val="Bodytext10"/>
        <w:framePr w:w="9000" w:h="12144" w:hRule="exact" w:wrap="none" w:vAnchor="page" w:hAnchor="page" w:x="1720" w:y="2073"/>
        <w:spacing w:after="0" w:line="338" w:lineRule="auto"/>
        <w:ind w:firstLine="700"/>
        <w:jc w:val="both"/>
      </w:pPr>
      <w:r>
        <w:t>ill. Minimální rozměry Zásilky-10x7x1 cm;</w:t>
      </w:r>
    </w:p>
    <w:p w14:paraId="4F24C74B" w14:textId="77777777" w:rsidR="00DE131E" w:rsidRDefault="00000000">
      <w:pPr>
        <w:pStyle w:val="Bodytext10"/>
        <w:framePr w:w="9000" w:h="12144" w:hRule="exact" w:wrap="none" w:vAnchor="page" w:hAnchor="page" w:x="1720" w:y="2073"/>
        <w:spacing w:after="0" w:line="338" w:lineRule="auto"/>
        <w:ind w:left="1620" w:hanging="920"/>
        <w:jc w:val="both"/>
      </w:pPr>
      <w:r>
        <w:t>Iv. Maximální rozměry Zásilky - součet 3 stran je max. 120 cm (např. 50x40x30 cm), délka nejdelší strany max. 70 cm.</w:t>
      </w:r>
    </w:p>
    <w:p w14:paraId="50FE5B7E" w14:textId="77777777" w:rsidR="00DE131E" w:rsidRDefault="00000000">
      <w:pPr>
        <w:pStyle w:val="Bodytext10"/>
        <w:framePr w:w="9000" w:h="12144" w:hRule="exact" w:wrap="none" w:vAnchor="page" w:hAnchor="page" w:x="1720" w:y="2073"/>
        <w:spacing w:after="0" w:line="338" w:lineRule="auto"/>
        <w:ind w:firstLine="700"/>
        <w:jc w:val="both"/>
      </w:pPr>
      <w:r>
        <w:t>Nadrozměrné Zásilky musí splňovat následující podmínky:</w:t>
      </w:r>
    </w:p>
    <w:p w14:paraId="4908C30B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6"/>
        </w:numPr>
        <w:tabs>
          <w:tab w:val="left" w:pos="1023"/>
        </w:tabs>
        <w:spacing w:after="0" w:line="338" w:lineRule="auto"/>
        <w:ind w:left="700"/>
        <w:jc w:val="both"/>
      </w:pPr>
      <w:bookmarkStart w:id="33" w:name="bookmark33"/>
      <w:bookmarkEnd w:id="33"/>
      <w:r>
        <w:t>Maximální hodnota Zásilky - 20 000 Kč / 700 EUR (případně ekvivalentní hodnotu uváděnou v cizích měnách);</w:t>
      </w:r>
    </w:p>
    <w:p w14:paraId="702F67C4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6"/>
        </w:numPr>
        <w:tabs>
          <w:tab w:val="left" w:pos="1023"/>
        </w:tabs>
        <w:spacing w:after="0" w:line="338" w:lineRule="auto"/>
        <w:ind w:firstLine="700"/>
        <w:jc w:val="both"/>
      </w:pPr>
      <w:bookmarkStart w:id="34" w:name="bookmark34"/>
      <w:bookmarkEnd w:id="34"/>
      <w:r>
        <w:t>Maximální hmotnost Zásilky -15 kg;</w:t>
      </w:r>
    </w:p>
    <w:p w14:paraId="65ACC42F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6"/>
        </w:numPr>
        <w:tabs>
          <w:tab w:val="left" w:pos="1023"/>
        </w:tabs>
        <w:spacing w:after="0" w:line="338" w:lineRule="auto"/>
        <w:ind w:firstLine="700"/>
        <w:jc w:val="both"/>
      </w:pPr>
      <w:bookmarkStart w:id="35" w:name="bookmark35"/>
      <w:bookmarkEnd w:id="35"/>
      <w:r>
        <w:t>Minimální rozměry Zásilky -10x7x1 cm;</w:t>
      </w:r>
    </w:p>
    <w:p w14:paraId="2FEF3430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6"/>
        </w:numPr>
        <w:tabs>
          <w:tab w:val="left" w:pos="1779"/>
        </w:tabs>
        <w:spacing w:line="338" w:lineRule="auto"/>
        <w:ind w:left="1280" w:right="1040" w:firstLine="140"/>
        <w:jc w:val="both"/>
      </w:pPr>
      <w:bookmarkStart w:id="36" w:name="bookmark36"/>
      <w:bookmarkEnd w:id="36"/>
      <w:r>
        <w:t>Maximální rozměry Zásilky - součet 3 stran je max. 150 cm (např. 60x50x40 cm), délka nejdelší strany max. 120 cm;</w:t>
      </w:r>
    </w:p>
    <w:p w14:paraId="06B1EB9C" w14:textId="77777777" w:rsidR="00DE131E" w:rsidRDefault="00000000">
      <w:pPr>
        <w:pStyle w:val="Bodytext10"/>
        <w:framePr w:w="9000" w:h="12144" w:hRule="exact" w:wrap="none" w:vAnchor="page" w:hAnchor="page" w:x="1720" w:y="2073"/>
        <w:spacing w:line="329" w:lineRule="auto"/>
        <w:ind w:left="700"/>
        <w:jc w:val="both"/>
      </w:pPr>
      <w:r>
        <w:t>Nadrozměrná je Zásilka, která je takto označena v Informačním systému po přeměření/převážení Zásilkovnou, případné je takto zadána již Odesílatelem.</w:t>
      </w:r>
    </w:p>
    <w:p w14:paraId="72A86ECD" w14:textId="77777777" w:rsidR="00DE131E" w:rsidRDefault="00000000">
      <w:pPr>
        <w:pStyle w:val="Bodytext10"/>
        <w:framePr w:w="9000" w:h="12144" w:hRule="exact" w:wrap="none" w:vAnchor="page" w:hAnchor="page" w:x="1720" w:y="2073"/>
        <w:spacing w:line="341" w:lineRule="auto"/>
        <w:ind w:left="700"/>
        <w:jc w:val="both"/>
      </w:pPr>
      <w:r>
        <w:t>V případě, že Zásilka přesáhne parametry uvedené v předchozím odstavci, je Zásilkovna oprávněna dle vlastního rozhodnutí</w:t>
      </w:r>
    </w:p>
    <w:p w14:paraId="42AF91FA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7"/>
        </w:numPr>
        <w:tabs>
          <w:tab w:val="left" w:pos="1386"/>
        </w:tabs>
        <w:spacing w:line="338" w:lineRule="auto"/>
        <w:ind w:firstLine="700"/>
        <w:jc w:val="both"/>
      </w:pPr>
      <w:bookmarkStart w:id="37" w:name="bookmark37"/>
      <w:bookmarkEnd w:id="37"/>
      <w:r>
        <w:t>vrátit Zásilku odesílateli na náklady Odesílatele, nebo</w:t>
      </w:r>
    </w:p>
    <w:p w14:paraId="6480060D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7"/>
        </w:numPr>
        <w:tabs>
          <w:tab w:val="left" w:pos="1386"/>
        </w:tabs>
        <w:spacing w:line="338" w:lineRule="auto"/>
        <w:ind w:firstLine="700"/>
        <w:jc w:val="both"/>
      </w:pPr>
      <w:bookmarkStart w:id="38" w:name="bookmark38"/>
      <w:bookmarkEnd w:id="38"/>
      <w:r>
        <w:t>obstarat jejich přepravu za odměnu dle platného Ceníku pro Zásilky přesahující maximální rozměry.</w:t>
      </w:r>
    </w:p>
    <w:p w14:paraId="1E74FF96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4"/>
        </w:numPr>
        <w:tabs>
          <w:tab w:val="left" w:pos="692"/>
        </w:tabs>
        <w:spacing w:line="322" w:lineRule="auto"/>
        <w:ind w:left="700" w:hanging="700"/>
        <w:jc w:val="both"/>
      </w:pPr>
      <w:bookmarkStart w:id="39" w:name="bookmark39"/>
      <w:bookmarkEnd w:id="39"/>
      <w:r>
        <w:t>Odměna za zajištění přepravy zahrnuje převzetí Zásilky v Místě odeslání, přepravu do Místa předání, informování Příjemce o uložení Zásilky prostřednictvím e-mailů a/nebo SMS a předání Zásilky Příjemci.</w:t>
      </w:r>
    </w:p>
    <w:p w14:paraId="097DCF53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4"/>
        </w:numPr>
        <w:tabs>
          <w:tab w:val="left" w:pos="692"/>
        </w:tabs>
        <w:spacing w:after="400" w:line="360" w:lineRule="auto"/>
        <w:ind w:left="700" w:hanging="700"/>
        <w:jc w:val="both"/>
      </w:pPr>
      <w:bookmarkStart w:id="40" w:name="bookmark40"/>
      <w:bookmarkEnd w:id="40"/>
      <w:r>
        <w:t>Nevyzvednuté Zásilky budou vráceny na adresu skladu Odesílatele včetně Zásilek, které Příjemci odmítnou převzít.</w:t>
      </w:r>
    </w:p>
    <w:p w14:paraId="3A874E9D" w14:textId="77777777" w:rsidR="00DE131E" w:rsidRDefault="00000000">
      <w:pPr>
        <w:pStyle w:val="Heading210"/>
        <w:framePr w:w="9000" w:h="12144" w:hRule="exact" w:wrap="none" w:vAnchor="page" w:hAnchor="page" w:x="1720" w:y="2073"/>
        <w:numPr>
          <w:ilvl w:val="0"/>
          <w:numId w:val="1"/>
        </w:numPr>
        <w:tabs>
          <w:tab w:val="left" w:pos="348"/>
        </w:tabs>
        <w:spacing w:after="60" w:line="338" w:lineRule="auto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Povinnosti Smluvních stran</w:t>
      </w:r>
      <w:bookmarkEnd w:id="42"/>
      <w:bookmarkEnd w:id="43"/>
      <w:bookmarkEnd w:id="44"/>
    </w:p>
    <w:p w14:paraId="73DF9DFF" w14:textId="77777777" w:rsidR="00DE131E" w:rsidRDefault="00000000">
      <w:pPr>
        <w:pStyle w:val="Bodytext10"/>
        <w:framePr w:w="9000" w:h="12144" w:hRule="exact" w:wrap="none" w:vAnchor="page" w:hAnchor="page" w:x="1720" w:y="2073"/>
        <w:numPr>
          <w:ilvl w:val="0"/>
          <w:numId w:val="8"/>
        </w:numPr>
        <w:tabs>
          <w:tab w:val="left" w:pos="363"/>
        </w:tabs>
        <w:spacing w:after="0" w:line="334" w:lineRule="auto"/>
        <w:ind w:left="700" w:hanging="700"/>
        <w:jc w:val="both"/>
      </w:pPr>
      <w:bookmarkStart w:id="45" w:name="bookmark45"/>
      <w:bookmarkEnd w:id="45"/>
      <w:r>
        <w:t>U Zásilek na dobírku obstará Zásilkovna přijetí Doběrečného od Příjemce a Zásilkovna poukáže vybrané Doběrečné na bankovní účet určený Odesílatelem. Doběrečné převzaté v České republice a Slovenské republice bude Odesílateli poukázáno do deseti (10) pracovních dní, ode dne přijetí Doběrečného od</w:t>
      </w:r>
    </w:p>
    <w:p w14:paraId="64BD2BFB" w14:textId="77777777" w:rsidR="00DE131E" w:rsidRDefault="00DE131E">
      <w:pPr>
        <w:spacing w:line="1" w:lineRule="exact"/>
        <w:sectPr w:rsidR="00DE13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4D2F33" w14:textId="77777777" w:rsidR="00DE131E" w:rsidRDefault="00DE131E">
      <w:pPr>
        <w:spacing w:line="1" w:lineRule="exact"/>
      </w:pPr>
    </w:p>
    <w:p w14:paraId="54188A66" w14:textId="77777777" w:rsidR="00DE131E" w:rsidRDefault="00000000">
      <w:pPr>
        <w:pStyle w:val="Bodytext10"/>
        <w:framePr w:wrap="none" w:vAnchor="page" w:hAnchor="page" w:x="1730" w:y="2059"/>
        <w:spacing w:after="0" w:line="240" w:lineRule="auto"/>
        <w:ind w:firstLine="680"/>
        <w:jc w:val="both"/>
      </w:pPr>
      <w:r>
        <w:t>Příjemce, pokud je Doběrečné poukazováno na bankovní účet Odesílatele v rámci státu, ve kterém bylo vybráno.</w:t>
      </w:r>
    </w:p>
    <w:p w14:paraId="4C8240D9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8"/>
        </w:numPr>
        <w:tabs>
          <w:tab w:val="left" w:pos="682"/>
        </w:tabs>
        <w:spacing w:after="140"/>
        <w:ind w:left="680" w:hanging="680"/>
        <w:jc w:val="both"/>
      </w:pPr>
      <w:bookmarkStart w:id="46" w:name="bookmark46"/>
      <w:bookmarkEnd w:id="46"/>
      <w:r>
        <w:t>Doběrečné přijaté v jiném státě než v České republice a Slovenské republice bude poukázáno na bankovní účet Odesílatele do patnácti (15) pracovních dní ode dne přijetí Doběrečného od Příjemce. Ve stejné lhůtě bude Doběrečné poukázáno na bankovní účet Odesílatele v jiném státě, než ve kterém bylo Doběrečné přijato. Bankovní poplatky za případné přeshraníční transakce jdou k tíži Odesílatele.</w:t>
      </w:r>
    </w:p>
    <w:p w14:paraId="3BFE9DD9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8"/>
        </w:numPr>
        <w:tabs>
          <w:tab w:val="left" w:pos="682"/>
        </w:tabs>
        <w:spacing w:after="80" w:line="341" w:lineRule="auto"/>
        <w:ind w:left="680" w:hanging="680"/>
        <w:jc w:val="both"/>
      </w:pPr>
      <w:bookmarkStart w:id="47" w:name="bookmark47"/>
      <w:bookmarkEnd w:id="47"/>
      <w:r>
        <w:t>Při převodu Doběrečného v jedné kumulované částce bude Odesílateli poskytnut položkový výpis jednotlivých vybraných dobírek.</w:t>
      </w:r>
    </w:p>
    <w:p w14:paraId="31FA5F94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8"/>
        </w:numPr>
        <w:tabs>
          <w:tab w:val="left" w:pos="682"/>
        </w:tabs>
        <w:spacing w:after="80" w:line="329" w:lineRule="auto"/>
        <w:ind w:left="680" w:hanging="680"/>
        <w:jc w:val="both"/>
      </w:pPr>
      <w:bookmarkStart w:id="48" w:name="bookmark48"/>
      <w:bookmarkEnd w:id="48"/>
      <w:r>
        <w:t>V případě, že se Odesílatel dostane do prodlení s úhradou odměny, zavazuje se uhradit Zásilkovně úrok z prodlení v zákonné výši za každý den prodleni.</w:t>
      </w:r>
    </w:p>
    <w:p w14:paraId="6D31911F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8"/>
        </w:numPr>
        <w:tabs>
          <w:tab w:val="left" w:pos="682"/>
        </w:tabs>
        <w:spacing w:after="80" w:line="334" w:lineRule="auto"/>
        <w:ind w:left="680" w:hanging="680"/>
        <w:jc w:val="both"/>
      </w:pPr>
      <w:bookmarkStart w:id="49" w:name="bookmark49"/>
      <w:bookmarkEnd w:id="49"/>
      <w:r>
        <w:t>Zásilkovna je oprávněna započíst na výplatu Doběrečného své splatné i nesplatné pohledávky za Odesílatelem. Vyúčtování provedených zápočtů a poukázaných plateb Doběrečného je přílohou faktury k úhradě odměny za služby Zásilkovny.</w:t>
      </w:r>
    </w:p>
    <w:p w14:paraId="219942BB" w14:textId="77777777" w:rsidR="00DE131E" w:rsidRDefault="00000000">
      <w:pPr>
        <w:pStyle w:val="Heading210"/>
        <w:framePr w:w="8981" w:h="6245" w:hRule="exact" w:wrap="none" w:vAnchor="page" w:hAnchor="page" w:x="1730" w:y="2597"/>
        <w:numPr>
          <w:ilvl w:val="0"/>
          <w:numId w:val="1"/>
        </w:numPr>
        <w:tabs>
          <w:tab w:val="left" w:pos="279"/>
        </w:tabs>
        <w:spacing w:after="140" w:line="331" w:lineRule="auto"/>
      </w:pPr>
      <w:bookmarkStart w:id="50" w:name="bookmark52"/>
      <w:bookmarkStart w:id="51" w:name="bookmark50"/>
      <w:bookmarkStart w:id="52" w:name="bookmark51"/>
      <w:bookmarkStart w:id="53" w:name="bookmark53"/>
      <w:bookmarkEnd w:id="50"/>
      <w:r>
        <w:t>Závěrečná ustanovení</w:t>
      </w:r>
      <w:bookmarkEnd w:id="51"/>
      <w:bookmarkEnd w:id="52"/>
      <w:bookmarkEnd w:id="53"/>
    </w:p>
    <w:p w14:paraId="0FA1CC24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9"/>
        </w:numPr>
        <w:tabs>
          <w:tab w:val="left" w:pos="682"/>
        </w:tabs>
        <w:spacing w:after="80" w:line="329" w:lineRule="auto"/>
        <w:ind w:left="680" w:hanging="680"/>
        <w:jc w:val="both"/>
      </w:pPr>
      <w:bookmarkStart w:id="54" w:name="bookmark54"/>
      <w:bookmarkEnd w:id="54"/>
      <w:r>
        <w:t>Tato Smlouva se uzavírá na dobu určitou na 4 roky ode dne jejího podpisu. Možnost ukončení a změn této Smlouvy se řídí Podmínkami. Kterákoliv Smluvní strana je oprávněna vypovědět tuto Smlouvu bez uvedení důvodů. Výpovědní doba je dvouměsíční a počíná běžet prvním dnem kalendářního měsíce následujícího po doručení výpovědi druhé Smluvní straně.</w:t>
      </w:r>
    </w:p>
    <w:p w14:paraId="4D212A23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9"/>
        </w:numPr>
        <w:tabs>
          <w:tab w:val="left" w:pos="682"/>
        </w:tabs>
        <w:spacing w:after="80" w:line="329" w:lineRule="auto"/>
        <w:ind w:left="680" w:hanging="680"/>
        <w:jc w:val="both"/>
      </w:pPr>
      <w:bookmarkStart w:id="55" w:name="bookmark55"/>
      <w:bookmarkEnd w:id="55"/>
      <w:r>
        <w:t>Zásilkovna je oprávněna provést změny a doplňky Podmínek (včetně Ceníku) a Zásad. O navržené změně Podmínek nebo Ceníku je Zásilkovna povinna Odesílatele vyrozumět prostřednictvím Informačního systému zpravidla alespoň jeden měsíc přede dnem účinnosti navržených změn.</w:t>
      </w:r>
    </w:p>
    <w:p w14:paraId="0C5A6F3D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9"/>
        </w:numPr>
        <w:tabs>
          <w:tab w:val="left" w:pos="682"/>
        </w:tabs>
        <w:spacing w:after="80" w:line="334" w:lineRule="auto"/>
        <w:ind w:left="680" w:hanging="680"/>
        <w:jc w:val="both"/>
      </w:pPr>
      <w:bookmarkStart w:id="56" w:name="bookmark56"/>
      <w:bookmarkEnd w:id="56"/>
      <w:r>
        <w:t>Smluvní strany prohlašují, že tato Smlouva vyjadřuje jejich pravou vůli a dále že porozuměly jejím jednotlivým ustanovením. Na důkaz své pravé vůle Smluvní strany připojují k této Smlouvě své podpisy.</w:t>
      </w:r>
    </w:p>
    <w:p w14:paraId="046A2791" w14:textId="77777777" w:rsidR="00DE131E" w:rsidRDefault="00000000">
      <w:pPr>
        <w:pStyle w:val="Bodytext10"/>
        <w:framePr w:w="8981" w:h="6245" w:hRule="exact" w:wrap="none" w:vAnchor="page" w:hAnchor="page" w:x="1730" w:y="2597"/>
        <w:numPr>
          <w:ilvl w:val="0"/>
          <w:numId w:val="9"/>
        </w:numPr>
        <w:tabs>
          <w:tab w:val="left" w:pos="682"/>
        </w:tabs>
        <w:spacing w:after="0" w:line="334" w:lineRule="auto"/>
        <w:ind w:left="680" w:hanging="680"/>
        <w:jc w:val="both"/>
      </w:pPr>
      <w:bookmarkStart w:id="57" w:name="bookmark57"/>
      <w:bookmarkEnd w:id="57"/>
      <w:r>
        <w:t>Tato Smlouva se vyhotovuje ve třech stejnopisech, z nich odesílatel ji obdrží ve dvou vyhotovení a společnost Zásilkovna obdrží jedno vyhotoveni.</w:t>
      </w:r>
    </w:p>
    <w:p w14:paraId="777CA630" w14:textId="77777777" w:rsidR="00DE131E" w:rsidRDefault="00000000">
      <w:pPr>
        <w:pStyle w:val="Bodytext10"/>
        <w:framePr w:w="8981" w:h="494" w:hRule="exact" w:wrap="none" w:vAnchor="page" w:hAnchor="page" w:x="1730" w:y="10377"/>
        <w:spacing w:after="80" w:line="240" w:lineRule="auto"/>
        <w:ind w:right="7075" w:firstLine="640"/>
        <w:jc w:val="both"/>
      </w:pPr>
      <w:r>
        <w:t>Národní muzeum</w:t>
      </w:r>
    </w:p>
    <w:p w14:paraId="04006857" w14:textId="77777777" w:rsidR="00DE131E" w:rsidRDefault="00000000">
      <w:pPr>
        <w:pStyle w:val="Bodytext10"/>
        <w:framePr w:w="8981" w:h="494" w:hRule="exact" w:wrap="none" w:vAnchor="page" w:hAnchor="page" w:x="1730" w:y="10377"/>
        <w:spacing w:after="0" w:line="240" w:lineRule="auto"/>
        <w:ind w:right="7075" w:firstLine="640"/>
        <w:jc w:val="both"/>
      </w:pPr>
      <w:r>
        <w:t>Ing. Rudolf Pohl</w:t>
      </w:r>
    </w:p>
    <w:p w14:paraId="1EAF9079" w14:textId="77777777" w:rsidR="00DE131E" w:rsidRDefault="00000000">
      <w:pPr>
        <w:pStyle w:val="Bodytext10"/>
        <w:framePr w:w="1301" w:h="466" w:hRule="exact" w:wrap="none" w:vAnchor="page" w:hAnchor="page" w:x="7845" w:y="10363"/>
        <w:spacing w:after="80" w:line="240" w:lineRule="auto"/>
      </w:pPr>
      <w:r>
        <w:rPr>
          <w:b/>
          <w:bCs/>
        </w:rPr>
        <w:t>Zásilkovna s.r.o.</w:t>
      </w:r>
    </w:p>
    <w:p w14:paraId="504634A4" w14:textId="64FC423B" w:rsidR="00DE131E" w:rsidRDefault="00110CE8">
      <w:pPr>
        <w:pStyle w:val="Bodytext10"/>
        <w:framePr w:w="1301" w:h="466" w:hRule="exact" w:wrap="none" w:vAnchor="page" w:hAnchor="page" w:x="7845" w:y="10363"/>
        <w:spacing w:after="0" w:line="240" w:lineRule="auto"/>
      </w:pPr>
      <w:r>
        <w:t>Daniel Tinz</w:t>
      </w:r>
    </w:p>
    <w:p w14:paraId="305E6ABF" w14:textId="77777777" w:rsidR="00DE131E" w:rsidRDefault="00DE131E">
      <w:pPr>
        <w:spacing w:line="1" w:lineRule="exact"/>
      </w:pPr>
    </w:p>
    <w:sectPr w:rsidR="00DE13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3D07F" w14:textId="77777777" w:rsidR="003E56A7" w:rsidRDefault="003E56A7">
      <w:r>
        <w:separator/>
      </w:r>
    </w:p>
  </w:endnote>
  <w:endnote w:type="continuationSeparator" w:id="0">
    <w:p w14:paraId="5B0DBF22" w14:textId="77777777" w:rsidR="003E56A7" w:rsidRDefault="003E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00D3" w14:textId="77777777" w:rsidR="003E56A7" w:rsidRDefault="003E56A7"/>
  </w:footnote>
  <w:footnote w:type="continuationSeparator" w:id="0">
    <w:p w14:paraId="07D24206" w14:textId="77777777" w:rsidR="003E56A7" w:rsidRDefault="003E56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A2359"/>
    <w:multiLevelType w:val="multilevel"/>
    <w:tmpl w:val="95AED74A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C79B6"/>
    <w:multiLevelType w:val="multilevel"/>
    <w:tmpl w:val="2D36C4C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584D1F"/>
    <w:multiLevelType w:val="multilevel"/>
    <w:tmpl w:val="AB5EA26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67964"/>
    <w:multiLevelType w:val="multilevel"/>
    <w:tmpl w:val="A25C4A44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B16462"/>
    <w:multiLevelType w:val="multilevel"/>
    <w:tmpl w:val="8F1EF2BE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985CE5"/>
    <w:multiLevelType w:val="multilevel"/>
    <w:tmpl w:val="0E762D50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635B9A"/>
    <w:multiLevelType w:val="multilevel"/>
    <w:tmpl w:val="C6FC3552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334AB"/>
    <w:multiLevelType w:val="multilevel"/>
    <w:tmpl w:val="6644BF6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9E1D15"/>
    <w:multiLevelType w:val="multilevel"/>
    <w:tmpl w:val="B0FC2E4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9807381">
    <w:abstractNumId w:val="8"/>
  </w:num>
  <w:num w:numId="2" w16cid:durableId="2146652353">
    <w:abstractNumId w:val="3"/>
  </w:num>
  <w:num w:numId="3" w16cid:durableId="178979924">
    <w:abstractNumId w:val="6"/>
  </w:num>
  <w:num w:numId="4" w16cid:durableId="262228900">
    <w:abstractNumId w:val="0"/>
  </w:num>
  <w:num w:numId="5" w16cid:durableId="856042405">
    <w:abstractNumId w:val="1"/>
  </w:num>
  <w:num w:numId="6" w16cid:durableId="1639333033">
    <w:abstractNumId w:val="2"/>
  </w:num>
  <w:num w:numId="7" w16cid:durableId="1373768734">
    <w:abstractNumId w:val="4"/>
  </w:num>
  <w:num w:numId="8" w16cid:durableId="1615597141">
    <w:abstractNumId w:val="5"/>
  </w:num>
  <w:num w:numId="9" w16cid:durableId="62607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1E"/>
    <w:rsid w:val="000C56F8"/>
    <w:rsid w:val="00110CE8"/>
    <w:rsid w:val="003E56A7"/>
    <w:rsid w:val="00464A37"/>
    <w:rsid w:val="00AE3193"/>
    <w:rsid w:val="00DE131E"/>
    <w:rsid w:val="00E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A0C4"/>
  <w15:docId w15:val="{36AE1830-20EC-48A4-88BB-307368D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after="40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10">
    <w:name w:val="Body text|1"/>
    <w:basedOn w:val="Normln"/>
    <w:link w:val="Bodytext1"/>
    <w:pPr>
      <w:spacing w:after="60" w:line="331" w:lineRule="auto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50" w:line="329" w:lineRule="auto"/>
      <w:jc w:val="center"/>
      <w:outlineLvl w:val="1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1086</Words>
  <Characters>6412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Lukáčová Marika</cp:lastModifiedBy>
  <cp:revision>5</cp:revision>
  <dcterms:created xsi:type="dcterms:W3CDTF">2024-09-03T06:52:00Z</dcterms:created>
  <dcterms:modified xsi:type="dcterms:W3CDTF">2024-09-03T12:09:00Z</dcterms:modified>
</cp:coreProperties>
</file>